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067BD" w:rsidRPr="0056390C" w14:paraId="5876DC11" w14:textId="77777777" w:rsidTr="00911184">
        <w:trPr>
          <w:trHeight w:val="570"/>
        </w:trPr>
        <w:tc>
          <w:tcPr>
            <w:tcW w:w="2440" w:type="dxa"/>
            <w:shd w:val="clear" w:color="auto" w:fill="9CC2E5"/>
          </w:tcPr>
          <w:p w14:paraId="2DC04DFD" w14:textId="77777777" w:rsidR="00C067BD" w:rsidRPr="0056390C" w:rsidRDefault="00C067BD" w:rsidP="00911184">
            <w:pPr>
              <w:rPr>
                <w:rFonts w:ascii="Times New Roman" w:eastAsia="Calibri" w:hAnsi="Times New Roman" w:cs="Times New Roman"/>
                <w:b/>
              </w:rPr>
            </w:pPr>
            <w:r w:rsidRPr="0056390C">
              <w:rPr>
                <w:rFonts w:ascii="Times New Roman" w:eastAsia="Calibri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14:paraId="457C9BEE" w14:textId="77777777" w:rsidR="00C067BD" w:rsidRPr="0056390C" w:rsidRDefault="009254AC" w:rsidP="0091118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EUROPSKO </w:t>
            </w:r>
            <w:r w:rsidR="00C067BD" w:rsidRPr="0056390C">
              <w:rPr>
                <w:rFonts w:ascii="Times New Roman" w:eastAsia="Calibri" w:hAnsi="Times New Roman" w:cs="Times New Roman"/>
                <w:b/>
              </w:rPr>
              <w:t>OBITELJSKO PRAVO</w:t>
            </w:r>
          </w:p>
        </w:tc>
      </w:tr>
      <w:tr w:rsidR="00C067BD" w:rsidRPr="0056390C" w14:paraId="2BEB2BD4" w14:textId="77777777" w:rsidTr="00911184">
        <w:trPr>
          <w:trHeight w:val="465"/>
        </w:trPr>
        <w:tc>
          <w:tcPr>
            <w:tcW w:w="2440" w:type="dxa"/>
            <w:shd w:val="clear" w:color="auto" w:fill="F2F2F2"/>
          </w:tcPr>
          <w:p w14:paraId="62E55383" w14:textId="77777777" w:rsidR="00C067BD" w:rsidRPr="0056390C" w:rsidRDefault="00C067BD" w:rsidP="00911184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 xml:space="preserve">OBVEZNI ILI IZBORNI / GODINA STUDIJA NA KOJOJ SE KOLEGIJ IZVODI </w:t>
            </w:r>
          </w:p>
        </w:tc>
        <w:tc>
          <w:tcPr>
            <w:tcW w:w="6890" w:type="dxa"/>
          </w:tcPr>
          <w:p w14:paraId="12C1B28B" w14:textId="2711A176" w:rsidR="00C067BD" w:rsidRPr="0056390C" w:rsidRDefault="009254AC" w:rsidP="009111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IZBORNI</w:t>
            </w:r>
            <w:r w:rsidR="00C067BD" w:rsidRPr="0056390C">
              <w:rPr>
                <w:rFonts w:ascii="Times New Roman" w:eastAsia="Calibri" w:hAnsi="Times New Roman" w:cs="Times New Roman"/>
              </w:rPr>
              <w:t xml:space="preserve"> / </w:t>
            </w:r>
            <w:r w:rsidR="002C0260">
              <w:rPr>
                <w:rFonts w:ascii="Times New Roman" w:eastAsia="Calibri" w:hAnsi="Times New Roman" w:cs="Times New Roman"/>
              </w:rPr>
              <w:t>2</w:t>
            </w:r>
            <w:r w:rsidR="00C067BD" w:rsidRPr="0056390C">
              <w:rPr>
                <w:rFonts w:ascii="Times New Roman" w:eastAsia="Calibri" w:hAnsi="Times New Roman" w:cs="Times New Roman"/>
              </w:rPr>
              <w:t xml:space="preserve">. </w:t>
            </w:r>
            <w:r w:rsidR="0022179B">
              <w:rPr>
                <w:rFonts w:ascii="Times New Roman" w:eastAsia="Calibri" w:hAnsi="Times New Roman" w:cs="Times New Roman"/>
              </w:rPr>
              <w:t xml:space="preserve">SEMESTAR </w:t>
            </w:r>
          </w:p>
        </w:tc>
      </w:tr>
      <w:tr w:rsidR="00C067BD" w:rsidRPr="0056390C" w14:paraId="3E990CE9" w14:textId="77777777" w:rsidTr="00911184">
        <w:trPr>
          <w:trHeight w:val="300"/>
        </w:trPr>
        <w:tc>
          <w:tcPr>
            <w:tcW w:w="2440" w:type="dxa"/>
            <w:shd w:val="clear" w:color="auto" w:fill="F2F2F2"/>
          </w:tcPr>
          <w:p w14:paraId="77FD39BB" w14:textId="77777777" w:rsidR="00C067BD" w:rsidRPr="0056390C" w:rsidRDefault="00C067BD" w:rsidP="00911184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89CB358" w14:textId="77777777" w:rsidR="00C067BD" w:rsidRPr="0056390C" w:rsidRDefault="009254AC" w:rsidP="009111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PREDAVANJA</w:t>
            </w:r>
          </w:p>
        </w:tc>
      </w:tr>
      <w:tr w:rsidR="00C067BD" w:rsidRPr="0056390C" w14:paraId="55C1D46D" w14:textId="77777777" w:rsidTr="00911184">
        <w:trPr>
          <w:trHeight w:val="405"/>
        </w:trPr>
        <w:tc>
          <w:tcPr>
            <w:tcW w:w="2440" w:type="dxa"/>
            <w:shd w:val="clear" w:color="auto" w:fill="F2F2F2"/>
          </w:tcPr>
          <w:p w14:paraId="10912D99" w14:textId="77777777" w:rsidR="00C067BD" w:rsidRPr="0056390C" w:rsidRDefault="00C067BD" w:rsidP="00911184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14:paraId="2C8F1017" w14:textId="07489F27" w:rsidR="00C067BD" w:rsidRPr="0056390C" w:rsidRDefault="00F57E43" w:rsidP="009111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067BD" w:rsidRPr="0056390C">
              <w:rPr>
                <w:rFonts w:ascii="Times New Roman" w:eastAsia="Calibri" w:hAnsi="Times New Roman" w:cs="Times New Roman"/>
              </w:rPr>
              <w:t xml:space="preserve"> ECTS BOD</w:t>
            </w:r>
            <w:r w:rsidR="00187839" w:rsidRPr="0056390C">
              <w:rPr>
                <w:rFonts w:ascii="Times New Roman" w:eastAsia="Calibri" w:hAnsi="Times New Roman" w:cs="Times New Roman"/>
              </w:rPr>
              <w:t>A</w:t>
            </w:r>
            <w:r w:rsidR="00C067BD" w:rsidRPr="0056390C">
              <w:rPr>
                <w:rFonts w:ascii="Times New Roman" w:eastAsia="Calibri" w:hAnsi="Times New Roman" w:cs="Times New Roman"/>
              </w:rPr>
              <w:t>:</w:t>
            </w:r>
          </w:p>
          <w:p w14:paraId="0768FD1A" w14:textId="46259365" w:rsidR="003F6940" w:rsidRPr="0056390C" w:rsidRDefault="00743A33" w:rsidP="0091118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Predavanja</w:t>
            </w:r>
            <w:r w:rsidR="00C067BD" w:rsidRPr="0056390C">
              <w:rPr>
                <w:rFonts w:ascii="Times New Roman" w:eastAsia="Calibri" w:hAnsi="Times New Roman" w:cs="Times New Roman"/>
              </w:rPr>
              <w:t xml:space="preserve"> – </w:t>
            </w:r>
            <w:r w:rsidR="005768A2">
              <w:rPr>
                <w:rFonts w:ascii="Times New Roman" w:eastAsia="Calibri" w:hAnsi="Times New Roman" w:cs="Times New Roman"/>
              </w:rPr>
              <w:t>15</w:t>
            </w:r>
            <w:r w:rsidR="003F6940" w:rsidRPr="0056390C">
              <w:rPr>
                <w:rFonts w:ascii="Times New Roman" w:eastAsia="Calibri" w:hAnsi="Times New Roman" w:cs="Times New Roman"/>
              </w:rPr>
              <w:t xml:space="preserve"> sati: cca </w:t>
            </w:r>
            <w:r w:rsidR="005676CB" w:rsidRPr="005676CB">
              <w:rPr>
                <w:rFonts w:ascii="Times New Roman" w:eastAsia="Calibri" w:hAnsi="Times New Roman" w:cs="Times New Roman"/>
                <w:b/>
              </w:rPr>
              <w:t>0,5</w:t>
            </w:r>
            <w:r w:rsidR="003F6940" w:rsidRPr="0056390C">
              <w:rPr>
                <w:rFonts w:ascii="Times New Roman" w:eastAsia="Calibri" w:hAnsi="Times New Roman" w:cs="Times New Roman"/>
                <w:b/>
              </w:rPr>
              <w:t xml:space="preserve"> ECTS</w:t>
            </w:r>
          </w:p>
          <w:p w14:paraId="61C29181" w14:textId="77777777" w:rsidR="00C067BD" w:rsidRPr="0056390C" w:rsidRDefault="00C067BD" w:rsidP="0091118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 xml:space="preserve">Priprema za </w:t>
            </w:r>
            <w:r w:rsidR="004B3766">
              <w:rPr>
                <w:rFonts w:ascii="Times New Roman" w:eastAsia="Calibri" w:hAnsi="Times New Roman" w:cs="Times New Roman"/>
              </w:rPr>
              <w:t xml:space="preserve">predavanja </w:t>
            </w:r>
            <w:r w:rsidRPr="0056390C">
              <w:rPr>
                <w:rFonts w:ascii="Times New Roman" w:eastAsia="Calibri" w:hAnsi="Times New Roman" w:cs="Times New Roman"/>
              </w:rPr>
              <w:t xml:space="preserve">(vođena diskusija, studentska debata, rad na tekstu, samostalno čitanje literature) – </w:t>
            </w:r>
            <w:r w:rsidR="00867132">
              <w:rPr>
                <w:rFonts w:ascii="Times New Roman" w:eastAsia="Calibri" w:hAnsi="Times New Roman" w:cs="Times New Roman"/>
              </w:rPr>
              <w:t>3</w:t>
            </w:r>
            <w:r w:rsidRPr="0056390C">
              <w:rPr>
                <w:rFonts w:ascii="Times New Roman" w:eastAsia="Calibri" w:hAnsi="Times New Roman" w:cs="Times New Roman"/>
              </w:rPr>
              <w:t>0 sati: cca</w:t>
            </w:r>
            <w:r w:rsidRPr="0056390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67132">
              <w:rPr>
                <w:rFonts w:ascii="Times New Roman" w:eastAsia="Calibri" w:hAnsi="Times New Roman" w:cs="Times New Roman"/>
                <w:b/>
              </w:rPr>
              <w:t>1</w:t>
            </w:r>
            <w:r w:rsidRPr="0056390C">
              <w:rPr>
                <w:rFonts w:ascii="Times New Roman" w:eastAsia="Calibri" w:hAnsi="Times New Roman" w:cs="Times New Roman"/>
                <w:b/>
              </w:rPr>
              <w:t xml:space="preserve"> ECTS</w:t>
            </w:r>
          </w:p>
          <w:p w14:paraId="0054F183" w14:textId="50DA51F4" w:rsidR="00C067BD" w:rsidRPr="0056390C" w:rsidRDefault="00C067BD" w:rsidP="0091118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Priprema</w:t>
            </w:r>
            <w:r w:rsidR="004B3766">
              <w:rPr>
                <w:rFonts w:ascii="Times New Roman" w:eastAsia="Calibri" w:hAnsi="Times New Roman" w:cs="Times New Roman"/>
              </w:rPr>
              <w:t xml:space="preserve"> za</w:t>
            </w:r>
            <w:r w:rsidRPr="0056390C">
              <w:rPr>
                <w:rFonts w:ascii="Times New Roman" w:eastAsia="Calibri" w:hAnsi="Times New Roman" w:cs="Times New Roman"/>
              </w:rPr>
              <w:t xml:space="preserve"> ispit (samostalno čitanje i učenje literature</w:t>
            </w:r>
            <w:r w:rsidR="00501F7A">
              <w:rPr>
                <w:rFonts w:ascii="Times New Roman" w:eastAsia="Calibri" w:hAnsi="Times New Roman" w:cs="Times New Roman"/>
              </w:rPr>
              <w:t>, izrada pisanog rada</w:t>
            </w:r>
            <w:r w:rsidRPr="0056390C">
              <w:rPr>
                <w:rFonts w:ascii="Times New Roman" w:eastAsia="Calibri" w:hAnsi="Times New Roman" w:cs="Times New Roman"/>
              </w:rPr>
              <w:t xml:space="preserve">) – </w:t>
            </w:r>
            <w:r w:rsidR="008030E4">
              <w:rPr>
                <w:rFonts w:ascii="Times New Roman" w:eastAsia="Calibri" w:hAnsi="Times New Roman" w:cs="Times New Roman"/>
              </w:rPr>
              <w:t>45</w:t>
            </w:r>
            <w:r w:rsidRPr="0056390C">
              <w:rPr>
                <w:rFonts w:ascii="Times New Roman" w:eastAsia="Calibri" w:hAnsi="Times New Roman" w:cs="Times New Roman"/>
              </w:rPr>
              <w:t xml:space="preserve"> sati</w:t>
            </w:r>
            <w:r w:rsidRPr="00042687">
              <w:rPr>
                <w:rFonts w:ascii="Times New Roman" w:eastAsia="Calibri" w:hAnsi="Times New Roman" w:cs="Times New Roman"/>
              </w:rPr>
              <w:t xml:space="preserve">: cca </w:t>
            </w:r>
            <w:r w:rsidR="00F57E43" w:rsidRPr="00F57E43">
              <w:rPr>
                <w:rFonts w:ascii="Times New Roman" w:eastAsia="Calibri" w:hAnsi="Times New Roman" w:cs="Times New Roman"/>
                <w:b/>
              </w:rPr>
              <w:t>1</w:t>
            </w:r>
            <w:r w:rsidR="008030E4">
              <w:rPr>
                <w:rFonts w:ascii="Times New Roman" w:eastAsia="Calibri" w:hAnsi="Times New Roman" w:cs="Times New Roman"/>
                <w:b/>
              </w:rPr>
              <w:t>,5</w:t>
            </w:r>
            <w:r w:rsidRPr="00042687">
              <w:rPr>
                <w:rFonts w:ascii="Times New Roman" w:eastAsia="Calibri" w:hAnsi="Times New Roman" w:cs="Times New Roman"/>
                <w:b/>
              </w:rPr>
              <w:t xml:space="preserve"> ECTS</w:t>
            </w:r>
          </w:p>
        </w:tc>
      </w:tr>
      <w:tr w:rsidR="00C067BD" w:rsidRPr="0056390C" w14:paraId="457DD033" w14:textId="77777777" w:rsidTr="00911184">
        <w:trPr>
          <w:trHeight w:val="330"/>
        </w:trPr>
        <w:tc>
          <w:tcPr>
            <w:tcW w:w="2440" w:type="dxa"/>
            <w:shd w:val="clear" w:color="auto" w:fill="F2F2F2"/>
          </w:tcPr>
          <w:p w14:paraId="07FF4F64" w14:textId="77777777" w:rsidR="00C067BD" w:rsidRPr="0056390C" w:rsidRDefault="00C067BD" w:rsidP="00911184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68955F81" w14:textId="35712166" w:rsidR="00C067BD" w:rsidRPr="0056390C" w:rsidRDefault="002C0260" w:rsidP="009111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SPECIJALISTIČKI STUDIJ IZ EUROPSKOG PRAVA</w:t>
            </w:r>
          </w:p>
        </w:tc>
      </w:tr>
      <w:tr w:rsidR="00C067BD" w:rsidRPr="0056390C" w14:paraId="0A25D6A5" w14:textId="77777777" w:rsidTr="00911184">
        <w:trPr>
          <w:trHeight w:val="255"/>
        </w:trPr>
        <w:tc>
          <w:tcPr>
            <w:tcW w:w="2440" w:type="dxa"/>
            <w:shd w:val="clear" w:color="auto" w:fill="F2F2F2"/>
          </w:tcPr>
          <w:p w14:paraId="06A9036E" w14:textId="77777777" w:rsidR="00C067BD" w:rsidRPr="0056390C" w:rsidRDefault="00C067BD" w:rsidP="00911184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CF550B4" w14:textId="3410B7E3" w:rsidR="00C067BD" w:rsidRPr="0056390C" w:rsidRDefault="00C067BD" w:rsidP="00911184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 xml:space="preserve">7. </w:t>
            </w:r>
            <w:r w:rsidR="005B5EB6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</w:tr>
      <w:tr w:rsidR="00C067BD" w:rsidRPr="0056390C" w14:paraId="05FD21B1" w14:textId="77777777" w:rsidTr="00911184">
        <w:trPr>
          <w:trHeight w:val="255"/>
        </w:trPr>
        <w:tc>
          <w:tcPr>
            <w:tcW w:w="2440" w:type="dxa"/>
          </w:tcPr>
          <w:p w14:paraId="68A835D4" w14:textId="77777777" w:rsidR="00C067BD" w:rsidRPr="0056390C" w:rsidRDefault="00C067BD" w:rsidP="009111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90" w:type="dxa"/>
            <w:shd w:val="clear" w:color="auto" w:fill="BDD6EE"/>
          </w:tcPr>
          <w:p w14:paraId="18260792" w14:textId="77777777" w:rsidR="00C067BD" w:rsidRPr="0056390C" w:rsidRDefault="00C067BD" w:rsidP="009111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90C">
              <w:rPr>
                <w:rFonts w:ascii="Times New Roman" w:eastAsia="Calibri" w:hAnsi="Times New Roman" w:cs="Times New Roman"/>
                <w:b/>
              </w:rPr>
              <w:t>KONSTRUKTIVNO POVEZIVANJE</w:t>
            </w:r>
          </w:p>
        </w:tc>
      </w:tr>
      <w:tr w:rsidR="00C067BD" w:rsidRPr="0056390C" w14:paraId="3E2F0F0F" w14:textId="77777777" w:rsidTr="00911184">
        <w:trPr>
          <w:trHeight w:val="255"/>
        </w:trPr>
        <w:tc>
          <w:tcPr>
            <w:tcW w:w="2440" w:type="dxa"/>
            <w:shd w:val="clear" w:color="auto" w:fill="DEEAF6"/>
          </w:tcPr>
          <w:p w14:paraId="5B0238E0" w14:textId="77777777" w:rsidR="00C067BD" w:rsidRPr="0056390C" w:rsidRDefault="00C067BD" w:rsidP="00911184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7F4CBE57" w14:textId="1B465C60" w:rsidR="00C067BD" w:rsidRPr="0056390C" w:rsidRDefault="00376E69" w:rsidP="009111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Prikazati posebnosti obiteljsko</w:t>
            </w:r>
            <w:r w:rsidR="0091329F">
              <w:rPr>
                <w:rFonts w:ascii="Times New Roman" w:eastAsia="Calibri" w:hAnsi="Times New Roman" w:cs="Times New Roman"/>
              </w:rPr>
              <w:t>g prava</w:t>
            </w:r>
            <w:r>
              <w:rPr>
                <w:rFonts w:ascii="Times New Roman" w:eastAsia="Calibri" w:hAnsi="Times New Roman" w:cs="Times New Roman"/>
              </w:rPr>
              <w:t xml:space="preserve"> u kontekstu europskih integracijskih procesa</w:t>
            </w:r>
          </w:p>
        </w:tc>
      </w:tr>
      <w:tr w:rsidR="00C067BD" w:rsidRPr="0056390C" w14:paraId="7EE0B5D0" w14:textId="77777777" w:rsidTr="00911184">
        <w:trPr>
          <w:trHeight w:val="255"/>
        </w:trPr>
        <w:tc>
          <w:tcPr>
            <w:tcW w:w="2440" w:type="dxa"/>
          </w:tcPr>
          <w:p w14:paraId="2E618B3E" w14:textId="77777777" w:rsidR="00C067BD" w:rsidRPr="0056390C" w:rsidRDefault="00C067BD" w:rsidP="00911184">
            <w:pPr>
              <w:numPr>
                <w:ilvl w:val="0"/>
                <w:numId w:val="4"/>
              </w:numPr>
              <w:ind w:left="149" w:hanging="284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2280215F" w14:textId="77777777" w:rsidR="00845E55" w:rsidRDefault="00845E55" w:rsidP="00845E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3.Objasniti načela na kojima se temelji odnos europskog prava s pravnim sustava država članica.</w:t>
            </w:r>
          </w:p>
          <w:p w14:paraId="2B596005" w14:textId="77777777" w:rsidR="00845E55" w:rsidRDefault="00845E55" w:rsidP="00916C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 Usporediti sustav zaštite temeljnih prava u Europskoj uniji i u okviru Europske konvencije za zaštitu ljudskih prava.</w:t>
            </w:r>
          </w:p>
          <w:p w14:paraId="4C32AB3E" w14:textId="07498AAA" w:rsidR="00916CA3" w:rsidRDefault="00916CA3" w:rsidP="00916C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 Debatirati uspješnost prihvaćanja europskih pravnih normi u nacionalnom pravnom sustavu.</w:t>
            </w:r>
          </w:p>
          <w:p w14:paraId="5E806648" w14:textId="1EC56581" w:rsidR="00FA6117" w:rsidRPr="000B2A28" w:rsidRDefault="00916CA3" w:rsidP="00845E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 Predlagati rješenja u situacijama postojanja sukoba između nacionalnog i europskog prava i politike.</w:t>
            </w:r>
          </w:p>
        </w:tc>
      </w:tr>
      <w:tr w:rsidR="00C067BD" w:rsidRPr="0056390C" w14:paraId="2D03C7CB" w14:textId="77777777" w:rsidTr="00911184">
        <w:trPr>
          <w:trHeight w:val="255"/>
        </w:trPr>
        <w:tc>
          <w:tcPr>
            <w:tcW w:w="2440" w:type="dxa"/>
          </w:tcPr>
          <w:p w14:paraId="0DABEEB7" w14:textId="77777777" w:rsidR="00C067BD" w:rsidRPr="0056390C" w:rsidRDefault="00C067BD" w:rsidP="00911184">
            <w:pPr>
              <w:numPr>
                <w:ilvl w:val="0"/>
                <w:numId w:val="4"/>
              </w:numPr>
              <w:ind w:left="291" w:hanging="365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7F1A997" w14:textId="77777777" w:rsidR="00C067BD" w:rsidRPr="0056390C" w:rsidRDefault="008B1B95" w:rsidP="009111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Razumijevanje</w:t>
            </w:r>
          </w:p>
        </w:tc>
      </w:tr>
      <w:tr w:rsidR="00C067BD" w:rsidRPr="0056390C" w14:paraId="59A1B965" w14:textId="77777777" w:rsidTr="00911184">
        <w:trPr>
          <w:trHeight w:val="255"/>
        </w:trPr>
        <w:tc>
          <w:tcPr>
            <w:tcW w:w="2440" w:type="dxa"/>
          </w:tcPr>
          <w:p w14:paraId="05148A98" w14:textId="77777777" w:rsidR="00C067BD" w:rsidRPr="0056390C" w:rsidRDefault="00C067BD" w:rsidP="0091118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0015A684" w14:textId="77777777" w:rsidR="00C067BD" w:rsidRPr="0056390C" w:rsidRDefault="00A64380" w:rsidP="00911184">
            <w:pPr>
              <w:rPr>
                <w:rFonts w:ascii="Times New Roman" w:eastAsia="Calibri" w:hAnsi="Times New Roman" w:cs="Times New Roman"/>
              </w:rPr>
            </w:pPr>
            <w:r w:rsidRPr="00A64380">
              <w:rPr>
                <w:rFonts w:ascii="Times New Roman" w:eastAsia="Calibri" w:hAnsi="Times New Roman" w:cs="Times New Roman"/>
              </w:rPr>
              <w:t>Vještina upravljanja informacijama, istraživačke vještine, sposobnost učenja, sposobnost stvaranja novih ideja</w:t>
            </w:r>
          </w:p>
        </w:tc>
      </w:tr>
      <w:tr w:rsidR="00C067BD" w:rsidRPr="0056390C" w14:paraId="27A299C4" w14:textId="77777777" w:rsidTr="00911184">
        <w:trPr>
          <w:trHeight w:val="255"/>
        </w:trPr>
        <w:tc>
          <w:tcPr>
            <w:tcW w:w="2440" w:type="dxa"/>
          </w:tcPr>
          <w:p w14:paraId="2C522E50" w14:textId="77777777" w:rsidR="00C067BD" w:rsidRPr="0056390C" w:rsidRDefault="00C067BD" w:rsidP="0091118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7C77346" w14:textId="77777777" w:rsidR="00C067BD" w:rsidRDefault="00420513" w:rsidP="0042051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4919CAE0" w14:textId="77777777" w:rsidR="002122F4" w:rsidRPr="00C05768" w:rsidRDefault="002122F4" w:rsidP="002122F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lastRenderedPageBreak/>
              <w:t>Pojam europskog obiteljskog prava i njegova temeljna načela</w:t>
            </w:r>
          </w:p>
          <w:p w14:paraId="7D88E09E" w14:textId="77777777" w:rsidR="002122F4" w:rsidRPr="00C05768" w:rsidRDefault="002122F4" w:rsidP="002122F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>Brak, izvanbračna i istospolna zajednica</w:t>
            </w:r>
          </w:p>
          <w:p w14:paraId="071E0729" w14:textId="77777777" w:rsidR="002122F4" w:rsidRPr="00C05768" w:rsidRDefault="002122F4" w:rsidP="002122F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 xml:space="preserve">Prava djece </w:t>
            </w:r>
          </w:p>
          <w:p w14:paraId="34F54810" w14:textId="77777777" w:rsidR="002122F4" w:rsidRPr="00C05768" w:rsidRDefault="002122F4" w:rsidP="002122F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 xml:space="preserve">Obiteljska medijacija u europskom kontekstu </w:t>
            </w:r>
          </w:p>
          <w:p w14:paraId="2FFD689A" w14:textId="3EE2E741" w:rsidR="00420513" w:rsidRPr="00C55B7E" w:rsidRDefault="002122F4" w:rsidP="00915645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 xml:space="preserve">Procesna prava djeteta u postupcima s međunarodnim obilježjem – posebni osvrt na Hašku konvenciju o građanskopravnim vidovima otmice djece i Uredbu Brisel II </w:t>
            </w:r>
            <w:r w:rsidR="00915645" w:rsidRPr="00915645">
              <w:rPr>
                <w:rFonts w:ascii="Times New Roman" w:hAnsi="Times New Roman" w:cs="Times New Roman"/>
                <w:i/>
              </w:rPr>
              <w:t>bis</w:t>
            </w:r>
            <w:r w:rsidRPr="00C057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7BD" w:rsidRPr="0056390C" w14:paraId="48C622E8" w14:textId="77777777" w:rsidTr="00911184">
        <w:trPr>
          <w:trHeight w:val="255"/>
        </w:trPr>
        <w:tc>
          <w:tcPr>
            <w:tcW w:w="2440" w:type="dxa"/>
          </w:tcPr>
          <w:p w14:paraId="23F1AD90" w14:textId="77777777" w:rsidR="00C067BD" w:rsidRPr="0056390C" w:rsidRDefault="00C067BD" w:rsidP="0091118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99C35BC" w14:textId="77777777" w:rsidR="00C067BD" w:rsidRPr="0056390C" w:rsidRDefault="0042365B" w:rsidP="004C451E">
            <w:pPr>
              <w:rPr>
                <w:rFonts w:ascii="Times New Roman" w:eastAsia="Calibri" w:hAnsi="Times New Roman" w:cs="Times New Roman"/>
              </w:rPr>
            </w:pPr>
            <w:r w:rsidRPr="0042365B">
              <w:rPr>
                <w:rFonts w:ascii="Times New Roman" w:eastAsia="Calibri" w:hAnsi="Times New Roman" w:cs="Times New Roman"/>
              </w:rPr>
              <w:t>P</w:t>
            </w:r>
            <w:r w:rsidR="00C01031" w:rsidRPr="0042365B">
              <w:rPr>
                <w:rFonts w:ascii="Times New Roman" w:eastAsia="Calibri" w:hAnsi="Times New Roman" w:cs="Times New Roman"/>
              </w:rPr>
              <w:t>redavanje</w:t>
            </w:r>
            <w:r w:rsidR="00A21A32" w:rsidRPr="0042365B">
              <w:rPr>
                <w:rFonts w:ascii="Times New Roman" w:eastAsia="Calibri" w:hAnsi="Times New Roman" w:cs="Times New Roman"/>
              </w:rPr>
              <w:t>, vođena</w:t>
            </w:r>
            <w:r w:rsidR="00A21A32" w:rsidRPr="00A21A32">
              <w:rPr>
                <w:rFonts w:ascii="Times New Roman" w:eastAsia="Calibri" w:hAnsi="Times New Roman" w:cs="Times New Roman"/>
              </w:rPr>
              <w:t xml:space="preserve"> diskusija, rad na tekstu, studentska debata</w:t>
            </w:r>
          </w:p>
        </w:tc>
      </w:tr>
      <w:tr w:rsidR="00C067BD" w:rsidRPr="0056390C" w14:paraId="4115A90D" w14:textId="77777777" w:rsidTr="00911184">
        <w:trPr>
          <w:trHeight w:val="255"/>
        </w:trPr>
        <w:tc>
          <w:tcPr>
            <w:tcW w:w="2440" w:type="dxa"/>
          </w:tcPr>
          <w:p w14:paraId="743609EA" w14:textId="77777777" w:rsidR="00C067BD" w:rsidRPr="0056390C" w:rsidRDefault="00C067BD" w:rsidP="0091118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109A1EF5" w14:textId="33E8734D" w:rsidR="00D135DA" w:rsidRDefault="00D135DA" w:rsidP="00242B99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Ocjena sudjelovanja u grupnim raspravama</w:t>
            </w:r>
          </w:p>
          <w:p w14:paraId="66893DE0" w14:textId="77777777" w:rsidR="00D135DA" w:rsidRDefault="00242B99" w:rsidP="00D135DA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</w:rPr>
            </w:pPr>
            <w:r w:rsidRPr="008F750F">
              <w:rPr>
                <w:rFonts w:ascii="Times New Roman" w:eastAsia="Calibri" w:hAnsi="Times New Roman" w:cs="Times New Roman"/>
              </w:rPr>
              <w:t>Izrada pisanog rada</w:t>
            </w:r>
            <w:r w:rsidR="00DB11C7">
              <w:rPr>
                <w:rFonts w:ascii="Times New Roman" w:eastAsia="Calibri" w:hAnsi="Times New Roman" w:cs="Times New Roman"/>
              </w:rPr>
              <w:t xml:space="preserve"> (</w:t>
            </w:r>
            <w:r w:rsidR="00D135DA">
              <w:rPr>
                <w:rFonts w:ascii="Times New Roman" w:eastAsia="Calibri" w:hAnsi="Times New Roman" w:cs="Times New Roman"/>
              </w:rPr>
              <w:t>esej i analiza slučaja)</w:t>
            </w:r>
          </w:p>
          <w:p w14:paraId="74D8ED54" w14:textId="3A17ABBE" w:rsidR="00AE0564" w:rsidRPr="008F750F" w:rsidRDefault="00AE0564" w:rsidP="00D135DA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Usmeni ispit</w:t>
            </w:r>
          </w:p>
        </w:tc>
      </w:tr>
      <w:tr w:rsidR="00C067BD" w:rsidRPr="0056390C" w14:paraId="388E5C14" w14:textId="77777777" w:rsidTr="00911184">
        <w:trPr>
          <w:trHeight w:val="255"/>
        </w:trPr>
        <w:tc>
          <w:tcPr>
            <w:tcW w:w="2440" w:type="dxa"/>
            <w:shd w:val="clear" w:color="auto" w:fill="DEEAF6"/>
          </w:tcPr>
          <w:p w14:paraId="7703232C" w14:textId="77777777" w:rsidR="00C067BD" w:rsidRPr="0056390C" w:rsidRDefault="00C067BD" w:rsidP="00911184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4E694BD0" w14:textId="5E9C336B" w:rsidR="00C067BD" w:rsidRPr="0056390C" w:rsidRDefault="00A60AA3" w:rsidP="009111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Interpretirati nacionalne </w:t>
            </w:r>
            <w:r w:rsidR="00FA0207">
              <w:rPr>
                <w:rFonts w:ascii="Times New Roman" w:eastAsia="Calibri" w:hAnsi="Times New Roman" w:cs="Times New Roman"/>
              </w:rPr>
              <w:t>obiteljsko</w:t>
            </w:r>
            <w:r>
              <w:rPr>
                <w:rFonts w:ascii="Times New Roman" w:eastAsia="Calibri" w:hAnsi="Times New Roman" w:cs="Times New Roman"/>
              </w:rPr>
              <w:t>pravne norme uzimajući u obzir judikaturu Europskog suda za ljudska prava i Suda Europske unije</w:t>
            </w:r>
          </w:p>
        </w:tc>
      </w:tr>
      <w:tr w:rsidR="006B052A" w:rsidRPr="0056390C" w14:paraId="3E91068E" w14:textId="77777777" w:rsidTr="00911184">
        <w:trPr>
          <w:trHeight w:val="255"/>
        </w:trPr>
        <w:tc>
          <w:tcPr>
            <w:tcW w:w="2440" w:type="dxa"/>
          </w:tcPr>
          <w:p w14:paraId="486F4C39" w14:textId="77777777" w:rsidR="006B052A" w:rsidRPr="0056390C" w:rsidRDefault="006B052A" w:rsidP="006B052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7F861B06" w14:textId="77777777" w:rsidR="00845E55" w:rsidRDefault="00845E55" w:rsidP="00845E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3.Objasniti načela na kojima se temelji odnos europskog prava s pravnim sustava država članica.</w:t>
            </w:r>
          </w:p>
          <w:p w14:paraId="04AF1877" w14:textId="77777777" w:rsidR="00845E55" w:rsidRDefault="00845E55" w:rsidP="00845E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Razlikovati pravni sustav Europske unije od sustava međunarodnog prava i sustava Europske konvencije za zaštitu ljudskih prava</w:t>
            </w:r>
          </w:p>
          <w:p w14:paraId="371187CB" w14:textId="77777777" w:rsidR="002C6520" w:rsidRDefault="002C6520" w:rsidP="002C65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Identificirati metode tumačenja Suda Europske unije i Europskog suda za ljudska prava</w:t>
            </w:r>
          </w:p>
          <w:p w14:paraId="42870298" w14:textId="77777777" w:rsidR="002C6520" w:rsidRDefault="002C6520" w:rsidP="002C65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 Usporediti sustav zaštite temeljnih prava u Europskoj uniji i u okviru Europske konvencije za zaštitu ljudskih prava.</w:t>
            </w:r>
          </w:p>
          <w:p w14:paraId="546B971D" w14:textId="295269C0" w:rsidR="006B052A" w:rsidRPr="0056390C" w:rsidRDefault="006B052A" w:rsidP="002C65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 Argumentirati prednosti i nedostatke razvoja prava putem sudske prakse.</w:t>
            </w:r>
          </w:p>
        </w:tc>
      </w:tr>
      <w:tr w:rsidR="006B052A" w:rsidRPr="0056390C" w14:paraId="3B74FC06" w14:textId="77777777" w:rsidTr="00911184">
        <w:trPr>
          <w:trHeight w:val="255"/>
        </w:trPr>
        <w:tc>
          <w:tcPr>
            <w:tcW w:w="2440" w:type="dxa"/>
          </w:tcPr>
          <w:p w14:paraId="5CB55950" w14:textId="77777777" w:rsidR="006B052A" w:rsidRPr="0056390C" w:rsidRDefault="006B052A" w:rsidP="006B052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34304933" w14:textId="33CD81B6" w:rsidR="006B052A" w:rsidRPr="0056390C" w:rsidRDefault="00BD16BB" w:rsidP="006B0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Primjena</w:t>
            </w:r>
          </w:p>
        </w:tc>
      </w:tr>
      <w:tr w:rsidR="006B052A" w:rsidRPr="0056390C" w14:paraId="555B0890" w14:textId="77777777" w:rsidTr="00911184">
        <w:trPr>
          <w:trHeight w:val="255"/>
        </w:trPr>
        <w:tc>
          <w:tcPr>
            <w:tcW w:w="2440" w:type="dxa"/>
          </w:tcPr>
          <w:p w14:paraId="11F54B7F" w14:textId="77777777" w:rsidR="006B052A" w:rsidRPr="0056390C" w:rsidRDefault="006B052A" w:rsidP="006B052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0A5E0E66" w14:textId="77777777" w:rsidR="006B052A" w:rsidRPr="0056390C" w:rsidRDefault="006B052A" w:rsidP="006B052A">
            <w:pPr>
              <w:rPr>
                <w:rFonts w:ascii="Times New Roman" w:eastAsia="Calibri" w:hAnsi="Times New Roman" w:cs="Times New Roman"/>
              </w:rPr>
            </w:pPr>
            <w:r w:rsidRPr="00A64380">
              <w:rPr>
                <w:rFonts w:ascii="Times New Roman" w:eastAsia="Calibri" w:hAnsi="Times New Roman" w:cs="Times New Roman"/>
              </w:rPr>
              <w:t>Vještina upravljanja informacijama, sposobnost rješavanja problema, sposobnost timskog rada, sposobnost kritike i samokritike, sposobnost primjene znanja u praksi</w:t>
            </w:r>
          </w:p>
        </w:tc>
      </w:tr>
      <w:tr w:rsidR="006B052A" w:rsidRPr="0056390C" w14:paraId="34F8C8D8" w14:textId="77777777" w:rsidTr="00911184">
        <w:trPr>
          <w:trHeight w:val="255"/>
        </w:trPr>
        <w:tc>
          <w:tcPr>
            <w:tcW w:w="2440" w:type="dxa"/>
          </w:tcPr>
          <w:p w14:paraId="20646E48" w14:textId="77777777" w:rsidR="006B052A" w:rsidRPr="0056390C" w:rsidRDefault="006B052A" w:rsidP="006B052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47E77E32" w14:textId="77777777" w:rsidR="006B052A" w:rsidRDefault="006B052A" w:rsidP="006B052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3FCFBC96" w14:textId="77777777" w:rsidR="002122F4" w:rsidRPr="00C05768" w:rsidRDefault="002122F4" w:rsidP="002122F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>Brak, izvanbračna i istospolna zajednica</w:t>
            </w:r>
          </w:p>
          <w:p w14:paraId="1F82A953" w14:textId="77777777" w:rsidR="002122F4" w:rsidRPr="00C05768" w:rsidRDefault="002122F4" w:rsidP="002122F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 xml:space="preserve">Prava djece </w:t>
            </w:r>
          </w:p>
          <w:p w14:paraId="2ED15DAB" w14:textId="77777777" w:rsidR="002122F4" w:rsidRPr="00C05768" w:rsidRDefault="002122F4" w:rsidP="002122F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 xml:space="preserve">Obiteljska medijacija u europskom kontekstu </w:t>
            </w:r>
          </w:p>
          <w:p w14:paraId="01FBD3CB" w14:textId="4CC3BEEE" w:rsidR="006B052A" w:rsidRPr="001B0E4F" w:rsidRDefault="002122F4" w:rsidP="00E5470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 xml:space="preserve">Procesna prava djeteta u postupcima s međunarodnim obilježjem – posebni osvrt na Hašku konvenciju o građanskopravnim vidovima otmice djece i Uredbu Brisel II </w:t>
            </w:r>
            <w:r w:rsidRPr="007D298D">
              <w:rPr>
                <w:rFonts w:ascii="Times New Roman" w:hAnsi="Times New Roman" w:cs="Times New Roman"/>
                <w:i/>
              </w:rPr>
              <w:t>bis</w:t>
            </w:r>
            <w:r w:rsidRPr="00C057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052A" w:rsidRPr="0056390C" w14:paraId="3DC2121C" w14:textId="77777777" w:rsidTr="00911184">
        <w:trPr>
          <w:trHeight w:val="255"/>
        </w:trPr>
        <w:tc>
          <w:tcPr>
            <w:tcW w:w="2440" w:type="dxa"/>
          </w:tcPr>
          <w:p w14:paraId="473DE5DB" w14:textId="77777777" w:rsidR="006B052A" w:rsidRPr="0056390C" w:rsidRDefault="006B052A" w:rsidP="006B052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2CA7D5CE" w14:textId="77777777" w:rsidR="006B052A" w:rsidRPr="0056390C" w:rsidRDefault="006B052A" w:rsidP="006B0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Pr="00A21A32">
              <w:rPr>
                <w:rFonts w:ascii="Times New Roman" w:eastAsia="Calibri" w:hAnsi="Times New Roman" w:cs="Times New Roman"/>
              </w:rPr>
              <w:t>redavanj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A21A32">
              <w:rPr>
                <w:rFonts w:ascii="Times New Roman" w:eastAsia="Calibri" w:hAnsi="Times New Roman" w:cs="Times New Roman"/>
              </w:rPr>
              <w:t>, vođena diskusija, studentska debata, rješavanje problemskih zadataka, rad na tekstu, samostalno čitanje literature</w:t>
            </w:r>
          </w:p>
        </w:tc>
      </w:tr>
      <w:tr w:rsidR="006B052A" w:rsidRPr="0056390C" w14:paraId="4ACAE7AB" w14:textId="77777777" w:rsidTr="00911184">
        <w:trPr>
          <w:trHeight w:val="255"/>
        </w:trPr>
        <w:tc>
          <w:tcPr>
            <w:tcW w:w="2440" w:type="dxa"/>
          </w:tcPr>
          <w:p w14:paraId="593D8095" w14:textId="77777777" w:rsidR="006B052A" w:rsidRPr="0056390C" w:rsidRDefault="006B052A" w:rsidP="006B052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77D8A08B" w14:textId="77777777" w:rsidR="00D135DA" w:rsidRDefault="00D135DA" w:rsidP="00D135DA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Ocjena sudjelovanja u grupnim raspravama</w:t>
            </w:r>
          </w:p>
          <w:p w14:paraId="4C93E21E" w14:textId="77777777" w:rsidR="00D135DA" w:rsidRDefault="00D135DA" w:rsidP="00D135DA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w:r w:rsidRPr="008F750F">
              <w:rPr>
                <w:rFonts w:ascii="Times New Roman" w:eastAsia="Calibri" w:hAnsi="Times New Roman" w:cs="Times New Roman"/>
              </w:rPr>
              <w:t>Izrada pisanog rada</w:t>
            </w:r>
            <w:r>
              <w:rPr>
                <w:rFonts w:ascii="Times New Roman" w:eastAsia="Calibri" w:hAnsi="Times New Roman" w:cs="Times New Roman"/>
              </w:rPr>
              <w:t xml:space="preserve"> (esej i analiza slučaja)</w:t>
            </w:r>
          </w:p>
          <w:p w14:paraId="27823F80" w14:textId="605668D8" w:rsidR="006B052A" w:rsidRPr="0056390C" w:rsidRDefault="00D135DA" w:rsidP="00D135DA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Usmeni ispit</w:t>
            </w:r>
          </w:p>
        </w:tc>
      </w:tr>
      <w:tr w:rsidR="006B052A" w:rsidRPr="0056390C" w14:paraId="3F19725D" w14:textId="77777777" w:rsidTr="0091118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26609D" w14:textId="77777777" w:rsidR="006B052A" w:rsidRPr="0056390C" w:rsidRDefault="006B052A" w:rsidP="006B052A">
            <w:pPr>
              <w:ind w:left="291" w:hanging="360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C554A8B" w14:textId="5A10D29C" w:rsidR="006B052A" w:rsidRPr="0056390C" w:rsidRDefault="00DB38C0" w:rsidP="006B0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Argumentirati usklađenost hrvatskog obiteljskopravnog sustava s nadnacionalnim rješenjima</w:t>
            </w:r>
          </w:p>
        </w:tc>
      </w:tr>
      <w:tr w:rsidR="006B052A" w:rsidRPr="0056390C" w14:paraId="4ED9C2DC" w14:textId="77777777" w:rsidTr="0091118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8A5" w14:textId="77777777" w:rsidR="006B052A" w:rsidRPr="0056390C" w:rsidRDefault="006B052A" w:rsidP="006B052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F81E567" w14:textId="77777777" w:rsidR="00813AB1" w:rsidRDefault="00813AB1" w:rsidP="00813A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3.Objasniti načela na kojima se temelji odnos europskog prava s pravnim sustava država članica.</w:t>
            </w:r>
          </w:p>
          <w:p w14:paraId="1987E62F" w14:textId="77777777" w:rsidR="00813AB1" w:rsidRDefault="00813AB1" w:rsidP="00813A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Interpretirati pravne norme koje uređuju različite europske politike u skladu sa sudskom praksom</w:t>
            </w:r>
          </w:p>
          <w:p w14:paraId="7F805E9E" w14:textId="77777777" w:rsidR="00A81FA9" w:rsidRDefault="00A81FA9" w:rsidP="00A81F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 Debatirati uspješnost prihvaćanja europskih pravnih normi u nacionalnom pravnom sustavu.</w:t>
            </w:r>
          </w:p>
          <w:p w14:paraId="5EB1320B" w14:textId="6DCA3BE1" w:rsidR="006B052A" w:rsidRPr="0056390C" w:rsidRDefault="006B052A" w:rsidP="00A81F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 Predlagati rješenja u situacijama postojanja sukoba između nacionalnog i europskog prava i politike.</w:t>
            </w:r>
          </w:p>
        </w:tc>
      </w:tr>
      <w:tr w:rsidR="006B052A" w:rsidRPr="0056390C" w14:paraId="3E0F6081" w14:textId="77777777" w:rsidTr="0091118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D39" w14:textId="77777777" w:rsidR="006B052A" w:rsidRPr="0056390C" w:rsidRDefault="006B052A" w:rsidP="006B052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5A60B61" w14:textId="30CD47B7" w:rsidR="006B052A" w:rsidRPr="0056390C" w:rsidRDefault="00805883" w:rsidP="006B0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Vrednovanje</w:t>
            </w:r>
          </w:p>
        </w:tc>
      </w:tr>
      <w:tr w:rsidR="006B052A" w:rsidRPr="0056390C" w14:paraId="125331BC" w14:textId="77777777" w:rsidTr="0091118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DA7" w14:textId="77777777" w:rsidR="006B052A" w:rsidRPr="0056390C" w:rsidRDefault="006B052A" w:rsidP="006B052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076A2DF" w14:textId="6FE3C9F9" w:rsidR="006B052A" w:rsidRPr="0056390C" w:rsidRDefault="006B052A" w:rsidP="006B052A">
            <w:pPr>
              <w:rPr>
                <w:rFonts w:ascii="Times New Roman" w:eastAsia="Calibri" w:hAnsi="Times New Roman" w:cs="Times New Roman"/>
              </w:rPr>
            </w:pPr>
            <w:r w:rsidRPr="00A64380">
              <w:rPr>
                <w:rFonts w:ascii="Times New Roman" w:eastAsia="Calibri" w:hAnsi="Times New Roman" w:cs="Times New Roman"/>
              </w:rPr>
              <w:t xml:space="preserve">Vještina upravljanja informacijama, sposobnost rješavanja problema, istraživačke vještine, </w:t>
            </w:r>
            <w:r w:rsidR="000C1168">
              <w:rPr>
                <w:rFonts w:ascii="Times New Roman" w:eastAsia="Calibri" w:hAnsi="Times New Roman" w:cs="Times New Roman"/>
              </w:rPr>
              <w:t xml:space="preserve">sposobnsot timskog rada, </w:t>
            </w:r>
            <w:r w:rsidRPr="00A64380">
              <w:rPr>
                <w:rFonts w:ascii="Times New Roman" w:eastAsia="Calibri" w:hAnsi="Times New Roman" w:cs="Times New Roman"/>
              </w:rPr>
              <w:t>sposobnost učenja, sposobnost stvaranja novih ideja, pisanje znanstvenih radova</w:t>
            </w:r>
          </w:p>
        </w:tc>
      </w:tr>
      <w:tr w:rsidR="006B052A" w:rsidRPr="0056390C" w14:paraId="285CAE29" w14:textId="77777777" w:rsidTr="0091118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25B" w14:textId="77777777" w:rsidR="006B052A" w:rsidRPr="0056390C" w:rsidRDefault="006B052A" w:rsidP="006B052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D7D45A" w14:textId="77777777" w:rsidR="006B052A" w:rsidRDefault="006B052A" w:rsidP="006B052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3FE7C5B9" w14:textId="77777777" w:rsidR="002122F4" w:rsidRPr="00C05768" w:rsidRDefault="002122F4" w:rsidP="002122F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>Pojam europskog obiteljskog prava i njegova temeljna načela</w:t>
            </w:r>
          </w:p>
          <w:p w14:paraId="399923E6" w14:textId="77777777" w:rsidR="002122F4" w:rsidRPr="00C05768" w:rsidRDefault="002122F4" w:rsidP="002122F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>Brak, izvanbračna i istospolna zajednica</w:t>
            </w:r>
          </w:p>
          <w:p w14:paraId="4302F24A" w14:textId="77777777" w:rsidR="002122F4" w:rsidRPr="00C05768" w:rsidRDefault="002122F4" w:rsidP="002122F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 xml:space="preserve">Prava djece </w:t>
            </w:r>
          </w:p>
          <w:p w14:paraId="6315E283" w14:textId="77777777" w:rsidR="002122F4" w:rsidRPr="00C05768" w:rsidRDefault="002122F4" w:rsidP="002122F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>Vijeće Europe i obiteljsko pravo</w:t>
            </w:r>
          </w:p>
          <w:p w14:paraId="599FAF6E" w14:textId="77777777" w:rsidR="002122F4" w:rsidRPr="00C05768" w:rsidRDefault="002122F4" w:rsidP="002122F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 xml:space="preserve">Europska unija i obiteljsko pravo </w:t>
            </w:r>
          </w:p>
          <w:p w14:paraId="5E19E1C1" w14:textId="77777777" w:rsidR="002122F4" w:rsidRPr="00C05768" w:rsidRDefault="002122F4" w:rsidP="002122F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 xml:space="preserve">Obiteljska medijacija u europskom kontekstu </w:t>
            </w:r>
          </w:p>
          <w:p w14:paraId="1D60DF21" w14:textId="0D798EE1" w:rsidR="006B052A" w:rsidRPr="00926835" w:rsidRDefault="002122F4" w:rsidP="00E54702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 xml:space="preserve">Procesna prava djeteta u postupcima s međunarodnim obilježjem – posebni osvrt na Hašku konvenciju o građanskopravnim vidovima otmice djece i Uredbu Brisel II </w:t>
            </w:r>
            <w:r w:rsidRPr="00E54702">
              <w:rPr>
                <w:rFonts w:ascii="Times New Roman" w:hAnsi="Times New Roman" w:cs="Times New Roman"/>
                <w:i/>
              </w:rPr>
              <w:t>bis</w:t>
            </w:r>
            <w:r w:rsidRPr="00C057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052A" w:rsidRPr="0056390C" w14:paraId="6C564D55" w14:textId="77777777" w:rsidTr="0091118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2514" w14:textId="77777777" w:rsidR="006B052A" w:rsidRPr="0056390C" w:rsidRDefault="006B052A" w:rsidP="006B052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FA51D00" w14:textId="77777777" w:rsidR="006B052A" w:rsidRPr="0056390C" w:rsidRDefault="006B052A" w:rsidP="006B052A">
            <w:pPr>
              <w:rPr>
                <w:rFonts w:ascii="Times New Roman" w:eastAsia="Calibri" w:hAnsi="Times New Roman" w:cs="Times New Roman"/>
              </w:rPr>
            </w:pPr>
            <w:r w:rsidRPr="00A21A32">
              <w:rPr>
                <w:rFonts w:ascii="Times New Roman" w:eastAsia="Calibri" w:hAnsi="Times New Roman" w:cs="Times New Roman"/>
              </w:rPr>
              <w:t>Predavanja, izrada pisanog rada, rad na tekstu, studentska debata, samostalno čitanje literature</w:t>
            </w:r>
          </w:p>
        </w:tc>
      </w:tr>
      <w:tr w:rsidR="006B052A" w:rsidRPr="0056390C" w14:paraId="42F4785D" w14:textId="77777777" w:rsidTr="0091118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A8E5" w14:textId="77777777" w:rsidR="006B052A" w:rsidRPr="0056390C" w:rsidRDefault="006B052A" w:rsidP="006B052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480885" w14:textId="77777777" w:rsidR="00D135DA" w:rsidRDefault="00D135DA" w:rsidP="00D135DA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Ocjena sudjelovanja u grupnim raspravama</w:t>
            </w:r>
          </w:p>
          <w:p w14:paraId="647B976D" w14:textId="77777777" w:rsidR="00D135DA" w:rsidRDefault="00D135DA" w:rsidP="00D135DA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</w:rPr>
            </w:pPr>
            <w:r w:rsidRPr="008F750F">
              <w:rPr>
                <w:rFonts w:ascii="Times New Roman" w:eastAsia="Calibri" w:hAnsi="Times New Roman" w:cs="Times New Roman"/>
              </w:rPr>
              <w:t>Izrada pisanog rada</w:t>
            </w:r>
            <w:r>
              <w:rPr>
                <w:rFonts w:ascii="Times New Roman" w:eastAsia="Calibri" w:hAnsi="Times New Roman" w:cs="Times New Roman"/>
              </w:rPr>
              <w:t xml:space="preserve"> (esej i analiza slučaja)</w:t>
            </w:r>
          </w:p>
          <w:p w14:paraId="49BF177A" w14:textId="746D2AE1" w:rsidR="006B052A" w:rsidRPr="0056390C" w:rsidRDefault="00D135DA" w:rsidP="00D135DA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Usmeni ispit</w:t>
            </w:r>
          </w:p>
        </w:tc>
      </w:tr>
      <w:tr w:rsidR="006B052A" w:rsidRPr="0056390C" w14:paraId="6872A86C" w14:textId="77777777" w:rsidTr="0091118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BA67D8" w14:textId="77777777" w:rsidR="006B052A" w:rsidRPr="0056390C" w:rsidRDefault="006B052A" w:rsidP="006B052A">
            <w:pPr>
              <w:ind w:left="291" w:hanging="360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52E9E11" w14:textId="410F2114" w:rsidR="006B052A" w:rsidRPr="0056390C" w:rsidRDefault="00650272" w:rsidP="006B052A">
            <w:pPr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Predvidjeti budući razvoj europskog obiteljskog prava</w:t>
            </w:r>
          </w:p>
        </w:tc>
      </w:tr>
      <w:tr w:rsidR="006B052A" w:rsidRPr="0056390C" w14:paraId="366FA026" w14:textId="77777777" w:rsidTr="0091118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48F" w14:textId="77777777" w:rsidR="006B052A" w:rsidRPr="0056390C" w:rsidRDefault="006B052A" w:rsidP="006B052A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0E09AE" w14:textId="77777777" w:rsidR="00813AB1" w:rsidRDefault="00813AB1" w:rsidP="00813A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Objasniti načela na kojima se temelji odnos europskog prava s pravnim sustava država članica.</w:t>
            </w:r>
          </w:p>
          <w:p w14:paraId="2AF32269" w14:textId="77777777" w:rsidR="00813AB1" w:rsidRDefault="00813AB1" w:rsidP="00813A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Pronaći relevantne europske pravne norme i pripadajuću sudsku praksu primjenjivu na neku novu situaciju.</w:t>
            </w:r>
          </w:p>
          <w:p w14:paraId="777EF836" w14:textId="77777777" w:rsidR="00813AB1" w:rsidRDefault="00813AB1" w:rsidP="00813A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 Predlagati rješenja u situacijama postojanja sukoba između nacionalnog i europskog prava i politike.</w:t>
            </w:r>
          </w:p>
          <w:p w14:paraId="170157BD" w14:textId="77777777" w:rsidR="00D8779C" w:rsidRDefault="00D8779C" w:rsidP="006B0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 Predložiti daljnji razvoj europskog prava i politika.</w:t>
            </w:r>
          </w:p>
          <w:p w14:paraId="2C32DDB1" w14:textId="286F941C" w:rsidR="006B052A" w:rsidRPr="0056390C" w:rsidRDefault="006B052A" w:rsidP="00D877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11. Debatirati uspješnost prihvaćanja europskih pravnih normi u nacionalnom pravnom sustavu.</w:t>
            </w:r>
          </w:p>
        </w:tc>
      </w:tr>
      <w:tr w:rsidR="006B052A" w:rsidRPr="0056390C" w14:paraId="2F66110C" w14:textId="77777777" w:rsidTr="0091118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B44" w14:textId="77777777" w:rsidR="006B052A" w:rsidRPr="0056390C" w:rsidRDefault="006B052A" w:rsidP="006B052A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83A4B43" w14:textId="77777777" w:rsidR="006B052A" w:rsidRPr="0056390C" w:rsidRDefault="006B052A" w:rsidP="006B0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Vrednovanje</w:t>
            </w:r>
          </w:p>
        </w:tc>
      </w:tr>
      <w:tr w:rsidR="006B052A" w:rsidRPr="0056390C" w14:paraId="176E0A82" w14:textId="77777777" w:rsidTr="0091118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CAD" w14:textId="77777777" w:rsidR="006B052A" w:rsidRPr="0056390C" w:rsidRDefault="006B052A" w:rsidP="006B052A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BC10873" w14:textId="5A73CE0B" w:rsidR="006B052A" w:rsidRPr="0056390C" w:rsidRDefault="006B052A" w:rsidP="006B052A">
            <w:pPr>
              <w:rPr>
                <w:rFonts w:ascii="Times New Roman" w:eastAsia="Calibri" w:hAnsi="Times New Roman" w:cs="Times New Roman"/>
              </w:rPr>
            </w:pPr>
            <w:r w:rsidRPr="00A64380">
              <w:rPr>
                <w:rFonts w:ascii="Times New Roman" w:eastAsia="Calibri" w:hAnsi="Times New Roman" w:cs="Times New Roman"/>
              </w:rPr>
              <w:t>Vještina upravljanja informacijama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64380">
              <w:rPr>
                <w:rFonts w:ascii="Times New Roman" w:eastAsia="Calibri" w:hAnsi="Times New Roman" w:cs="Times New Roman"/>
              </w:rPr>
              <w:t>istraživačke vještine, sposobnost stvaranja novih ideja, pisanje znanstvenih radova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64380">
              <w:rPr>
                <w:rFonts w:ascii="Times New Roman" w:eastAsia="Calibri" w:hAnsi="Times New Roman" w:cs="Times New Roman"/>
              </w:rPr>
              <w:t>sposobnost učenja</w:t>
            </w:r>
          </w:p>
        </w:tc>
      </w:tr>
      <w:tr w:rsidR="006B052A" w:rsidRPr="0056390C" w14:paraId="6CF33CEC" w14:textId="77777777" w:rsidTr="0091118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1D3" w14:textId="77777777" w:rsidR="006B052A" w:rsidRPr="0056390C" w:rsidRDefault="006B052A" w:rsidP="006B052A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59F791F" w14:textId="77777777" w:rsidR="006B052A" w:rsidRDefault="006B052A" w:rsidP="006B052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2936C461" w14:textId="77777777" w:rsidR="002122F4" w:rsidRPr="00C05768" w:rsidRDefault="002122F4" w:rsidP="002122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>Pojam europskog obiteljskog prava i njegova temeljna načela</w:t>
            </w:r>
          </w:p>
          <w:p w14:paraId="35187596" w14:textId="77777777" w:rsidR="002122F4" w:rsidRPr="00C05768" w:rsidRDefault="002122F4" w:rsidP="002122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>Brak, izvanbračna i istospolna zajednica</w:t>
            </w:r>
          </w:p>
          <w:p w14:paraId="0663C5C0" w14:textId="77777777" w:rsidR="002122F4" w:rsidRPr="00C05768" w:rsidRDefault="002122F4" w:rsidP="002122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 xml:space="preserve">Prava djece </w:t>
            </w:r>
          </w:p>
          <w:p w14:paraId="3CA60A73" w14:textId="77777777" w:rsidR="002122F4" w:rsidRPr="00C05768" w:rsidRDefault="002122F4" w:rsidP="002122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>Vijeće Europe i obiteljsko pravo</w:t>
            </w:r>
          </w:p>
          <w:p w14:paraId="48EBC45B" w14:textId="77777777" w:rsidR="002122F4" w:rsidRPr="00C05768" w:rsidRDefault="002122F4" w:rsidP="002122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 xml:space="preserve">Europska unija i obiteljsko pravo </w:t>
            </w:r>
          </w:p>
          <w:p w14:paraId="17D8A416" w14:textId="77777777" w:rsidR="002122F4" w:rsidRPr="00C05768" w:rsidRDefault="002122F4" w:rsidP="002122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 xml:space="preserve">Obiteljska medijacija u europskom kontekstu </w:t>
            </w:r>
          </w:p>
          <w:p w14:paraId="6D1BAF57" w14:textId="77777777" w:rsidR="002122F4" w:rsidRPr="00C05768" w:rsidRDefault="002122F4" w:rsidP="002122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 xml:space="preserve">Procesna prava djeteta u postupcima s međunarodnim obilježjem – posebni osvrt na Hašku konvenciju o građanskopravnim vidovima otmice djece i Uredbu Brisel II </w:t>
            </w:r>
            <w:r w:rsidRPr="00901693">
              <w:rPr>
                <w:rFonts w:ascii="Times New Roman" w:hAnsi="Times New Roman" w:cs="Times New Roman"/>
                <w:i/>
              </w:rPr>
              <w:t>bis</w:t>
            </w:r>
            <w:r w:rsidRPr="00C05768">
              <w:rPr>
                <w:rFonts w:ascii="Times New Roman" w:hAnsi="Times New Roman" w:cs="Times New Roman"/>
              </w:rPr>
              <w:t xml:space="preserve"> </w:t>
            </w:r>
          </w:p>
          <w:p w14:paraId="4962C382" w14:textId="2EB041EF" w:rsidR="006B052A" w:rsidRPr="00274BE6" w:rsidRDefault="002122F4" w:rsidP="000E0807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C05768">
              <w:rPr>
                <w:rFonts w:ascii="Times New Roman" w:hAnsi="Times New Roman" w:cs="Times New Roman"/>
              </w:rPr>
              <w:t>Kodifikacija europskog obiteljskog prava</w:t>
            </w:r>
          </w:p>
        </w:tc>
      </w:tr>
      <w:tr w:rsidR="006B052A" w:rsidRPr="0056390C" w14:paraId="7572BD6C" w14:textId="77777777" w:rsidTr="0091118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CC0" w14:textId="77777777" w:rsidR="006B052A" w:rsidRPr="0056390C" w:rsidRDefault="006B052A" w:rsidP="006B052A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DCC4B3" w14:textId="789855C6" w:rsidR="006B052A" w:rsidRPr="0056390C" w:rsidRDefault="006B052A" w:rsidP="006B052A">
            <w:pPr>
              <w:rPr>
                <w:rFonts w:ascii="Times New Roman" w:eastAsia="Calibri" w:hAnsi="Times New Roman" w:cs="Times New Roman"/>
              </w:rPr>
            </w:pPr>
            <w:r w:rsidRPr="00A21A32">
              <w:rPr>
                <w:rFonts w:ascii="Times New Roman" w:eastAsia="Calibri" w:hAnsi="Times New Roman" w:cs="Times New Roman"/>
              </w:rPr>
              <w:t>Predavanja, vođena diskusija, rad na tekstu, studentska debata, samostalno čitanje literature</w:t>
            </w:r>
          </w:p>
        </w:tc>
      </w:tr>
      <w:tr w:rsidR="006B052A" w:rsidRPr="0056390C" w14:paraId="456FB24C" w14:textId="77777777" w:rsidTr="00911184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37E" w14:textId="77777777" w:rsidR="006B052A" w:rsidRPr="0056390C" w:rsidRDefault="006B052A" w:rsidP="006B052A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6DF94CD" w14:textId="77777777" w:rsidR="00D135DA" w:rsidRDefault="00D135DA" w:rsidP="00D135DA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Ocjena sudjelovanja u grupnim raspravama</w:t>
            </w:r>
          </w:p>
          <w:p w14:paraId="3A5C5962" w14:textId="77777777" w:rsidR="00D135DA" w:rsidRDefault="00D135DA" w:rsidP="00D135DA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</w:rPr>
            </w:pPr>
            <w:r w:rsidRPr="008F750F">
              <w:rPr>
                <w:rFonts w:ascii="Times New Roman" w:eastAsia="Calibri" w:hAnsi="Times New Roman" w:cs="Times New Roman"/>
              </w:rPr>
              <w:t>Izrada pisanog rada</w:t>
            </w:r>
            <w:r>
              <w:rPr>
                <w:rFonts w:ascii="Times New Roman" w:eastAsia="Calibri" w:hAnsi="Times New Roman" w:cs="Times New Roman"/>
              </w:rPr>
              <w:t xml:space="preserve"> (esej i analiza slučaja)</w:t>
            </w:r>
          </w:p>
          <w:p w14:paraId="0815BFE7" w14:textId="03DDE770" w:rsidR="006B052A" w:rsidRPr="0056390C" w:rsidRDefault="00D135DA" w:rsidP="00D135DA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Usmeni ispit</w:t>
            </w:r>
          </w:p>
        </w:tc>
      </w:tr>
    </w:tbl>
    <w:p w14:paraId="6917DBFB" w14:textId="77777777" w:rsidR="008C2B02" w:rsidRPr="0056390C" w:rsidRDefault="008C2B02"/>
    <w:sectPr w:rsidR="008C2B02" w:rsidRPr="00563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D043" w14:textId="77777777" w:rsidR="00FE7E4C" w:rsidRDefault="00FE7E4C" w:rsidP="001733D5">
      <w:pPr>
        <w:spacing w:after="0" w:line="240" w:lineRule="auto"/>
      </w:pPr>
      <w:r>
        <w:separator/>
      </w:r>
    </w:p>
  </w:endnote>
  <w:endnote w:type="continuationSeparator" w:id="0">
    <w:p w14:paraId="7A1F70CB" w14:textId="77777777" w:rsidR="00FE7E4C" w:rsidRDefault="00FE7E4C" w:rsidP="0017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34E31" w14:textId="77777777" w:rsidR="00FE7E4C" w:rsidRDefault="00FE7E4C" w:rsidP="001733D5">
      <w:pPr>
        <w:spacing w:after="0" w:line="240" w:lineRule="auto"/>
      </w:pPr>
      <w:r>
        <w:separator/>
      </w:r>
    </w:p>
  </w:footnote>
  <w:footnote w:type="continuationSeparator" w:id="0">
    <w:p w14:paraId="1F31302E" w14:textId="77777777" w:rsidR="00FE7E4C" w:rsidRDefault="00FE7E4C" w:rsidP="0017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E74C" w14:textId="4A75B182" w:rsidR="001733D5" w:rsidRPr="005E2D7E" w:rsidRDefault="001733D5" w:rsidP="001733D5">
    <w:pPr>
      <w:pStyle w:val="Header"/>
    </w:pPr>
    <w:r w:rsidRPr="005E2D7E">
      <w:t xml:space="preserve">Specijalistički studij iz europskog prava – </w:t>
    </w:r>
    <w:r>
      <w:t xml:space="preserve">predmet </w:t>
    </w:r>
    <w:r>
      <w:t>EUROPSKO OBITELJSKO PRAVO</w:t>
    </w:r>
  </w:p>
  <w:p w14:paraId="7D643D14" w14:textId="77777777" w:rsidR="001733D5" w:rsidRDefault="00173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DD8"/>
    <w:multiLevelType w:val="hybridMultilevel"/>
    <w:tmpl w:val="E21A7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0F0B"/>
    <w:multiLevelType w:val="hybridMultilevel"/>
    <w:tmpl w:val="7AE2B2F6"/>
    <w:lvl w:ilvl="0" w:tplc="CBB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97D88"/>
    <w:multiLevelType w:val="hybridMultilevel"/>
    <w:tmpl w:val="A80E9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1208"/>
    <w:multiLevelType w:val="hybridMultilevel"/>
    <w:tmpl w:val="6E2293AA"/>
    <w:lvl w:ilvl="0" w:tplc="529C8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6435C"/>
    <w:multiLevelType w:val="hybridMultilevel"/>
    <w:tmpl w:val="19BA6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5DB1"/>
    <w:multiLevelType w:val="hybridMultilevel"/>
    <w:tmpl w:val="40EAA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23ECF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073F5"/>
    <w:multiLevelType w:val="hybridMultilevel"/>
    <w:tmpl w:val="946683CC"/>
    <w:lvl w:ilvl="0" w:tplc="529C8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B0F7C"/>
    <w:multiLevelType w:val="hybridMultilevel"/>
    <w:tmpl w:val="1F16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2" w15:restartNumberingAfterBreak="0">
    <w:nsid w:val="2C917C4E"/>
    <w:multiLevelType w:val="hybridMultilevel"/>
    <w:tmpl w:val="15301D56"/>
    <w:lvl w:ilvl="0" w:tplc="4EC2F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31E3"/>
    <w:multiLevelType w:val="hybridMultilevel"/>
    <w:tmpl w:val="19BA6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01579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3B7DF7"/>
    <w:multiLevelType w:val="hybridMultilevel"/>
    <w:tmpl w:val="6E2293AA"/>
    <w:lvl w:ilvl="0" w:tplc="529C8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87B0C"/>
    <w:multiLevelType w:val="hybridMultilevel"/>
    <w:tmpl w:val="40EAA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74AE0"/>
    <w:multiLevelType w:val="hybridMultilevel"/>
    <w:tmpl w:val="6E2293AA"/>
    <w:lvl w:ilvl="0" w:tplc="529C8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A78FB"/>
    <w:multiLevelType w:val="hybridMultilevel"/>
    <w:tmpl w:val="6E2293AA"/>
    <w:lvl w:ilvl="0" w:tplc="529C8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609D2"/>
    <w:multiLevelType w:val="hybridMultilevel"/>
    <w:tmpl w:val="19BA6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21099"/>
    <w:multiLevelType w:val="hybridMultilevel"/>
    <w:tmpl w:val="6E2293AA"/>
    <w:lvl w:ilvl="0" w:tplc="529C8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81C65"/>
    <w:multiLevelType w:val="hybridMultilevel"/>
    <w:tmpl w:val="6E2293AA"/>
    <w:lvl w:ilvl="0" w:tplc="529C8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B32D4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C86A23"/>
    <w:multiLevelType w:val="hybridMultilevel"/>
    <w:tmpl w:val="EB26B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F7934"/>
    <w:multiLevelType w:val="hybridMultilevel"/>
    <w:tmpl w:val="6E2293AA"/>
    <w:lvl w:ilvl="0" w:tplc="529C8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02B81"/>
    <w:multiLevelType w:val="hybridMultilevel"/>
    <w:tmpl w:val="19BA6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F21144"/>
    <w:multiLevelType w:val="hybridMultilevel"/>
    <w:tmpl w:val="6E2293AA"/>
    <w:lvl w:ilvl="0" w:tplc="529C8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3089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FC22A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ED1245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11"/>
  </w:num>
  <w:num w:numId="5">
    <w:abstractNumId w:val="2"/>
  </w:num>
  <w:num w:numId="6">
    <w:abstractNumId w:val="15"/>
  </w:num>
  <w:num w:numId="7">
    <w:abstractNumId w:val="25"/>
  </w:num>
  <w:num w:numId="8">
    <w:abstractNumId w:val="17"/>
  </w:num>
  <w:num w:numId="9">
    <w:abstractNumId w:val="27"/>
  </w:num>
  <w:num w:numId="10">
    <w:abstractNumId w:val="20"/>
  </w:num>
  <w:num w:numId="11">
    <w:abstractNumId w:val="18"/>
  </w:num>
  <w:num w:numId="12">
    <w:abstractNumId w:val="4"/>
  </w:num>
  <w:num w:numId="13">
    <w:abstractNumId w:val="30"/>
  </w:num>
  <w:num w:numId="14">
    <w:abstractNumId w:val="22"/>
  </w:num>
  <w:num w:numId="15">
    <w:abstractNumId w:val="8"/>
  </w:num>
  <w:num w:numId="16">
    <w:abstractNumId w:val="31"/>
  </w:num>
  <w:num w:numId="17">
    <w:abstractNumId w:val="28"/>
  </w:num>
  <w:num w:numId="18">
    <w:abstractNumId w:val="23"/>
  </w:num>
  <w:num w:numId="19">
    <w:abstractNumId w:val="12"/>
  </w:num>
  <w:num w:numId="20">
    <w:abstractNumId w:val="0"/>
  </w:num>
  <w:num w:numId="21">
    <w:abstractNumId w:val="1"/>
  </w:num>
  <w:num w:numId="22">
    <w:abstractNumId w:val="26"/>
  </w:num>
  <w:num w:numId="23">
    <w:abstractNumId w:val="13"/>
  </w:num>
  <w:num w:numId="24">
    <w:abstractNumId w:val="5"/>
  </w:num>
  <w:num w:numId="25">
    <w:abstractNumId w:val="21"/>
  </w:num>
  <w:num w:numId="26">
    <w:abstractNumId w:val="29"/>
  </w:num>
  <w:num w:numId="27">
    <w:abstractNumId w:val="6"/>
  </w:num>
  <w:num w:numId="28">
    <w:abstractNumId w:val="16"/>
  </w:num>
  <w:num w:numId="29">
    <w:abstractNumId w:val="24"/>
  </w:num>
  <w:num w:numId="30">
    <w:abstractNumId w:val="14"/>
  </w:num>
  <w:num w:numId="31">
    <w:abstractNumId w:val="33"/>
  </w:num>
  <w:num w:numId="32">
    <w:abstractNumId w:val="34"/>
  </w:num>
  <w:num w:numId="33">
    <w:abstractNumId w:val="7"/>
  </w:num>
  <w:num w:numId="34">
    <w:abstractNumId w:val="3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BD"/>
    <w:rsid w:val="00003CEA"/>
    <w:rsid w:val="00042687"/>
    <w:rsid w:val="00052FE4"/>
    <w:rsid w:val="000569E8"/>
    <w:rsid w:val="000864FF"/>
    <w:rsid w:val="0009373F"/>
    <w:rsid w:val="000B2A28"/>
    <w:rsid w:val="000C1168"/>
    <w:rsid w:val="000E0807"/>
    <w:rsid w:val="000F634F"/>
    <w:rsid w:val="00113638"/>
    <w:rsid w:val="0015568C"/>
    <w:rsid w:val="001733D5"/>
    <w:rsid w:val="00187839"/>
    <w:rsid w:val="001B0E4F"/>
    <w:rsid w:val="002122F4"/>
    <w:rsid w:val="0022179B"/>
    <w:rsid w:val="00231DC1"/>
    <w:rsid w:val="00242B99"/>
    <w:rsid w:val="00274BE6"/>
    <w:rsid w:val="00284A55"/>
    <w:rsid w:val="002B0E30"/>
    <w:rsid w:val="002C0260"/>
    <w:rsid w:val="002C6520"/>
    <w:rsid w:val="002E78D4"/>
    <w:rsid w:val="0036282A"/>
    <w:rsid w:val="00376E69"/>
    <w:rsid w:val="00382CB6"/>
    <w:rsid w:val="003F6940"/>
    <w:rsid w:val="004138FE"/>
    <w:rsid w:val="00420513"/>
    <w:rsid w:val="0042365B"/>
    <w:rsid w:val="0042414B"/>
    <w:rsid w:val="00456894"/>
    <w:rsid w:val="004A3268"/>
    <w:rsid w:val="004B3766"/>
    <w:rsid w:val="004C451E"/>
    <w:rsid w:val="00501F7A"/>
    <w:rsid w:val="00543D03"/>
    <w:rsid w:val="0056390C"/>
    <w:rsid w:val="005676CB"/>
    <w:rsid w:val="00571D96"/>
    <w:rsid w:val="005768A2"/>
    <w:rsid w:val="0058546F"/>
    <w:rsid w:val="00590782"/>
    <w:rsid w:val="005B5EB6"/>
    <w:rsid w:val="00601EDC"/>
    <w:rsid w:val="00634F04"/>
    <w:rsid w:val="00650272"/>
    <w:rsid w:val="00686548"/>
    <w:rsid w:val="006B052A"/>
    <w:rsid w:val="006C5608"/>
    <w:rsid w:val="00703EBF"/>
    <w:rsid w:val="00711CEA"/>
    <w:rsid w:val="00743A33"/>
    <w:rsid w:val="00777FE2"/>
    <w:rsid w:val="007912C4"/>
    <w:rsid w:val="007A121A"/>
    <w:rsid w:val="007B5A38"/>
    <w:rsid w:val="007B7017"/>
    <w:rsid w:val="007B7C70"/>
    <w:rsid w:val="007C7842"/>
    <w:rsid w:val="007D298D"/>
    <w:rsid w:val="007F3465"/>
    <w:rsid w:val="008030E4"/>
    <w:rsid w:val="00805883"/>
    <w:rsid w:val="00813AB1"/>
    <w:rsid w:val="00845E55"/>
    <w:rsid w:val="00867132"/>
    <w:rsid w:val="0087462A"/>
    <w:rsid w:val="00891645"/>
    <w:rsid w:val="008B1B95"/>
    <w:rsid w:val="008C2B02"/>
    <w:rsid w:val="008C7A0D"/>
    <w:rsid w:val="008F1852"/>
    <w:rsid w:val="008F750F"/>
    <w:rsid w:val="00901693"/>
    <w:rsid w:val="0091329F"/>
    <w:rsid w:val="0091385E"/>
    <w:rsid w:val="00915645"/>
    <w:rsid w:val="00916CA3"/>
    <w:rsid w:val="009254AC"/>
    <w:rsid w:val="00926835"/>
    <w:rsid w:val="009463CC"/>
    <w:rsid w:val="00972728"/>
    <w:rsid w:val="00997801"/>
    <w:rsid w:val="009A5628"/>
    <w:rsid w:val="009A6C77"/>
    <w:rsid w:val="009D2F08"/>
    <w:rsid w:val="009F1453"/>
    <w:rsid w:val="00A21A32"/>
    <w:rsid w:val="00A40D98"/>
    <w:rsid w:val="00A60AA3"/>
    <w:rsid w:val="00A64380"/>
    <w:rsid w:val="00A81FA9"/>
    <w:rsid w:val="00AA363B"/>
    <w:rsid w:val="00AA77CA"/>
    <w:rsid w:val="00AE0564"/>
    <w:rsid w:val="00B16D08"/>
    <w:rsid w:val="00B209E4"/>
    <w:rsid w:val="00B61A35"/>
    <w:rsid w:val="00BA0842"/>
    <w:rsid w:val="00BD16BB"/>
    <w:rsid w:val="00C01031"/>
    <w:rsid w:val="00C067BD"/>
    <w:rsid w:val="00C55B7E"/>
    <w:rsid w:val="00C611CF"/>
    <w:rsid w:val="00CE706D"/>
    <w:rsid w:val="00CF0FB7"/>
    <w:rsid w:val="00CF3AB0"/>
    <w:rsid w:val="00D05A68"/>
    <w:rsid w:val="00D135DA"/>
    <w:rsid w:val="00D219E8"/>
    <w:rsid w:val="00D27B8C"/>
    <w:rsid w:val="00D3582B"/>
    <w:rsid w:val="00D8779C"/>
    <w:rsid w:val="00DB11C7"/>
    <w:rsid w:val="00DB2C44"/>
    <w:rsid w:val="00DB38C0"/>
    <w:rsid w:val="00DE28D1"/>
    <w:rsid w:val="00DF68B6"/>
    <w:rsid w:val="00E1799B"/>
    <w:rsid w:val="00E37B84"/>
    <w:rsid w:val="00E54702"/>
    <w:rsid w:val="00E71293"/>
    <w:rsid w:val="00EA2BBE"/>
    <w:rsid w:val="00EE4E8E"/>
    <w:rsid w:val="00EF5482"/>
    <w:rsid w:val="00F5158F"/>
    <w:rsid w:val="00F57E43"/>
    <w:rsid w:val="00F925C3"/>
    <w:rsid w:val="00FA017D"/>
    <w:rsid w:val="00FA0207"/>
    <w:rsid w:val="00FA6117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30E3E6"/>
  <w15:chartTrackingRefBased/>
  <w15:docId w15:val="{A026DDAB-D43B-477B-BFA7-22C98F0E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5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7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782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65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3D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73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3D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Majstorović</dc:creator>
  <cp:keywords/>
  <dc:description/>
  <cp:lastModifiedBy>Tamara Ćapeta</cp:lastModifiedBy>
  <cp:revision>2</cp:revision>
  <dcterms:created xsi:type="dcterms:W3CDTF">2021-07-16T14:49:00Z</dcterms:created>
  <dcterms:modified xsi:type="dcterms:W3CDTF">2021-07-16T14:49:00Z</dcterms:modified>
</cp:coreProperties>
</file>