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7F49" w14:textId="77777777" w:rsidR="00680126" w:rsidRPr="00E001DC" w:rsidRDefault="005A5889">
      <w:pPr>
        <w:rPr>
          <w:b/>
          <w:color w:val="1F3864" w:themeColor="accent5" w:themeShade="80"/>
          <w:sz w:val="32"/>
          <w:szCs w:val="32"/>
        </w:rPr>
      </w:pPr>
      <w:r w:rsidRPr="00E001DC">
        <w:rPr>
          <w:b/>
          <w:color w:val="1F3864" w:themeColor="accent5" w:themeShade="80"/>
          <w:sz w:val="32"/>
          <w:szCs w:val="32"/>
        </w:rPr>
        <w:t>Pravo</w:t>
      </w:r>
    </w:p>
    <w:p w14:paraId="4E97D1C9" w14:textId="77777777" w:rsidR="005A5889" w:rsidRPr="00E001DC" w:rsidRDefault="005A5889">
      <w:r w:rsidRPr="00E001DC">
        <w:t>Akademski naziv: magistar/magistra prava</w:t>
      </w:r>
    </w:p>
    <w:p w14:paraId="3157E3B0" w14:textId="77777777" w:rsidR="005A5889" w:rsidRPr="00E001DC" w:rsidRDefault="005A5889" w:rsidP="005A5889">
      <w:pPr>
        <w:ind w:left="708" w:firstLine="708"/>
      </w:pPr>
      <w:r w:rsidRPr="00E001DC">
        <w:t xml:space="preserve">   (mag.iur.)</w:t>
      </w:r>
    </w:p>
    <w:p w14:paraId="13C69E59" w14:textId="77777777" w:rsidR="00C525DE" w:rsidRPr="00E001DC" w:rsidRDefault="00C525DE" w:rsidP="00C525DE"/>
    <w:p w14:paraId="45B573C7" w14:textId="77777777" w:rsidR="00C525DE" w:rsidRPr="00E001DC" w:rsidRDefault="007C7DE8" w:rsidP="00C525DE">
      <w:pPr>
        <w:rPr>
          <w:rFonts w:ascii="Open Sans Condensed" w:hAnsi="Open Sans Condensed"/>
          <w:b/>
          <w:color w:val="8B0B05"/>
          <w:sz w:val="40"/>
          <w:szCs w:val="40"/>
          <w:shd w:val="clear" w:color="auto" w:fill="FFFFFF"/>
        </w:rPr>
      </w:pPr>
      <w:r w:rsidRPr="00E001DC">
        <w:rPr>
          <w:rFonts w:ascii="Open Sans Condensed" w:hAnsi="Open Sans Condensed"/>
          <w:b/>
          <w:color w:val="8B0B05"/>
          <w:sz w:val="40"/>
          <w:szCs w:val="40"/>
          <w:shd w:val="clear" w:color="auto" w:fill="FFFFFF"/>
        </w:rPr>
        <w:t>V</w:t>
      </w:r>
      <w:r w:rsidR="00101165" w:rsidRPr="00E001DC">
        <w:rPr>
          <w:rFonts w:ascii="Open Sans Condensed" w:hAnsi="Open Sans Condensed"/>
          <w:b/>
          <w:color w:val="8B0B05"/>
          <w:sz w:val="40"/>
          <w:szCs w:val="40"/>
          <w:shd w:val="clear" w:color="auto" w:fill="FFFFFF"/>
        </w:rPr>
        <w:t>. godina integriranog pravnog studija</w:t>
      </w:r>
      <w:r w:rsidR="00AC0521" w:rsidRPr="00E001DC">
        <w:rPr>
          <w:rFonts w:ascii="Open Sans Condensed" w:hAnsi="Open Sans Condensed"/>
          <w:b/>
          <w:color w:val="8B0B05"/>
          <w:sz w:val="40"/>
          <w:szCs w:val="40"/>
          <w:shd w:val="clear" w:color="auto" w:fill="FFFFFF"/>
        </w:rPr>
        <w:t xml:space="preserve"> – 9. semestar</w:t>
      </w:r>
    </w:p>
    <w:p w14:paraId="37B5F47A" w14:textId="77777777" w:rsidR="00BB75D0" w:rsidRDefault="00A63398"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E001DC">
        <w:rPr>
          <w:rFonts w:ascii="Open Sans Condensed" w:eastAsia="Times New Roman" w:hAnsi="Open Sans Condensed" w:cs="Times New Roman"/>
          <w:color w:val="8B0B05"/>
          <w:sz w:val="36"/>
          <w:szCs w:val="36"/>
          <w:lang w:eastAsia="hr-HR"/>
        </w:rPr>
        <w:br/>
      </w:r>
    </w:p>
    <w:p w14:paraId="5D278304" w14:textId="6E727316" w:rsidR="008B505F" w:rsidRPr="00E001DC" w:rsidRDefault="008B505F"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bookmarkStart w:id="0" w:name="_GoBack"/>
      <w:bookmarkEnd w:id="0"/>
      <w:r w:rsidRPr="00E001DC">
        <w:rPr>
          <w:rFonts w:ascii="Open Sans Condensed" w:eastAsia="Times New Roman" w:hAnsi="Open Sans Condensed" w:cs="Times New Roman"/>
          <w:b/>
          <w:color w:val="8B0B05"/>
          <w:sz w:val="36"/>
          <w:szCs w:val="36"/>
          <w:lang w:eastAsia="hr-HR"/>
        </w:rPr>
        <w:t>Izborni predmeti</w:t>
      </w:r>
      <w:r w:rsidR="00DB1A61" w:rsidRPr="00E001DC">
        <w:rPr>
          <w:rFonts w:ascii="Open Sans Condensed" w:eastAsia="Times New Roman" w:hAnsi="Open Sans Condensed" w:cs="Times New Roman"/>
          <w:b/>
          <w:color w:val="8B0B05"/>
          <w:sz w:val="36"/>
          <w:szCs w:val="36"/>
          <w:lang w:eastAsia="hr-HR"/>
        </w:rPr>
        <w:t xml:space="preserve"> – L – Ž </w:t>
      </w:r>
    </w:p>
    <w:p w14:paraId="4FDA159B" w14:textId="77777777" w:rsidR="00D46750" w:rsidRPr="00E001DC" w:rsidRDefault="00D46750" w:rsidP="008B505F">
      <w:pPr>
        <w:shd w:val="clear" w:color="auto" w:fill="FFFFFF"/>
        <w:spacing w:after="0" w:line="252" w:lineRule="atLeast"/>
        <w:rPr>
          <w:rFonts w:ascii="Open Sans Condensed" w:eastAsia="Times New Roman" w:hAnsi="Open Sans Condensed" w:cs="Times New Roman"/>
          <w:color w:val="8B0B05"/>
          <w:sz w:val="36"/>
          <w:szCs w:val="36"/>
          <w:lang w:eastAsia="hr-HR"/>
        </w:rPr>
      </w:pPr>
    </w:p>
    <w:p w14:paraId="7E683C90" w14:textId="77777777" w:rsidR="004B49F9" w:rsidRPr="00E001DC"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FE84CA8" w14:textId="77777777" w:rsidR="004B49F9" w:rsidRPr="00E001DC"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D1BC0D"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LEGAL PHILOSOPHY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B175F" w:rsidRPr="00AE2C2B" w14:paraId="6320B619" w14:textId="77777777" w:rsidTr="00EF79AF">
        <w:trPr>
          <w:trHeight w:val="570"/>
        </w:trPr>
        <w:tc>
          <w:tcPr>
            <w:tcW w:w="2440" w:type="dxa"/>
            <w:shd w:val="clear" w:color="auto" w:fill="9CC2E5" w:themeFill="accent1" w:themeFillTint="99"/>
          </w:tcPr>
          <w:p w14:paraId="271D950F" w14:textId="77777777" w:rsidR="001B175F" w:rsidRPr="00AE2C2B" w:rsidRDefault="001B175F" w:rsidP="00EF79AF">
            <w:pPr>
              <w:rPr>
                <w:rFonts w:cstheme="minorHAnsi"/>
                <w:b/>
              </w:rPr>
            </w:pPr>
            <w:r w:rsidRPr="00AE2C2B">
              <w:rPr>
                <w:rFonts w:cstheme="minorHAnsi"/>
                <w:b/>
              </w:rPr>
              <w:t>KOLEGIJ</w:t>
            </w:r>
          </w:p>
        </w:tc>
        <w:tc>
          <w:tcPr>
            <w:tcW w:w="6890" w:type="dxa"/>
          </w:tcPr>
          <w:p w14:paraId="34EC2A54" w14:textId="77777777" w:rsidR="001B175F" w:rsidRPr="00AE2C2B" w:rsidRDefault="001B175F" w:rsidP="00EF79AF">
            <w:pPr>
              <w:rPr>
                <w:rFonts w:cstheme="minorHAnsi"/>
                <w:b/>
              </w:rPr>
            </w:pPr>
            <w:r w:rsidRPr="00AE2C2B">
              <w:rPr>
                <w:rFonts w:cstheme="minorHAnsi"/>
                <w:b/>
              </w:rPr>
              <w:t>LEGAL PHILOSOPHY</w:t>
            </w:r>
          </w:p>
        </w:tc>
      </w:tr>
      <w:tr w:rsidR="001B175F" w:rsidRPr="00AE2C2B" w14:paraId="3B107997" w14:textId="77777777" w:rsidTr="00EF79AF">
        <w:trPr>
          <w:trHeight w:val="465"/>
        </w:trPr>
        <w:tc>
          <w:tcPr>
            <w:tcW w:w="2440" w:type="dxa"/>
            <w:shd w:val="clear" w:color="auto" w:fill="F2F2F2" w:themeFill="background1" w:themeFillShade="F2"/>
          </w:tcPr>
          <w:p w14:paraId="78F6D843" w14:textId="77777777" w:rsidR="001B175F" w:rsidRPr="00AE2C2B" w:rsidRDefault="001B175F" w:rsidP="00EF79AF">
            <w:pPr>
              <w:rPr>
                <w:rFonts w:cstheme="minorHAnsi"/>
              </w:rPr>
            </w:pPr>
            <w:r w:rsidRPr="00AE2C2B">
              <w:rPr>
                <w:rFonts w:cstheme="minorHAnsi"/>
              </w:rPr>
              <w:t xml:space="preserve">OBAVEZNI ILI IZBORNI / GODINA STUDIJA NA KOJOJ SE KOLEGIJ IZVODI </w:t>
            </w:r>
          </w:p>
        </w:tc>
        <w:tc>
          <w:tcPr>
            <w:tcW w:w="6890" w:type="dxa"/>
          </w:tcPr>
          <w:p w14:paraId="30D373DC" w14:textId="77777777" w:rsidR="001B175F" w:rsidRPr="00AE2C2B" w:rsidRDefault="001B175F" w:rsidP="00EF79AF">
            <w:pPr>
              <w:rPr>
                <w:rFonts w:cstheme="minorHAnsi"/>
              </w:rPr>
            </w:pPr>
            <w:r w:rsidRPr="00AE2C2B">
              <w:rPr>
                <w:rFonts w:cstheme="minorHAnsi"/>
              </w:rPr>
              <w:t>ELECTIVE; 5</w:t>
            </w:r>
            <w:r w:rsidRPr="00AE2C2B">
              <w:rPr>
                <w:rFonts w:cstheme="minorHAnsi"/>
                <w:vertAlign w:val="superscript"/>
              </w:rPr>
              <w:t>TH</w:t>
            </w:r>
            <w:r w:rsidRPr="00AE2C2B">
              <w:rPr>
                <w:rFonts w:cstheme="minorHAnsi"/>
              </w:rPr>
              <w:t xml:space="preserve"> YEAR</w:t>
            </w:r>
          </w:p>
        </w:tc>
      </w:tr>
      <w:tr w:rsidR="001B175F" w:rsidRPr="00AE2C2B" w14:paraId="258F3B10" w14:textId="77777777" w:rsidTr="00EF79AF">
        <w:trPr>
          <w:trHeight w:val="300"/>
        </w:trPr>
        <w:tc>
          <w:tcPr>
            <w:tcW w:w="2440" w:type="dxa"/>
            <w:shd w:val="clear" w:color="auto" w:fill="F2F2F2" w:themeFill="background1" w:themeFillShade="F2"/>
          </w:tcPr>
          <w:p w14:paraId="02157851" w14:textId="77777777" w:rsidR="001B175F" w:rsidRPr="00AE2C2B" w:rsidRDefault="001B175F" w:rsidP="00EF79AF">
            <w:pPr>
              <w:rPr>
                <w:rFonts w:cstheme="minorHAnsi"/>
              </w:rPr>
            </w:pPr>
            <w:r w:rsidRPr="00AE2C2B">
              <w:rPr>
                <w:rFonts w:cstheme="minorHAnsi"/>
              </w:rPr>
              <w:t>OBLIK NASTAVE (PREDAVANJA, SEMINAR, VJEŽBE, (I/ILI) PRAKTIČNA NASTAVA</w:t>
            </w:r>
          </w:p>
        </w:tc>
        <w:tc>
          <w:tcPr>
            <w:tcW w:w="6890" w:type="dxa"/>
          </w:tcPr>
          <w:p w14:paraId="0CB56278" w14:textId="77777777" w:rsidR="001B175F" w:rsidRPr="00AE2C2B" w:rsidRDefault="001B175F" w:rsidP="00EF79AF">
            <w:pPr>
              <w:rPr>
                <w:rFonts w:cstheme="minorHAnsi"/>
              </w:rPr>
            </w:pPr>
            <w:r w:rsidRPr="00AE2C2B">
              <w:rPr>
                <w:rFonts w:cstheme="minorHAnsi"/>
              </w:rPr>
              <w:t>LECTURES</w:t>
            </w:r>
          </w:p>
        </w:tc>
      </w:tr>
      <w:tr w:rsidR="001B175F" w:rsidRPr="00AE2C2B" w14:paraId="265B6AE5" w14:textId="77777777" w:rsidTr="00EF79AF">
        <w:trPr>
          <w:trHeight w:val="405"/>
        </w:trPr>
        <w:tc>
          <w:tcPr>
            <w:tcW w:w="2440" w:type="dxa"/>
            <w:shd w:val="clear" w:color="auto" w:fill="F2F2F2" w:themeFill="background1" w:themeFillShade="F2"/>
          </w:tcPr>
          <w:p w14:paraId="02D99864" w14:textId="77777777" w:rsidR="001B175F" w:rsidRPr="00AE2C2B" w:rsidRDefault="001B175F" w:rsidP="00EF79AF">
            <w:pPr>
              <w:rPr>
                <w:rFonts w:cstheme="minorHAnsi"/>
              </w:rPr>
            </w:pPr>
            <w:r w:rsidRPr="00AE2C2B">
              <w:rPr>
                <w:rFonts w:cstheme="minorHAnsi"/>
              </w:rPr>
              <w:t>ECTS BODOVI KOLEGIJA</w:t>
            </w:r>
          </w:p>
        </w:tc>
        <w:tc>
          <w:tcPr>
            <w:tcW w:w="6890" w:type="dxa"/>
          </w:tcPr>
          <w:p w14:paraId="70B7F8C6" w14:textId="77777777" w:rsidR="001B175F" w:rsidRPr="00AE2C2B" w:rsidRDefault="001B175F" w:rsidP="00EF79AF">
            <w:pPr>
              <w:spacing w:after="0"/>
              <w:rPr>
                <w:rFonts w:cstheme="minorHAnsi"/>
              </w:rPr>
            </w:pPr>
            <w:r w:rsidRPr="00AE2C2B">
              <w:rPr>
                <w:rFonts w:cstheme="minorHAnsi"/>
              </w:rPr>
              <w:t>4 ECTS = 1 ECTS (30 hours of lectures) + 1 ECTS (30 hours of preparation for the lectures) + 2 ECTS (60 hours of preparation for the exam)</w:t>
            </w:r>
          </w:p>
          <w:p w14:paraId="5CCFAE37" w14:textId="77777777" w:rsidR="001B175F" w:rsidRPr="00AE2C2B" w:rsidRDefault="001B175F" w:rsidP="00EF79AF">
            <w:pPr>
              <w:spacing w:after="0"/>
              <w:rPr>
                <w:rFonts w:cstheme="minorHAnsi"/>
              </w:rPr>
            </w:pPr>
          </w:p>
        </w:tc>
      </w:tr>
      <w:tr w:rsidR="001B175F" w:rsidRPr="00AE2C2B" w14:paraId="66815F5F" w14:textId="77777777" w:rsidTr="00EF79AF">
        <w:trPr>
          <w:trHeight w:val="330"/>
        </w:trPr>
        <w:tc>
          <w:tcPr>
            <w:tcW w:w="2440" w:type="dxa"/>
            <w:shd w:val="clear" w:color="auto" w:fill="F2F2F2" w:themeFill="background1" w:themeFillShade="F2"/>
          </w:tcPr>
          <w:p w14:paraId="1C2090C9" w14:textId="77777777" w:rsidR="001B175F" w:rsidRPr="00AE2C2B" w:rsidRDefault="001B175F" w:rsidP="00EF79AF">
            <w:pPr>
              <w:rPr>
                <w:rFonts w:cstheme="minorHAnsi"/>
              </w:rPr>
            </w:pPr>
            <w:r w:rsidRPr="00AE2C2B">
              <w:rPr>
                <w:rFonts w:cstheme="minorHAnsi"/>
              </w:rPr>
              <w:t>STUDIJSKI PROGRAM NA KOJEM SE KOLEGIJ IZVODI</w:t>
            </w:r>
          </w:p>
        </w:tc>
        <w:tc>
          <w:tcPr>
            <w:tcW w:w="6890" w:type="dxa"/>
          </w:tcPr>
          <w:p w14:paraId="285F2E56" w14:textId="77777777" w:rsidR="001B175F" w:rsidRPr="00AE2C2B" w:rsidRDefault="001B175F" w:rsidP="00EF79AF">
            <w:pPr>
              <w:rPr>
                <w:rFonts w:cstheme="minorHAnsi"/>
              </w:rPr>
            </w:pPr>
            <w:r w:rsidRPr="00AE2C2B">
              <w:rPr>
                <w:rFonts w:cstheme="minorHAnsi"/>
              </w:rPr>
              <w:t>INTEGRATED LEGAL STUDIES</w:t>
            </w:r>
          </w:p>
        </w:tc>
      </w:tr>
      <w:tr w:rsidR="001B175F" w:rsidRPr="00AE2C2B" w14:paraId="6B857DAE" w14:textId="77777777" w:rsidTr="00EF79AF">
        <w:trPr>
          <w:trHeight w:val="255"/>
        </w:trPr>
        <w:tc>
          <w:tcPr>
            <w:tcW w:w="2440" w:type="dxa"/>
            <w:shd w:val="clear" w:color="auto" w:fill="F2F2F2" w:themeFill="background1" w:themeFillShade="F2"/>
          </w:tcPr>
          <w:p w14:paraId="0C34C051" w14:textId="77777777" w:rsidR="001B175F" w:rsidRPr="00AE2C2B" w:rsidRDefault="001B175F" w:rsidP="00EF79AF">
            <w:pPr>
              <w:rPr>
                <w:rFonts w:cstheme="minorHAnsi"/>
              </w:rPr>
            </w:pPr>
            <w:r w:rsidRPr="00AE2C2B">
              <w:rPr>
                <w:rFonts w:cstheme="minorHAnsi"/>
              </w:rPr>
              <w:t>RAZINA STUDIJSKOG PROGRAMA (6.st, 6.sv, 7.1.st, 7.1.sv, 7.2, 8.2.)</w:t>
            </w:r>
          </w:p>
        </w:tc>
        <w:tc>
          <w:tcPr>
            <w:tcW w:w="6890" w:type="dxa"/>
          </w:tcPr>
          <w:p w14:paraId="5EC2A01E" w14:textId="77777777" w:rsidR="001B175F" w:rsidRPr="00AE2C2B" w:rsidRDefault="001B175F" w:rsidP="00EF79AF">
            <w:pPr>
              <w:rPr>
                <w:rFonts w:cstheme="minorHAnsi"/>
              </w:rPr>
            </w:pPr>
            <w:r w:rsidRPr="00AE2C2B">
              <w:rPr>
                <w:rFonts w:cstheme="minorHAnsi"/>
              </w:rPr>
              <w:t>7.1.sv.</w:t>
            </w:r>
          </w:p>
        </w:tc>
      </w:tr>
      <w:tr w:rsidR="001B175F" w:rsidRPr="00AE2C2B" w14:paraId="6F8FECBF" w14:textId="77777777" w:rsidTr="00EF79AF">
        <w:trPr>
          <w:trHeight w:val="255"/>
        </w:trPr>
        <w:tc>
          <w:tcPr>
            <w:tcW w:w="2440" w:type="dxa"/>
          </w:tcPr>
          <w:p w14:paraId="7B3373CB" w14:textId="77777777" w:rsidR="001B175F" w:rsidRPr="00AE2C2B" w:rsidRDefault="001B175F" w:rsidP="00EF79AF">
            <w:pPr>
              <w:rPr>
                <w:rFonts w:cstheme="minorHAnsi"/>
              </w:rPr>
            </w:pPr>
          </w:p>
        </w:tc>
        <w:tc>
          <w:tcPr>
            <w:tcW w:w="6890" w:type="dxa"/>
            <w:shd w:val="clear" w:color="auto" w:fill="BDD6EE" w:themeFill="accent1" w:themeFillTint="66"/>
          </w:tcPr>
          <w:p w14:paraId="7FEE2F0C" w14:textId="77777777" w:rsidR="001B175F" w:rsidRPr="00AE2C2B" w:rsidRDefault="001B175F" w:rsidP="00EF79AF">
            <w:pPr>
              <w:jc w:val="center"/>
              <w:rPr>
                <w:rFonts w:cstheme="minorHAnsi"/>
                <w:b/>
              </w:rPr>
            </w:pPr>
            <w:r w:rsidRPr="00AE2C2B">
              <w:rPr>
                <w:rFonts w:cstheme="minorHAnsi"/>
                <w:b/>
              </w:rPr>
              <w:t>KONSTRUKTIVNO POVEZIVANJE</w:t>
            </w:r>
          </w:p>
        </w:tc>
      </w:tr>
      <w:tr w:rsidR="001B175F" w:rsidRPr="00AE2C2B" w14:paraId="211586F0" w14:textId="77777777" w:rsidTr="00EF79AF">
        <w:trPr>
          <w:trHeight w:val="255"/>
        </w:trPr>
        <w:tc>
          <w:tcPr>
            <w:tcW w:w="2440" w:type="dxa"/>
            <w:shd w:val="clear" w:color="auto" w:fill="DEEAF6" w:themeFill="accent1" w:themeFillTint="33"/>
          </w:tcPr>
          <w:p w14:paraId="7F7A524B"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E7E6E6" w:themeFill="background2"/>
          </w:tcPr>
          <w:p w14:paraId="12B411A4" w14:textId="77777777" w:rsidR="001B175F" w:rsidRPr="00AE2C2B" w:rsidRDefault="001B175F" w:rsidP="00EF79AF">
            <w:pPr>
              <w:rPr>
                <w:rFonts w:cstheme="minorHAnsi"/>
                <w:b/>
                <w:bCs/>
              </w:rPr>
            </w:pPr>
            <w:r w:rsidRPr="00AE2C2B">
              <w:rPr>
                <w:rFonts w:cstheme="minorHAnsi"/>
                <w:b/>
                <w:bCs/>
              </w:rPr>
              <w:t>Compare different conceptions of the fundamental norm of a legal system</w:t>
            </w:r>
          </w:p>
        </w:tc>
      </w:tr>
      <w:tr w:rsidR="001B175F" w:rsidRPr="00AE2C2B" w14:paraId="239DB11E" w14:textId="77777777" w:rsidTr="00EF79AF">
        <w:trPr>
          <w:trHeight w:val="255"/>
        </w:trPr>
        <w:tc>
          <w:tcPr>
            <w:tcW w:w="2440" w:type="dxa"/>
          </w:tcPr>
          <w:p w14:paraId="51E66E2B" w14:textId="77777777" w:rsidR="001B175F" w:rsidRPr="00AE2C2B" w:rsidRDefault="001B175F" w:rsidP="001B175F">
            <w:pPr>
              <w:numPr>
                <w:ilvl w:val="0"/>
                <w:numId w:val="1351"/>
              </w:numPr>
              <w:tabs>
                <w:tab w:val="clear" w:pos="720"/>
              </w:tabs>
              <w:ind w:left="396"/>
              <w:contextualSpacing/>
              <w:rPr>
                <w:rFonts w:cstheme="minorHAnsi"/>
                <w:lang w:val="it-IT"/>
              </w:rPr>
            </w:pPr>
            <w:r w:rsidRPr="00AE2C2B">
              <w:rPr>
                <w:rFonts w:cstheme="minorHAnsi"/>
                <w:lang w:val="it-IT"/>
              </w:rPr>
              <w:t xml:space="preserve">DOPRINOSI OSTVARENJU ISHODA UČENJA NA RAZINI STUDIJSKOG </w:t>
            </w:r>
            <w:r w:rsidRPr="00AE2C2B">
              <w:rPr>
                <w:rFonts w:cstheme="minorHAnsi"/>
                <w:lang w:val="it-IT"/>
              </w:rPr>
              <w:lastRenderedPageBreak/>
              <w:t>PROGRAMA (NAVESTI IU)</w:t>
            </w:r>
          </w:p>
        </w:tc>
        <w:tc>
          <w:tcPr>
            <w:tcW w:w="6890" w:type="dxa"/>
            <w:shd w:val="clear" w:color="auto" w:fill="E7E6E6" w:themeFill="background2"/>
          </w:tcPr>
          <w:p w14:paraId="101D3E51" w14:textId="77777777" w:rsidR="001B175F" w:rsidRPr="00AE2C2B" w:rsidRDefault="001B175F" w:rsidP="00EF79AF">
            <w:pPr>
              <w:spacing w:after="0"/>
              <w:rPr>
                <w:rFonts w:cstheme="minorHAnsi"/>
              </w:rPr>
            </w:pPr>
            <w:r w:rsidRPr="00AE2C2B">
              <w:rPr>
                <w:rFonts w:cstheme="minorHAnsi"/>
              </w:rPr>
              <w:lastRenderedPageBreak/>
              <w:t>1. Identify historical, political, economic, European, international and other social factors relevant for law-making and law-applying</w:t>
            </w:r>
          </w:p>
          <w:p w14:paraId="4CEC62F8" w14:textId="77777777" w:rsidR="001B175F" w:rsidRPr="00AE2C2B" w:rsidRDefault="001B175F" w:rsidP="00EF79AF">
            <w:pPr>
              <w:spacing w:after="0"/>
              <w:rPr>
                <w:rFonts w:cstheme="minorHAnsi"/>
              </w:rPr>
            </w:pPr>
          </w:p>
        </w:tc>
      </w:tr>
      <w:tr w:rsidR="001B175F" w:rsidRPr="00AE2C2B" w14:paraId="57F13D40" w14:textId="77777777" w:rsidTr="00EF79AF">
        <w:trPr>
          <w:trHeight w:val="255"/>
        </w:trPr>
        <w:tc>
          <w:tcPr>
            <w:tcW w:w="2440" w:type="dxa"/>
          </w:tcPr>
          <w:p w14:paraId="73A08A63" w14:textId="77777777" w:rsidR="001B175F" w:rsidRPr="00AE2C2B" w:rsidRDefault="001B175F" w:rsidP="001B175F">
            <w:pPr>
              <w:numPr>
                <w:ilvl w:val="0"/>
                <w:numId w:val="1351"/>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70E9E489" w14:textId="77777777" w:rsidR="001B175F" w:rsidRPr="00AE2C2B" w:rsidRDefault="001B175F" w:rsidP="00EF79AF">
            <w:pPr>
              <w:rPr>
                <w:rFonts w:cstheme="minorHAnsi"/>
              </w:rPr>
            </w:pPr>
            <w:r w:rsidRPr="00AE2C2B">
              <w:rPr>
                <w:rFonts w:cstheme="minorHAnsi"/>
              </w:rPr>
              <w:t>EVALUATION</w:t>
            </w:r>
          </w:p>
        </w:tc>
      </w:tr>
      <w:tr w:rsidR="001B175F" w:rsidRPr="00AE2C2B" w14:paraId="3E078638" w14:textId="77777777" w:rsidTr="00EF79AF">
        <w:trPr>
          <w:trHeight w:val="255"/>
        </w:trPr>
        <w:tc>
          <w:tcPr>
            <w:tcW w:w="2440" w:type="dxa"/>
          </w:tcPr>
          <w:p w14:paraId="5CC7A63A" w14:textId="77777777" w:rsidR="001B175F" w:rsidRPr="00AE2C2B" w:rsidRDefault="001B175F" w:rsidP="001B175F">
            <w:pPr>
              <w:numPr>
                <w:ilvl w:val="0"/>
                <w:numId w:val="1351"/>
              </w:numPr>
              <w:ind w:left="396"/>
              <w:contextualSpacing/>
              <w:rPr>
                <w:rFonts w:cstheme="minorHAnsi"/>
              </w:rPr>
            </w:pPr>
            <w:r w:rsidRPr="00AE2C2B">
              <w:rPr>
                <w:rFonts w:cstheme="minorHAnsi"/>
              </w:rPr>
              <w:t>VJEŠTINE</w:t>
            </w:r>
          </w:p>
        </w:tc>
        <w:tc>
          <w:tcPr>
            <w:tcW w:w="6890" w:type="dxa"/>
            <w:shd w:val="clear" w:color="auto" w:fill="E7E6E6" w:themeFill="background2"/>
          </w:tcPr>
          <w:p w14:paraId="7240E113"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30E4ADB8" w14:textId="77777777" w:rsidTr="00EF79AF">
        <w:trPr>
          <w:trHeight w:val="255"/>
        </w:trPr>
        <w:tc>
          <w:tcPr>
            <w:tcW w:w="2440" w:type="dxa"/>
          </w:tcPr>
          <w:p w14:paraId="41B4F6F9" w14:textId="77777777" w:rsidR="001B175F" w:rsidRPr="00AE2C2B" w:rsidRDefault="001B175F" w:rsidP="001B175F">
            <w:pPr>
              <w:numPr>
                <w:ilvl w:val="0"/>
                <w:numId w:val="1351"/>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5673861F" w14:textId="77777777" w:rsidR="001B175F" w:rsidRPr="00AE2C2B" w:rsidRDefault="001B175F" w:rsidP="00EF79AF">
            <w:pPr>
              <w:spacing w:after="0"/>
              <w:rPr>
                <w:rFonts w:cstheme="minorHAnsi"/>
              </w:rPr>
            </w:pPr>
            <w:r w:rsidRPr="00AE2C2B">
              <w:rPr>
                <w:rFonts w:cstheme="minorHAnsi"/>
              </w:rPr>
              <w:t>1. Fundamental norm</w:t>
            </w:r>
          </w:p>
          <w:p w14:paraId="28ED4109" w14:textId="77777777" w:rsidR="001B175F" w:rsidRPr="00AE2C2B" w:rsidRDefault="001B175F" w:rsidP="00EF79AF">
            <w:pPr>
              <w:spacing w:after="0"/>
              <w:rPr>
                <w:rFonts w:cstheme="minorHAnsi"/>
              </w:rPr>
            </w:pPr>
          </w:p>
        </w:tc>
      </w:tr>
      <w:tr w:rsidR="001B175F" w:rsidRPr="00AE2C2B" w14:paraId="7A7B5F13" w14:textId="77777777" w:rsidTr="00EF79AF">
        <w:trPr>
          <w:trHeight w:val="255"/>
        </w:trPr>
        <w:tc>
          <w:tcPr>
            <w:tcW w:w="2440" w:type="dxa"/>
          </w:tcPr>
          <w:p w14:paraId="4FE92F34" w14:textId="77777777" w:rsidR="001B175F" w:rsidRPr="00AE2C2B" w:rsidRDefault="001B175F" w:rsidP="001B175F">
            <w:pPr>
              <w:numPr>
                <w:ilvl w:val="0"/>
                <w:numId w:val="1351"/>
              </w:numPr>
              <w:ind w:left="396"/>
              <w:contextualSpacing/>
              <w:rPr>
                <w:rFonts w:cstheme="minorHAnsi"/>
              </w:rPr>
            </w:pPr>
            <w:r w:rsidRPr="00AE2C2B">
              <w:rPr>
                <w:rFonts w:cstheme="minorHAnsi"/>
              </w:rPr>
              <w:t>NASTAVNE METODE</w:t>
            </w:r>
          </w:p>
        </w:tc>
        <w:tc>
          <w:tcPr>
            <w:tcW w:w="6890" w:type="dxa"/>
            <w:shd w:val="clear" w:color="auto" w:fill="E7E6E6" w:themeFill="background2"/>
          </w:tcPr>
          <w:p w14:paraId="3FC4C30B"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1B999416" w14:textId="77777777" w:rsidTr="00EF79AF">
        <w:trPr>
          <w:trHeight w:val="255"/>
        </w:trPr>
        <w:tc>
          <w:tcPr>
            <w:tcW w:w="2440" w:type="dxa"/>
          </w:tcPr>
          <w:p w14:paraId="69FB5330" w14:textId="77777777" w:rsidR="001B175F" w:rsidRPr="00AE2C2B" w:rsidRDefault="001B175F" w:rsidP="001B175F">
            <w:pPr>
              <w:numPr>
                <w:ilvl w:val="0"/>
                <w:numId w:val="1351"/>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69B338DE" w14:textId="77777777" w:rsidR="001B175F" w:rsidRPr="00AE2C2B" w:rsidRDefault="001B175F" w:rsidP="00EF79AF">
            <w:pPr>
              <w:rPr>
                <w:rFonts w:cstheme="minorHAnsi"/>
              </w:rPr>
            </w:pPr>
            <w:r w:rsidRPr="00AE2C2B">
              <w:rPr>
                <w:rFonts w:cstheme="minorHAnsi"/>
              </w:rPr>
              <w:t>essay</w:t>
            </w:r>
          </w:p>
        </w:tc>
      </w:tr>
      <w:tr w:rsidR="001B175F" w:rsidRPr="00AE2C2B" w14:paraId="6084F422" w14:textId="77777777" w:rsidTr="00EF79AF">
        <w:trPr>
          <w:trHeight w:val="255"/>
        </w:trPr>
        <w:tc>
          <w:tcPr>
            <w:tcW w:w="2440" w:type="dxa"/>
          </w:tcPr>
          <w:p w14:paraId="6DD2D7FF" w14:textId="77777777" w:rsidR="001B175F" w:rsidRPr="00AE2C2B" w:rsidRDefault="001B175F" w:rsidP="001B175F">
            <w:pPr>
              <w:numPr>
                <w:ilvl w:val="0"/>
                <w:numId w:val="1351"/>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4CB540D4" w14:textId="77777777" w:rsidR="001B175F" w:rsidRPr="00AE2C2B" w:rsidRDefault="001B175F" w:rsidP="00EF79AF">
            <w:pPr>
              <w:rPr>
                <w:rFonts w:cstheme="minorHAnsi"/>
              </w:rPr>
            </w:pPr>
            <w:r w:rsidRPr="00AE2C2B">
              <w:rPr>
                <w:rFonts w:cstheme="minorHAnsi"/>
              </w:rPr>
              <w:t>0,57 ECTS</w:t>
            </w:r>
          </w:p>
        </w:tc>
      </w:tr>
      <w:tr w:rsidR="001B175F" w:rsidRPr="00AE2C2B" w14:paraId="220AA777" w14:textId="77777777" w:rsidTr="00EF79AF">
        <w:trPr>
          <w:trHeight w:val="255"/>
        </w:trPr>
        <w:tc>
          <w:tcPr>
            <w:tcW w:w="2440" w:type="dxa"/>
            <w:shd w:val="clear" w:color="auto" w:fill="DEEAF6" w:themeFill="accent1" w:themeFillTint="33"/>
          </w:tcPr>
          <w:p w14:paraId="6796A480"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1931AEC6" w14:textId="77777777" w:rsidR="001B175F" w:rsidRPr="00AE2C2B" w:rsidRDefault="001B175F" w:rsidP="00EF79AF">
            <w:pPr>
              <w:rPr>
                <w:rFonts w:cstheme="minorHAnsi"/>
                <w:b/>
                <w:bCs/>
              </w:rPr>
            </w:pPr>
            <w:r w:rsidRPr="00AE2C2B">
              <w:rPr>
                <w:rFonts w:cstheme="minorHAnsi"/>
                <w:b/>
                <w:bCs/>
              </w:rPr>
              <w:t>Explain the relationship between legal validity and social efficacy of law</w:t>
            </w:r>
          </w:p>
        </w:tc>
      </w:tr>
      <w:tr w:rsidR="001B175F" w:rsidRPr="00AE2C2B" w14:paraId="64AAE77F" w14:textId="77777777" w:rsidTr="00EF79AF">
        <w:trPr>
          <w:trHeight w:val="255"/>
        </w:trPr>
        <w:tc>
          <w:tcPr>
            <w:tcW w:w="2440" w:type="dxa"/>
          </w:tcPr>
          <w:p w14:paraId="0DC7494A" w14:textId="77777777" w:rsidR="001B175F" w:rsidRPr="00AE2C2B" w:rsidRDefault="001B175F" w:rsidP="001B175F">
            <w:pPr>
              <w:numPr>
                <w:ilvl w:val="0"/>
                <w:numId w:val="1352"/>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3153532E" w14:textId="77777777" w:rsidR="001B175F" w:rsidRPr="00AE2C2B" w:rsidRDefault="001B175F" w:rsidP="00EF79AF">
            <w:pPr>
              <w:spacing w:after="0"/>
              <w:rPr>
                <w:rFonts w:cstheme="minorHAnsi"/>
              </w:rPr>
            </w:pPr>
            <w:r w:rsidRPr="00AE2C2B">
              <w:rPr>
                <w:rFonts w:cstheme="minorHAnsi"/>
              </w:rPr>
              <w:t>1. Identify historical, political, economic, European, international and other social factors relevant for law-making and law-applying</w:t>
            </w:r>
          </w:p>
        </w:tc>
      </w:tr>
      <w:tr w:rsidR="001B175F" w:rsidRPr="00AE2C2B" w14:paraId="75D1049F" w14:textId="77777777" w:rsidTr="00EF79AF">
        <w:trPr>
          <w:trHeight w:val="255"/>
        </w:trPr>
        <w:tc>
          <w:tcPr>
            <w:tcW w:w="2440" w:type="dxa"/>
          </w:tcPr>
          <w:p w14:paraId="0B7FE089" w14:textId="77777777" w:rsidR="001B175F" w:rsidRPr="00AE2C2B" w:rsidRDefault="001B175F" w:rsidP="001B175F">
            <w:pPr>
              <w:numPr>
                <w:ilvl w:val="0"/>
                <w:numId w:val="1352"/>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43D5A2BD" w14:textId="77777777" w:rsidR="001B175F" w:rsidRPr="00AE2C2B" w:rsidRDefault="001B175F" w:rsidP="00EF79AF">
            <w:pPr>
              <w:rPr>
                <w:rFonts w:cstheme="minorHAnsi"/>
              </w:rPr>
            </w:pPr>
            <w:r w:rsidRPr="00AE2C2B">
              <w:rPr>
                <w:rFonts w:cstheme="minorHAnsi"/>
              </w:rPr>
              <w:t>UNDERSTANDING</w:t>
            </w:r>
          </w:p>
        </w:tc>
      </w:tr>
      <w:tr w:rsidR="001B175F" w:rsidRPr="00AE2C2B" w14:paraId="796566F9" w14:textId="77777777" w:rsidTr="00EF79AF">
        <w:trPr>
          <w:trHeight w:val="255"/>
        </w:trPr>
        <w:tc>
          <w:tcPr>
            <w:tcW w:w="2440" w:type="dxa"/>
          </w:tcPr>
          <w:p w14:paraId="6EAB5167" w14:textId="77777777" w:rsidR="001B175F" w:rsidRPr="00AE2C2B" w:rsidRDefault="001B175F" w:rsidP="001B175F">
            <w:pPr>
              <w:numPr>
                <w:ilvl w:val="0"/>
                <w:numId w:val="1352"/>
              </w:numPr>
              <w:ind w:left="396"/>
              <w:contextualSpacing/>
              <w:rPr>
                <w:rFonts w:cstheme="minorHAnsi"/>
              </w:rPr>
            </w:pPr>
            <w:r w:rsidRPr="00AE2C2B">
              <w:rPr>
                <w:rFonts w:cstheme="minorHAnsi"/>
              </w:rPr>
              <w:t>VJEŠTINE</w:t>
            </w:r>
          </w:p>
        </w:tc>
        <w:tc>
          <w:tcPr>
            <w:tcW w:w="6890" w:type="dxa"/>
            <w:shd w:val="clear" w:color="auto" w:fill="E7E6E6" w:themeFill="background2"/>
          </w:tcPr>
          <w:p w14:paraId="3D5ED02F"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3F966D1B" w14:textId="77777777" w:rsidTr="00EF79AF">
        <w:trPr>
          <w:trHeight w:val="255"/>
        </w:trPr>
        <w:tc>
          <w:tcPr>
            <w:tcW w:w="2440" w:type="dxa"/>
          </w:tcPr>
          <w:p w14:paraId="422C5EBC" w14:textId="77777777" w:rsidR="001B175F" w:rsidRPr="00AE2C2B" w:rsidRDefault="001B175F" w:rsidP="001B175F">
            <w:pPr>
              <w:numPr>
                <w:ilvl w:val="0"/>
                <w:numId w:val="1352"/>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3B3B2AF0" w14:textId="77777777" w:rsidR="001B175F" w:rsidRPr="00AE2C2B" w:rsidRDefault="001B175F" w:rsidP="00EF79AF">
            <w:pPr>
              <w:spacing w:after="0"/>
              <w:rPr>
                <w:rFonts w:cstheme="minorHAnsi"/>
              </w:rPr>
            </w:pPr>
            <w:r w:rsidRPr="00AE2C2B">
              <w:rPr>
                <w:rFonts w:cstheme="minorHAnsi"/>
              </w:rPr>
              <w:t>1. Legal validity and social efficacy</w:t>
            </w:r>
          </w:p>
          <w:p w14:paraId="67EB0E74" w14:textId="77777777" w:rsidR="001B175F" w:rsidRPr="00AE2C2B" w:rsidRDefault="001B175F" w:rsidP="00EF79AF">
            <w:pPr>
              <w:rPr>
                <w:rFonts w:cstheme="minorHAnsi"/>
              </w:rPr>
            </w:pPr>
          </w:p>
        </w:tc>
      </w:tr>
      <w:tr w:rsidR="001B175F" w:rsidRPr="00AE2C2B" w14:paraId="03F356E8" w14:textId="77777777" w:rsidTr="00EF79AF">
        <w:trPr>
          <w:trHeight w:val="255"/>
        </w:trPr>
        <w:tc>
          <w:tcPr>
            <w:tcW w:w="2440" w:type="dxa"/>
          </w:tcPr>
          <w:p w14:paraId="08E46D0B" w14:textId="77777777" w:rsidR="001B175F" w:rsidRPr="00AE2C2B" w:rsidRDefault="001B175F" w:rsidP="001B175F">
            <w:pPr>
              <w:numPr>
                <w:ilvl w:val="0"/>
                <w:numId w:val="1352"/>
              </w:numPr>
              <w:ind w:left="396"/>
              <w:contextualSpacing/>
              <w:rPr>
                <w:rFonts w:cstheme="minorHAnsi"/>
              </w:rPr>
            </w:pPr>
            <w:r w:rsidRPr="00AE2C2B">
              <w:rPr>
                <w:rFonts w:cstheme="minorHAnsi"/>
              </w:rPr>
              <w:t>NASTAVNE METODE</w:t>
            </w:r>
          </w:p>
        </w:tc>
        <w:tc>
          <w:tcPr>
            <w:tcW w:w="6890" w:type="dxa"/>
            <w:shd w:val="clear" w:color="auto" w:fill="E7E6E6" w:themeFill="background2"/>
          </w:tcPr>
          <w:p w14:paraId="3E37F65E"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2ADBB1AC" w14:textId="77777777" w:rsidTr="00EF79AF">
        <w:trPr>
          <w:trHeight w:val="255"/>
        </w:trPr>
        <w:tc>
          <w:tcPr>
            <w:tcW w:w="2440" w:type="dxa"/>
          </w:tcPr>
          <w:p w14:paraId="2959C532" w14:textId="77777777" w:rsidR="001B175F" w:rsidRPr="00AE2C2B" w:rsidRDefault="001B175F" w:rsidP="001B175F">
            <w:pPr>
              <w:numPr>
                <w:ilvl w:val="0"/>
                <w:numId w:val="1352"/>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73EECA81" w14:textId="77777777" w:rsidR="001B175F" w:rsidRPr="00AE2C2B" w:rsidRDefault="001B175F" w:rsidP="00EF79AF">
            <w:pPr>
              <w:rPr>
                <w:rFonts w:cstheme="minorHAnsi"/>
              </w:rPr>
            </w:pPr>
            <w:r w:rsidRPr="00AE2C2B">
              <w:rPr>
                <w:rFonts w:cstheme="minorHAnsi"/>
              </w:rPr>
              <w:t>essay</w:t>
            </w:r>
          </w:p>
        </w:tc>
      </w:tr>
      <w:tr w:rsidR="001B175F" w:rsidRPr="00AE2C2B" w14:paraId="034FF23A" w14:textId="77777777" w:rsidTr="00EF79AF">
        <w:trPr>
          <w:trHeight w:val="255"/>
        </w:trPr>
        <w:tc>
          <w:tcPr>
            <w:tcW w:w="2440" w:type="dxa"/>
          </w:tcPr>
          <w:p w14:paraId="493BE23C" w14:textId="77777777" w:rsidR="001B175F" w:rsidRPr="00AE2C2B" w:rsidRDefault="001B175F" w:rsidP="001B175F">
            <w:pPr>
              <w:numPr>
                <w:ilvl w:val="0"/>
                <w:numId w:val="1352"/>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1962EDF8" w14:textId="77777777" w:rsidR="001B175F" w:rsidRPr="00AE2C2B" w:rsidRDefault="001B175F" w:rsidP="00EF79AF">
            <w:pPr>
              <w:rPr>
                <w:rFonts w:cstheme="minorHAnsi"/>
              </w:rPr>
            </w:pPr>
            <w:r w:rsidRPr="00AE2C2B">
              <w:rPr>
                <w:rFonts w:cstheme="minorHAnsi"/>
              </w:rPr>
              <w:t>0,57 ECTS</w:t>
            </w:r>
          </w:p>
        </w:tc>
      </w:tr>
      <w:tr w:rsidR="001B175F" w:rsidRPr="00AE2C2B" w14:paraId="326B07B2" w14:textId="77777777" w:rsidTr="00EF79AF">
        <w:trPr>
          <w:trHeight w:val="255"/>
        </w:trPr>
        <w:tc>
          <w:tcPr>
            <w:tcW w:w="2440" w:type="dxa"/>
            <w:shd w:val="clear" w:color="auto" w:fill="DEEAF6" w:themeFill="accent1" w:themeFillTint="33"/>
          </w:tcPr>
          <w:p w14:paraId="2D0C5837"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4DA0F1DA" w14:textId="77777777" w:rsidR="001B175F" w:rsidRPr="00AE2C2B" w:rsidRDefault="001B175F" w:rsidP="00EF79AF">
            <w:pPr>
              <w:rPr>
                <w:rFonts w:cstheme="minorHAnsi"/>
                <w:b/>
                <w:bCs/>
              </w:rPr>
            </w:pPr>
            <w:r w:rsidRPr="00AE2C2B">
              <w:rPr>
                <w:rFonts w:cstheme="minorHAnsi"/>
                <w:b/>
                <w:bCs/>
              </w:rPr>
              <w:t>Debate about the concept of sovereignty</w:t>
            </w:r>
          </w:p>
        </w:tc>
      </w:tr>
      <w:tr w:rsidR="001B175F" w:rsidRPr="00AE2C2B" w14:paraId="7AA361CA" w14:textId="77777777" w:rsidTr="00EF79AF">
        <w:trPr>
          <w:trHeight w:val="255"/>
        </w:trPr>
        <w:tc>
          <w:tcPr>
            <w:tcW w:w="2440" w:type="dxa"/>
          </w:tcPr>
          <w:p w14:paraId="4F1306CA" w14:textId="77777777" w:rsidR="001B175F" w:rsidRPr="00AE2C2B" w:rsidRDefault="001B175F" w:rsidP="001B175F">
            <w:pPr>
              <w:numPr>
                <w:ilvl w:val="0"/>
                <w:numId w:val="1353"/>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27F84608" w14:textId="77777777" w:rsidR="001B175F" w:rsidRPr="00AE2C2B" w:rsidRDefault="001B175F" w:rsidP="00EF79AF">
            <w:pPr>
              <w:rPr>
                <w:rFonts w:cstheme="minorHAnsi"/>
              </w:rPr>
            </w:pPr>
            <w:r w:rsidRPr="00AE2C2B">
              <w:rPr>
                <w:rFonts w:cstheme="minorHAnsi"/>
              </w:rPr>
              <w:t xml:space="preserve">1. Identify historical, political, economic, European, international and other social factors relevant for law-making and law-applying </w:t>
            </w:r>
          </w:p>
        </w:tc>
      </w:tr>
      <w:tr w:rsidR="001B175F" w:rsidRPr="00AE2C2B" w14:paraId="486F65AE" w14:textId="77777777" w:rsidTr="00EF79AF">
        <w:trPr>
          <w:trHeight w:val="255"/>
        </w:trPr>
        <w:tc>
          <w:tcPr>
            <w:tcW w:w="2440" w:type="dxa"/>
          </w:tcPr>
          <w:p w14:paraId="68EB8E1F" w14:textId="77777777" w:rsidR="001B175F" w:rsidRPr="00AE2C2B" w:rsidRDefault="001B175F" w:rsidP="001B175F">
            <w:pPr>
              <w:numPr>
                <w:ilvl w:val="0"/>
                <w:numId w:val="1353"/>
              </w:numPr>
              <w:ind w:left="396"/>
              <w:contextualSpacing/>
              <w:rPr>
                <w:rFonts w:cstheme="minorHAnsi"/>
                <w:lang w:val="it-IT"/>
              </w:rPr>
            </w:pPr>
            <w:r w:rsidRPr="00AE2C2B">
              <w:rPr>
                <w:rFonts w:cstheme="minorHAnsi"/>
                <w:lang w:val="it-IT"/>
              </w:rPr>
              <w:lastRenderedPageBreak/>
              <w:t>KOGNITIVNO PODRUČJE ZNANJA I RAZUMIJEVANJA</w:t>
            </w:r>
          </w:p>
        </w:tc>
        <w:tc>
          <w:tcPr>
            <w:tcW w:w="6890" w:type="dxa"/>
            <w:shd w:val="clear" w:color="auto" w:fill="E7E6E6" w:themeFill="background2"/>
          </w:tcPr>
          <w:p w14:paraId="2FB83253" w14:textId="77777777" w:rsidR="001B175F" w:rsidRPr="00AE2C2B" w:rsidRDefault="001B175F" w:rsidP="00EF79AF">
            <w:pPr>
              <w:rPr>
                <w:rFonts w:cstheme="minorHAnsi"/>
              </w:rPr>
            </w:pPr>
            <w:r w:rsidRPr="00AE2C2B">
              <w:rPr>
                <w:rFonts w:cstheme="minorHAnsi"/>
              </w:rPr>
              <w:t>ANALYSIS</w:t>
            </w:r>
          </w:p>
        </w:tc>
      </w:tr>
      <w:tr w:rsidR="001B175F" w:rsidRPr="00AE2C2B" w14:paraId="5F6318FB" w14:textId="77777777" w:rsidTr="00EF79AF">
        <w:trPr>
          <w:trHeight w:val="255"/>
        </w:trPr>
        <w:tc>
          <w:tcPr>
            <w:tcW w:w="2440" w:type="dxa"/>
          </w:tcPr>
          <w:p w14:paraId="749CA1A5" w14:textId="77777777" w:rsidR="001B175F" w:rsidRPr="00AE2C2B" w:rsidRDefault="001B175F" w:rsidP="001B175F">
            <w:pPr>
              <w:numPr>
                <w:ilvl w:val="0"/>
                <w:numId w:val="1353"/>
              </w:numPr>
              <w:ind w:left="396"/>
              <w:contextualSpacing/>
              <w:rPr>
                <w:rFonts w:cstheme="minorHAnsi"/>
              </w:rPr>
            </w:pPr>
            <w:r w:rsidRPr="00AE2C2B">
              <w:rPr>
                <w:rFonts w:cstheme="minorHAnsi"/>
              </w:rPr>
              <w:t>VJEŠTINE</w:t>
            </w:r>
          </w:p>
        </w:tc>
        <w:tc>
          <w:tcPr>
            <w:tcW w:w="6890" w:type="dxa"/>
            <w:shd w:val="clear" w:color="auto" w:fill="E7E6E6" w:themeFill="background2"/>
          </w:tcPr>
          <w:p w14:paraId="37F22430"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2A06FF08" w14:textId="77777777" w:rsidTr="00EF79AF">
        <w:trPr>
          <w:trHeight w:val="255"/>
        </w:trPr>
        <w:tc>
          <w:tcPr>
            <w:tcW w:w="2440" w:type="dxa"/>
          </w:tcPr>
          <w:p w14:paraId="77C24353" w14:textId="77777777" w:rsidR="001B175F" w:rsidRPr="00AE2C2B" w:rsidRDefault="001B175F" w:rsidP="001B175F">
            <w:pPr>
              <w:numPr>
                <w:ilvl w:val="0"/>
                <w:numId w:val="1353"/>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729DC7CD" w14:textId="77777777" w:rsidR="001B175F" w:rsidRPr="00AE2C2B" w:rsidRDefault="001B175F" w:rsidP="00EF79AF">
            <w:pPr>
              <w:spacing w:after="0"/>
              <w:rPr>
                <w:rFonts w:cstheme="minorHAnsi"/>
              </w:rPr>
            </w:pPr>
            <w:r w:rsidRPr="00AE2C2B">
              <w:rPr>
                <w:rFonts w:cstheme="minorHAnsi"/>
              </w:rPr>
              <w:t>1. Sovereignty</w:t>
            </w:r>
          </w:p>
        </w:tc>
      </w:tr>
      <w:tr w:rsidR="001B175F" w:rsidRPr="00AE2C2B" w14:paraId="6891734C" w14:textId="77777777" w:rsidTr="00EF79AF">
        <w:trPr>
          <w:trHeight w:val="255"/>
        </w:trPr>
        <w:tc>
          <w:tcPr>
            <w:tcW w:w="2440" w:type="dxa"/>
          </w:tcPr>
          <w:p w14:paraId="69729D9C" w14:textId="77777777" w:rsidR="001B175F" w:rsidRPr="00AE2C2B" w:rsidRDefault="001B175F" w:rsidP="001B175F">
            <w:pPr>
              <w:numPr>
                <w:ilvl w:val="0"/>
                <w:numId w:val="1353"/>
              </w:numPr>
              <w:ind w:left="396"/>
              <w:contextualSpacing/>
              <w:rPr>
                <w:rFonts w:cstheme="minorHAnsi"/>
              </w:rPr>
            </w:pPr>
            <w:r w:rsidRPr="00AE2C2B">
              <w:rPr>
                <w:rFonts w:cstheme="minorHAnsi"/>
              </w:rPr>
              <w:t>NASTAVNE METODE</w:t>
            </w:r>
          </w:p>
        </w:tc>
        <w:tc>
          <w:tcPr>
            <w:tcW w:w="6890" w:type="dxa"/>
            <w:shd w:val="clear" w:color="auto" w:fill="E7E6E6" w:themeFill="background2"/>
          </w:tcPr>
          <w:p w14:paraId="6D15635A"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2606175D" w14:textId="77777777" w:rsidTr="00EF79AF">
        <w:trPr>
          <w:trHeight w:val="255"/>
        </w:trPr>
        <w:tc>
          <w:tcPr>
            <w:tcW w:w="2440" w:type="dxa"/>
          </w:tcPr>
          <w:p w14:paraId="2F011156" w14:textId="77777777" w:rsidR="001B175F" w:rsidRPr="00AE2C2B" w:rsidRDefault="001B175F" w:rsidP="001B175F">
            <w:pPr>
              <w:numPr>
                <w:ilvl w:val="0"/>
                <w:numId w:val="1353"/>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5702EB34" w14:textId="77777777" w:rsidR="001B175F" w:rsidRPr="00AE2C2B" w:rsidRDefault="001B175F" w:rsidP="00EF79AF">
            <w:pPr>
              <w:rPr>
                <w:rFonts w:cstheme="minorHAnsi"/>
              </w:rPr>
            </w:pPr>
            <w:r w:rsidRPr="00AE2C2B">
              <w:rPr>
                <w:rFonts w:cstheme="minorHAnsi"/>
              </w:rPr>
              <w:t>essay</w:t>
            </w:r>
          </w:p>
        </w:tc>
      </w:tr>
      <w:tr w:rsidR="001B175F" w:rsidRPr="00AE2C2B" w14:paraId="7E707B60" w14:textId="77777777" w:rsidTr="00EF79AF">
        <w:trPr>
          <w:trHeight w:val="255"/>
        </w:trPr>
        <w:tc>
          <w:tcPr>
            <w:tcW w:w="2440" w:type="dxa"/>
          </w:tcPr>
          <w:p w14:paraId="52BB0CB9" w14:textId="77777777" w:rsidR="001B175F" w:rsidRPr="00AE2C2B" w:rsidRDefault="001B175F" w:rsidP="001B175F">
            <w:pPr>
              <w:numPr>
                <w:ilvl w:val="0"/>
                <w:numId w:val="1353"/>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6CE3E90D" w14:textId="77777777" w:rsidR="001B175F" w:rsidRPr="00AE2C2B" w:rsidRDefault="001B175F" w:rsidP="00EF79AF">
            <w:pPr>
              <w:rPr>
                <w:rFonts w:cstheme="minorHAnsi"/>
              </w:rPr>
            </w:pPr>
            <w:r w:rsidRPr="00AE2C2B">
              <w:rPr>
                <w:rFonts w:cstheme="minorHAnsi"/>
              </w:rPr>
              <w:t>0,57 ECTS</w:t>
            </w:r>
          </w:p>
        </w:tc>
      </w:tr>
      <w:tr w:rsidR="001B175F" w:rsidRPr="00AE2C2B" w14:paraId="0D64B1A1" w14:textId="77777777" w:rsidTr="00EF79AF">
        <w:trPr>
          <w:trHeight w:val="255"/>
        </w:trPr>
        <w:tc>
          <w:tcPr>
            <w:tcW w:w="2440" w:type="dxa"/>
            <w:shd w:val="clear" w:color="auto" w:fill="DEEAF6" w:themeFill="accent1" w:themeFillTint="33"/>
          </w:tcPr>
          <w:p w14:paraId="3C3A0231"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1872F66F" w14:textId="77777777" w:rsidR="001B175F" w:rsidRPr="00AE2C2B" w:rsidRDefault="001B175F" w:rsidP="00EF79AF">
            <w:pPr>
              <w:rPr>
                <w:rFonts w:cstheme="minorHAnsi"/>
                <w:b/>
                <w:bCs/>
              </w:rPr>
            </w:pPr>
            <w:r w:rsidRPr="00AE2C2B">
              <w:rPr>
                <w:rFonts w:cstheme="minorHAnsi"/>
                <w:b/>
                <w:bCs/>
              </w:rPr>
              <w:t>Compare different conceptions of legal validity</w:t>
            </w:r>
          </w:p>
        </w:tc>
      </w:tr>
      <w:tr w:rsidR="001B175F" w:rsidRPr="00AE2C2B" w14:paraId="20E662DD" w14:textId="77777777" w:rsidTr="00EF79AF">
        <w:trPr>
          <w:trHeight w:val="255"/>
        </w:trPr>
        <w:tc>
          <w:tcPr>
            <w:tcW w:w="2440" w:type="dxa"/>
          </w:tcPr>
          <w:p w14:paraId="6AFF34E5" w14:textId="77777777" w:rsidR="001B175F" w:rsidRPr="00AE2C2B" w:rsidRDefault="001B175F" w:rsidP="001B175F">
            <w:pPr>
              <w:numPr>
                <w:ilvl w:val="0"/>
                <w:numId w:val="1354"/>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5B9D1300" w14:textId="77777777" w:rsidR="001B175F" w:rsidRPr="00AE2C2B" w:rsidRDefault="001B175F" w:rsidP="00EF79AF">
            <w:pPr>
              <w:spacing w:after="0"/>
              <w:rPr>
                <w:rFonts w:cstheme="minorHAnsi"/>
              </w:rPr>
            </w:pPr>
            <w:r w:rsidRPr="00AE2C2B">
              <w:rPr>
                <w:rFonts w:cstheme="minorHAnsi"/>
              </w:rPr>
              <w:t>1. Identify historical, political, economic, European, international and other social factors relevant for law-making and law-applying</w:t>
            </w:r>
          </w:p>
          <w:p w14:paraId="33EED0BA" w14:textId="77777777" w:rsidR="001B175F" w:rsidRPr="00AE2C2B" w:rsidRDefault="001B175F" w:rsidP="00EF79AF">
            <w:pPr>
              <w:spacing w:after="0"/>
              <w:rPr>
                <w:rFonts w:cstheme="minorHAnsi"/>
              </w:rPr>
            </w:pPr>
            <w:r w:rsidRPr="00AE2C2B">
              <w:rPr>
                <w:rFonts w:cstheme="minorHAnsi"/>
              </w:rPr>
              <w:t>4. Classify and interpret the normative framework relevant for a given branch of law</w:t>
            </w:r>
          </w:p>
          <w:p w14:paraId="6BCA2E5C" w14:textId="77777777" w:rsidR="001B175F" w:rsidRPr="00AE2C2B" w:rsidRDefault="001B175F" w:rsidP="00EF79AF">
            <w:pPr>
              <w:spacing w:after="0"/>
              <w:rPr>
                <w:rFonts w:cstheme="minorHAnsi"/>
              </w:rPr>
            </w:pPr>
            <w:r w:rsidRPr="00AE2C2B">
              <w:rPr>
                <w:rFonts w:cstheme="minorHAnsi"/>
              </w:rPr>
              <w:t>9. Analyse different aspects of the Croatian legal order, including from the comaparative perspective</w:t>
            </w:r>
          </w:p>
          <w:p w14:paraId="46616181" w14:textId="77777777" w:rsidR="001B175F" w:rsidRPr="00AE2C2B" w:rsidRDefault="001B175F" w:rsidP="00EF79AF">
            <w:pPr>
              <w:spacing w:after="0"/>
              <w:rPr>
                <w:rFonts w:cstheme="minorHAnsi"/>
              </w:rPr>
            </w:pPr>
            <w:r w:rsidRPr="00AE2C2B">
              <w:rPr>
                <w:rFonts w:cstheme="minorHAnsi"/>
              </w:rPr>
              <w:t>18. Conduct empirical, legal and interdisciplinary research</w:t>
            </w:r>
          </w:p>
        </w:tc>
      </w:tr>
      <w:tr w:rsidR="001B175F" w:rsidRPr="00AE2C2B" w14:paraId="2F00FE31" w14:textId="77777777" w:rsidTr="00EF79AF">
        <w:trPr>
          <w:trHeight w:val="255"/>
        </w:trPr>
        <w:tc>
          <w:tcPr>
            <w:tcW w:w="2440" w:type="dxa"/>
          </w:tcPr>
          <w:p w14:paraId="416B7953" w14:textId="77777777" w:rsidR="001B175F" w:rsidRPr="00AE2C2B" w:rsidRDefault="001B175F" w:rsidP="001B175F">
            <w:pPr>
              <w:numPr>
                <w:ilvl w:val="0"/>
                <w:numId w:val="1354"/>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531A321A" w14:textId="77777777" w:rsidR="001B175F" w:rsidRPr="00AE2C2B" w:rsidRDefault="001B175F" w:rsidP="00EF79AF">
            <w:pPr>
              <w:rPr>
                <w:rFonts w:cstheme="minorHAnsi"/>
              </w:rPr>
            </w:pPr>
            <w:r w:rsidRPr="00AE2C2B">
              <w:rPr>
                <w:rFonts w:cstheme="minorHAnsi"/>
              </w:rPr>
              <w:t>EVALUATION</w:t>
            </w:r>
          </w:p>
        </w:tc>
      </w:tr>
      <w:tr w:rsidR="001B175F" w:rsidRPr="00AE2C2B" w14:paraId="42C93A99" w14:textId="77777777" w:rsidTr="00EF79AF">
        <w:trPr>
          <w:trHeight w:val="255"/>
        </w:trPr>
        <w:tc>
          <w:tcPr>
            <w:tcW w:w="2440" w:type="dxa"/>
          </w:tcPr>
          <w:p w14:paraId="5424631C" w14:textId="77777777" w:rsidR="001B175F" w:rsidRPr="00AE2C2B" w:rsidRDefault="001B175F" w:rsidP="001B175F">
            <w:pPr>
              <w:numPr>
                <w:ilvl w:val="0"/>
                <w:numId w:val="1354"/>
              </w:numPr>
              <w:ind w:left="396"/>
              <w:contextualSpacing/>
              <w:rPr>
                <w:rFonts w:cstheme="minorHAnsi"/>
              </w:rPr>
            </w:pPr>
            <w:r w:rsidRPr="00AE2C2B">
              <w:rPr>
                <w:rFonts w:cstheme="minorHAnsi"/>
              </w:rPr>
              <w:t>VJEŠTINE</w:t>
            </w:r>
          </w:p>
        </w:tc>
        <w:tc>
          <w:tcPr>
            <w:tcW w:w="6890" w:type="dxa"/>
            <w:shd w:val="clear" w:color="auto" w:fill="E7E6E6" w:themeFill="background2"/>
          </w:tcPr>
          <w:p w14:paraId="12FB03B0"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02FF8B79" w14:textId="77777777" w:rsidTr="00EF79AF">
        <w:trPr>
          <w:trHeight w:val="255"/>
        </w:trPr>
        <w:tc>
          <w:tcPr>
            <w:tcW w:w="2440" w:type="dxa"/>
          </w:tcPr>
          <w:p w14:paraId="3CD9DA3F" w14:textId="77777777" w:rsidR="001B175F" w:rsidRPr="00AE2C2B" w:rsidRDefault="001B175F" w:rsidP="001B175F">
            <w:pPr>
              <w:numPr>
                <w:ilvl w:val="0"/>
                <w:numId w:val="1354"/>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0C96747D" w14:textId="77777777" w:rsidR="001B175F" w:rsidRPr="00AE2C2B" w:rsidRDefault="001B175F" w:rsidP="00EF79AF">
            <w:pPr>
              <w:spacing w:after="0"/>
              <w:rPr>
                <w:rFonts w:cstheme="minorHAnsi"/>
              </w:rPr>
            </w:pPr>
            <w:r w:rsidRPr="00AE2C2B">
              <w:rPr>
                <w:rFonts w:cstheme="minorHAnsi"/>
              </w:rPr>
              <w:t>1. Legal validity</w:t>
            </w:r>
          </w:p>
        </w:tc>
      </w:tr>
      <w:tr w:rsidR="001B175F" w:rsidRPr="00AE2C2B" w14:paraId="7E8284F6" w14:textId="77777777" w:rsidTr="00EF79AF">
        <w:trPr>
          <w:trHeight w:val="255"/>
        </w:trPr>
        <w:tc>
          <w:tcPr>
            <w:tcW w:w="2440" w:type="dxa"/>
          </w:tcPr>
          <w:p w14:paraId="20964CF1" w14:textId="77777777" w:rsidR="001B175F" w:rsidRPr="00AE2C2B" w:rsidRDefault="001B175F" w:rsidP="001B175F">
            <w:pPr>
              <w:numPr>
                <w:ilvl w:val="0"/>
                <w:numId w:val="1354"/>
              </w:numPr>
              <w:ind w:left="396"/>
              <w:contextualSpacing/>
              <w:rPr>
                <w:rFonts w:cstheme="minorHAnsi"/>
              </w:rPr>
            </w:pPr>
            <w:r w:rsidRPr="00AE2C2B">
              <w:rPr>
                <w:rFonts w:cstheme="minorHAnsi"/>
              </w:rPr>
              <w:t>NASTAVNE METODE</w:t>
            </w:r>
          </w:p>
        </w:tc>
        <w:tc>
          <w:tcPr>
            <w:tcW w:w="6890" w:type="dxa"/>
            <w:shd w:val="clear" w:color="auto" w:fill="E7E6E6" w:themeFill="background2"/>
          </w:tcPr>
          <w:p w14:paraId="411284EE"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2D908F52" w14:textId="77777777" w:rsidTr="00EF79AF">
        <w:trPr>
          <w:trHeight w:val="255"/>
        </w:trPr>
        <w:tc>
          <w:tcPr>
            <w:tcW w:w="2440" w:type="dxa"/>
          </w:tcPr>
          <w:p w14:paraId="7033BDC9" w14:textId="77777777" w:rsidR="001B175F" w:rsidRPr="00AE2C2B" w:rsidRDefault="001B175F" w:rsidP="001B175F">
            <w:pPr>
              <w:numPr>
                <w:ilvl w:val="0"/>
                <w:numId w:val="1354"/>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0C04C1EE" w14:textId="77777777" w:rsidR="001B175F" w:rsidRPr="00AE2C2B" w:rsidRDefault="001B175F" w:rsidP="00EF79AF">
            <w:pPr>
              <w:rPr>
                <w:rFonts w:cstheme="minorHAnsi"/>
              </w:rPr>
            </w:pPr>
            <w:r w:rsidRPr="00AE2C2B">
              <w:rPr>
                <w:rFonts w:cstheme="minorHAnsi"/>
              </w:rPr>
              <w:t>essay</w:t>
            </w:r>
          </w:p>
        </w:tc>
      </w:tr>
      <w:tr w:rsidR="001B175F" w:rsidRPr="00AE2C2B" w14:paraId="2EF05971" w14:textId="77777777" w:rsidTr="00EF79AF">
        <w:trPr>
          <w:trHeight w:val="255"/>
        </w:trPr>
        <w:tc>
          <w:tcPr>
            <w:tcW w:w="2440" w:type="dxa"/>
          </w:tcPr>
          <w:p w14:paraId="1DD6F7AF" w14:textId="77777777" w:rsidR="001B175F" w:rsidRPr="00AE2C2B" w:rsidRDefault="001B175F" w:rsidP="001B175F">
            <w:pPr>
              <w:numPr>
                <w:ilvl w:val="0"/>
                <w:numId w:val="1354"/>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5AE8C592" w14:textId="77777777" w:rsidR="001B175F" w:rsidRPr="00AE2C2B" w:rsidRDefault="001B175F" w:rsidP="00EF79AF">
            <w:pPr>
              <w:rPr>
                <w:rFonts w:cstheme="minorHAnsi"/>
              </w:rPr>
            </w:pPr>
            <w:r w:rsidRPr="00AE2C2B">
              <w:rPr>
                <w:rFonts w:cstheme="minorHAnsi"/>
              </w:rPr>
              <w:t>0,57 ECTS</w:t>
            </w:r>
          </w:p>
        </w:tc>
      </w:tr>
      <w:tr w:rsidR="001B175F" w:rsidRPr="00AE2C2B" w14:paraId="678E33B1" w14:textId="77777777" w:rsidTr="00EF79AF">
        <w:trPr>
          <w:trHeight w:val="255"/>
        </w:trPr>
        <w:tc>
          <w:tcPr>
            <w:tcW w:w="2440" w:type="dxa"/>
            <w:shd w:val="clear" w:color="auto" w:fill="DEEAF6" w:themeFill="accent1" w:themeFillTint="33"/>
          </w:tcPr>
          <w:p w14:paraId="55A41100"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122D1BBF" w14:textId="77777777" w:rsidR="001B175F" w:rsidRPr="00AE2C2B" w:rsidRDefault="001B175F" w:rsidP="00EF79AF">
            <w:pPr>
              <w:rPr>
                <w:rFonts w:cstheme="minorHAnsi"/>
                <w:b/>
                <w:bCs/>
              </w:rPr>
            </w:pPr>
            <w:r w:rsidRPr="00AE2C2B">
              <w:rPr>
                <w:rFonts w:cstheme="minorHAnsi"/>
                <w:b/>
                <w:bCs/>
              </w:rPr>
              <w:t>Compare different conceptions of legal normativity</w:t>
            </w:r>
          </w:p>
        </w:tc>
      </w:tr>
      <w:tr w:rsidR="001B175F" w:rsidRPr="00AE2C2B" w14:paraId="3C821D2D" w14:textId="77777777" w:rsidTr="00EF79AF">
        <w:trPr>
          <w:trHeight w:val="255"/>
        </w:trPr>
        <w:tc>
          <w:tcPr>
            <w:tcW w:w="2440" w:type="dxa"/>
          </w:tcPr>
          <w:p w14:paraId="55620E2D" w14:textId="77777777" w:rsidR="001B175F" w:rsidRPr="00AE2C2B" w:rsidRDefault="001B175F" w:rsidP="001B175F">
            <w:pPr>
              <w:numPr>
                <w:ilvl w:val="0"/>
                <w:numId w:val="1355"/>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2DC6BE5F" w14:textId="77777777" w:rsidR="001B175F" w:rsidRPr="00AE2C2B" w:rsidRDefault="001B175F" w:rsidP="00EF79AF">
            <w:pPr>
              <w:rPr>
                <w:rFonts w:cstheme="minorHAnsi"/>
              </w:rPr>
            </w:pPr>
            <w:r w:rsidRPr="00AE2C2B">
              <w:rPr>
                <w:rFonts w:cstheme="minorHAnsi"/>
              </w:rPr>
              <w:t>1. Identify historical, political, economic, European, international and other social factors relevant for law-making and law-applying</w:t>
            </w:r>
          </w:p>
        </w:tc>
      </w:tr>
      <w:tr w:rsidR="001B175F" w:rsidRPr="00AE2C2B" w14:paraId="65538B96" w14:textId="77777777" w:rsidTr="00EF79AF">
        <w:trPr>
          <w:trHeight w:val="255"/>
        </w:trPr>
        <w:tc>
          <w:tcPr>
            <w:tcW w:w="2440" w:type="dxa"/>
          </w:tcPr>
          <w:p w14:paraId="66A618F1" w14:textId="77777777" w:rsidR="001B175F" w:rsidRPr="00AE2C2B" w:rsidRDefault="001B175F" w:rsidP="001B175F">
            <w:pPr>
              <w:numPr>
                <w:ilvl w:val="0"/>
                <w:numId w:val="1355"/>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0D17CE57" w14:textId="77777777" w:rsidR="001B175F" w:rsidRPr="00AE2C2B" w:rsidRDefault="001B175F" w:rsidP="00EF79AF">
            <w:pPr>
              <w:rPr>
                <w:rFonts w:cstheme="minorHAnsi"/>
              </w:rPr>
            </w:pPr>
            <w:r w:rsidRPr="00AE2C2B">
              <w:rPr>
                <w:rFonts w:cstheme="minorHAnsi"/>
              </w:rPr>
              <w:t>EVALUATION</w:t>
            </w:r>
          </w:p>
        </w:tc>
      </w:tr>
      <w:tr w:rsidR="001B175F" w:rsidRPr="00AE2C2B" w14:paraId="08372EBD" w14:textId="77777777" w:rsidTr="00EF79AF">
        <w:trPr>
          <w:trHeight w:val="255"/>
        </w:trPr>
        <w:tc>
          <w:tcPr>
            <w:tcW w:w="2440" w:type="dxa"/>
          </w:tcPr>
          <w:p w14:paraId="511EEB3C" w14:textId="77777777" w:rsidR="001B175F" w:rsidRPr="00AE2C2B" w:rsidRDefault="001B175F" w:rsidP="001B175F">
            <w:pPr>
              <w:numPr>
                <w:ilvl w:val="0"/>
                <w:numId w:val="1355"/>
              </w:numPr>
              <w:ind w:left="396"/>
              <w:contextualSpacing/>
              <w:rPr>
                <w:rFonts w:cstheme="minorHAnsi"/>
              </w:rPr>
            </w:pPr>
            <w:r w:rsidRPr="00AE2C2B">
              <w:rPr>
                <w:rFonts w:cstheme="minorHAnsi"/>
              </w:rPr>
              <w:lastRenderedPageBreak/>
              <w:t>VJEŠTINE</w:t>
            </w:r>
          </w:p>
        </w:tc>
        <w:tc>
          <w:tcPr>
            <w:tcW w:w="6890" w:type="dxa"/>
            <w:shd w:val="clear" w:color="auto" w:fill="E7E6E6" w:themeFill="background2"/>
          </w:tcPr>
          <w:p w14:paraId="2A332C4C"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0A4B65DB" w14:textId="77777777" w:rsidTr="00EF79AF">
        <w:trPr>
          <w:trHeight w:val="255"/>
        </w:trPr>
        <w:tc>
          <w:tcPr>
            <w:tcW w:w="2440" w:type="dxa"/>
          </w:tcPr>
          <w:p w14:paraId="4808B4F1" w14:textId="77777777" w:rsidR="001B175F" w:rsidRPr="00AE2C2B" w:rsidRDefault="001B175F" w:rsidP="001B175F">
            <w:pPr>
              <w:numPr>
                <w:ilvl w:val="0"/>
                <w:numId w:val="1355"/>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111268CE" w14:textId="77777777" w:rsidR="001B175F" w:rsidRPr="00AE2C2B" w:rsidRDefault="001B175F" w:rsidP="00EF79AF">
            <w:pPr>
              <w:spacing w:after="0"/>
              <w:rPr>
                <w:rFonts w:cstheme="minorHAnsi"/>
              </w:rPr>
            </w:pPr>
            <w:r w:rsidRPr="00AE2C2B">
              <w:rPr>
                <w:rFonts w:cstheme="minorHAnsi"/>
              </w:rPr>
              <w:t>1. Legal normativity</w:t>
            </w:r>
          </w:p>
        </w:tc>
      </w:tr>
      <w:tr w:rsidR="001B175F" w:rsidRPr="00AE2C2B" w14:paraId="140CBE64" w14:textId="77777777" w:rsidTr="00EF79AF">
        <w:trPr>
          <w:trHeight w:val="255"/>
        </w:trPr>
        <w:tc>
          <w:tcPr>
            <w:tcW w:w="2440" w:type="dxa"/>
          </w:tcPr>
          <w:p w14:paraId="098F2CD2" w14:textId="77777777" w:rsidR="001B175F" w:rsidRPr="00AE2C2B" w:rsidRDefault="001B175F" w:rsidP="001B175F">
            <w:pPr>
              <w:numPr>
                <w:ilvl w:val="0"/>
                <w:numId w:val="1355"/>
              </w:numPr>
              <w:ind w:left="396"/>
              <w:contextualSpacing/>
              <w:rPr>
                <w:rFonts w:cstheme="minorHAnsi"/>
              </w:rPr>
            </w:pPr>
            <w:r w:rsidRPr="00AE2C2B">
              <w:rPr>
                <w:rFonts w:cstheme="minorHAnsi"/>
              </w:rPr>
              <w:t>NASTAVNE METODE</w:t>
            </w:r>
          </w:p>
        </w:tc>
        <w:tc>
          <w:tcPr>
            <w:tcW w:w="6890" w:type="dxa"/>
            <w:shd w:val="clear" w:color="auto" w:fill="E7E6E6" w:themeFill="background2"/>
          </w:tcPr>
          <w:p w14:paraId="54B738D9"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1C9B71D9" w14:textId="77777777" w:rsidTr="00EF79AF">
        <w:trPr>
          <w:trHeight w:val="255"/>
        </w:trPr>
        <w:tc>
          <w:tcPr>
            <w:tcW w:w="2440" w:type="dxa"/>
          </w:tcPr>
          <w:p w14:paraId="47F0C8D6" w14:textId="77777777" w:rsidR="001B175F" w:rsidRPr="00AE2C2B" w:rsidRDefault="001B175F" w:rsidP="001B175F">
            <w:pPr>
              <w:numPr>
                <w:ilvl w:val="0"/>
                <w:numId w:val="1355"/>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7B5590A8" w14:textId="77777777" w:rsidR="001B175F" w:rsidRPr="00AE2C2B" w:rsidRDefault="001B175F" w:rsidP="00EF79AF">
            <w:pPr>
              <w:rPr>
                <w:rFonts w:cstheme="minorHAnsi"/>
              </w:rPr>
            </w:pPr>
            <w:r w:rsidRPr="00AE2C2B">
              <w:rPr>
                <w:rFonts w:cstheme="minorHAnsi"/>
              </w:rPr>
              <w:t>essay</w:t>
            </w:r>
          </w:p>
        </w:tc>
      </w:tr>
      <w:tr w:rsidR="001B175F" w:rsidRPr="00AE2C2B" w14:paraId="607858D7" w14:textId="77777777" w:rsidTr="00EF79AF">
        <w:trPr>
          <w:trHeight w:val="255"/>
        </w:trPr>
        <w:tc>
          <w:tcPr>
            <w:tcW w:w="2440" w:type="dxa"/>
          </w:tcPr>
          <w:p w14:paraId="126B4C34" w14:textId="77777777" w:rsidR="001B175F" w:rsidRPr="00AE2C2B" w:rsidRDefault="001B175F" w:rsidP="001B175F">
            <w:pPr>
              <w:numPr>
                <w:ilvl w:val="0"/>
                <w:numId w:val="1355"/>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39572D79" w14:textId="77777777" w:rsidR="001B175F" w:rsidRPr="00AE2C2B" w:rsidRDefault="001B175F" w:rsidP="00EF79AF">
            <w:pPr>
              <w:rPr>
                <w:rFonts w:cstheme="minorHAnsi"/>
              </w:rPr>
            </w:pPr>
            <w:r w:rsidRPr="00AE2C2B">
              <w:rPr>
                <w:rFonts w:cstheme="minorHAnsi"/>
              </w:rPr>
              <w:t>0,57 ECTS</w:t>
            </w:r>
          </w:p>
        </w:tc>
      </w:tr>
      <w:tr w:rsidR="001B175F" w:rsidRPr="00AE2C2B" w14:paraId="61032E88" w14:textId="77777777" w:rsidTr="00EF79AF">
        <w:trPr>
          <w:trHeight w:val="255"/>
        </w:trPr>
        <w:tc>
          <w:tcPr>
            <w:tcW w:w="2440" w:type="dxa"/>
            <w:shd w:val="clear" w:color="auto" w:fill="DEEAF6" w:themeFill="accent1" w:themeFillTint="33"/>
          </w:tcPr>
          <w:p w14:paraId="03F520CD"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6DF81324" w14:textId="77777777" w:rsidR="001B175F" w:rsidRPr="00AE2C2B" w:rsidRDefault="001B175F" w:rsidP="00EF79AF">
            <w:pPr>
              <w:rPr>
                <w:rFonts w:cstheme="minorHAnsi"/>
                <w:b/>
                <w:bCs/>
              </w:rPr>
            </w:pPr>
            <w:r w:rsidRPr="00AE2C2B">
              <w:rPr>
                <w:rFonts w:cstheme="minorHAnsi"/>
                <w:b/>
                <w:bCs/>
              </w:rPr>
              <w:t>Explain theoretical disagreements about the grounds of law</w:t>
            </w:r>
          </w:p>
        </w:tc>
      </w:tr>
      <w:tr w:rsidR="001B175F" w:rsidRPr="00AE2C2B" w14:paraId="010A608C" w14:textId="77777777" w:rsidTr="00EF79AF">
        <w:trPr>
          <w:trHeight w:val="255"/>
        </w:trPr>
        <w:tc>
          <w:tcPr>
            <w:tcW w:w="2440" w:type="dxa"/>
          </w:tcPr>
          <w:p w14:paraId="521D0B52" w14:textId="77777777" w:rsidR="001B175F" w:rsidRPr="00AE2C2B" w:rsidRDefault="001B175F" w:rsidP="001B175F">
            <w:pPr>
              <w:numPr>
                <w:ilvl w:val="0"/>
                <w:numId w:val="1356"/>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3F48228E" w14:textId="77777777" w:rsidR="001B175F" w:rsidRPr="00AE2C2B" w:rsidRDefault="001B175F" w:rsidP="00EF79AF">
            <w:pPr>
              <w:spacing w:after="0"/>
              <w:rPr>
                <w:rFonts w:cstheme="minorHAnsi"/>
              </w:rPr>
            </w:pPr>
            <w:r w:rsidRPr="00AE2C2B">
              <w:rPr>
                <w:rFonts w:cstheme="minorHAnsi"/>
              </w:rPr>
              <w:t>4. Classify and interpret the normative framework relevant for a given branch of law</w:t>
            </w:r>
          </w:p>
          <w:p w14:paraId="4D626C4A" w14:textId="77777777" w:rsidR="001B175F" w:rsidRPr="00AE2C2B" w:rsidRDefault="001B175F" w:rsidP="00EF79AF">
            <w:pPr>
              <w:spacing w:after="0"/>
              <w:rPr>
                <w:rFonts w:cstheme="minorHAnsi"/>
              </w:rPr>
            </w:pPr>
            <w:r w:rsidRPr="00AE2C2B">
              <w:rPr>
                <w:rFonts w:cstheme="minorHAnsi"/>
              </w:rPr>
              <w:t>9. Analyse different aspects of the Croatian legal order, including from the comaparative perspective</w:t>
            </w:r>
          </w:p>
          <w:p w14:paraId="53E13064" w14:textId="77777777" w:rsidR="001B175F" w:rsidRPr="00AE2C2B" w:rsidRDefault="001B175F" w:rsidP="00EF79AF">
            <w:pPr>
              <w:rPr>
                <w:rFonts w:cstheme="minorHAnsi"/>
              </w:rPr>
            </w:pPr>
            <w:r w:rsidRPr="00AE2C2B">
              <w:rPr>
                <w:rFonts w:cstheme="minorHAnsi"/>
              </w:rPr>
              <w:t>18. Conduct empirical, legal and interdisciplinary research</w:t>
            </w:r>
          </w:p>
        </w:tc>
      </w:tr>
      <w:tr w:rsidR="001B175F" w:rsidRPr="00AE2C2B" w14:paraId="44918550" w14:textId="77777777" w:rsidTr="00EF79AF">
        <w:trPr>
          <w:trHeight w:val="255"/>
        </w:trPr>
        <w:tc>
          <w:tcPr>
            <w:tcW w:w="2440" w:type="dxa"/>
          </w:tcPr>
          <w:p w14:paraId="062683C6" w14:textId="77777777" w:rsidR="001B175F" w:rsidRPr="00AE2C2B" w:rsidRDefault="001B175F" w:rsidP="001B175F">
            <w:pPr>
              <w:numPr>
                <w:ilvl w:val="0"/>
                <w:numId w:val="1356"/>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0E99FD27" w14:textId="77777777" w:rsidR="001B175F" w:rsidRPr="00AE2C2B" w:rsidRDefault="001B175F" w:rsidP="00EF79AF">
            <w:pPr>
              <w:rPr>
                <w:rFonts w:cstheme="minorHAnsi"/>
              </w:rPr>
            </w:pPr>
            <w:r w:rsidRPr="00AE2C2B">
              <w:rPr>
                <w:rFonts w:cstheme="minorHAnsi"/>
              </w:rPr>
              <w:t>UNDERSTANDING</w:t>
            </w:r>
          </w:p>
        </w:tc>
      </w:tr>
      <w:tr w:rsidR="001B175F" w:rsidRPr="00AE2C2B" w14:paraId="6CA87982" w14:textId="77777777" w:rsidTr="00EF79AF">
        <w:trPr>
          <w:trHeight w:val="255"/>
        </w:trPr>
        <w:tc>
          <w:tcPr>
            <w:tcW w:w="2440" w:type="dxa"/>
          </w:tcPr>
          <w:p w14:paraId="1DB414DA" w14:textId="77777777" w:rsidR="001B175F" w:rsidRPr="00AE2C2B" w:rsidRDefault="001B175F" w:rsidP="001B175F">
            <w:pPr>
              <w:numPr>
                <w:ilvl w:val="0"/>
                <w:numId w:val="1356"/>
              </w:numPr>
              <w:ind w:left="396"/>
              <w:contextualSpacing/>
              <w:rPr>
                <w:rFonts w:cstheme="minorHAnsi"/>
              </w:rPr>
            </w:pPr>
            <w:r w:rsidRPr="00AE2C2B">
              <w:rPr>
                <w:rFonts w:cstheme="minorHAnsi"/>
              </w:rPr>
              <w:t>VJEŠTINE</w:t>
            </w:r>
          </w:p>
        </w:tc>
        <w:tc>
          <w:tcPr>
            <w:tcW w:w="6890" w:type="dxa"/>
            <w:shd w:val="clear" w:color="auto" w:fill="E7E6E6" w:themeFill="background2"/>
          </w:tcPr>
          <w:p w14:paraId="2090C37E"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0A8FAC9D" w14:textId="77777777" w:rsidTr="00EF79AF">
        <w:trPr>
          <w:trHeight w:val="255"/>
        </w:trPr>
        <w:tc>
          <w:tcPr>
            <w:tcW w:w="2440" w:type="dxa"/>
          </w:tcPr>
          <w:p w14:paraId="164A6E09" w14:textId="77777777" w:rsidR="001B175F" w:rsidRPr="00AE2C2B" w:rsidRDefault="001B175F" w:rsidP="001B175F">
            <w:pPr>
              <w:numPr>
                <w:ilvl w:val="0"/>
                <w:numId w:val="1356"/>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406C01D9" w14:textId="77777777" w:rsidR="001B175F" w:rsidRPr="00AE2C2B" w:rsidRDefault="001B175F" w:rsidP="00EF79AF">
            <w:pPr>
              <w:spacing w:after="0"/>
              <w:rPr>
                <w:rFonts w:cstheme="minorHAnsi"/>
              </w:rPr>
            </w:pPr>
            <w:r w:rsidRPr="00AE2C2B">
              <w:rPr>
                <w:rFonts w:cstheme="minorHAnsi"/>
              </w:rPr>
              <w:t>1. Theoretical disagreements</w:t>
            </w:r>
          </w:p>
        </w:tc>
      </w:tr>
      <w:tr w:rsidR="001B175F" w:rsidRPr="00AE2C2B" w14:paraId="7D734D33" w14:textId="77777777" w:rsidTr="00EF79AF">
        <w:trPr>
          <w:trHeight w:val="255"/>
        </w:trPr>
        <w:tc>
          <w:tcPr>
            <w:tcW w:w="2440" w:type="dxa"/>
          </w:tcPr>
          <w:p w14:paraId="44DDC127" w14:textId="77777777" w:rsidR="001B175F" w:rsidRPr="00AE2C2B" w:rsidRDefault="001B175F" w:rsidP="001B175F">
            <w:pPr>
              <w:numPr>
                <w:ilvl w:val="0"/>
                <w:numId w:val="1356"/>
              </w:numPr>
              <w:ind w:left="396"/>
              <w:contextualSpacing/>
              <w:rPr>
                <w:rFonts w:cstheme="minorHAnsi"/>
              </w:rPr>
            </w:pPr>
            <w:r w:rsidRPr="00AE2C2B">
              <w:rPr>
                <w:rFonts w:cstheme="minorHAnsi"/>
              </w:rPr>
              <w:t>NASTAVNE METODE</w:t>
            </w:r>
          </w:p>
        </w:tc>
        <w:tc>
          <w:tcPr>
            <w:tcW w:w="6890" w:type="dxa"/>
            <w:shd w:val="clear" w:color="auto" w:fill="E7E6E6" w:themeFill="background2"/>
          </w:tcPr>
          <w:p w14:paraId="0A47BEE7"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696EFCBC" w14:textId="77777777" w:rsidTr="00EF79AF">
        <w:trPr>
          <w:trHeight w:val="255"/>
        </w:trPr>
        <w:tc>
          <w:tcPr>
            <w:tcW w:w="2440" w:type="dxa"/>
          </w:tcPr>
          <w:p w14:paraId="4B65A0F4" w14:textId="77777777" w:rsidR="001B175F" w:rsidRPr="00AE2C2B" w:rsidRDefault="001B175F" w:rsidP="001B175F">
            <w:pPr>
              <w:numPr>
                <w:ilvl w:val="0"/>
                <w:numId w:val="1356"/>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14DC7B32" w14:textId="77777777" w:rsidR="001B175F" w:rsidRPr="00AE2C2B" w:rsidRDefault="001B175F" w:rsidP="00EF79AF">
            <w:pPr>
              <w:rPr>
                <w:rFonts w:cstheme="minorHAnsi"/>
              </w:rPr>
            </w:pPr>
            <w:r w:rsidRPr="00AE2C2B">
              <w:rPr>
                <w:rFonts w:cstheme="minorHAnsi"/>
              </w:rPr>
              <w:t>essay</w:t>
            </w:r>
          </w:p>
        </w:tc>
      </w:tr>
      <w:tr w:rsidR="001B175F" w:rsidRPr="00AE2C2B" w14:paraId="30CD3AD8" w14:textId="77777777" w:rsidTr="00EF79AF">
        <w:trPr>
          <w:trHeight w:val="255"/>
        </w:trPr>
        <w:tc>
          <w:tcPr>
            <w:tcW w:w="2440" w:type="dxa"/>
          </w:tcPr>
          <w:p w14:paraId="61E2B4C0" w14:textId="77777777" w:rsidR="001B175F" w:rsidRPr="00AE2C2B" w:rsidRDefault="001B175F" w:rsidP="001B175F">
            <w:pPr>
              <w:numPr>
                <w:ilvl w:val="0"/>
                <w:numId w:val="1356"/>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513D1EA3" w14:textId="77777777" w:rsidR="001B175F" w:rsidRPr="00AE2C2B" w:rsidRDefault="001B175F" w:rsidP="00EF79AF">
            <w:pPr>
              <w:rPr>
                <w:rFonts w:cstheme="minorHAnsi"/>
              </w:rPr>
            </w:pPr>
            <w:r w:rsidRPr="00AE2C2B">
              <w:rPr>
                <w:rFonts w:cstheme="minorHAnsi"/>
              </w:rPr>
              <w:t>0,57 ECTS</w:t>
            </w:r>
          </w:p>
        </w:tc>
      </w:tr>
      <w:tr w:rsidR="001B175F" w:rsidRPr="00AE2C2B" w14:paraId="3EC5B22F" w14:textId="77777777" w:rsidTr="00EF79AF">
        <w:trPr>
          <w:trHeight w:val="255"/>
        </w:trPr>
        <w:tc>
          <w:tcPr>
            <w:tcW w:w="2440" w:type="dxa"/>
            <w:shd w:val="clear" w:color="auto" w:fill="DEEAF6" w:themeFill="accent1" w:themeFillTint="33"/>
          </w:tcPr>
          <w:p w14:paraId="4C572BF6" w14:textId="77777777" w:rsidR="001B175F" w:rsidRPr="00AE2C2B" w:rsidRDefault="001B175F"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473E5EBF" w14:textId="77777777" w:rsidR="001B175F" w:rsidRPr="00AE2C2B" w:rsidRDefault="001B175F" w:rsidP="00EF79AF">
            <w:pPr>
              <w:rPr>
                <w:rFonts w:cstheme="minorHAnsi"/>
                <w:b/>
                <w:bCs/>
              </w:rPr>
            </w:pPr>
            <w:r w:rsidRPr="00AE2C2B">
              <w:rPr>
                <w:rFonts w:cstheme="minorHAnsi"/>
                <w:b/>
                <w:bCs/>
              </w:rPr>
              <w:t>Compare different conceptions of the rules and prinicples distinction</w:t>
            </w:r>
          </w:p>
        </w:tc>
      </w:tr>
      <w:tr w:rsidR="001B175F" w:rsidRPr="00AE2C2B" w14:paraId="1BBDF4E7" w14:textId="77777777" w:rsidTr="00EF79AF">
        <w:trPr>
          <w:trHeight w:val="255"/>
        </w:trPr>
        <w:tc>
          <w:tcPr>
            <w:tcW w:w="2440" w:type="dxa"/>
          </w:tcPr>
          <w:p w14:paraId="41518506" w14:textId="77777777" w:rsidR="001B175F" w:rsidRPr="00AE2C2B" w:rsidRDefault="001B175F" w:rsidP="001B175F">
            <w:pPr>
              <w:numPr>
                <w:ilvl w:val="0"/>
                <w:numId w:val="1357"/>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6F6909C0" w14:textId="77777777" w:rsidR="001B175F" w:rsidRPr="00AE2C2B" w:rsidRDefault="001B175F" w:rsidP="00EF79AF">
            <w:pPr>
              <w:spacing w:after="0"/>
              <w:rPr>
                <w:rFonts w:cstheme="minorHAnsi"/>
              </w:rPr>
            </w:pPr>
            <w:r w:rsidRPr="00AE2C2B">
              <w:rPr>
                <w:rFonts w:cstheme="minorHAnsi"/>
              </w:rPr>
              <w:t>4. Classify and interpret the normative framework relevant for a given branch of law</w:t>
            </w:r>
          </w:p>
          <w:p w14:paraId="2BA7EB09" w14:textId="77777777" w:rsidR="001B175F" w:rsidRPr="00AE2C2B" w:rsidRDefault="001B175F" w:rsidP="00EF79AF">
            <w:pPr>
              <w:spacing w:after="0"/>
              <w:rPr>
                <w:rFonts w:cstheme="minorHAnsi"/>
              </w:rPr>
            </w:pPr>
            <w:r w:rsidRPr="00AE2C2B">
              <w:rPr>
                <w:rFonts w:cstheme="minorHAnsi"/>
              </w:rPr>
              <w:t>9. Analyse different aspects of the Croatian legal order, including from the comaparative perspective</w:t>
            </w:r>
          </w:p>
          <w:p w14:paraId="63F07B7A" w14:textId="77777777" w:rsidR="001B175F" w:rsidRPr="00AE2C2B" w:rsidRDefault="001B175F" w:rsidP="00EF79AF">
            <w:pPr>
              <w:rPr>
                <w:rFonts w:cstheme="minorHAnsi"/>
              </w:rPr>
            </w:pPr>
            <w:r w:rsidRPr="00AE2C2B">
              <w:rPr>
                <w:rFonts w:cstheme="minorHAnsi"/>
              </w:rPr>
              <w:t>18. Conduct empirical, legal and interdisciplinary research</w:t>
            </w:r>
          </w:p>
        </w:tc>
      </w:tr>
      <w:tr w:rsidR="001B175F" w:rsidRPr="00AE2C2B" w14:paraId="2246CA1F" w14:textId="77777777" w:rsidTr="00EF79AF">
        <w:trPr>
          <w:trHeight w:val="255"/>
        </w:trPr>
        <w:tc>
          <w:tcPr>
            <w:tcW w:w="2440" w:type="dxa"/>
          </w:tcPr>
          <w:p w14:paraId="616905E0" w14:textId="77777777" w:rsidR="001B175F" w:rsidRPr="00AE2C2B" w:rsidRDefault="001B175F" w:rsidP="001B175F">
            <w:pPr>
              <w:numPr>
                <w:ilvl w:val="0"/>
                <w:numId w:val="1357"/>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151358EA" w14:textId="77777777" w:rsidR="001B175F" w:rsidRPr="00AE2C2B" w:rsidRDefault="001B175F" w:rsidP="00EF79AF">
            <w:pPr>
              <w:rPr>
                <w:rFonts w:cstheme="minorHAnsi"/>
              </w:rPr>
            </w:pPr>
            <w:r w:rsidRPr="00AE2C2B">
              <w:rPr>
                <w:rFonts w:cstheme="minorHAnsi"/>
              </w:rPr>
              <w:t>EVALUATION</w:t>
            </w:r>
          </w:p>
        </w:tc>
      </w:tr>
      <w:tr w:rsidR="001B175F" w:rsidRPr="00AE2C2B" w14:paraId="4744CEED" w14:textId="77777777" w:rsidTr="00EF79AF">
        <w:trPr>
          <w:trHeight w:val="255"/>
        </w:trPr>
        <w:tc>
          <w:tcPr>
            <w:tcW w:w="2440" w:type="dxa"/>
          </w:tcPr>
          <w:p w14:paraId="10C4DB2F" w14:textId="77777777" w:rsidR="001B175F" w:rsidRPr="00AE2C2B" w:rsidRDefault="001B175F" w:rsidP="001B175F">
            <w:pPr>
              <w:numPr>
                <w:ilvl w:val="0"/>
                <w:numId w:val="1357"/>
              </w:numPr>
              <w:ind w:left="396"/>
              <w:contextualSpacing/>
              <w:rPr>
                <w:rFonts w:cstheme="minorHAnsi"/>
              </w:rPr>
            </w:pPr>
            <w:r w:rsidRPr="00AE2C2B">
              <w:rPr>
                <w:rFonts w:cstheme="minorHAnsi"/>
              </w:rPr>
              <w:t>VJEŠTINE</w:t>
            </w:r>
          </w:p>
        </w:tc>
        <w:tc>
          <w:tcPr>
            <w:tcW w:w="6890" w:type="dxa"/>
            <w:shd w:val="clear" w:color="auto" w:fill="E7E6E6" w:themeFill="background2"/>
          </w:tcPr>
          <w:p w14:paraId="6B195E55" w14:textId="77777777" w:rsidR="001B175F" w:rsidRPr="00AE2C2B" w:rsidRDefault="001B175F" w:rsidP="00EF79AF">
            <w:pPr>
              <w:rPr>
                <w:rFonts w:cstheme="minorHAnsi"/>
              </w:rPr>
            </w:pPr>
            <w:r w:rsidRPr="00AE2C2B">
              <w:rPr>
                <w:rFonts w:cstheme="minorHAnsi"/>
              </w:rPr>
              <w:t>ability to identify and summarise key facts and elements; ability to systematically and coherently argument one’s views; ability of legal reasoning; legal writing ability</w:t>
            </w:r>
          </w:p>
        </w:tc>
      </w:tr>
      <w:tr w:rsidR="001B175F" w:rsidRPr="00AE2C2B" w14:paraId="1799A040" w14:textId="77777777" w:rsidTr="00EF79AF">
        <w:trPr>
          <w:trHeight w:val="255"/>
        </w:trPr>
        <w:tc>
          <w:tcPr>
            <w:tcW w:w="2440" w:type="dxa"/>
          </w:tcPr>
          <w:p w14:paraId="35C3313D" w14:textId="77777777" w:rsidR="001B175F" w:rsidRPr="00AE2C2B" w:rsidRDefault="001B175F" w:rsidP="001B175F">
            <w:pPr>
              <w:numPr>
                <w:ilvl w:val="0"/>
                <w:numId w:val="1357"/>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1C44D484" w14:textId="77777777" w:rsidR="001B175F" w:rsidRPr="00AE2C2B" w:rsidRDefault="001B175F" w:rsidP="00EF79AF">
            <w:pPr>
              <w:spacing w:after="0"/>
              <w:rPr>
                <w:rFonts w:cstheme="minorHAnsi"/>
              </w:rPr>
            </w:pPr>
            <w:r w:rsidRPr="00AE2C2B">
              <w:rPr>
                <w:rFonts w:cstheme="minorHAnsi"/>
              </w:rPr>
              <w:t>1. Rules and principles</w:t>
            </w:r>
          </w:p>
        </w:tc>
      </w:tr>
      <w:tr w:rsidR="001B175F" w:rsidRPr="00AE2C2B" w14:paraId="0BF5E1A4" w14:textId="77777777" w:rsidTr="00EF79AF">
        <w:trPr>
          <w:trHeight w:val="255"/>
        </w:trPr>
        <w:tc>
          <w:tcPr>
            <w:tcW w:w="2440" w:type="dxa"/>
          </w:tcPr>
          <w:p w14:paraId="7BA577FC" w14:textId="77777777" w:rsidR="001B175F" w:rsidRPr="00AE2C2B" w:rsidRDefault="001B175F" w:rsidP="001B175F">
            <w:pPr>
              <w:numPr>
                <w:ilvl w:val="0"/>
                <w:numId w:val="1357"/>
              </w:numPr>
              <w:ind w:left="396"/>
              <w:contextualSpacing/>
              <w:rPr>
                <w:rFonts w:cstheme="minorHAnsi"/>
              </w:rPr>
            </w:pPr>
            <w:r w:rsidRPr="00AE2C2B">
              <w:rPr>
                <w:rFonts w:cstheme="minorHAnsi"/>
              </w:rPr>
              <w:lastRenderedPageBreak/>
              <w:t>NASTAVNE METODE</w:t>
            </w:r>
          </w:p>
        </w:tc>
        <w:tc>
          <w:tcPr>
            <w:tcW w:w="6890" w:type="dxa"/>
            <w:shd w:val="clear" w:color="auto" w:fill="E7E6E6" w:themeFill="background2"/>
          </w:tcPr>
          <w:p w14:paraId="15F8FC5B" w14:textId="77777777" w:rsidR="001B175F" w:rsidRPr="00AE2C2B" w:rsidRDefault="001B175F" w:rsidP="00EF79AF">
            <w:pPr>
              <w:rPr>
                <w:rFonts w:cstheme="minorHAnsi"/>
              </w:rPr>
            </w:pPr>
            <w:r w:rsidRPr="00AE2C2B">
              <w:rPr>
                <w:rFonts w:cstheme="minorHAnsi"/>
              </w:rPr>
              <w:t>lectures, reading course materials</w:t>
            </w:r>
          </w:p>
        </w:tc>
      </w:tr>
      <w:tr w:rsidR="001B175F" w:rsidRPr="00AE2C2B" w14:paraId="264CEDEB" w14:textId="77777777" w:rsidTr="00EF79AF">
        <w:trPr>
          <w:trHeight w:val="255"/>
        </w:trPr>
        <w:tc>
          <w:tcPr>
            <w:tcW w:w="2440" w:type="dxa"/>
          </w:tcPr>
          <w:p w14:paraId="72DDF4FE" w14:textId="77777777" w:rsidR="001B175F" w:rsidRPr="00AE2C2B" w:rsidRDefault="001B175F" w:rsidP="001B175F">
            <w:pPr>
              <w:numPr>
                <w:ilvl w:val="0"/>
                <w:numId w:val="1357"/>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480C98C1" w14:textId="77777777" w:rsidR="001B175F" w:rsidRPr="00AE2C2B" w:rsidRDefault="001B175F" w:rsidP="00EF79AF">
            <w:pPr>
              <w:rPr>
                <w:rFonts w:cstheme="minorHAnsi"/>
              </w:rPr>
            </w:pPr>
            <w:r w:rsidRPr="00AE2C2B">
              <w:rPr>
                <w:rFonts w:cstheme="minorHAnsi"/>
              </w:rPr>
              <w:t>essay</w:t>
            </w:r>
          </w:p>
        </w:tc>
      </w:tr>
      <w:tr w:rsidR="001B175F" w:rsidRPr="00AE2C2B" w14:paraId="3A65C60D" w14:textId="77777777" w:rsidTr="00EF79AF">
        <w:trPr>
          <w:trHeight w:val="255"/>
        </w:trPr>
        <w:tc>
          <w:tcPr>
            <w:tcW w:w="2440" w:type="dxa"/>
          </w:tcPr>
          <w:p w14:paraId="705026FC" w14:textId="77777777" w:rsidR="001B175F" w:rsidRPr="00AE2C2B" w:rsidRDefault="001B175F" w:rsidP="001B175F">
            <w:pPr>
              <w:numPr>
                <w:ilvl w:val="0"/>
                <w:numId w:val="1357"/>
              </w:numPr>
              <w:ind w:left="396"/>
              <w:contextualSpacing/>
              <w:rPr>
                <w:rFonts w:cstheme="minorHAnsi"/>
                <w:lang w:val="it-IT"/>
              </w:rPr>
            </w:pPr>
            <w:r w:rsidRPr="00AE2C2B">
              <w:rPr>
                <w:rFonts w:cstheme="minorHAnsi"/>
                <w:lang w:val="it-IT"/>
              </w:rPr>
              <w:t>ECTS BODOVI</w:t>
            </w:r>
          </w:p>
        </w:tc>
        <w:tc>
          <w:tcPr>
            <w:tcW w:w="6890" w:type="dxa"/>
            <w:shd w:val="clear" w:color="auto" w:fill="E7E6E6" w:themeFill="background2"/>
          </w:tcPr>
          <w:p w14:paraId="4DF490D9" w14:textId="77777777" w:rsidR="001B175F" w:rsidRPr="00AE2C2B" w:rsidRDefault="001B175F" w:rsidP="00EF79AF">
            <w:pPr>
              <w:rPr>
                <w:rFonts w:cstheme="minorHAnsi"/>
              </w:rPr>
            </w:pPr>
            <w:r w:rsidRPr="00AE2C2B">
              <w:rPr>
                <w:rFonts w:cstheme="minorHAnsi"/>
              </w:rPr>
              <w:t>0,57 ECTS</w:t>
            </w:r>
          </w:p>
        </w:tc>
      </w:tr>
    </w:tbl>
    <w:p w14:paraId="6AFFB16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E458E2A"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D6BC1B0"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LOKALNA SAMOUPRAVA – 9.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5"/>
        <w:gridCol w:w="6547"/>
      </w:tblGrid>
      <w:tr w:rsidR="000714DC" w:rsidRPr="00E001DC" w14:paraId="659346B1" w14:textId="77777777" w:rsidTr="00D67709">
        <w:trPr>
          <w:trHeight w:val="570"/>
        </w:trPr>
        <w:tc>
          <w:tcPr>
            <w:tcW w:w="2515" w:type="dxa"/>
            <w:shd w:val="clear" w:color="auto" w:fill="9CC3E5"/>
            <w:tcMar>
              <w:top w:w="0" w:type="dxa"/>
              <w:left w:w="115" w:type="dxa"/>
              <w:bottom w:w="0" w:type="dxa"/>
              <w:right w:w="115" w:type="dxa"/>
            </w:tcMar>
            <w:hideMark/>
          </w:tcPr>
          <w:p w14:paraId="29F27473" w14:textId="77777777" w:rsidR="000714DC" w:rsidRPr="00E001DC" w:rsidRDefault="000714DC" w:rsidP="00BC6DD1">
            <w:pPr>
              <w:spacing w:line="240" w:lineRule="auto"/>
              <w:rPr>
                <w:rFonts w:eastAsia="Times New Roman" w:cs="Times New Roman"/>
                <w:sz w:val="28"/>
                <w:szCs w:val="28"/>
              </w:rPr>
            </w:pPr>
            <w:r w:rsidRPr="00E001DC">
              <w:rPr>
                <w:rFonts w:eastAsia="Times New Roman" w:cs="Times New Roman"/>
                <w:b/>
                <w:bCs/>
                <w:color w:val="000000"/>
                <w:sz w:val="28"/>
                <w:szCs w:val="28"/>
              </w:rPr>
              <w:t>KOLEGIJ</w:t>
            </w:r>
          </w:p>
        </w:tc>
        <w:tc>
          <w:tcPr>
            <w:tcW w:w="6547" w:type="dxa"/>
            <w:tcMar>
              <w:top w:w="0" w:type="dxa"/>
              <w:left w:w="115" w:type="dxa"/>
              <w:bottom w:w="0" w:type="dxa"/>
              <w:right w:w="115" w:type="dxa"/>
            </w:tcMar>
            <w:hideMark/>
          </w:tcPr>
          <w:p w14:paraId="556A2ED3" w14:textId="77777777" w:rsidR="000714DC" w:rsidRPr="00E001DC" w:rsidRDefault="000714DC" w:rsidP="00BC6DD1">
            <w:pPr>
              <w:spacing w:after="0" w:line="240" w:lineRule="auto"/>
              <w:rPr>
                <w:rFonts w:eastAsia="Times New Roman" w:cs="Times New Roman"/>
                <w:b/>
                <w:sz w:val="28"/>
                <w:szCs w:val="28"/>
              </w:rPr>
            </w:pPr>
            <w:r w:rsidRPr="00E001DC">
              <w:rPr>
                <w:rFonts w:eastAsia="Times New Roman" w:cs="Times New Roman"/>
                <w:b/>
                <w:sz w:val="28"/>
                <w:szCs w:val="28"/>
              </w:rPr>
              <w:t xml:space="preserve">LOKALNA SAMOUPRAVA </w:t>
            </w:r>
          </w:p>
        </w:tc>
      </w:tr>
      <w:tr w:rsidR="000714DC" w:rsidRPr="00E001DC" w14:paraId="3182C58E" w14:textId="77777777" w:rsidTr="00D67709">
        <w:trPr>
          <w:trHeight w:val="465"/>
        </w:trPr>
        <w:tc>
          <w:tcPr>
            <w:tcW w:w="2515" w:type="dxa"/>
            <w:shd w:val="clear" w:color="auto" w:fill="F2F2F2"/>
            <w:tcMar>
              <w:top w:w="0" w:type="dxa"/>
              <w:left w:w="115" w:type="dxa"/>
              <w:bottom w:w="0" w:type="dxa"/>
              <w:right w:w="115" w:type="dxa"/>
            </w:tcMar>
            <w:hideMark/>
          </w:tcPr>
          <w:p w14:paraId="5E0BDFAC" w14:textId="77777777" w:rsidR="000714DC" w:rsidRPr="00E001DC" w:rsidRDefault="000714DC" w:rsidP="00BC6DD1">
            <w:pPr>
              <w:spacing w:line="240" w:lineRule="auto"/>
              <w:rPr>
                <w:rFonts w:eastAsia="Times New Roman" w:cs="Times New Roman"/>
              </w:rPr>
            </w:pPr>
            <w:r w:rsidRPr="00E001DC">
              <w:rPr>
                <w:rFonts w:eastAsia="Times New Roman" w:cs="Times New Roman"/>
                <w:color w:val="000000"/>
              </w:rPr>
              <w:t>OBAVEZNI ILI IZBORNI / GODINA STUDIJA NA KOJOJ SE KOLEGIJ IZVODI </w:t>
            </w:r>
          </w:p>
        </w:tc>
        <w:tc>
          <w:tcPr>
            <w:tcW w:w="6547" w:type="dxa"/>
            <w:tcMar>
              <w:top w:w="0" w:type="dxa"/>
              <w:left w:w="115" w:type="dxa"/>
              <w:bottom w:w="0" w:type="dxa"/>
              <w:right w:w="115" w:type="dxa"/>
            </w:tcMar>
            <w:hideMark/>
          </w:tcPr>
          <w:p w14:paraId="0890AE7E" w14:textId="77777777" w:rsidR="000714DC" w:rsidRPr="00E001DC" w:rsidRDefault="000714DC" w:rsidP="00BC6DD1">
            <w:pPr>
              <w:spacing w:after="0" w:line="240" w:lineRule="auto"/>
              <w:rPr>
                <w:rFonts w:eastAsia="Times New Roman" w:cs="Times New Roman"/>
              </w:rPr>
            </w:pPr>
            <w:r w:rsidRPr="00E001DC">
              <w:rPr>
                <w:rFonts w:eastAsia="Times New Roman" w:cs="Times New Roman"/>
              </w:rPr>
              <w:t>OBVEZNI (USTAVNO-UPRAVNI MODUL) / 5 GODINA</w:t>
            </w:r>
          </w:p>
        </w:tc>
      </w:tr>
      <w:tr w:rsidR="000714DC" w:rsidRPr="00E001DC" w14:paraId="079D6472" w14:textId="77777777" w:rsidTr="00D67709">
        <w:trPr>
          <w:trHeight w:val="300"/>
        </w:trPr>
        <w:tc>
          <w:tcPr>
            <w:tcW w:w="2515" w:type="dxa"/>
            <w:shd w:val="clear" w:color="auto" w:fill="F2F2F2"/>
            <w:tcMar>
              <w:top w:w="0" w:type="dxa"/>
              <w:left w:w="115" w:type="dxa"/>
              <w:bottom w:w="0" w:type="dxa"/>
              <w:right w:w="115" w:type="dxa"/>
            </w:tcMar>
            <w:hideMark/>
          </w:tcPr>
          <w:p w14:paraId="00E1B1C1" w14:textId="77777777" w:rsidR="000714DC" w:rsidRPr="00E001DC" w:rsidRDefault="000714DC" w:rsidP="00BC6DD1">
            <w:pPr>
              <w:spacing w:line="240" w:lineRule="auto"/>
              <w:rPr>
                <w:rFonts w:eastAsia="Times New Roman" w:cs="Times New Roman"/>
              </w:rPr>
            </w:pPr>
            <w:r w:rsidRPr="00E001DC">
              <w:rPr>
                <w:rFonts w:eastAsia="Times New Roman" w:cs="Times New Roman"/>
                <w:color w:val="000000"/>
              </w:rPr>
              <w:t>OBLIK NASTAVE (PREDAVANJA, SEMINAR, VJEŽBE, (I/ILI) PRAKTIČNA NASTAVA</w:t>
            </w:r>
          </w:p>
        </w:tc>
        <w:tc>
          <w:tcPr>
            <w:tcW w:w="6547" w:type="dxa"/>
            <w:tcMar>
              <w:top w:w="0" w:type="dxa"/>
              <w:left w:w="115" w:type="dxa"/>
              <w:bottom w:w="0" w:type="dxa"/>
              <w:right w:w="115" w:type="dxa"/>
            </w:tcMar>
            <w:hideMark/>
          </w:tcPr>
          <w:p w14:paraId="6D6CF26E" w14:textId="77777777" w:rsidR="000714DC" w:rsidRPr="00E001DC" w:rsidRDefault="000714DC" w:rsidP="00BC6DD1">
            <w:pPr>
              <w:spacing w:after="0" w:line="240" w:lineRule="auto"/>
              <w:rPr>
                <w:rFonts w:eastAsia="Times New Roman" w:cs="Times New Roman"/>
              </w:rPr>
            </w:pPr>
            <w:r w:rsidRPr="00E001DC">
              <w:rPr>
                <w:rFonts w:eastAsia="Times New Roman" w:cs="Times New Roman"/>
              </w:rPr>
              <w:t>PREDAVANJE</w:t>
            </w:r>
          </w:p>
        </w:tc>
      </w:tr>
      <w:tr w:rsidR="000714DC" w:rsidRPr="00E001DC" w14:paraId="57AD1E63" w14:textId="77777777" w:rsidTr="00D67709">
        <w:trPr>
          <w:trHeight w:val="405"/>
        </w:trPr>
        <w:tc>
          <w:tcPr>
            <w:tcW w:w="2515" w:type="dxa"/>
            <w:shd w:val="clear" w:color="auto" w:fill="F2F2F2"/>
            <w:tcMar>
              <w:top w:w="0" w:type="dxa"/>
              <w:left w:w="115" w:type="dxa"/>
              <w:bottom w:w="0" w:type="dxa"/>
              <w:right w:w="115" w:type="dxa"/>
            </w:tcMar>
            <w:hideMark/>
          </w:tcPr>
          <w:p w14:paraId="3C231972" w14:textId="77777777" w:rsidR="000714DC" w:rsidRPr="00E001DC" w:rsidRDefault="000714DC" w:rsidP="00BC6DD1">
            <w:pPr>
              <w:spacing w:line="240" w:lineRule="auto"/>
              <w:rPr>
                <w:rFonts w:eastAsia="Times New Roman" w:cs="Times New Roman"/>
              </w:rPr>
            </w:pPr>
            <w:r w:rsidRPr="00E001DC">
              <w:rPr>
                <w:rFonts w:eastAsia="Times New Roman" w:cs="Times New Roman"/>
                <w:color w:val="000000"/>
              </w:rPr>
              <w:t>ECTS BODOVI KOLEGIJA</w:t>
            </w:r>
          </w:p>
        </w:tc>
        <w:tc>
          <w:tcPr>
            <w:tcW w:w="6547" w:type="dxa"/>
            <w:tcMar>
              <w:top w:w="0" w:type="dxa"/>
              <w:left w:w="115" w:type="dxa"/>
              <w:bottom w:w="0" w:type="dxa"/>
              <w:right w:w="115" w:type="dxa"/>
            </w:tcMar>
            <w:hideMark/>
          </w:tcPr>
          <w:p w14:paraId="2993EE73" w14:textId="77777777" w:rsidR="000714DC" w:rsidRPr="00E001DC" w:rsidRDefault="000714DC" w:rsidP="00BC6DD1">
            <w:pPr>
              <w:spacing w:after="0" w:line="240" w:lineRule="auto"/>
              <w:rPr>
                <w:rFonts w:eastAsia="Times New Roman" w:cs="Times New Roman"/>
              </w:rPr>
            </w:pPr>
            <w:r w:rsidRPr="00E001DC">
              <w:rPr>
                <w:rFonts w:eastAsia="Times New Roman" w:cs="Times New Roman"/>
              </w:rPr>
              <w:t>4 ECTS boda:</w:t>
            </w:r>
          </w:p>
          <w:p w14:paraId="2B2F88EC" w14:textId="77777777"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Pohađanje predavanja – 1 ECTS (cca 30h)</w:t>
            </w:r>
          </w:p>
          <w:p w14:paraId="59A482BA" w14:textId="77777777"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Priprema za predavanje – 0,5 ECTS (cca 15h)</w:t>
            </w:r>
          </w:p>
          <w:p w14:paraId="1737EDDE" w14:textId="77777777"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Priprema za usmeni ispit – 2,5 ECTS (cca 75h)</w:t>
            </w:r>
          </w:p>
        </w:tc>
      </w:tr>
      <w:tr w:rsidR="000714DC" w:rsidRPr="00E001DC" w14:paraId="2713051E" w14:textId="77777777" w:rsidTr="00D67709">
        <w:trPr>
          <w:trHeight w:val="330"/>
        </w:trPr>
        <w:tc>
          <w:tcPr>
            <w:tcW w:w="2515" w:type="dxa"/>
            <w:shd w:val="clear" w:color="auto" w:fill="F2F2F2"/>
            <w:tcMar>
              <w:top w:w="0" w:type="dxa"/>
              <w:left w:w="115" w:type="dxa"/>
              <w:bottom w:w="0" w:type="dxa"/>
              <w:right w:w="115" w:type="dxa"/>
            </w:tcMar>
            <w:hideMark/>
          </w:tcPr>
          <w:p w14:paraId="27739368" w14:textId="77777777" w:rsidR="000714DC" w:rsidRPr="00E001DC" w:rsidRDefault="000714DC" w:rsidP="00BC6DD1">
            <w:pPr>
              <w:spacing w:line="240" w:lineRule="auto"/>
              <w:rPr>
                <w:rFonts w:eastAsia="Times New Roman" w:cs="Times New Roman"/>
              </w:rPr>
            </w:pPr>
            <w:r w:rsidRPr="00E001DC">
              <w:rPr>
                <w:rFonts w:eastAsia="Times New Roman" w:cs="Times New Roman"/>
                <w:color w:val="000000"/>
              </w:rPr>
              <w:t>STUDIJSKI PROGRAM NA KOJEM SE KOLEGIJ IZVODI</w:t>
            </w:r>
          </w:p>
        </w:tc>
        <w:tc>
          <w:tcPr>
            <w:tcW w:w="6547" w:type="dxa"/>
            <w:tcMar>
              <w:top w:w="0" w:type="dxa"/>
              <w:left w:w="115" w:type="dxa"/>
              <w:bottom w:w="0" w:type="dxa"/>
              <w:right w:w="115" w:type="dxa"/>
            </w:tcMar>
            <w:hideMark/>
          </w:tcPr>
          <w:p w14:paraId="17EAD5A6" w14:textId="77777777" w:rsidR="000714DC" w:rsidRPr="00E001DC" w:rsidRDefault="000714DC" w:rsidP="00BC6DD1">
            <w:pPr>
              <w:spacing w:after="0" w:line="240" w:lineRule="auto"/>
              <w:rPr>
                <w:rFonts w:eastAsia="Times New Roman" w:cs="Times New Roman"/>
              </w:rPr>
            </w:pPr>
            <w:r w:rsidRPr="00E001DC">
              <w:rPr>
                <w:rFonts w:eastAsia="Times New Roman" w:cs="Times New Roman"/>
              </w:rPr>
              <w:t>PRAVNI STUDIJ</w:t>
            </w:r>
          </w:p>
        </w:tc>
      </w:tr>
      <w:tr w:rsidR="000714DC" w:rsidRPr="00E001DC" w14:paraId="589C8FB5" w14:textId="77777777" w:rsidTr="00D67709">
        <w:trPr>
          <w:trHeight w:val="255"/>
        </w:trPr>
        <w:tc>
          <w:tcPr>
            <w:tcW w:w="2515" w:type="dxa"/>
            <w:shd w:val="clear" w:color="auto" w:fill="F2F2F2"/>
            <w:tcMar>
              <w:top w:w="0" w:type="dxa"/>
              <w:left w:w="115" w:type="dxa"/>
              <w:bottom w:w="0" w:type="dxa"/>
              <w:right w:w="115" w:type="dxa"/>
            </w:tcMar>
            <w:hideMark/>
          </w:tcPr>
          <w:p w14:paraId="1FB81223" w14:textId="77777777" w:rsidR="000714DC" w:rsidRPr="00E001DC" w:rsidRDefault="000714DC" w:rsidP="00BC6DD1">
            <w:pPr>
              <w:spacing w:line="240" w:lineRule="auto"/>
              <w:rPr>
                <w:rFonts w:eastAsia="Times New Roman" w:cs="Times New Roman"/>
              </w:rPr>
            </w:pPr>
            <w:r w:rsidRPr="00E001DC">
              <w:rPr>
                <w:rFonts w:eastAsia="Times New Roman" w:cs="Times New Roman"/>
                <w:color w:val="000000"/>
              </w:rPr>
              <w:t>RAZINA STUDIJSKOG PROGRAMA (6.st, 6.sv, 7.1.st, 7.1.sv, 7.2, 8.2.)</w:t>
            </w:r>
          </w:p>
        </w:tc>
        <w:tc>
          <w:tcPr>
            <w:tcW w:w="6547" w:type="dxa"/>
            <w:tcMar>
              <w:top w:w="0" w:type="dxa"/>
              <w:left w:w="115" w:type="dxa"/>
              <w:bottom w:w="0" w:type="dxa"/>
              <w:right w:w="115" w:type="dxa"/>
            </w:tcMar>
            <w:hideMark/>
          </w:tcPr>
          <w:p w14:paraId="739C9211" w14:textId="77777777" w:rsidR="000714DC" w:rsidRPr="00E001DC" w:rsidRDefault="000714DC" w:rsidP="00BC6DD1">
            <w:pPr>
              <w:spacing w:after="0" w:line="240" w:lineRule="auto"/>
              <w:rPr>
                <w:rFonts w:eastAsia="Times New Roman" w:cs="Times New Roman"/>
              </w:rPr>
            </w:pPr>
            <w:r w:rsidRPr="00E001DC">
              <w:rPr>
                <w:rFonts w:eastAsia="Times New Roman" w:cs="Times New Roman"/>
              </w:rPr>
              <w:t>7.1.sv.</w:t>
            </w:r>
          </w:p>
        </w:tc>
      </w:tr>
      <w:tr w:rsidR="000714DC" w:rsidRPr="00E001DC" w14:paraId="1BAFE53B" w14:textId="77777777" w:rsidTr="00D67709">
        <w:trPr>
          <w:trHeight w:val="255"/>
        </w:trPr>
        <w:tc>
          <w:tcPr>
            <w:tcW w:w="2515" w:type="dxa"/>
            <w:tcMar>
              <w:top w:w="0" w:type="dxa"/>
              <w:left w:w="115" w:type="dxa"/>
              <w:bottom w:w="0" w:type="dxa"/>
              <w:right w:w="115" w:type="dxa"/>
            </w:tcMar>
            <w:hideMark/>
          </w:tcPr>
          <w:p w14:paraId="09420493" w14:textId="77777777" w:rsidR="000714DC" w:rsidRPr="00E001DC" w:rsidRDefault="000714DC" w:rsidP="00BC6DD1">
            <w:pPr>
              <w:spacing w:after="0" w:line="240" w:lineRule="auto"/>
              <w:rPr>
                <w:rFonts w:eastAsia="Times New Roman" w:cs="Times New Roman"/>
              </w:rPr>
            </w:pPr>
          </w:p>
        </w:tc>
        <w:tc>
          <w:tcPr>
            <w:tcW w:w="6547" w:type="dxa"/>
            <w:shd w:val="clear" w:color="auto" w:fill="BDD7EE"/>
            <w:tcMar>
              <w:top w:w="0" w:type="dxa"/>
              <w:left w:w="115" w:type="dxa"/>
              <w:bottom w:w="0" w:type="dxa"/>
              <w:right w:w="115" w:type="dxa"/>
            </w:tcMar>
            <w:hideMark/>
          </w:tcPr>
          <w:p w14:paraId="44B62B82" w14:textId="77777777" w:rsidR="000714DC" w:rsidRPr="00E001DC" w:rsidRDefault="000714DC" w:rsidP="00BC6DD1">
            <w:pPr>
              <w:spacing w:line="240" w:lineRule="auto"/>
              <w:jc w:val="center"/>
              <w:rPr>
                <w:rFonts w:eastAsia="Times New Roman" w:cs="Times New Roman"/>
              </w:rPr>
            </w:pPr>
            <w:r w:rsidRPr="00E001DC">
              <w:rPr>
                <w:rFonts w:eastAsia="Times New Roman" w:cs="Times New Roman"/>
                <w:b/>
                <w:bCs/>
                <w:color w:val="000000"/>
              </w:rPr>
              <w:t>KONSTRUKTIVNO POVEZIVANJE</w:t>
            </w:r>
          </w:p>
        </w:tc>
      </w:tr>
      <w:tr w:rsidR="000714DC" w:rsidRPr="00E001DC" w14:paraId="40473FC9" w14:textId="77777777" w:rsidTr="00D67709">
        <w:trPr>
          <w:trHeight w:val="255"/>
        </w:trPr>
        <w:tc>
          <w:tcPr>
            <w:tcW w:w="2515" w:type="dxa"/>
            <w:shd w:val="clear" w:color="auto" w:fill="DEEBF6"/>
            <w:tcMar>
              <w:top w:w="0" w:type="dxa"/>
              <w:left w:w="115" w:type="dxa"/>
              <w:bottom w:w="0" w:type="dxa"/>
              <w:right w:w="115" w:type="dxa"/>
            </w:tcMar>
            <w:hideMark/>
          </w:tcPr>
          <w:p w14:paraId="45F9DB74" w14:textId="77777777"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 ISHOD UČENJA (NAZIV)</w:t>
            </w:r>
          </w:p>
        </w:tc>
        <w:tc>
          <w:tcPr>
            <w:tcW w:w="6547" w:type="dxa"/>
            <w:shd w:val="clear" w:color="auto" w:fill="E7E6E6"/>
            <w:tcMar>
              <w:top w:w="0" w:type="dxa"/>
              <w:left w:w="115" w:type="dxa"/>
              <w:bottom w:w="0" w:type="dxa"/>
              <w:right w:w="115" w:type="dxa"/>
            </w:tcMar>
            <w:hideMark/>
          </w:tcPr>
          <w:p w14:paraId="1D64D4DF" w14:textId="77777777" w:rsidR="000714DC" w:rsidRPr="00E001DC" w:rsidRDefault="000714DC" w:rsidP="00BC6DD1">
            <w:pPr>
              <w:spacing w:after="0" w:line="240" w:lineRule="auto"/>
              <w:rPr>
                <w:rFonts w:eastAsia="Times New Roman" w:cs="Times New Roman"/>
                <w:b/>
              </w:rPr>
            </w:pPr>
            <w:r w:rsidRPr="00E001DC">
              <w:rPr>
                <w:rFonts w:eastAsia="Times New Roman" w:cs="Times New Roman"/>
                <w:b/>
              </w:rPr>
              <w:t>Interpretirati sustav lokalne i područne regionalne samouprave u Hrvatskoj i sažeti temeljna načela na kojima je taj sustav utemeljen</w:t>
            </w:r>
          </w:p>
        </w:tc>
      </w:tr>
      <w:tr w:rsidR="000714DC" w:rsidRPr="00E001DC" w14:paraId="5EB3BF17" w14:textId="77777777" w:rsidTr="00D67709">
        <w:trPr>
          <w:trHeight w:val="255"/>
        </w:trPr>
        <w:tc>
          <w:tcPr>
            <w:tcW w:w="2515" w:type="dxa"/>
            <w:tcMar>
              <w:top w:w="0" w:type="dxa"/>
              <w:left w:w="115" w:type="dxa"/>
              <w:bottom w:w="0" w:type="dxa"/>
              <w:right w:w="115" w:type="dxa"/>
            </w:tcMar>
            <w:hideMark/>
          </w:tcPr>
          <w:p w14:paraId="0866D485" w14:textId="77777777" w:rsidR="000714DC" w:rsidRPr="00E001DC" w:rsidRDefault="000714DC" w:rsidP="00550226">
            <w:pPr>
              <w:numPr>
                <w:ilvl w:val="0"/>
                <w:numId w:val="1346"/>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14:paraId="6BF3A544"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14:paraId="7D180F52"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14:paraId="1F10B31A"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0714DC" w:rsidRPr="00E001DC" w14:paraId="40260F90" w14:textId="77777777" w:rsidTr="00D67709">
        <w:trPr>
          <w:trHeight w:val="255"/>
        </w:trPr>
        <w:tc>
          <w:tcPr>
            <w:tcW w:w="2515" w:type="dxa"/>
            <w:tcMar>
              <w:top w:w="0" w:type="dxa"/>
              <w:left w:w="115" w:type="dxa"/>
              <w:bottom w:w="0" w:type="dxa"/>
              <w:right w:w="115" w:type="dxa"/>
            </w:tcMar>
            <w:hideMark/>
          </w:tcPr>
          <w:p w14:paraId="30B6BC9C" w14:textId="77777777" w:rsidR="000714DC" w:rsidRPr="00E001DC" w:rsidRDefault="000714DC" w:rsidP="00550226">
            <w:pPr>
              <w:numPr>
                <w:ilvl w:val="0"/>
                <w:numId w:val="1346"/>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14:paraId="6D6E6BAF"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Primjena</w:t>
            </w:r>
          </w:p>
        </w:tc>
      </w:tr>
      <w:tr w:rsidR="000714DC" w:rsidRPr="00E001DC" w14:paraId="4FF2E3BE" w14:textId="77777777" w:rsidTr="00D67709">
        <w:trPr>
          <w:trHeight w:val="255"/>
        </w:trPr>
        <w:tc>
          <w:tcPr>
            <w:tcW w:w="2515" w:type="dxa"/>
            <w:tcMar>
              <w:top w:w="0" w:type="dxa"/>
              <w:left w:w="115" w:type="dxa"/>
              <w:bottom w:w="0" w:type="dxa"/>
              <w:right w:w="115" w:type="dxa"/>
            </w:tcMar>
            <w:hideMark/>
          </w:tcPr>
          <w:p w14:paraId="0F2FCBE0" w14:textId="77777777" w:rsidR="000714DC" w:rsidRPr="00E001DC" w:rsidRDefault="000714DC" w:rsidP="00550226">
            <w:pPr>
              <w:numPr>
                <w:ilvl w:val="0"/>
                <w:numId w:val="1346"/>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14:paraId="37AD0B92"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Vještina prikupljanja i upravljanja informacijama</w:t>
            </w:r>
          </w:p>
          <w:p w14:paraId="04A1A68D"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Sposobnost učenja i razlučivanja</w:t>
            </w:r>
          </w:p>
          <w:p w14:paraId="487F1FC7"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0714DC" w:rsidRPr="00E001DC" w14:paraId="6C74D871" w14:textId="77777777" w:rsidTr="00D67709">
        <w:trPr>
          <w:trHeight w:val="255"/>
        </w:trPr>
        <w:tc>
          <w:tcPr>
            <w:tcW w:w="2515" w:type="dxa"/>
            <w:tcMar>
              <w:top w:w="0" w:type="dxa"/>
              <w:left w:w="115" w:type="dxa"/>
              <w:bottom w:w="0" w:type="dxa"/>
              <w:right w:w="115" w:type="dxa"/>
            </w:tcMar>
            <w:hideMark/>
          </w:tcPr>
          <w:p w14:paraId="3417D0AF" w14:textId="77777777" w:rsidR="000714DC" w:rsidRPr="00E001DC" w:rsidRDefault="000714DC" w:rsidP="00550226">
            <w:pPr>
              <w:numPr>
                <w:ilvl w:val="0"/>
                <w:numId w:val="1346"/>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14:paraId="10AD8931"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Pojmovna i koncepcijska pitanja lokalne samouprave</w:t>
            </w:r>
          </w:p>
        </w:tc>
      </w:tr>
      <w:tr w:rsidR="000714DC" w:rsidRPr="00E001DC" w14:paraId="1D32CAF6" w14:textId="77777777" w:rsidTr="00D67709">
        <w:trPr>
          <w:trHeight w:val="255"/>
        </w:trPr>
        <w:tc>
          <w:tcPr>
            <w:tcW w:w="2515" w:type="dxa"/>
            <w:tcMar>
              <w:top w:w="0" w:type="dxa"/>
              <w:left w:w="115" w:type="dxa"/>
              <w:bottom w:w="0" w:type="dxa"/>
              <w:right w:w="115" w:type="dxa"/>
            </w:tcMar>
            <w:hideMark/>
          </w:tcPr>
          <w:p w14:paraId="59A0575E" w14:textId="77777777" w:rsidR="000714DC" w:rsidRPr="00E001DC" w:rsidRDefault="000714DC" w:rsidP="00550226">
            <w:pPr>
              <w:numPr>
                <w:ilvl w:val="0"/>
                <w:numId w:val="1346"/>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14:paraId="774495C6"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Predavanje, moderirana diskusija</w:t>
            </w:r>
          </w:p>
        </w:tc>
      </w:tr>
      <w:tr w:rsidR="000714DC" w:rsidRPr="00E001DC" w14:paraId="405B8B2A" w14:textId="77777777" w:rsidTr="00D67709">
        <w:trPr>
          <w:trHeight w:val="255"/>
        </w:trPr>
        <w:tc>
          <w:tcPr>
            <w:tcW w:w="2515" w:type="dxa"/>
            <w:tcMar>
              <w:top w:w="0" w:type="dxa"/>
              <w:left w:w="115" w:type="dxa"/>
              <w:bottom w:w="0" w:type="dxa"/>
              <w:right w:w="115" w:type="dxa"/>
            </w:tcMar>
            <w:hideMark/>
          </w:tcPr>
          <w:p w14:paraId="40A106ED" w14:textId="77777777" w:rsidR="000714DC" w:rsidRPr="00E001DC" w:rsidRDefault="000714DC" w:rsidP="00550226">
            <w:pPr>
              <w:numPr>
                <w:ilvl w:val="0"/>
                <w:numId w:val="1346"/>
              </w:numPr>
              <w:ind w:left="396"/>
              <w:contextualSpacing/>
              <w:rPr>
                <w:rFonts w:cs="Times New Roman"/>
              </w:rPr>
            </w:pPr>
            <w:r w:rsidRPr="00E001DC">
              <w:rPr>
                <w:rFonts w:cs="Times New Roman"/>
              </w:rPr>
              <w:lastRenderedPageBreak/>
              <w:t>METODE VREDNOVANJA</w:t>
            </w:r>
          </w:p>
        </w:tc>
        <w:tc>
          <w:tcPr>
            <w:tcW w:w="6547" w:type="dxa"/>
            <w:shd w:val="clear" w:color="auto" w:fill="E7E6E6"/>
            <w:tcMar>
              <w:top w:w="0" w:type="dxa"/>
              <w:left w:w="115" w:type="dxa"/>
              <w:bottom w:w="0" w:type="dxa"/>
              <w:right w:w="115" w:type="dxa"/>
            </w:tcMar>
            <w:hideMark/>
          </w:tcPr>
          <w:p w14:paraId="7C93777A" w14:textId="77777777" w:rsidR="000714DC" w:rsidRPr="00E001DC" w:rsidRDefault="000714DC" w:rsidP="000714DC">
            <w:pPr>
              <w:spacing w:after="0" w:line="240" w:lineRule="auto"/>
              <w:rPr>
                <w:rFonts w:eastAsia="Times New Roman" w:cs="Times New Roman"/>
              </w:rPr>
            </w:pPr>
            <w:r w:rsidRPr="00E001DC">
              <w:rPr>
                <w:rFonts w:eastAsia="Times New Roman" w:cs="Times New Roman"/>
              </w:rPr>
              <w:t>Usmeni ispit</w:t>
            </w:r>
          </w:p>
        </w:tc>
      </w:tr>
      <w:tr w:rsidR="000714DC" w:rsidRPr="00E001DC" w14:paraId="04D7DBCB" w14:textId="77777777" w:rsidTr="00D67709">
        <w:trPr>
          <w:trHeight w:val="255"/>
        </w:trPr>
        <w:tc>
          <w:tcPr>
            <w:tcW w:w="2515" w:type="dxa"/>
            <w:shd w:val="clear" w:color="auto" w:fill="DEEBF6"/>
            <w:tcMar>
              <w:top w:w="0" w:type="dxa"/>
              <w:left w:w="115" w:type="dxa"/>
              <w:bottom w:w="0" w:type="dxa"/>
              <w:right w:w="115" w:type="dxa"/>
            </w:tcMar>
            <w:hideMark/>
          </w:tcPr>
          <w:p w14:paraId="12F6B03D" w14:textId="77777777"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II. ISHOD UČENJA (NAZIV)</w:t>
            </w:r>
          </w:p>
        </w:tc>
        <w:tc>
          <w:tcPr>
            <w:tcW w:w="6547" w:type="dxa"/>
            <w:shd w:val="clear" w:color="auto" w:fill="DEEBF6"/>
            <w:tcMar>
              <w:top w:w="0" w:type="dxa"/>
              <w:left w:w="115" w:type="dxa"/>
              <w:bottom w:w="0" w:type="dxa"/>
              <w:right w:w="115" w:type="dxa"/>
            </w:tcMar>
            <w:hideMark/>
          </w:tcPr>
          <w:p w14:paraId="1CD3CFCE" w14:textId="77777777" w:rsidR="000714DC" w:rsidRPr="00E001DC" w:rsidRDefault="000714DC" w:rsidP="00BC6DD1">
            <w:pPr>
              <w:spacing w:after="0" w:line="240" w:lineRule="auto"/>
              <w:rPr>
                <w:rFonts w:eastAsia="Times New Roman" w:cs="Times New Roman"/>
                <w:b/>
              </w:rPr>
            </w:pPr>
            <w:r w:rsidRPr="00E001DC">
              <w:rPr>
                <w:rFonts w:eastAsia="Times New Roman" w:cs="Times New Roman"/>
                <w:b/>
              </w:rPr>
              <w:t>Ilustrirati posebnosti sustava teritorijalne samouprave u Hrvatskoj u odnosu na temeljne modele lokalne samouprave u Europi i temeljne međunarodne dokumente koji reguliraju organizaciju i djelovanje teritorijalne samouprave</w:t>
            </w:r>
          </w:p>
        </w:tc>
      </w:tr>
      <w:tr w:rsidR="00FA0775" w:rsidRPr="00E001DC" w14:paraId="123AC801" w14:textId="77777777" w:rsidTr="00D67709">
        <w:trPr>
          <w:trHeight w:val="255"/>
        </w:trPr>
        <w:tc>
          <w:tcPr>
            <w:tcW w:w="2515" w:type="dxa"/>
            <w:tcMar>
              <w:top w:w="0" w:type="dxa"/>
              <w:left w:w="115" w:type="dxa"/>
              <w:bottom w:w="0" w:type="dxa"/>
              <w:right w:w="115" w:type="dxa"/>
            </w:tcMar>
            <w:hideMark/>
          </w:tcPr>
          <w:p w14:paraId="6817B8EF" w14:textId="77777777" w:rsidR="00FA0775" w:rsidRPr="00E001DC" w:rsidRDefault="00FA0775" w:rsidP="00550226">
            <w:pPr>
              <w:numPr>
                <w:ilvl w:val="0"/>
                <w:numId w:val="1347"/>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14:paraId="711E9FE2"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14:paraId="3EE892FE"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14:paraId="7B5BF7B5"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14:paraId="3A737B04" w14:textId="77777777" w:rsidTr="00D67709">
        <w:trPr>
          <w:trHeight w:val="255"/>
        </w:trPr>
        <w:tc>
          <w:tcPr>
            <w:tcW w:w="2515" w:type="dxa"/>
            <w:tcMar>
              <w:top w:w="0" w:type="dxa"/>
              <w:left w:w="115" w:type="dxa"/>
              <w:bottom w:w="0" w:type="dxa"/>
              <w:right w:w="115" w:type="dxa"/>
            </w:tcMar>
            <w:hideMark/>
          </w:tcPr>
          <w:p w14:paraId="74177B8B" w14:textId="77777777" w:rsidR="00FA0775" w:rsidRPr="00E001DC" w:rsidRDefault="00FA0775" w:rsidP="00550226">
            <w:pPr>
              <w:numPr>
                <w:ilvl w:val="0"/>
                <w:numId w:val="1347"/>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14:paraId="43EB71A4"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Primjena</w:t>
            </w:r>
          </w:p>
        </w:tc>
      </w:tr>
      <w:tr w:rsidR="00FA0775" w:rsidRPr="00E001DC" w14:paraId="595D5F34" w14:textId="77777777" w:rsidTr="00D67709">
        <w:trPr>
          <w:trHeight w:val="255"/>
        </w:trPr>
        <w:tc>
          <w:tcPr>
            <w:tcW w:w="2515" w:type="dxa"/>
            <w:tcMar>
              <w:top w:w="0" w:type="dxa"/>
              <w:left w:w="115" w:type="dxa"/>
              <w:bottom w:w="0" w:type="dxa"/>
              <w:right w:w="115" w:type="dxa"/>
            </w:tcMar>
            <w:hideMark/>
          </w:tcPr>
          <w:p w14:paraId="7B432B81" w14:textId="77777777" w:rsidR="00FA0775" w:rsidRPr="00E001DC" w:rsidRDefault="00FA0775" w:rsidP="00550226">
            <w:pPr>
              <w:numPr>
                <w:ilvl w:val="0"/>
                <w:numId w:val="1347"/>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14:paraId="5AE8F902"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14:paraId="36A5B963"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14:paraId="0EC5E7E1"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14:paraId="48FFA6D3" w14:textId="77777777" w:rsidTr="00D67709">
        <w:trPr>
          <w:trHeight w:val="255"/>
        </w:trPr>
        <w:tc>
          <w:tcPr>
            <w:tcW w:w="2515" w:type="dxa"/>
            <w:tcMar>
              <w:top w:w="0" w:type="dxa"/>
              <w:left w:w="115" w:type="dxa"/>
              <w:bottom w:w="0" w:type="dxa"/>
              <w:right w:w="115" w:type="dxa"/>
            </w:tcMar>
            <w:hideMark/>
          </w:tcPr>
          <w:p w14:paraId="6E1A3E21" w14:textId="77777777" w:rsidR="00FA0775" w:rsidRPr="00E001DC" w:rsidRDefault="00FA0775" w:rsidP="00550226">
            <w:pPr>
              <w:numPr>
                <w:ilvl w:val="0"/>
                <w:numId w:val="1347"/>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14:paraId="7FCE7BEF"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 xml:space="preserve">Teritorijalna osnova lokalne samouprave. </w:t>
            </w:r>
          </w:p>
          <w:p w14:paraId="2F757B15"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Lokalni poslovi</w:t>
            </w:r>
          </w:p>
        </w:tc>
      </w:tr>
      <w:tr w:rsidR="00FA0775" w:rsidRPr="00E001DC" w14:paraId="1FF96F44" w14:textId="77777777" w:rsidTr="00D67709">
        <w:trPr>
          <w:trHeight w:val="255"/>
        </w:trPr>
        <w:tc>
          <w:tcPr>
            <w:tcW w:w="2515" w:type="dxa"/>
            <w:tcMar>
              <w:top w:w="0" w:type="dxa"/>
              <w:left w:w="115" w:type="dxa"/>
              <w:bottom w:w="0" w:type="dxa"/>
              <w:right w:w="115" w:type="dxa"/>
            </w:tcMar>
            <w:hideMark/>
          </w:tcPr>
          <w:p w14:paraId="12AFD076" w14:textId="77777777" w:rsidR="00FA0775" w:rsidRPr="00E001DC" w:rsidRDefault="00FA0775" w:rsidP="00550226">
            <w:pPr>
              <w:numPr>
                <w:ilvl w:val="0"/>
                <w:numId w:val="1347"/>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14:paraId="7DDCF03E"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14:paraId="212CD5FE" w14:textId="77777777" w:rsidTr="00D67709">
        <w:trPr>
          <w:trHeight w:val="255"/>
        </w:trPr>
        <w:tc>
          <w:tcPr>
            <w:tcW w:w="2515" w:type="dxa"/>
            <w:tcMar>
              <w:top w:w="0" w:type="dxa"/>
              <w:left w:w="115" w:type="dxa"/>
              <w:bottom w:w="0" w:type="dxa"/>
              <w:right w:w="115" w:type="dxa"/>
            </w:tcMar>
            <w:hideMark/>
          </w:tcPr>
          <w:p w14:paraId="3F2E372E" w14:textId="77777777" w:rsidR="00FA0775" w:rsidRPr="00E001DC" w:rsidRDefault="00FA0775" w:rsidP="00550226">
            <w:pPr>
              <w:numPr>
                <w:ilvl w:val="0"/>
                <w:numId w:val="1347"/>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14:paraId="6B07B161"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14:paraId="69353C7B" w14:textId="77777777" w:rsidTr="00D67709">
        <w:trPr>
          <w:trHeight w:val="255"/>
        </w:trPr>
        <w:tc>
          <w:tcPr>
            <w:tcW w:w="2515" w:type="dxa"/>
            <w:shd w:val="clear" w:color="auto" w:fill="DEEBF6"/>
            <w:tcMar>
              <w:top w:w="0" w:type="dxa"/>
              <w:left w:w="115" w:type="dxa"/>
              <w:bottom w:w="0" w:type="dxa"/>
              <w:right w:w="115" w:type="dxa"/>
            </w:tcMar>
            <w:hideMark/>
          </w:tcPr>
          <w:p w14:paraId="501A3F93" w14:textId="77777777"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III. ISHOD UČENJA (NAZIV)</w:t>
            </w:r>
          </w:p>
        </w:tc>
        <w:tc>
          <w:tcPr>
            <w:tcW w:w="6547" w:type="dxa"/>
            <w:shd w:val="clear" w:color="auto" w:fill="DEEBF6"/>
            <w:tcMar>
              <w:top w:w="0" w:type="dxa"/>
              <w:left w:w="115" w:type="dxa"/>
              <w:bottom w:w="0" w:type="dxa"/>
              <w:right w:w="115" w:type="dxa"/>
            </w:tcMar>
            <w:hideMark/>
          </w:tcPr>
          <w:p w14:paraId="1A05BD20" w14:textId="77777777" w:rsidR="000714DC" w:rsidRPr="00E001DC" w:rsidRDefault="000714DC" w:rsidP="00BC6DD1">
            <w:pPr>
              <w:spacing w:after="0" w:line="240" w:lineRule="auto"/>
              <w:rPr>
                <w:rFonts w:eastAsia="Times New Roman" w:cs="Times New Roman"/>
                <w:b/>
              </w:rPr>
            </w:pPr>
            <w:r w:rsidRPr="00E001DC">
              <w:rPr>
                <w:rFonts w:eastAsia="Times New Roman" w:cs="Times New Roman"/>
                <w:b/>
              </w:rPr>
              <w:t>Usporediti sustav upravljanja u teritorijalnoj samoupravi u Hrvatskoj sa sustavima lokalne samouprave u glavnim europskim upravnim tradicijama</w:t>
            </w:r>
          </w:p>
        </w:tc>
      </w:tr>
      <w:tr w:rsidR="00FA0775" w:rsidRPr="00E001DC" w14:paraId="155843A1" w14:textId="77777777" w:rsidTr="00D67709">
        <w:trPr>
          <w:trHeight w:val="255"/>
        </w:trPr>
        <w:tc>
          <w:tcPr>
            <w:tcW w:w="2515" w:type="dxa"/>
            <w:tcMar>
              <w:top w:w="0" w:type="dxa"/>
              <w:left w:w="115" w:type="dxa"/>
              <w:bottom w:w="0" w:type="dxa"/>
              <w:right w:w="115" w:type="dxa"/>
            </w:tcMar>
            <w:hideMark/>
          </w:tcPr>
          <w:p w14:paraId="3A5E1BF1" w14:textId="77777777" w:rsidR="00FA0775" w:rsidRPr="00E001DC" w:rsidRDefault="00FA0775" w:rsidP="00550226">
            <w:pPr>
              <w:numPr>
                <w:ilvl w:val="0"/>
                <w:numId w:val="1348"/>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14:paraId="4762BD8C"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14:paraId="320E8B43"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14:paraId="7301564A"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14:paraId="4899E9B7" w14:textId="77777777" w:rsidTr="00D67709">
        <w:trPr>
          <w:trHeight w:val="255"/>
        </w:trPr>
        <w:tc>
          <w:tcPr>
            <w:tcW w:w="2515" w:type="dxa"/>
            <w:tcMar>
              <w:top w:w="0" w:type="dxa"/>
              <w:left w:w="115" w:type="dxa"/>
              <w:bottom w:w="0" w:type="dxa"/>
              <w:right w:w="115" w:type="dxa"/>
            </w:tcMar>
            <w:hideMark/>
          </w:tcPr>
          <w:p w14:paraId="76273CF2" w14:textId="77777777" w:rsidR="00FA0775" w:rsidRPr="00E001DC" w:rsidRDefault="00FA0775" w:rsidP="00550226">
            <w:pPr>
              <w:numPr>
                <w:ilvl w:val="0"/>
                <w:numId w:val="1348"/>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14:paraId="5A59F85D"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Analiza</w:t>
            </w:r>
          </w:p>
        </w:tc>
      </w:tr>
      <w:tr w:rsidR="00FA0775" w:rsidRPr="00E001DC" w14:paraId="1B679007" w14:textId="77777777" w:rsidTr="00D67709">
        <w:trPr>
          <w:trHeight w:val="255"/>
        </w:trPr>
        <w:tc>
          <w:tcPr>
            <w:tcW w:w="2515" w:type="dxa"/>
            <w:tcMar>
              <w:top w:w="0" w:type="dxa"/>
              <w:left w:w="115" w:type="dxa"/>
              <w:bottom w:w="0" w:type="dxa"/>
              <w:right w:w="115" w:type="dxa"/>
            </w:tcMar>
            <w:hideMark/>
          </w:tcPr>
          <w:p w14:paraId="53A7FAD4" w14:textId="77777777" w:rsidR="00FA0775" w:rsidRPr="00E001DC" w:rsidRDefault="00FA0775" w:rsidP="00550226">
            <w:pPr>
              <w:numPr>
                <w:ilvl w:val="0"/>
                <w:numId w:val="1348"/>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14:paraId="6E4E7FB0"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14:paraId="5485799F"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14:paraId="1F97BE2D"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14:paraId="05019C38" w14:textId="77777777" w:rsidTr="00D67709">
        <w:trPr>
          <w:trHeight w:val="255"/>
        </w:trPr>
        <w:tc>
          <w:tcPr>
            <w:tcW w:w="2515" w:type="dxa"/>
            <w:tcMar>
              <w:top w:w="0" w:type="dxa"/>
              <w:left w:w="115" w:type="dxa"/>
              <w:bottom w:w="0" w:type="dxa"/>
              <w:right w:w="115" w:type="dxa"/>
            </w:tcMar>
            <w:hideMark/>
          </w:tcPr>
          <w:p w14:paraId="6F0D218D" w14:textId="77777777" w:rsidR="00FA0775" w:rsidRPr="00E001DC" w:rsidRDefault="00FA0775" w:rsidP="00550226">
            <w:pPr>
              <w:numPr>
                <w:ilvl w:val="0"/>
                <w:numId w:val="1348"/>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14:paraId="65CD0339"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Upravljanje u lokalnoj samoupravi u Hrvatskoj i komparativno</w:t>
            </w:r>
          </w:p>
        </w:tc>
      </w:tr>
      <w:tr w:rsidR="00FA0775" w:rsidRPr="00E001DC" w14:paraId="1A169DBE" w14:textId="77777777" w:rsidTr="00D67709">
        <w:trPr>
          <w:trHeight w:val="255"/>
        </w:trPr>
        <w:tc>
          <w:tcPr>
            <w:tcW w:w="2515" w:type="dxa"/>
            <w:tcMar>
              <w:top w:w="0" w:type="dxa"/>
              <w:left w:w="115" w:type="dxa"/>
              <w:bottom w:w="0" w:type="dxa"/>
              <w:right w:w="115" w:type="dxa"/>
            </w:tcMar>
            <w:hideMark/>
          </w:tcPr>
          <w:p w14:paraId="29D2C326" w14:textId="77777777" w:rsidR="00FA0775" w:rsidRPr="00E001DC" w:rsidRDefault="00FA0775" w:rsidP="00550226">
            <w:pPr>
              <w:numPr>
                <w:ilvl w:val="0"/>
                <w:numId w:val="1348"/>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14:paraId="15954221"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14:paraId="3C6D1C69" w14:textId="77777777" w:rsidTr="00D67709">
        <w:trPr>
          <w:trHeight w:val="255"/>
        </w:trPr>
        <w:tc>
          <w:tcPr>
            <w:tcW w:w="2515" w:type="dxa"/>
            <w:tcMar>
              <w:top w:w="0" w:type="dxa"/>
              <w:left w:w="115" w:type="dxa"/>
              <w:bottom w:w="0" w:type="dxa"/>
              <w:right w:w="115" w:type="dxa"/>
            </w:tcMar>
            <w:hideMark/>
          </w:tcPr>
          <w:p w14:paraId="70AE4CE0" w14:textId="77777777" w:rsidR="00FA0775" w:rsidRPr="00E001DC" w:rsidRDefault="00FA0775" w:rsidP="00550226">
            <w:pPr>
              <w:numPr>
                <w:ilvl w:val="0"/>
                <w:numId w:val="1348"/>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14:paraId="69C818D2"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14:paraId="3E27A7B8" w14:textId="77777777" w:rsidTr="00D67709">
        <w:trPr>
          <w:trHeight w:val="255"/>
        </w:trPr>
        <w:tc>
          <w:tcPr>
            <w:tcW w:w="2515" w:type="dxa"/>
            <w:shd w:val="clear" w:color="auto" w:fill="DEEBF6"/>
            <w:tcMar>
              <w:top w:w="0" w:type="dxa"/>
              <w:left w:w="115" w:type="dxa"/>
              <w:bottom w:w="0" w:type="dxa"/>
              <w:right w:w="115" w:type="dxa"/>
            </w:tcMar>
            <w:hideMark/>
          </w:tcPr>
          <w:p w14:paraId="40E7C61B" w14:textId="77777777"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IV. ISHOD UČENJA (NAZIV)</w:t>
            </w:r>
          </w:p>
        </w:tc>
        <w:tc>
          <w:tcPr>
            <w:tcW w:w="6547" w:type="dxa"/>
            <w:shd w:val="clear" w:color="auto" w:fill="DEEBF6"/>
            <w:tcMar>
              <w:top w:w="0" w:type="dxa"/>
              <w:left w:w="115" w:type="dxa"/>
              <w:bottom w:w="0" w:type="dxa"/>
              <w:right w:w="115" w:type="dxa"/>
            </w:tcMar>
            <w:hideMark/>
          </w:tcPr>
          <w:p w14:paraId="16A7CB1C" w14:textId="77777777" w:rsidR="000714DC" w:rsidRPr="00E001DC" w:rsidRDefault="000714DC" w:rsidP="00BC6DD1">
            <w:pPr>
              <w:spacing w:after="0" w:line="240" w:lineRule="auto"/>
              <w:rPr>
                <w:rFonts w:eastAsia="Times New Roman" w:cs="Times New Roman"/>
                <w:b/>
              </w:rPr>
            </w:pPr>
            <w:r w:rsidRPr="00E001DC">
              <w:rPr>
                <w:rFonts w:eastAsia="Times New Roman" w:cs="Times New Roman"/>
                <w:b/>
              </w:rPr>
              <w:t>Ocijeniti regulaciju i funkcioniranje pojedinih elemenata sustava teritorijalne samouprave i procijeniti slabosti i jakosti elemenata koji su predmet analize</w:t>
            </w:r>
          </w:p>
        </w:tc>
      </w:tr>
      <w:tr w:rsidR="00FA0775" w:rsidRPr="00E001DC" w14:paraId="2C2E01DA" w14:textId="77777777" w:rsidTr="00D67709">
        <w:trPr>
          <w:trHeight w:val="255"/>
        </w:trPr>
        <w:tc>
          <w:tcPr>
            <w:tcW w:w="2515" w:type="dxa"/>
            <w:tcMar>
              <w:top w:w="0" w:type="dxa"/>
              <w:left w:w="115" w:type="dxa"/>
              <w:bottom w:w="0" w:type="dxa"/>
              <w:right w:w="115" w:type="dxa"/>
            </w:tcMar>
            <w:hideMark/>
          </w:tcPr>
          <w:p w14:paraId="125A20AD" w14:textId="77777777" w:rsidR="00FA0775" w:rsidRPr="00E001DC" w:rsidRDefault="00FA0775" w:rsidP="00550226">
            <w:pPr>
              <w:numPr>
                <w:ilvl w:val="0"/>
                <w:numId w:val="1349"/>
              </w:numPr>
              <w:tabs>
                <w:tab w:val="clear" w:pos="720"/>
              </w:tabs>
              <w:ind w:left="420"/>
              <w:contextualSpacing/>
              <w:rPr>
                <w:rFonts w:cs="Times New Roman"/>
                <w:lang w:val="it-IT"/>
              </w:rPr>
            </w:pPr>
            <w:r w:rsidRPr="00E001DC">
              <w:rPr>
                <w:rFonts w:cs="Times New Roman"/>
                <w:lang w:val="it-IT"/>
              </w:rPr>
              <w:t xml:space="preserve">DOPRINOSI OSTVARENJU ISHODA UČENJA NA RAZINI STUDIJSKOG </w:t>
            </w:r>
            <w:r w:rsidRPr="00E001DC">
              <w:rPr>
                <w:rFonts w:cs="Times New Roman"/>
                <w:lang w:val="it-IT"/>
              </w:rPr>
              <w:lastRenderedPageBreak/>
              <w:t>PROGRAMA (NAVESTI IU)</w:t>
            </w:r>
          </w:p>
        </w:tc>
        <w:tc>
          <w:tcPr>
            <w:tcW w:w="6547" w:type="dxa"/>
            <w:shd w:val="clear" w:color="auto" w:fill="E7E6E6"/>
            <w:tcMar>
              <w:top w:w="0" w:type="dxa"/>
              <w:left w:w="115" w:type="dxa"/>
              <w:bottom w:w="0" w:type="dxa"/>
              <w:right w:w="115" w:type="dxa"/>
            </w:tcMar>
            <w:hideMark/>
          </w:tcPr>
          <w:p w14:paraId="26A456BB"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lastRenderedPageBreak/>
              <w:t>2. Definirati osnovne pojmove i institute te temeljne doktrine i načela pojedinih grana prava</w:t>
            </w:r>
          </w:p>
          <w:p w14:paraId="099FFB29"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14:paraId="59730259"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lastRenderedPageBreak/>
              <w:t>9. Analizirati različite aspekte pravnog uređenja Republike Hrvatske uključujući i komparativnu perspektivu</w:t>
            </w:r>
          </w:p>
        </w:tc>
      </w:tr>
      <w:tr w:rsidR="00FA0775" w:rsidRPr="00E001DC" w14:paraId="367C2E9C" w14:textId="77777777" w:rsidTr="00D67709">
        <w:trPr>
          <w:trHeight w:val="255"/>
        </w:trPr>
        <w:tc>
          <w:tcPr>
            <w:tcW w:w="2515" w:type="dxa"/>
            <w:tcMar>
              <w:top w:w="0" w:type="dxa"/>
              <w:left w:w="115" w:type="dxa"/>
              <w:bottom w:w="0" w:type="dxa"/>
              <w:right w:w="115" w:type="dxa"/>
            </w:tcMar>
            <w:hideMark/>
          </w:tcPr>
          <w:p w14:paraId="7C09C2C9" w14:textId="77777777" w:rsidR="00FA0775" w:rsidRPr="00E001DC" w:rsidRDefault="00FA0775" w:rsidP="00550226">
            <w:pPr>
              <w:numPr>
                <w:ilvl w:val="0"/>
                <w:numId w:val="1349"/>
              </w:numPr>
              <w:ind w:left="396"/>
              <w:contextualSpacing/>
              <w:rPr>
                <w:rFonts w:cs="Times New Roman"/>
                <w:lang w:val="it-IT"/>
              </w:rPr>
            </w:pPr>
            <w:r w:rsidRPr="00E001DC">
              <w:rPr>
                <w:rFonts w:cs="Times New Roman"/>
                <w:lang w:val="it-IT"/>
              </w:rPr>
              <w:lastRenderedPageBreak/>
              <w:t>KOGNITIVNO PODRUČJE ZNANJA I RAZUMIJEVANJA</w:t>
            </w:r>
          </w:p>
        </w:tc>
        <w:tc>
          <w:tcPr>
            <w:tcW w:w="6547" w:type="dxa"/>
            <w:shd w:val="clear" w:color="auto" w:fill="E7E6E6"/>
            <w:tcMar>
              <w:top w:w="0" w:type="dxa"/>
              <w:left w:w="115" w:type="dxa"/>
              <w:bottom w:w="0" w:type="dxa"/>
              <w:right w:w="115" w:type="dxa"/>
            </w:tcMar>
            <w:hideMark/>
          </w:tcPr>
          <w:p w14:paraId="1D829ADF"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Vrednovanje</w:t>
            </w:r>
          </w:p>
        </w:tc>
      </w:tr>
      <w:tr w:rsidR="00FA0775" w:rsidRPr="00E001DC" w14:paraId="0CDE1532" w14:textId="77777777" w:rsidTr="00D67709">
        <w:trPr>
          <w:trHeight w:val="255"/>
        </w:trPr>
        <w:tc>
          <w:tcPr>
            <w:tcW w:w="2515" w:type="dxa"/>
            <w:tcMar>
              <w:top w:w="0" w:type="dxa"/>
              <w:left w:w="115" w:type="dxa"/>
              <w:bottom w:w="0" w:type="dxa"/>
              <w:right w:w="115" w:type="dxa"/>
            </w:tcMar>
            <w:hideMark/>
          </w:tcPr>
          <w:p w14:paraId="5514E918" w14:textId="77777777" w:rsidR="00FA0775" w:rsidRPr="00E001DC" w:rsidRDefault="00FA0775" w:rsidP="00550226">
            <w:pPr>
              <w:numPr>
                <w:ilvl w:val="0"/>
                <w:numId w:val="1349"/>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14:paraId="1E3F1011"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14:paraId="7458278D"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14:paraId="74F24215"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14:paraId="33AFD866" w14:textId="77777777" w:rsidTr="00D67709">
        <w:trPr>
          <w:trHeight w:val="255"/>
        </w:trPr>
        <w:tc>
          <w:tcPr>
            <w:tcW w:w="2515" w:type="dxa"/>
            <w:tcMar>
              <w:top w:w="0" w:type="dxa"/>
              <w:left w:w="115" w:type="dxa"/>
              <w:bottom w:w="0" w:type="dxa"/>
              <w:right w:w="115" w:type="dxa"/>
            </w:tcMar>
            <w:hideMark/>
          </w:tcPr>
          <w:p w14:paraId="3EDFD27E" w14:textId="77777777" w:rsidR="00FA0775" w:rsidRPr="00E001DC" w:rsidRDefault="00FA0775" w:rsidP="00550226">
            <w:pPr>
              <w:numPr>
                <w:ilvl w:val="0"/>
                <w:numId w:val="1349"/>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14:paraId="2B9AEF83"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Odnosi središnje države i lokalne samouprave</w:t>
            </w:r>
          </w:p>
          <w:p w14:paraId="71E32FDB"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Decentralizacija i društveni procesi</w:t>
            </w:r>
          </w:p>
        </w:tc>
      </w:tr>
      <w:tr w:rsidR="00FA0775" w:rsidRPr="00E001DC" w14:paraId="306B2DE2" w14:textId="77777777" w:rsidTr="00D67709">
        <w:trPr>
          <w:trHeight w:val="255"/>
        </w:trPr>
        <w:tc>
          <w:tcPr>
            <w:tcW w:w="2515" w:type="dxa"/>
            <w:tcMar>
              <w:top w:w="0" w:type="dxa"/>
              <w:left w:w="115" w:type="dxa"/>
              <w:bottom w:w="0" w:type="dxa"/>
              <w:right w:w="115" w:type="dxa"/>
            </w:tcMar>
            <w:hideMark/>
          </w:tcPr>
          <w:p w14:paraId="7C0D93FF" w14:textId="77777777" w:rsidR="00FA0775" w:rsidRPr="00E001DC" w:rsidRDefault="00FA0775" w:rsidP="00550226">
            <w:pPr>
              <w:numPr>
                <w:ilvl w:val="0"/>
                <w:numId w:val="1349"/>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14:paraId="2FF3A0C3"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14:paraId="22331C06" w14:textId="77777777" w:rsidTr="00D67709">
        <w:trPr>
          <w:trHeight w:val="255"/>
        </w:trPr>
        <w:tc>
          <w:tcPr>
            <w:tcW w:w="2515" w:type="dxa"/>
            <w:tcMar>
              <w:top w:w="0" w:type="dxa"/>
              <w:left w:w="115" w:type="dxa"/>
              <w:bottom w:w="0" w:type="dxa"/>
              <w:right w:w="115" w:type="dxa"/>
            </w:tcMar>
            <w:hideMark/>
          </w:tcPr>
          <w:p w14:paraId="1ACC172A" w14:textId="77777777" w:rsidR="00FA0775" w:rsidRPr="00E001DC" w:rsidRDefault="00FA0775" w:rsidP="00550226">
            <w:pPr>
              <w:numPr>
                <w:ilvl w:val="0"/>
                <w:numId w:val="1349"/>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14:paraId="22A1547E"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14:paraId="36AE515A" w14:textId="77777777" w:rsidTr="00D67709">
        <w:trPr>
          <w:trHeight w:val="255"/>
        </w:trPr>
        <w:tc>
          <w:tcPr>
            <w:tcW w:w="2515" w:type="dxa"/>
            <w:shd w:val="clear" w:color="auto" w:fill="DEEBF6"/>
            <w:tcMar>
              <w:top w:w="0" w:type="dxa"/>
              <w:left w:w="115" w:type="dxa"/>
              <w:bottom w:w="0" w:type="dxa"/>
              <w:right w:w="115" w:type="dxa"/>
            </w:tcMar>
            <w:hideMark/>
          </w:tcPr>
          <w:p w14:paraId="1DC6D924" w14:textId="77777777"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V. ISHOD UČENJA (NAZIV)</w:t>
            </w:r>
          </w:p>
        </w:tc>
        <w:tc>
          <w:tcPr>
            <w:tcW w:w="6547" w:type="dxa"/>
            <w:shd w:val="clear" w:color="auto" w:fill="DEEBF6"/>
            <w:tcMar>
              <w:top w:w="0" w:type="dxa"/>
              <w:left w:w="115" w:type="dxa"/>
              <w:bottom w:w="0" w:type="dxa"/>
              <w:right w:w="115" w:type="dxa"/>
            </w:tcMar>
            <w:hideMark/>
          </w:tcPr>
          <w:p w14:paraId="7084EE13" w14:textId="77777777" w:rsidR="000714DC" w:rsidRPr="00E001DC" w:rsidRDefault="000714DC" w:rsidP="00BC6DD1">
            <w:pPr>
              <w:spacing w:after="0" w:line="240" w:lineRule="auto"/>
              <w:rPr>
                <w:rFonts w:eastAsia="Times New Roman" w:cs="Times New Roman"/>
                <w:b/>
              </w:rPr>
            </w:pPr>
            <w:r w:rsidRPr="00E001DC">
              <w:rPr>
                <w:rFonts w:eastAsia="Times New Roman" w:cs="Times New Roman"/>
                <w:b/>
              </w:rPr>
              <w:t>Preispitati i valorizirati politiku decentralizacije i preporučiti poboljšanja sadržaja, jednako kao i realizacije te politike</w:t>
            </w:r>
          </w:p>
        </w:tc>
      </w:tr>
      <w:tr w:rsidR="00FA0775" w:rsidRPr="00E001DC" w14:paraId="20CC9370" w14:textId="77777777" w:rsidTr="00D67709">
        <w:trPr>
          <w:trHeight w:val="255"/>
        </w:trPr>
        <w:tc>
          <w:tcPr>
            <w:tcW w:w="2515" w:type="dxa"/>
            <w:tcMar>
              <w:top w:w="0" w:type="dxa"/>
              <w:left w:w="115" w:type="dxa"/>
              <w:bottom w:w="0" w:type="dxa"/>
              <w:right w:w="115" w:type="dxa"/>
            </w:tcMar>
            <w:hideMark/>
          </w:tcPr>
          <w:p w14:paraId="5873CCAD" w14:textId="77777777" w:rsidR="00FA0775" w:rsidRPr="00E001DC" w:rsidRDefault="00FA0775" w:rsidP="00550226">
            <w:pPr>
              <w:numPr>
                <w:ilvl w:val="0"/>
                <w:numId w:val="1350"/>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14:paraId="6D7FE0A9"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14:paraId="5DDAAF1A"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14:paraId="297C4E17"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14:paraId="565FBEA1" w14:textId="77777777" w:rsidTr="00D67709">
        <w:trPr>
          <w:trHeight w:val="255"/>
        </w:trPr>
        <w:tc>
          <w:tcPr>
            <w:tcW w:w="2515" w:type="dxa"/>
            <w:tcMar>
              <w:top w:w="0" w:type="dxa"/>
              <w:left w:w="115" w:type="dxa"/>
              <w:bottom w:w="0" w:type="dxa"/>
              <w:right w:w="115" w:type="dxa"/>
            </w:tcMar>
            <w:hideMark/>
          </w:tcPr>
          <w:p w14:paraId="6340E350" w14:textId="77777777" w:rsidR="00FA0775" w:rsidRPr="00E001DC" w:rsidRDefault="00FA0775" w:rsidP="00550226">
            <w:pPr>
              <w:numPr>
                <w:ilvl w:val="0"/>
                <w:numId w:val="1350"/>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14:paraId="4B5D53AC"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Sinteza</w:t>
            </w:r>
          </w:p>
        </w:tc>
      </w:tr>
      <w:tr w:rsidR="00FA0775" w:rsidRPr="00E001DC" w14:paraId="697C1FB2" w14:textId="77777777" w:rsidTr="00D67709">
        <w:trPr>
          <w:trHeight w:val="255"/>
        </w:trPr>
        <w:tc>
          <w:tcPr>
            <w:tcW w:w="2515" w:type="dxa"/>
            <w:tcMar>
              <w:top w:w="0" w:type="dxa"/>
              <w:left w:w="115" w:type="dxa"/>
              <w:bottom w:w="0" w:type="dxa"/>
              <w:right w:w="115" w:type="dxa"/>
            </w:tcMar>
            <w:hideMark/>
          </w:tcPr>
          <w:p w14:paraId="32211BD4" w14:textId="77777777" w:rsidR="00FA0775" w:rsidRPr="00E001DC" w:rsidRDefault="00FA0775" w:rsidP="00550226">
            <w:pPr>
              <w:numPr>
                <w:ilvl w:val="0"/>
                <w:numId w:val="1350"/>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14:paraId="3B3558BA"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14:paraId="0899A0B4"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14:paraId="08B6D7A9"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14:paraId="5F380713" w14:textId="77777777" w:rsidTr="00D67709">
        <w:trPr>
          <w:trHeight w:val="255"/>
        </w:trPr>
        <w:tc>
          <w:tcPr>
            <w:tcW w:w="2515" w:type="dxa"/>
            <w:tcMar>
              <w:top w:w="0" w:type="dxa"/>
              <w:left w:w="115" w:type="dxa"/>
              <w:bottom w:w="0" w:type="dxa"/>
              <w:right w:w="115" w:type="dxa"/>
            </w:tcMar>
            <w:hideMark/>
          </w:tcPr>
          <w:p w14:paraId="59D8DD6F" w14:textId="77777777" w:rsidR="00FA0775" w:rsidRPr="00E001DC" w:rsidRDefault="00FA0775" w:rsidP="00550226">
            <w:pPr>
              <w:numPr>
                <w:ilvl w:val="0"/>
                <w:numId w:val="1350"/>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14:paraId="6FB3C922"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Proces decentralizacije. Proces decentralizacije u Hrvatskoj</w:t>
            </w:r>
          </w:p>
        </w:tc>
      </w:tr>
      <w:tr w:rsidR="00FA0775" w:rsidRPr="00E001DC" w14:paraId="1E3F2C70" w14:textId="77777777" w:rsidTr="00D67709">
        <w:trPr>
          <w:trHeight w:val="255"/>
        </w:trPr>
        <w:tc>
          <w:tcPr>
            <w:tcW w:w="2515" w:type="dxa"/>
            <w:tcMar>
              <w:top w:w="0" w:type="dxa"/>
              <w:left w:w="115" w:type="dxa"/>
              <w:bottom w:w="0" w:type="dxa"/>
              <w:right w:w="115" w:type="dxa"/>
            </w:tcMar>
            <w:hideMark/>
          </w:tcPr>
          <w:p w14:paraId="03744922" w14:textId="77777777" w:rsidR="00FA0775" w:rsidRPr="00E001DC" w:rsidRDefault="00FA0775" w:rsidP="00550226">
            <w:pPr>
              <w:numPr>
                <w:ilvl w:val="0"/>
                <w:numId w:val="1350"/>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14:paraId="1F26600A"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14:paraId="1F2C5FC2" w14:textId="77777777" w:rsidTr="00D67709">
        <w:trPr>
          <w:trHeight w:val="255"/>
        </w:trPr>
        <w:tc>
          <w:tcPr>
            <w:tcW w:w="2515" w:type="dxa"/>
            <w:tcMar>
              <w:top w:w="0" w:type="dxa"/>
              <w:left w:w="115" w:type="dxa"/>
              <w:bottom w:w="0" w:type="dxa"/>
              <w:right w:w="115" w:type="dxa"/>
            </w:tcMar>
            <w:hideMark/>
          </w:tcPr>
          <w:p w14:paraId="78987F21" w14:textId="77777777" w:rsidR="00FA0775" w:rsidRPr="00E001DC" w:rsidRDefault="00FA0775" w:rsidP="00550226">
            <w:pPr>
              <w:numPr>
                <w:ilvl w:val="0"/>
                <w:numId w:val="1350"/>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14:paraId="0D5208E8" w14:textId="77777777"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bl>
    <w:p w14:paraId="6A92C271" w14:textId="77777777" w:rsidR="00001164" w:rsidRDefault="00001164" w:rsidP="007479A9">
      <w:pPr>
        <w:shd w:val="clear" w:color="auto" w:fill="FFFFFF"/>
        <w:spacing w:after="0" w:line="252" w:lineRule="atLeast"/>
        <w:rPr>
          <w:b/>
          <w:color w:val="1F3864" w:themeColor="accent5" w:themeShade="80"/>
          <w:sz w:val="28"/>
          <w:szCs w:val="28"/>
        </w:rPr>
      </w:pPr>
    </w:p>
    <w:p w14:paraId="04626727" w14:textId="57FEF1E5" w:rsidR="007479A9" w:rsidRDefault="00D3404B" w:rsidP="007479A9">
      <w:pPr>
        <w:shd w:val="clear" w:color="auto" w:fill="FFFFFF"/>
        <w:spacing w:after="0" w:line="252" w:lineRule="atLeast"/>
        <w:rPr>
          <w:b/>
          <w:color w:val="1F3864" w:themeColor="accent5" w:themeShade="80"/>
          <w:sz w:val="28"/>
          <w:szCs w:val="28"/>
        </w:rPr>
      </w:pPr>
      <w:r w:rsidRPr="00E001DC">
        <w:rPr>
          <w:b/>
          <w:color w:val="1F3864" w:themeColor="accent5" w:themeShade="80"/>
          <w:sz w:val="28"/>
          <w:szCs w:val="28"/>
        </w:rPr>
        <w:t>ISHODI UČENJA</w:t>
      </w:r>
      <w:r>
        <w:rPr>
          <w:b/>
          <w:color w:val="1F3864" w:themeColor="accent5" w:themeShade="80"/>
          <w:sz w:val="28"/>
          <w:szCs w:val="28"/>
        </w:rPr>
        <w:t xml:space="preserve"> – LJETNA ŠKOLA IZ HRVATSKE PRAVNE POVIJESTI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6564" w:rsidRPr="00B02219" w14:paraId="0EE30DA2" w14:textId="77777777" w:rsidTr="00E677C3">
        <w:trPr>
          <w:trHeight w:val="570"/>
        </w:trPr>
        <w:tc>
          <w:tcPr>
            <w:tcW w:w="2440" w:type="dxa"/>
            <w:shd w:val="clear" w:color="auto" w:fill="9CC2E5" w:themeFill="accent1" w:themeFillTint="99"/>
          </w:tcPr>
          <w:p w14:paraId="3A26D4E9" w14:textId="77777777" w:rsidR="005A6564" w:rsidRPr="00B02219" w:rsidRDefault="005A6564" w:rsidP="00E677C3">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14:paraId="7EC2B692" w14:textId="77777777" w:rsidR="005A6564" w:rsidRPr="00BB2B0F" w:rsidRDefault="005A6564" w:rsidP="00E677C3">
            <w:pPr>
              <w:rPr>
                <w:rFonts w:ascii="Times New Roman" w:hAnsi="Times New Roman" w:cs="Times New Roman"/>
                <w:b/>
                <w:sz w:val="32"/>
                <w:szCs w:val="32"/>
              </w:rPr>
            </w:pPr>
            <w:r>
              <w:rPr>
                <w:rFonts w:ascii="Times New Roman" w:hAnsi="Times New Roman" w:cs="Times New Roman"/>
                <w:b/>
                <w:sz w:val="32"/>
                <w:szCs w:val="32"/>
              </w:rPr>
              <w:t xml:space="preserve">LJETNA ŠKOLA IZ HRVATSKE PRAVNE POVIJESTI </w:t>
            </w:r>
          </w:p>
        </w:tc>
      </w:tr>
      <w:tr w:rsidR="005A6564" w:rsidRPr="00B02219" w14:paraId="27A138A2" w14:textId="77777777" w:rsidTr="00E677C3">
        <w:trPr>
          <w:trHeight w:val="465"/>
        </w:trPr>
        <w:tc>
          <w:tcPr>
            <w:tcW w:w="2440" w:type="dxa"/>
            <w:shd w:val="clear" w:color="auto" w:fill="F2F2F2" w:themeFill="background1" w:themeFillShade="F2"/>
          </w:tcPr>
          <w:p w14:paraId="378EA671" w14:textId="77777777" w:rsidR="005A6564" w:rsidRPr="00B1053A" w:rsidRDefault="005A6564" w:rsidP="00E677C3">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14:paraId="7694056E" w14:textId="77777777" w:rsidR="005A6564" w:rsidRPr="00BB2B0F" w:rsidRDefault="005A6564" w:rsidP="00E677C3">
            <w:pPr>
              <w:rPr>
                <w:rFonts w:ascii="Times New Roman" w:hAnsi="Times New Roman" w:cs="Times New Roman"/>
                <w:sz w:val="24"/>
                <w:szCs w:val="24"/>
              </w:rPr>
            </w:pPr>
            <w:r>
              <w:rPr>
                <w:rFonts w:ascii="Times New Roman" w:hAnsi="Times New Roman" w:cs="Times New Roman"/>
                <w:sz w:val="24"/>
                <w:szCs w:val="24"/>
              </w:rPr>
              <w:t>IZBORNI / PETA</w:t>
            </w:r>
          </w:p>
        </w:tc>
      </w:tr>
      <w:tr w:rsidR="005A6564" w:rsidRPr="00B02219" w14:paraId="18D31FC1" w14:textId="77777777" w:rsidTr="00E677C3">
        <w:trPr>
          <w:trHeight w:val="300"/>
        </w:trPr>
        <w:tc>
          <w:tcPr>
            <w:tcW w:w="2440" w:type="dxa"/>
            <w:shd w:val="clear" w:color="auto" w:fill="F2F2F2" w:themeFill="background1" w:themeFillShade="F2"/>
          </w:tcPr>
          <w:p w14:paraId="6F067970" w14:textId="77777777" w:rsidR="005A6564" w:rsidRPr="00B1053A" w:rsidRDefault="005A6564" w:rsidP="00E677C3">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14:paraId="666DAEAD" w14:textId="77777777" w:rsidR="005A6564" w:rsidRPr="00BB2B0F" w:rsidRDefault="005A6564" w:rsidP="00E677C3">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5A6564" w:rsidRPr="00B02219" w14:paraId="12684DED" w14:textId="77777777" w:rsidTr="00E677C3">
        <w:trPr>
          <w:trHeight w:val="405"/>
        </w:trPr>
        <w:tc>
          <w:tcPr>
            <w:tcW w:w="2440" w:type="dxa"/>
            <w:shd w:val="clear" w:color="auto" w:fill="F2F2F2" w:themeFill="background1" w:themeFillShade="F2"/>
          </w:tcPr>
          <w:p w14:paraId="76760115" w14:textId="77777777" w:rsidR="005A6564" w:rsidRPr="00B02219" w:rsidRDefault="005A6564" w:rsidP="00E677C3">
            <w:pPr>
              <w:rPr>
                <w:rFonts w:ascii="Times New Roman" w:hAnsi="Times New Roman" w:cs="Times New Roman"/>
                <w:sz w:val="20"/>
                <w:szCs w:val="20"/>
              </w:rPr>
            </w:pPr>
            <w:r w:rsidRPr="00B02219">
              <w:rPr>
                <w:rFonts w:ascii="Times New Roman" w:hAnsi="Times New Roman" w:cs="Times New Roman"/>
                <w:sz w:val="20"/>
                <w:szCs w:val="20"/>
              </w:rPr>
              <w:lastRenderedPageBreak/>
              <w:t>ECTS BODOVI KOLEGIJA</w:t>
            </w:r>
          </w:p>
        </w:tc>
        <w:tc>
          <w:tcPr>
            <w:tcW w:w="6890" w:type="dxa"/>
          </w:tcPr>
          <w:p w14:paraId="281477E5" w14:textId="77777777" w:rsidR="005A6564" w:rsidRDefault="005A6564" w:rsidP="00E677C3">
            <w:pPr>
              <w:jc w:val="both"/>
              <w:rPr>
                <w:rFonts w:ascii="Times New Roman" w:hAnsi="Times New Roman" w:cs="Times New Roman"/>
                <w:sz w:val="24"/>
                <w:szCs w:val="24"/>
              </w:rPr>
            </w:pPr>
            <w:r>
              <w:rPr>
                <w:rFonts w:ascii="Times New Roman" w:hAnsi="Times New Roman" w:cs="Times New Roman"/>
                <w:sz w:val="24"/>
                <w:szCs w:val="24"/>
              </w:rPr>
              <w:t>4</w:t>
            </w:r>
            <w:r w:rsidRPr="00607D07">
              <w:rPr>
                <w:rFonts w:ascii="Times New Roman" w:hAnsi="Times New Roman" w:cs="Times New Roman"/>
                <w:sz w:val="24"/>
                <w:szCs w:val="24"/>
              </w:rPr>
              <w:t xml:space="preserve"> </w:t>
            </w:r>
            <w:r>
              <w:rPr>
                <w:rFonts w:ascii="Times New Roman" w:hAnsi="Times New Roman" w:cs="Times New Roman"/>
                <w:sz w:val="24"/>
                <w:szCs w:val="24"/>
              </w:rPr>
              <w:t>ECTS boda:</w:t>
            </w:r>
          </w:p>
          <w:p w14:paraId="34484A02" w14:textId="77777777" w:rsidR="005A6564" w:rsidRPr="00607D07" w:rsidRDefault="005A6564" w:rsidP="005A6564">
            <w:pPr>
              <w:pStyle w:val="Odlomakpopisa"/>
              <w:numPr>
                <w:ilvl w:val="0"/>
                <w:numId w:val="35"/>
              </w:numPr>
              <w:spacing w:after="160" w:line="259" w:lineRule="auto"/>
              <w:jc w:val="both"/>
            </w:pPr>
            <w:r>
              <w:t>P</w:t>
            </w:r>
            <w:r w:rsidRPr="00607D07">
              <w:t>redavanja</w:t>
            </w:r>
            <w:r>
              <w:t xml:space="preserve"> - 3</w:t>
            </w:r>
            <w:r w:rsidRPr="00607D07">
              <w:t xml:space="preserve">0 sati: cca. </w:t>
            </w:r>
            <w:r>
              <w:rPr>
                <w:b/>
              </w:rPr>
              <w:t>1</w:t>
            </w:r>
            <w:r w:rsidRPr="008A025A">
              <w:rPr>
                <w:b/>
              </w:rPr>
              <w:t xml:space="preserve"> ECTS</w:t>
            </w:r>
          </w:p>
          <w:p w14:paraId="544C02F2" w14:textId="77777777" w:rsidR="005A6564" w:rsidRPr="00607D07" w:rsidRDefault="005A6564" w:rsidP="005A6564">
            <w:pPr>
              <w:pStyle w:val="Odlomakpopisa"/>
              <w:numPr>
                <w:ilvl w:val="0"/>
                <w:numId w:val="35"/>
              </w:numPr>
              <w:spacing w:after="160" w:line="259" w:lineRule="auto"/>
              <w:jc w:val="both"/>
            </w:pPr>
            <w:r>
              <w:t>Istraživanje i pisanje eseja -</w:t>
            </w:r>
            <w:r w:rsidRPr="00607D07">
              <w:t xml:space="preserve"> </w:t>
            </w:r>
            <w:r>
              <w:t xml:space="preserve">60 sati: </w:t>
            </w:r>
            <w:r w:rsidRPr="00607D07">
              <w:t xml:space="preserve">cca. </w:t>
            </w:r>
            <w:r>
              <w:rPr>
                <w:b/>
              </w:rPr>
              <w:t>2</w:t>
            </w:r>
            <w:r w:rsidRPr="008A025A">
              <w:rPr>
                <w:b/>
              </w:rPr>
              <w:t xml:space="preserve"> ECTS</w:t>
            </w:r>
          </w:p>
          <w:p w14:paraId="0319DE0D" w14:textId="77777777" w:rsidR="005A6564" w:rsidRPr="00607D07" w:rsidRDefault="005A6564" w:rsidP="005A6564">
            <w:pPr>
              <w:pStyle w:val="Odlomakpopisa"/>
              <w:numPr>
                <w:ilvl w:val="0"/>
                <w:numId w:val="35"/>
              </w:numPr>
              <w:spacing w:after="160" w:line="259" w:lineRule="auto"/>
            </w:pPr>
            <w:r>
              <w:t>Sudjelovanje na studentskoj konferenciji te prezentiranje rezultata istraživanja na istoj – 30 sati</w:t>
            </w:r>
            <w:r w:rsidRPr="00607D07">
              <w:t xml:space="preserve">: cca. </w:t>
            </w:r>
            <w:r>
              <w:rPr>
                <w:b/>
              </w:rPr>
              <w:t>1</w:t>
            </w:r>
            <w:r w:rsidRPr="008A025A">
              <w:rPr>
                <w:b/>
              </w:rPr>
              <w:t xml:space="preserve"> ECTS</w:t>
            </w:r>
            <w:r w:rsidRPr="00607D07">
              <w:t>.</w:t>
            </w:r>
            <w:r w:rsidRPr="00607D07">
              <w:rPr>
                <w:sz w:val="20"/>
                <w:szCs w:val="20"/>
              </w:rPr>
              <w:t xml:space="preserve">  </w:t>
            </w:r>
          </w:p>
        </w:tc>
      </w:tr>
      <w:tr w:rsidR="005A6564" w:rsidRPr="00B02219" w14:paraId="2F153D8F" w14:textId="77777777" w:rsidTr="00E677C3">
        <w:trPr>
          <w:trHeight w:val="330"/>
        </w:trPr>
        <w:tc>
          <w:tcPr>
            <w:tcW w:w="2440" w:type="dxa"/>
            <w:shd w:val="clear" w:color="auto" w:fill="F2F2F2" w:themeFill="background1" w:themeFillShade="F2"/>
          </w:tcPr>
          <w:p w14:paraId="46822F3A" w14:textId="77777777" w:rsidR="005A6564" w:rsidRPr="004D5ECF" w:rsidRDefault="005A6564" w:rsidP="00E677C3">
            <w:pPr>
              <w:rPr>
                <w:rFonts w:ascii="Times New Roman" w:hAnsi="Times New Roman" w:cs="Times New Roman"/>
                <w:sz w:val="20"/>
                <w:szCs w:val="20"/>
                <w:lang w:val="de-DE"/>
              </w:rPr>
            </w:pPr>
            <w:r w:rsidRPr="0081066E">
              <w:rPr>
                <w:rFonts w:ascii="Times New Roman" w:hAnsi="Times New Roman" w:cs="Times New Roman"/>
                <w:sz w:val="20"/>
                <w:szCs w:val="20"/>
              </w:rPr>
              <w:t>STUDIJSKI PROGRAM NA KOJEM SE KOLEGIJ IZ</w:t>
            </w:r>
            <w:r w:rsidRPr="004D5ECF">
              <w:rPr>
                <w:rFonts w:ascii="Times New Roman" w:hAnsi="Times New Roman" w:cs="Times New Roman"/>
                <w:sz w:val="20"/>
                <w:szCs w:val="20"/>
                <w:lang w:val="de-DE"/>
              </w:rPr>
              <w:t>VODI</w:t>
            </w:r>
          </w:p>
        </w:tc>
        <w:tc>
          <w:tcPr>
            <w:tcW w:w="6890" w:type="dxa"/>
          </w:tcPr>
          <w:p w14:paraId="0B5AA269" w14:textId="77777777" w:rsidR="005A6564" w:rsidRPr="00BB2B0F" w:rsidRDefault="005A6564" w:rsidP="00E677C3">
            <w:pPr>
              <w:rPr>
                <w:rFonts w:ascii="Times New Roman" w:hAnsi="Times New Roman" w:cs="Times New Roman"/>
                <w:sz w:val="24"/>
                <w:szCs w:val="24"/>
              </w:rPr>
            </w:pPr>
            <w:r w:rsidRPr="00BB2B0F">
              <w:rPr>
                <w:rFonts w:ascii="Times New Roman" w:hAnsi="Times New Roman" w:cs="Times New Roman"/>
                <w:sz w:val="24"/>
                <w:szCs w:val="24"/>
              </w:rPr>
              <w:t>PRAVNI STUDIJ</w:t>
            </w:r>
          </w:p>
        </w:tc>
      </w:tr>
      <w:tr w:rsidR="005A6564" w:rsidRPr="00B02219" w14:paraId="722A730F" w14:textId="77777777" w:rsidTr="00E677C3">
        <w:trPr>
          <w:trHeight w:val="255"/>
        </w:trPr>
        <w:tc>
          <w:tcPr>
            <w:tcW w:w="2440" w:type="dxa"/>
            <w:shd w:val="clear" w:color="auto" w:fill="F2F2F2" w:themeFill="background1" w:themeFillShade="F2"/>
          </w:tcPr>
          <w:p w14:paraId="5CE75F41" w14:textId="77777777" w:rsidR="005A6564" w:rsidRPr="00B02219" w:rsidRDefault="005A6564" w:rsidP="00E677C3">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14:paraId="333E2551" w14:textId="77777777" w:rsidR="005A6564" w:rsidRPr="00CA0049" w:rsidRDefault="005A6564" w:rsidP="00E677C3">
            <w:pPr>
              <w:rPr>
                <w:rFonts w:ascii="Times New Roman" w:hAnsi="Times New Roman" w:cs="Times New Roman"/>
                <w:sz w:val="24"/>
                <w:szCs w:val="24"/>
              </w:rPr>
            </w:pPr>
            <w:r w:rsidRPr="00CA0049">
              <w:rPr>
                <w:rFonts w:ascii="Times New Roman" w:hAnsi="Times New Roman" w:cs="Times New Roman"/>
                <w:sz w:val="24"/>
                <w:szCs w:val="24"/>
              </w:rPr>
              <w:t>7.1.sv</w:t>
            </w:r>
          </w:p>
        </w:tc>
      </w:tr>
      <w:tr w:rsidR="005A6564" w:rsidRPr="00B02219" w14:paraId="1C4C4FA6" w14:textId="77777777" w:rsidTr="00E677C3">
        <w:trPr>
          <w:trHeight w:val="255"/>
        </w:trPr>
        <w:tc>
          <w:tcPr>
            <w:tcW w:w="2440" w:type="dxa"/>
          </w:tcPr>
          <w:p w14:paraId="618CF019" w14:textId="77777777" w:rsidR="005A6564" w:rsidRPr="00B02219" w:rsidRDefault="005A6564" w:rsidP="00E677C3"/>
        </w:tc>
        <w:tc>
          <w:tcPr>
            <w:tcW w:w="6890" w:type="dxa"/>
            <w:shd w:val="clear" w:color="auto" w:fill="BDD6EE" w:themeFill="accent1" w:themeFillTint="66"/>
          </w:tcPr>
          <w:p w14:paraId="76E3CD6A" w14:textId="77777777" w:rsidR="005A6564" w:rsidRPr="00B02219" w:rsidRDefault="005A6564" w:rsidP="00E677C3">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5A6564" w:rsidRPr="00B24899" w14:paraId="73E1994A" w14:textId="77777777" w:rsidTr="00E677C3">
        <w:trPr>
          <w:trHeight w:val="255"/>
        </w:trPr>
        <w:tc>
          <w:tcPr>
            <w:tcW w:w="2440" w:type="dxa"/>
            <w:shd w:val="clear" w:color="auto" w:fill="DEEAF6" w:themeFill="accent1" w:themeFillTint="33"/>
          </w:tcPr>
          <w:p w14:paraId="36985BC3" w14:textId="77777777" w:rsidR="005A6564" w:rsidRPr="00B02219" w:rsidRDefault="005A6564"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14:paraId="0E05141F" w14:textId="77777777" w:rsidR="005A6564" w:rsidRPr="0001284D" w:rsidRDefault="005A6564" w:rsidP="00E677C3">
            <w:pPr>
              <w:jc w:val="both"/>
              <w:rPr>
                <w:rFonts w:ascii="Times New Roman" w:hAnsi="Times New Roman" w:cs="Times New Roman"/>
                <w:b/>
                <w:sz w:val="24"/>
                <w:szCs w:val="24"/>
              </w:rPr>
            </w:pPr>
            <w:r>
              <w:rPr>
                <w:rFonts w:ascii="Times New Roman" w:hAnsi="Times New Roman" w:cs="Times New Roman"/>
                <w:b/>
                <w:sz w:val="24"/>
                <w:szCs w:val="24"/>
              </w:rPr>
              <w:t xml:space="preserve">Razvijanje istraživačkih kompetencija </w:t>
            </w:r>
          </w:p>
        </w:tc>
      </w:tr>
      <w:tr w:rsidR="005A6564" w:rsidRPr="004D5ECF" w14:paraId="7ECE9D05" w14:textId="77777777" w:rsidTr="00E677C3">
        <w:trPr>
          <w:trHeight w:val="255"/>
        </w:trPr>
        <w:tc>
          <w:tcPr>
            <w:tcW w:w="2440" w:type="dxa"/>
          </w:tcPr>
          <w:p w14:paraId="30C29648" w14:textId="77777777" w:rsidR="005A6564" w:rsidRPr="00B1053A" w:rsidRDefault="005A6564" w:rsidP="00E677C3">
            <w:pPr>
              <w:numPr>
                <w:ilvl w:val="0"/>
                <w:numId w:val="1"/>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340C1F4D" w14:textId="77777777" w:rsidR="005A6564" w:rsidRPr="001B4A56" w:rsidRDefault="005A6564" w:rsidP="00E677C3">
            <w:pPr>
              <w:tabs>
                <w:tab w:val="left" w:pos="2820"/>
              </w:tabs>
              <w:spacing w:after="0" w:line="240" w:lineRule="auto"/>
              <w:jc w:val="both"/>
              <w:rPr>
                <w:rFonts w:ascii="Times New Roman" w:hAnsi="Times New Roman" w:cs="Times New Roman"/>
                <w:sz w:val="24"/>
                <w:szCs w:val="24"/>
              </w:rPr>
            </w:pPr>
            <w:r w:rsidRPr="001B4A56">
              <w:rPr>
                <w:rFonts w:ascii="Times New Roman" w:hAnsi="Times New Roman" w:cs="Times New Roman"/>
                <w:sz w:val="24"/>
                <w:szCs w:val="24"/>
              </w:rPr>
              <w:t>7. Koristiti se informacijskom tehnologijom i bazama pravnih podataka (npr. zakonodavstvo, sudska praksa, pravni časopisi te ostali e-izvori).</w:t>
            </w:r>
          </w:p>
          <w:p w14:paraId="501989F7" w14:textId="77777777" w:rsidR="005A6564" w:rsidRPr="001B4A56" w:rsidRDefault="005A6564" w:rsidP="00E677C3">
            <w:pPr>
              <w:rPr>
                <w:rFonts w:ascii="Times New Roman" w:hAnsi="Times New Roman" w:cs="Times New Roman"/>
                <w:sz w:val="24"/>
                <w:szCs w:val="24"/>
              </w:rPr>
            </w:pPr>
            <w:r w:rsidRPr="001B4A56">
              <w:rPr>
                <w:rFonts w:ascii="Times New Roman" w:hAnsi="Times New Roman" w:cs="Times New Roman"/>
                <w:sz w:val="24"/>
                <w:szCs w:val="24"/>
              </w:rPr>
              <w:t>9. Analizirati različite aspekte pravnog uređenja Republike Hrvatske uključujući i komparativnu perspektivu.</w:t>
            </w:r>
          </w:p>
        </w:tc>
      </w:tr>
      <w:tr w:rsidR="005A6564" w:rsidRPr="00B02219" w14:paraId="217F4973" w14:textId="77777777" w:rsidTr="00E677C3">
        <w:trPr>
          <w:trHeight w:val="255"/>
        </w:trPr>
        <w:tc>
          <w:tcPr>
            <w:tcW w:w="2440" w:type="dxa"/>
          </w:tcPr>
          <w:p w14:paraId="576AD648" w14:textId="77777777" w:rsidR="005A6564" w:rsidRPr="00B1053A" w:rsidRDefault="005A6564" w:rsidP="00E677C3">
            <w:pPr>
              <w:numPr>
                <w:ilvl w:val="0"/>
                <w:numId w:val="1"/>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38AB5F99" w14:textId="77777777" w:rsidR="005A6564" w:rsidRPr="0001284D" w:rsidRDefault="005A6564" w:rsidP="00E677C3">
            <w:pPr>
              <w:rPr>
                <w:rFonts w:ascii="Times New Roman" w:hAnsi="Times New Roman" w:cs="Times New Roman"/>
                <w:sz w:val="24"/>
                <w:szCs w:val="24"/>
              </w:rPr>
            </w:pPr>
            <w:r>
              <w:rPr>
                <w:rFonts w:ascii="Times New Roman" w:hAnsi="Times New Roman" w:cs="Times New Roman"/>
                <w:sz w:val="24"/>
                <w:szCs w:val="24"/>
              </w:rPr>
              <w:t>Analiza</w:t>
            </w:r>
          </w:p>
        </w:tc>
      </w:tr>
      <w:tr w:rsidR="005A6564" w:rsidRPr="00B02219" w14:paraId="2BF1FD13" w14:textId="77777777" w:rsidTr="00E677C3">
        <w:trPr>
          <w:trHeight w:val="255"/>
        </w:trPr>
        <w:tc>
          <w:tcPr>
            <w:tcW w:w="2440" w:type="dxa"/>
          </w:tcPr>
          <w:p w14:paraId="2B318497" w14:textId="77777777" w:rsidR="005A6564" w:rsidRPr="00B02219" w:rsidRDefault="005A6564" w:rsidP="00E677C3">
            <w:pPr>
              <w:numPr>
                <w:ilvl w:val="0"/>
                <w:numId w:val="1"/>
              </w:numPr>
              <w:ind w:left="291"/>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25B85718" w14:textId="77777777" w:rsidR="005A6564" w:rsidRPr="0001284D" w:rsidRDefault="005A6564" w:rsidP="00E677C3">
            <w:pPr>
              <w:jc w:val="both"/>
              <w:rPr>
                <w:rFonts w:ascii="Times New Roman" w:hAnsi="Times New Roman" w:cs="Times New Roman"/>
                <w:sz w:val="24"/>
                <w:szCs w:val="24"/>
              </w:rPr>
            </w:pPr>
            <w:r w:rsidRPr="0034029A">
              <w:rPr>
                <w:rFonts w:ascii="Times New Roman" w:hAnsi="Times New Roman" w:cs="Times New Roman"/>
                <w:sz w:val="24"/>
                <w:szCs w:val="24"/>
              </w:rPr>
              <w:t xml:space="preserve">Vještina upravljanja informacijama, sposobnost rješavanja problema, sposobnost </w:t>
            </w:r>
            <w:r>
              <w:rPr>
                <w:rFonts w:ascii="Times New Roman" w:hAnsi="Times New Roman" w:cs="Times New Roman"/>
                <w:sz w:val="24"/>
                <w:szCs w:val="24"/>
              </w:rPr>
              <w:t>kritike i samokritike, istraživačke vještine, sposobnost učenja, prezentacijske i komunikacijske vještine.</w:t>
            </w:r>
          </w:p>
        </w:tc>
      </w:tr>
      <w:tr w:rsidR="005A6564" w:rsidRPr="00B02219" w14:paraId="5E3CB96E" w14:textId="77777777" w:rsidTr="00E677C3">
        <w:trPr>
          <w:trHeight w:val="255"/>
        </w:trPr>
        <w:tc>
          <w:tcPr>
            <w:tcW w:w="2440" w:type="dxa"/>
          </w:tcPr>
          <w:p w14:paraId="7D869512" w14:textId="77777777" w:rsidR="005A6564" w:rsidRPr="00B02219" w:rsidRDefault="005A6564" w:rsidP="00E677C3">
            <w:pPr>
              <w:numPr>
                <w:ilvl w:val="0"/>
                <w:numId w:val="1"/>
              </w:numPr>
              <w:ind w:left="291"/>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2F11C535" w14:textId="77777777" w:rsidR="005A6564" w:rsidRPr="007F46BF" w:rsidRDefault="005A6564" w:rsidP="00E677C3">
            <w:pPr>
              <w:rPr>
                <w:rFonts w:ascii="Times New Roman" w:hAnsi="Times New Roman" w:cs="Times New Roman"/>
                <w:sz w:val="24"/>
                <w:szCs w:val="24"/>
              </w:rPr>
            </w:pPr>
            <w:r>
              <w:rPr>
                <w:rFonts w:ascii="Times New Roman" w:hAnsi="Times New Roman" w:cs="Times New Roman"/>
                <w:sz w:val="24"/>
                <w:szCs w:val="24"/>
              </w:rPr>
              <w:t>Nastavne cjeline</w:t>
            </w:r>
          </w:p>
          <w:p w14:paraId="57C74ADC" w14:textId="77777777" w:rsidR="005A6564" w:rsidRPr="007F46BF" w:rsidRDefault="005A6564" w:rsidP="00E677C3">
            <w:pPr>
              <w:widowControl w:val="0"/>
              <w:suppressAutoHyphens/>
              <w:spacing w:after="60" w:line="240" w:lineRule="auto"/>
              <w:jc w:val="both"/>
              <w:rPr>
                <w:rFonts w:ascii="Times New Roman" w:hAnsi="Times New Roman" w:cs="Times New Roman"/>
                <w:b/>
                <w:spacing w:val="-3"/>
                <w:sz w:val="24"/>
                <w:szCs w:val="24"/>
              </w:rPr>
            </w:pPr>
            <w:r w:rsidRPr="007F46BF">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Pr="007F46BF">
              <w:rPr>
                <w:rFonts w:ascii="Times New Roman" w:hAnsi="Times New Roman" w:cs="Times New Roman"/>
                <w:spacing w:val="-3"/>
                <w:sz w:val="24"/>
                <w:szCs w:val="24"/>
              </w:rPr>
              <w:t xml:space="preserve">Mentorsko vođenje svakog od sudionika kroz istraživački proces </w:t>
            </w:r>
          </w:p>
          <w:p w14:paraId="138FB423" w14:textId="77777777" w:rsidR="005A6564" w:rsidRPr="007F46BF" w:rsidRDefault="005A6564" w:rsidP="00E677C3">
            <w:pPr>
              <w:widowControl w:val="0"/>
              <w:suppressAutoHyphens/>
              <w:spacing w:after="60" w:line="240" w:lineRule="auto"/>
              <w:jc w:val="both"/>
              <w:rPr>
                <w:rFonts w:ascii="Times New Roman" w:hAnsi="Times New Roman" w:cs="Times New Roman"/>
                <w:b/>
                <w:spacing w:val="-3"/>
                <w:sz w:val="24"/>
                <w:szCs w:val="24"/>
              </w:rPr>
            </w:pPr>
            <w:r w:rsidRPr="007F46BF">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7F46BF">
              <w:rPr>
                <w:rFonts w:ascii="Times New Roman" w:hAnsi="Times New Roman" w:cs="Times New Roman"/>
                <w:spacing w:val="-3"/>
                <w:sz w:val="24"/>
                <w:szCs w:val="24"/>
              </w:rPr>
              <w:t>Preliminarno prezentiranje rezultata is</w:t>
            </w:r>
            <w:r>
              <w:rPr>
                <w:rFonts w:ascii="Times New Roman" w:hAnsi="Times New Roman" w:cs="Times New Roman"/>
                <w:spacing w:val="-3"/>
                <w:sz w:val="24"/>
                <w:szCs w:val="24"/>
              </w:rPr>
              <w:t>traživanja pred nastavnikom</w:t>
            </w:r>
          </w:p>
          <w:p w14:paraId="0AFE70DE" w14:textId="77777777" w:rsidR="005A6564" w:rsidRPr="007F46BF" w:rsidRDefault="005A6564" w:rsidP="00E677C3">
            <w:pPr>
              <w:widowControl w:val="0"/>
              <w:suppressAutoHyphens/>
              <w:spacing w:after="60" w:line="240" w:lineRule="auto"/>
              <w:jc w:val="both"/>
              <w:rPr>
                <w:rFonts w:ascii="Times New Roman" w:hAnsi="Times New Roman" w:cs="Times New Roman"/>
                <w:b/>
                <w:spacing w:val="-3"/>
                <w:sz w:val="24"/>
                <w:szCs w:val="24"/>
              </w:rPr>
            </w:pPr>
            <w:r w:rsidRPr="007F46BF">
              <w:rPr>
                <w:rFonts w:ascii="Times New Roman" w:hAnsi="Times New Roman" w:cs="Times New Roman"/>
                <w:spacing w:val="-3"/>
                <w:sz w:val="24"/>
                <w:szCs w:val="24"/>
              </w:rPr>
              <w:t>4.</w:t>
            </w:r>
            <w:r>
              <w:rPr>
                <w:rFonts w:ascii="Times New Roman" w:hAnsi="Times New Roman" w:cs="Times New Roman"/>
                <w:spacing w:val="-3"/>
                <w:sz w:val="24"/>
                <w:szCs w:val="24"/>
              </w:rPr>
              <w:t xml:space="preserve"> </w:t>
            </w:r>
            <w:r w:rsidRPr="007F46BF">
              <w:rPr>
                <w:rFonts w:ascii="Times New Roman" w:hAnsi="Times New Roman" w:cs="Times New Roman"/>
                <w:spacing w:val="-3"/>
                <w:sz w:val="24"/>
                <w:szCs w:val="24"/>
              </w:rPr>
              <w:t>Priprema prezen</w:t>
            </w:r>
            <w:r>
              <w:rPr>
                <w:rFonts w:ascii="Times New Roman" w:hAnsi="Times New Roman" w:cs="Times New Roman"/>
                <w:spacing w:val="-3"/>
                <w:sz w:val="24"/>
                <w:szCs w:val="24"/>
              </w:rPr>
              <w:t xml:space="preserve">tacije rezultata istraživanja </w:t>
            </w:r>
          </w:p>
        </w:tc>
      </w:tr>
      <w:tr w:rsidR="005A6564" w:rsidRPr="00B02219" w14:paraId="1CF1E311" w14:textId="77777777" w:rsidTr="00E677C3">
        <w:trPr>
          <w:trHeight w:val="255"/>
        </w:trPr>
        <w:tc>
          <w:tcPr>
            <w:tcW w:w="2440" w:type="dxa"/>
          </w:tcPr>
          <w:p w14:paraId="5AA2A76C" w14:textId="77777777" w:rsidR="005A6564" w:rsidRPr="00B02219" w:rsidRDefault="005A6564" w:rsidP="00E677C3">
            <w:pPr>
              <w:numPr>
                <w:ilvl w:val="0"/>
                <w:numId w:val="1"/>
              </w:numPr>
              <w:ind w:left="291"/>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2CFDBABE" w14:textId="77777777" w:rsidR="005A6564" w:rsidRPr="0001284D" w:rsidRDefault="005A6564" w:rsidP="00E677C3">
            <w:pPr>
              <w:rPr>
                <w:rFonts w:ascii="Times New Roman" w:hAnsi="Times New Roman" w:cs="Times New Roman"/>
                <w:sz w:val="24"/>
                <w:szCs w:val="24"/>
              </w:rPr>
            </w:pPr>
            <w:r>
              <w:rPr>
                <w:rFonts w:ascii="Times New Roman" w:hAnsi="Times New Roman" w:cs="Times New Roman"/>
                <w:sz w:val="24"/>
                <w:szCs w:val="24"/>
              </w:rPr>
              <w:t>Rj</w:t>
            </w:r>
            <w:r w:rsidRPr="0001284D">
              <w:rPr>
                <w:rFonts w:ascii="Times New Roman" w:hAnsi="Times New Roman" w:cs="Times New Roman"/>
                <w:sz w:val="24"/>
                <w:szCs w:val="24"/>
              </w:rPr>
              <w:t>ešavanje problemskih zadataka, rad na tekstu, samostalno čitanje literature.</w:t>
            </w:r>
          </w:p>
        </w:tc>
      </w:tr>
      <w:tr w:rsidR="005A6564" w:rsidRPr="00B02219" w14:paraId="37F0E145" w14:textId="77777777" w:rsidTr="00E677C3">
        <w:trPr>
          <w:trHeight w:val="255"/>
        </w:trPr>
        <w:tc>
          <w:tcPr>
            <w:tcW w:w="2440" w:type="dxa"/>
          </w:tcPr>
          <w:p w14:paraId="06A0C711" w14:textId="77777777" w:rsidR="005A6564" w:rsidRPr="00B02219" w:rsidRDefault="005A6564" w:rsidP="00E677C3">
            <w:pPr>
              <w:numPr>
                <w:ilvl w:val="0"/>
                <w:numId w:val="1"/>
              </w:numPr>
              <w:ind w:left="291"/>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61017A04" w14:textId="77777777" w:rsidR="005A6564" w:rsidRPr="00820AEF" w:rsidRDefault="005A6564" w:rsidP="005A6564">
            <w:pPr>
              <w:pStyle w:val="Odlomakpopisa"/>
              <w:numPr>
                <w:ilvl w:val="0"/>
                <w:numId w:val="44"/>
              </w:numPr>
              <w:spacing w:after="160" w:line="259" w:lineRule="auto"/>
              <w:jc w:val="both"/>
            </w:pPr>
            <w:r>
              <w:t>Zadatak esejskog tipa</w:t>
            </w:r>
            <w:r w:rsidRPr="00820AEF">
              <w:t xml:space="preserve"> </w:t>
            </w:r>
          </w:p>
          <w:p w14:paraId="10B2D70E" w14:textId="77777777" w:rsidR="005A6564" w:rsidRPr="00820AEF" w:rsidRDefault="005A6564" w:rsidP="005A6564">
            <w:pPr>
              <w:pStyle w:val="Odlomakpopisa"/>
              <w:numPr>
                <w:ilvl w:val="0"/>
                <w:numId w:val="44"/>
              </w:numPr>
              <w:spacing w:after="160" w:line="259" w:lineRule="auto"/>
              <w:jc w:val="both"/>
            </w:pPr>
            <w:r w:rsidRPr="00820AEF">
              <w:t>Usmena i pismena prezentacija rezultata istraživanja.</w:t>
            </w:r>
            <w:r w:rsidRPr="00820AEF">
              <w:rPr>
                <w:sz w:val="20"/>
                <w:szCs w:val="20"/>
              </w:rPr>
              <w:t xml:space="preserve"> </w:t>
            </w:r>
          </w:p>
        </w:tc>
      </w:tr>
      <w:tr w:rsidR="005A6564" w:rsidRPr="00B02219" w14:paraId="296FF062" w14:textId="77777777" w:rsidTr="00E677C3">
        <w:trPr>
          <w:trHeight w:val="255"/>
        </w:trPr>
        <w:tc>
          <w:tcPr>
            <w:tcW w:w="2440" w:type="dxa"/>
            <w:shd w:val="clear" w:color="auto" w:fill="DEEAF6" w:themeFill="accent1" w:themeFillTint="33"/>
          </w:tcPr>
          <w:p w14:paraId="2EFEDBD9" w14:textId="77777777" w:rsidR="005A6564" w:rsidRPr="00B02219" w:rsidRDefault="005A6564"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0244EE20" w14:textId="77777777" w:rsidR="005A6564" w:rsidRPr="00F602F1" w:rsidRDefault="005A6564" w:rsidP="00E677C3">
            <w:pPr>
              <w:jc w:val="both"/>
              <w:rPr>
                <w:rFonts w:ascii="Times New Roman" w:hAnsi="Times New Roman" w:cs="Times New Roman"/>
                <w:b/>
                <w:sz w:val="24"/>
                <w:szCs w:val="24"/>
              </w:rPr>
            </w:pPr>
            <w:r>
              <w:rPr>
                <w:rFonts w:ascii="Times New Roman" w:hAnsi="Times New Roman" w:cs="Times New Roman"/>
                <w:b/>
                <w:sz w:val="24"/>
                <w:szCs w:val="24"/>
              </w:rPr>
              <w:t>Analiza razvoja pojedinih odabranih pravnih instituta u vremenskoj perspektivi</w:t>
            </w:r>
            <w:r w:rsidRPr="00F602F1">
              <w:rPr>
                <w:rFonts w:ascii="Times New Roman" w:hAnsi="Times New Roman" w:cs="Times New Roman"/>
                <w:b/>
                <w:sz w:val="24"/>
                <w:szCs w:val="24"/>
              </w:rPr>
              <w:t xml:space="preserve">  </w:t>
            </w:r>
          </w:p>
        </w:tc>
      </w:tr>
      <w:tr w:rsidR="005A6564" w:rsidRPr="00B24899" w14:paraId="66301455" w14:textId="77777777" w:rsidTr="00E677C3">
        <w:trPr>
          <w:trHeight w:val="255"/>
        </w:trPr>
        <w:tc>
          <w:tcPr>
            <w:tcW w:w="2440" w:type="dxa"/>
          </w:tcPr>
          <w:p w14:paraId="4665A044" w14:textId="77777777" w:rsidR="005A6564" w:rsidRPr="00B24899" w:rsidRDefault="005A6564" w:rsidP="00E677C3">
            <w:pPr>
              <w:numPr>
                <w:ilvl w:val="0"/>
                <w:numId w:val="2"/>
              </w:numPr>
              <w:ind w:left="291"/>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43C2382E" w14:textId="77777777" w:rsidR="005A6564" w:rsidRPr="00820AEF" w:rsidRDefault="005A6564" w:rsidP="00E677C3">
            <w:pPr>
              <w:tabs>
                <w:tab w:val="left" w:pos="28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20AEF">
              <w:rPr>
                <w:rFonts w:ascii="Times New Roman" w:hAnsi="Times New Roman" w:cs="Times New Roman"/>
                <w:sz w:val="24"/>
                <w:szCs w:val="24"/>
              </w:rPr>
              <w:t>Identificirati povijesne, političke, ekonomske, europske, međunarodne odnosno druge društvene čimbenike mjerodavne za stvaranje i primjenu prava.</w:t>
            </w:r>
          </w:p>
          <w:p w14:paraId="0CF210A2" w14:textId="77777777" w:rsidR="005A6564" w:rsidRPr="00820AEF" w:rsidRDefault="005A6564" w:rsidP="00E677C3">
            <w:pPr>
              <w:tabs>
                <w:tab w:val="left" w:pos="2820"/>
              </w:tabs>
              <w:spacing w:after="0" w:line="276" w:lineRule="auto"/>
              <w:jc w:val="both"/>
              <w:rPr>
                <w:rFonts w:ascii="Times New Roman" w:hAnsi="Times New Roman" w:cs="Times New Roman"/>
                <w:sz w:val="24"/>
                <w:szCs w:val="24"/>
              </w:rPr>
            </w:pPr>
            <w:r w:rsidRPr="00820AEF">
              <w:rPr>
                <w:rFonts w:ascii="Times New Roman" w:hAnsi="Times New Roman" w:cs="Times New Roman"/>
                <w:sz w:val="24"/>
                <w:szCs w:val="24"/>
              </w:rPr>
              <w:t>2. Definirati osnovne pojmove i institute te temeljne doktrine i načela pojedinih grana prava.</w:t>
            </w:r>
          </w:p>
          <w:p w14:paraId="3D74DB1D" w14:textId="77777777" w:rsidR="005A6564" w:rsidRPr="00820AEF" w:rsidRDefault="005A6564" w:rsidP="00E677C3">
            <w:pPr>
              <w:tabs>
                <w:tab w:val="left" w:pos="2820"/>
              </w:tabs>
              <w:spacing w:after="0" w:line="276" w:lineRule="auto"/>
              <w:jc w:val="both"/>
              <w:rPr>
                <w:rFonts w:ascii="Times New Roman" w:hAnsi="Times New Roman" w:cs="Times New Roman"/>
                <w:sz w:val="24"/>
                <w:szCs w:val="24"/>
              </w:rPr>
            </w:pPr>
            <w:r w:rsidRPr="00820AEF">
              <w:rPr>
                <w:rFonts w:ascii="Times New Roman" w:hAnsi="Times New Roman" w:cs="Times New Roman"/>
                <w:sz w:val="24"/>
                <w:szCs w:val="24"/>
              </w:rPr>
              <w:lastRenderedPageBreak/>
              <w:t xml:space="preserve">6. Primijeniti odgovarajuću pravnu terminologiju (na hrvatskom i jednom stranom jeziku) prilikom jasnog i argumentiranog usmenog i pisanog izražavanja.  </w:t>
            </w:r>
          </w:p>
          <w:p w14:paraId="4706AD38" w14:textId="77777777" w:rsidR="005A6564" w:rsidRPr="00B1053A" w:rsidRDefault="005A6564" w:rsidP="00E677C3">
            <w:pPr>
              <w:tabs>
                <w:tab w:val="left" w:pos="2820"/>
              </w:tabs>
              <w:spacing w:after="0" w:line="276" w:lineRule="auto"/>
              <w:jc w:val="both"/>
              <w:rPr>
                <w:rFonts w:ascii="Times New Roman" w:hAnsi="Times New Roman" w:cs="Times New Roman"/>
                <w:sz w:val="20"/>
                <w:szCs w:val="20"/>
              </w:rPr>
            </w:pPr>
            <w:r w:rsidRPr="00820AEF">
              <w:rPr>
                <w:rFonts w:ascii="Times New Roman" w:hAnsi="Times New Roman" w:cs="Times New Roman"/>
                <w:sz w:val="24"/>
                <w:szCs w:val="24"/>
              </w:rPr>
              <w:t>9. Analizirati različite aspekte pravnog uređenja Republike Hrvatske uključujući i komparativnu perspektivu.</w:t>
            </w:r>
          </w:p>
        </w:tc>
      </w:tr>
      <w:tr w:rsidR="005A6564" w:rsidRPr="00B02219" w14:paraId="39A37FD0" w14:textId="77777777" w:rsidTr="00E677C3">
        <w:trPr>
          <w:trHeight w:val="255"/>
        </w:trPr>
        <w:tc>
          <w:tcPr>
            <w:tcW w:w="2440" w:type="dxa"/>
          </w:tcPr>
          <w:p w14:paraId="5D88FCA9" w14:textId="77777777" w:rsidR="005A6564" w:rsidRPr="00B24899" w:rsidRDefault="005A6564" w:rsidP="00E677C3">
            <w:pPr>
              <w:numPr>
                <w:ilvl w:val="0"/>
                <w:numId w:val="2"/>
              </w:numPr>
              <w:ind w:left="291"/>
              <w:contextualSpacing/>
              <w:rPr>
                <w:rFonts w:ascii="Times New Roman" w:hAnsi="Times New Roman" w:cs="Times New Roman"/>
                <w:sz w:val="20"/>
                <w:szCs w:val="20"/>
              </w:rPr>
            </w:pPr>
            <w:r w:rsidRPr="00B24899">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14:paraId="6B51BBEE" w14:textId="77777777" w:rsidR="005A6564" w:rsidRPr="00CA0049" w:rsidRDefault="005A6564" w:rsidP="00E677C3">
            <w:pPr>
              <w:rPr>
                <w:rFonts w:ascii="Times New Roman" w:hAnsi="Times New Roman" w:cs="Times New Roman"/>
                <w:sz w:val="24"/>
                <w:szCs w:val="24"/>
              </w:rPr>
            </w:pPr>
            <w:r>
              <w:rPr>
                <w:rFonts w:ascii="Times New Roman" w:hAnsi="Times New Roman" w:cs="Times New Roman"/>
                <w:sz w:val="24"/>
                <w:szCs w:val="24"/>
              </w:rPr>
              <w:t xml:space="preserve">Analiza </w:t>
            </w:r>
          </w:p>
        </w:tc>
      </w:tr>
      <w:tr w:rsidR="005A6564" w:rsidRPr="00B02219" w14:paraId="503EC9BF" w14:textId="77777777" w:rsidTr="00E677C3">
        <w:trPr>
          <w:trHeight w:val="255"/>
        </w:trPr>
        <w:tc>
          <w:tcPr>
            <w:tcW w:w="2440" w:type="dxa"/>
          </w:tcPr>
          <w:p w14:paraId="506B2D32" w14:textId="77777777" w:rsidR="005A6564" w:rsidRPr="00B02219" w:rsidRDefault="005A6564" w:rsidP="00E677C3">
            <w:pPr>
              <w:numPr>
                <w:ilvl w:val="0"/>
                <w:numId w:val="2"/>
              </w:numPr>
              <w:ind w:left="291"/>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3AB1C0D0" w14:textId="77777777" w:rsidR="005A6564" w:rsidRPr="00B02219" w:rsidRDefault="005A6564" w:rsidP="00E677C3">
            <w:pPr>
              <w:jc w:val="both"/>
              <w:rPr>
                <w:rFonts w:ascii="Times New Roman" w:hAnsi="Times New Roman" w:cs="Times New Roman"/>
                <w:sz w:val="20"/>
                <w:szCs w:val="20"/>
              </w:rPr>
            </w:pPr>
            <w:r w:rsidRPr="0034029A">
              <w:rPr>
                <w:rFonts w:ascii="Times New Roman" w:hAnsi="Times New Roman" w:cs="Times New Roman"/>
                <w:sz w:val="24"/>
                <w:szCs w:val="24"/>
              </w:rPr>
              <w:t xml:space="preserve">Vještina upravljanja informacijama, sposobnost </w:t>
            </w:r>
            <w:r>
              <w:rPr>
                <w:rFonts w:ascii="Times New Roman" w:hAnsi="Times New Roman" w:cs="Times New Roman"/>
                <w:sz w:val="24"/>
                <w:szCs w:val="24"/>
              </w:rPr>
              <w:t xml:space="preserve">kritike i samokritike, istraživačke vještine, sposobnost učenja. </w:t>
            </w:r>
          </w:p>
        </w:tc>
      </w:tr>
      <w:tr w:rsidR="005A6564" w:rsidRPr="00B02219" w14:paraId="08ACB59F" w14:textId="77777777" w:rsidTr="00E677C3">
        <w:trPr>
          <w:trHeight w:val="255"/>
        </w:trPr>
        <w:tc>
          <w:tcPr>
            <w:tcW w:w="2440" w:type="dxa"/>
          </w:tcPr>
          <w:p w14:paraId="13CE8A98" w14:textId="77777777" w:rsidR="005A6564" w:rsidRPr="00B02219" w:rsidRDefault="005A6564" w:rsidP="00E677C3">
            <w:pPr>
              <w:numPr>
                <w:ilvl w:val="0"/>
                <w:numId w:val="2"/>
              </w:numPr>
              <w:ind w:left="291"/>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75A79367" w14:textId="77777777" w:rsidR="005A6564" w:rsidRPr="002D7F15" w:rsidRDefault="005A6564" w:rsidP="00E677C3">
            <w:pPr>
              <w:widowControl w:val="0"/>
              <w:suppressAutoHyphens/>
              <w:spacing w:after="60" w:line="240" w:lineRule="auto"/>
              <w:jc w:val="both"/>
              <w:rPr>
                <w:rFonts w:ascii="Times New Roman" w:hAnsi="Times New Roman" w:cs="Times New Roman"/>
                <w:spacing w:val="-3"/>
                <w:sz w:val="24"/>
                <w:szCs w:val="24"/>
              </w:rPr>
            </w:pPr>
            <w:r w:rsidRPr="002D7F15">
              <w:rPr>
                <w:rFonts w:ascii="Times New Roman" w:hAnsi="Times New Roman" w:cs="Times New Roman"/>
                <w:spacing w:val="-3"/>
                <w:sz w:val="24"/>
                <w:szCs w:val="24"/>
              </w:rPr>
              <w:t xml:space="preserve">Nastavne cjeline </w:t>
            </w:r>
          </w:p>
          <w:p w14:paraId="38CEBA60" w14:textId="77777777" w:rsidR="005A6564" w:rsidRPr="002D7F15" w:rsidRDefault="005A6564" w:rsidP="00E677C3">
            <w:pPr>
              <w:widowControl w:val="0"/>
              <w:suppressAutoHyphens/>
              <w:spacing w:before="240" w:after="60" w:line="240" w:lineRule="auto"/>
              <w:jc w:val="both"/>
              <w:rPr>
                <w:rFonts w:ascii="Times New Roman" w:hAnsi="Times New Roman" w:cs="Times New Roman"/>
                <w:b/>
                <w:spacing w:val="-3"/>
                <w:sz w:val="24"/>
                <w:szCs w:val="24"/>
              </w:rPr>
            </w:pPr>
            <w:r w:rsidRPr="002D7F15">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Pr="002D7F15">
              <w:rPr>
                <w:rFonts w:ascii="Times New Roman" w:hAnsi="Times New Roman" w:cs="Times New Roman"/>
                <w:spacing w:val="-3"/>
                <w:sz w:val="24"/>
                <w:szCs w:val="24"/>
              </w:rPr>
              <w:t xml:space="preserve">Mentorsko vođenje svakog od sudionika kroz istraživački proces </w:t>
            </w:r>
          </w:p>
          <w:p w14:paraId="6DD0B456" w14:textId="77777777" w:rsidR="005A6564" w:rsidRPr="002D7F15" w:rsidRDefault="005A6564" w:rsidP="00E677C3">
            <w:pPr>
              <w:widowControl w:val="0"/>
              <w:suppressAutoHyphens/>
              <w:spacing w:after="60" w:line="240" w:lineRule="auto"/>
              <w:jc w:val="both"/>
              <w:rPr>
                <w:rFonts w:ascii="Times New Roman" w:hAnsi="Times New Roman" w:cs="Times New Roman"/>
                <w:b/>
                <w:spacing w:val="-3"/>
                <w:sz w:val="24"/>
                <w:szCs w:val="24"/>
              </w:rPr>
            </w:pPr>
            <w:r w:rsidRPr="002D7F15">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2D7F15">
              <w:rPr>
                <w:rFonts w:ascii="Times New Roman" w:hAnsi="Times New Roman" w:cs="Times New Roman"/>
                <w:spacing w:val="-3"/>
                <w:sz w:val="24"/>
                <w:szCs w:val="24"/>
              </w:rPr>
              <w:t>Preliminarno prezentiranje rezultata istraživanja pred nastavnikom</w:t>
            </w:r>
          </w:p>
          <w:p w14:paraId="7AA341AC" w14:textId="77777777" w:rsidR="005A6564" w:rsidRPr="002D7F15" w:rsidRDefault="005A6564" w:rsidP="00E677C3">
            <w:pPr>
              <w:widowControl w:val="0"/>
              <w:suppressAutoHyphens/>
              <w:spacing w:after="60" w:line="240" w:lineRule="auto"/>
              <w:jc w:val="both"/>
              <w:rPr>
                <w:rFonts w:ascii="Times New Roman" w:hAnsi="Times New Roman" w:cs="Times New Roman"/>
                <w:b/>
                <w:spacing w:val="-3"/>
                <w:sz w:val="24"/>
                <w:szCs w:val="24"/>
              </w:rPr>
            </w:pPr>
            <w:r w:rsidRPr="002D7F15">
              <w:rPr>
                <w:rFonts w:ascii="Times New Roman" w:hAnsi="Times New Roman" w:cs="Times New Roman"/>
                <w:spacing w:val="-3"/>
                <w:sz w:val="24"/>
                <w:szCs w:val="24"/>
              </w:rPr>
              <w:t>4.</w:t>
            </w:r>
            <w:r>
              <w:rPr>
                <w:rFonts w:ascii="Times New Roman" w:hAnsi="Times New Roman" w:cs="Times New Roman"/>
                <w:spacing w:val="-3"/>
                <w:sz w:val="24"/>
                <w:szCs w:val="24"/>
              </w:rPr>
              <w:t xml:space="preserve"> </w:t>
            </w:r>
            <w:r w:rsidRPr="002D7F15">
              <w:rPr>
                <w:rFonts w:ascii="Times New Roman" w:hAnsi="Times New Roman" w:cs="Times New Roman"/>
                <w:spacing w:val="-3"/>
                <w:sz w:val="24"/>
                <w:szCs w:val="24"/>
              </w:rPr>
              <w:t>Priprema prezentacije rezultata istraživanja</w:t>
            </w:r>
          </w:p>
          <w:p w14:paraId="641B5C31" w14:textId="77777777" w:rsidR="005A6564" w:rsidRPr="00820AEF" w:rsidRDefault="005A6564" w:rsidP="00E677C3">
            <w:pPr>
              <w:rPr>
                <w:rFonts w:ascii="Times New Roman" w:hAnsi="Times New Roman" w:cs="Times New Roman"/>
                <w:sz w:val="24"/>
                <w:szCs w:val="24"/>
              </w:rPr>
            </w:pPr>
            <w:r w:rsidRPr="002D7F15">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2D7F15">
              <w:rPr>
                <w:rFonts w:ascii="Times New Roman" w:hAnsi="Times New Roman" w:cs="Times New Roman"/>
                <w:spacing w:val="-3"/>
                <w:sz w:val="24"/>
                <w:szCs w:val="24"/>
              </w:rPr>
              <w:t>Sudjelovanje na studentskoj konferenciji te prezentiranje rezultata istraživanja na istoj</w:t>
            </w:r>
            <w:r>
              <w:rPr>
                <w:rFonts w:ascii="Arial" w:hAnsi="Arial" w:cs="Arial"/>
                <w:spacing w:val="-3"/>
                <w:sz w:val="20"/>
                <w:szCs w:val="20"/>
              </w:rPr>
              <w:t xml:space="preserve"> </w:t>
            </w:r>
          </w:p>
        </w:tc>
      </w:tr>
      <w:tr w:rsidR="005A6564" w:rsidRPr="00B02219" w14:paraId="1A44B0B1" w14:textId="77777777" w:rsidTr="00E677C3">
        <w:trPr>
          <w:trHeight w:val="255"/>
        </w:trPr>
        <w:tc>
          <w:tcPr>
            <w:tcW w:w="2440" w:type="dxa"/>
          </w:tcPr>
          <w:p w14:paraId="64C044DD" w14:textId="77777777" w:rsidR="005A6564" w:rsidRPr="00B02219" w:rsidRDefault="005A6564" w:rsidP="00E677C3">
            <w:pPr>
              <w:numPr>
                <w:ilvl w:val="0"/>
                <w:numId w:val="2"/>
              </w:numPr>
              <w:ind w:left="291"/>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3F1EC3A7" w14:textId="77777777" w:rsidR="005A6564" w:rsidRPr="00B02219" w:rsidRDefault="005A6564" w:rsidP="00E677C3">
            <w:pPr>
              <w:rPr>
                <w:rFonts w:ascii="Times New Roman" w:hAnsi="Times New Roman" w:cs="Times New Roman"/>
                <w:sz w:val="20"/>
                <w:szCs w:val="20"/>
              </w:rPr>
            </w:pPr>
            <w:r>
              <w:rPr>
                <w:rFonts w:ascii="Times New Roman" w:hAnsi="Times New Roman" w:cs="Times New Roman"/>
                <w:sz w:val="24"/>
                <w:szCs w:val="24"/>
              </w:rPr>
              <w:t>V</w:t>
            </w:r>
            <w:r w:rsidRPr="0034029A">
              <w:rPr>
                <w:rFonts w:ascii="Times New Roman" w:hAnsi="Times New Roman" w:cs="Times New Roman"/>
                <w:sz w:val="24"/>
                <w:szCs w:val="24"/>
              </w:rPr>
              <w:t xml:space="preserve">ođena diskusija, </w:t>
            </w:r>
            <w:r>
              <w:rPr>
                <w:rFonts w:ascii="Times New Roman" w:hAnsi="Times New Roman" w:cs="Times New Roman"/>
                <w:sz w:val="24"/>
                <w:szCs w:val="24"/>
              </w:rPr>
              <w:t>rješavanje problemskih zadataka, rad na tekstu, studentska debata, samostalno čitanje literature</w:t>
            </w:r>
            <w:r w:rsidRPr="0034029A">
              <w:rPr>
                <w:rFonts w:ascii="Times New Roman" w:hAnsi="Times New Roman" w:cs="Times New Roman"/>
                <w:sz w:val="24"/>
                <w:szCs w:val="24"/>
              </w:rPr>
              <w:t>.</w:t>
            </w:r>
          </w:p>
        </w:tc>
      </w:tr>
      <w:tr w:rsidR="005A6564" w:rsidRPr="00B02219" w14:paraId="3E56DF54" w14:textId="77777777" w:rsidTr="00E677C3">
        <w:trPr>
          <w:trHeight w:val="255"/>
        </w:trPr>
        <w:tc>
          <w:tcPr>
            <w:tcW w:w="2440" w:type="dxa"/>
          </w:tcPr>
          <w:p w14:paraId="583B33AA" w14:textId="77777777" w:rsidR="005A6564" w:rsidRPr="00B02219" w:rsidRDefault="005A6564" w:rsidP="00E677C3">
            <w:pPr>
              <w:numPr>
                <w:ilvl w:val="0"/>
                <w:numId w:val="2"/>
              </w:numPr>
              <w:ind w:left="291"/>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7239F7E4" w14:textId="77777777" w:rsidR="005A6564" w:rsidRPr="009E4DA6" w:rsidRDefault="005A6564" w:rsidP="005A6564">
            <w:pPr>
              <w:pStyle w:val="Odlomakpopisa"/>
              <w:numPr>
                <w:ilvl w:val="0"/>
                <w:numId w:val="137"/>
              </w:numPr>
              <w:spacing w:after="160" w:line="259" w:lineRule="auto"/>
              <w:ind w:left="682"/>
              <w:jc w:val="both"/>
            </w:pPr>
            <w:r w:rsidRPr="009E4DA6">
              <w:t>Zadatak esejskog tipa</w:t>
            </w:r>
          </w:p>
          <w:p w14:paraId="34E7DEB0" w14:textId="77777777" w:rsidR="005A6564" w:rsidRPr="00B1053A" w:rsidRDefault="005A6564" w:rsidP="005A6564">
            <w:pPr>
              <w:pStyle w:val="Odlomakpopisa"/>
              <w:numPr>
                <w:ilvl w:val="0"/>
                <w:numId w:val="137"/>
              </w:numPr>
              <w:spacing w:after="160" w:line="259" w:lineRule="auto"/>
              <w:ind w:left="682"/>
              <w:rPr>
                <w:sz w:val="20"/>
                <w:szCs w:val="20"/>
              </w:rPr>
            </w:pPr>
            <w:r>
              <w:t xml:space="preserve">Usmena i pismena prezentacija rezultata istraživanja </w:t>
            </w:r>
            <w:r w:rsidRPr="00B1053A">
              <w:rPr>
                <w:sz w:val="20"/>
                <w:szCs w:val="20"/>
              </w:rPr>
              <w:t xml:space="preserve">   </w:t>
            </w:r>
          </w:p>
        </w:tc>
      </w:tr>
      <w:tr w:rsidR="005A6564" w:rsidRPr="00B02219" w14:paraId="1DEE3146" w14:textId="77777777" w:rsidTr="00E677C3">
        <w:trPr>
          <w:trHeight w:val="255"/>
        </w:trPr>
        <w:tc>
          <w:tcPr>
            <w:tcW w:w="2440" w:type="dxa"/>
            <w:shd w:val="clear" w:color="auto" w:fill="DEEAF6" w:themeFill="accent1" w:themeFillTint="33"/>
          </w:tcPr>
          <w:p w14:paraId="25C267BE" w14:textId="77777777" w:rsidR="005A6564" w:rsidRPr="00B02219" w:rsidRDefault="005A6564"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2E12AFC7" w14:textId="77777777" w:rsidR="005A6564" w:rsidRPr="009E4DA6" w:rsidRDefault="005A6564" w:rsidP="00E677C3">
            <w:pPr>
              <w:tabs>
                <w:tab w:val="left" w:pos="282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Razumijevanje razvoja hrvatskog pravog poretka u komparativnom kontekstu </w:t>
            </w:r>
            <w:r w:rsidRPr="009E4DA6">
              <w:rPr>
                <w:rFonts w:ascii="Times New Roman" w:hAnsi="Times New Roman" w:cs="Times New Roman"/>
                <w:b/>
                <w:sz w:val="24"/>
                <w:szCs w:val="24"/>
              </w:rPr>
              <w:t xml:space="preserve">  </w:t>
            </w:r>
          </w:p>
        </w:tc>
      </w:tr>
      <w:tr w:rsidR="005A6564" w:rsidRPr="00B24899" w14:paraId="4640E431" w14:textId="77777777" w:rsidTr="00E677C3">
        <w:trPr>
          <w:trHeight w:val="255"/>
        </w:trPr>
        <w:tc>
          <w:tcPr>
            <w:tcW w:w="2440" w:type="dxa"/>
          </w:tcPr>
          <w:p w14:paraId="55E504F3" w14:textId="77777777" w:rsidR="005A6564" w:rsidRPr="00B1053A" w:rsidRDefault="005A6564" w:rsidP="00E677C3">
            <w:pPr>
              <w:numPr>
                <w:ilvl w:val="0"/>
                <w:numId w:val="3"/>
              </w:numPr>
              <w:ind w:left="291"/>
              <w:contextualSpacing/>
              <w:rPr>
                <w:rFonts w:ascii="Times New Roman" w:hAnsi="Times New Roman" w:cs="Times New Roman"/>
                <w:sz w:val="20"/>
                <w:szCs w:val="20"/>
              </w:rPr>
            </w:pPr>
            <w:r w:rsidRPr="00B1053A">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4DFBB2CC" w14:textId="77777777" w:rsidR="005A6564" w:rsidRPr="00430F16" w:rsidRDefault="005A6564" w:rsidP="00E677C3">
            <w:pPr>
              <w:tabs>
                <w:tab w:val="left" w:pos="2820"/>
              </w:tabs>
              <w:spacing w:after="0" w:line="240" w:lineRule="auto"/>
              <w:jc w:val="both"/>
              <w:rPr>
                <w:rFonts w:ascii="Times New Roman" w:hAnsi="Times New Roman" w:cs="Times New Roman"/>
                <w:sz w:val="24"/>
                <w:szCs w:val="24"/>
              </w:rPr>
            </w:pPr>
            <w:r w:rsidRPr="00430F16">
              <w:rPr>
                <w:rFonts w:ascii="Times New Roman" w:hAnsi="Times New Roman" w:cs="Times New Roman"/>
                <w:sz w:val="24"/>
                <w:szCs w:val="24"/>
              </w:rPr>
              <w:t>1. Identificirati povijesne, političke, ekonomske, europske, međunarodne odnosno druge društvene čimbenike mjerodavne za stvaranje i primjenu prava.</w:t>
            </w:r>
          </w:p>
          <w:p w14:paraId="4C0711C1" w14:textId="77777777" w:rsidR="005A6564" w:rsidRPr="00430F16" w:rsidRDefault="005A6564" w:rsidP="00E677C3">
            <w:pPr>
              <w:rPr>
                <w:rFonts w:ascii="Times New Roman" w:hAnsi="Times New Roman" w:cs="Times New Roman"/>
                <w:sz w:val="24"/>
                <w:szCs w:val="24"/>
              </w:rPr>
            </w:pPr>
            <w:r w:rsidRPr="00430F16">
              <w:rPr>
                <w:rFonts w:ascii="Times New Roman" w:hAnsi="Times New Roman" w:cs="Times New Roman"/>
                <w:sz w:val="24"/>
                <w:szCs w:val="24"/>
              </w:rPr>
              <w:t>9. Analizirati različite aspekte pravnog uređenja Republike Hrvatske uključujući i komparativnu perspektivu.</w:t>
            </w:r>
          </w:p>
        </w:tc>
      </w:tr>
      <w:tr w:rsidR="005A6564" w:rsidRPr="00B02219" w14:paraId="18A2E26C" w14:textId="77777777" w:rsidTr="00E677C3">
        <w:trPr>
          <w:trHeight w:val="255"/>
        </w:trPr>
        <w:tc>
          <w:tcPr>
            <w:tcW w:w="2440" w:type="dxa"/>
          </w:tcPr>
          <w:p w14:paraId="427F05CA" w14:textId="77777777" w:rsidR="005A6564" w:rsidRPr="00B1053A" w:rsidRDefault="005A6564" w:rsidP="00E677C3">
            <w:pPr>
              <w:numPr>
                <w:ilvl w:val="0"/>
                <w:numId w:val="3"/>
              </w:numPr>
              <w:ind w:left="291"/>
              <w:contextualSpacing/>
              <w:rPr>
                <w:rFonts w:ascii="Times New Roman" w:hAnsi="Times New Roman" w:cs="Times New Roman"/>
                <w:sz w:val="20"/>
                <w:szCs w:val="20"/>
              </w:rPr>
            </w:pPr>
            <w:r w:rsidRPr="00B1053A">
              <w:rPr>
                <w:rFonts w:ascii="Times New Roman" w:hAnsi="Times New Roman" w:cs="Times New Roman"/>
                <w:sz w:val="20"/>
                <w:szCs w:val="20"/>
              </w:rPr>
              <w:t>KOGNITIVNO PODRUČJE ZNANJA I RAZUMIJEVANJA</w:t>
            </w:r>
          </w:p>
        </w:tc>
        <w:tc>
          <w:tcPr>
            <w:tcW w:w="6890" w:type="dxa"/>
            <w:shd w:val="clear" w:color="auto" w:fill="E7E6E6" w:themeFill="background2"/>
          </w:tcPr>
          <w:p w14:paraId="1E0DF5FE" w14:textId="77777777" w:rsidR="005A6564" w:rsidRPr="00CA0049" w:rsidRDefault="005A6564" w:rsidP="00E677C3">
            <w:pPr>
              <w:rPr>
                <w:rFonts w:ascii="Times New Roman" w:hAnsi="Times New Roman" w:cs="Times New Roman"/>
                <w:sz w:val="24"/>
                <w:szCs w:val="24"/>
              </w:rPr>
            </w:pPr>
            <w:r>
              <w:rPr>
                <w:rFonts w:ascii="Times New Roman" w:hAnsi="Times New Roman" w:cs="Times New Roman"/>
                <w:sz w:val="24"/>
                <w:szCs w:val="24"/>
              </w:rPr>
              <w:t xml:space="preserve">Razumijevanje </w:t>
            </w:r>
          </w:p>
        </w:tc>
      </w:tr>
      <w:tr w:rsidR="005A6564" w:rsidRPr="00B02219" w14:paraId="3F5D23A5" w14:textId="77777777" w:rsidTr="00E677C3">
        <w:trPr>
          <w:trHeight w:val="255"/>
        </w:trPr>
        <w:tc>
          <w:tcPr>
            <w:tcW w:w="2440" w:type="dxa"/>
          </w:tcPr>
          <w:p w14:paraId="3BD51836" w14:textId="77777777" w:rsidR="005A6564" w:rsidRPr="00B02219" w:rsidRDefault="005A6564" w:rsidP="00E677C3">
            <w:pPr>
              <w:numPr>
                <w:ilvl w:val="0"/>
                <w:numId w:val="3"/>
              </w:numPr>
              <w:ind w:left="291"/>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790E9453" w14:textId="77777777" w:rsidR="005A6564" w:rsidRPr="00B937DF" w:rsidRDefault="005A6564" w:rsidP="00E677C3">
            <w:pPr>
              <w:jc w:val="both"/>
              <w:rPr>
                <w:rFonts w:ascii="Times New Roman" w:hAnsi="Times New Roman" w:cs="Times New Roman"/>
                <w:sz w:val="24"/>
                <w:szCs w:val="24"/>
              </w:rPr>
            </w:pPr>
            <w:r>
              <w:rPr>
                <w:rFonts w:ascii="Times New Roman" w:hAnsi="Times New Roman" w:cs="Times New Roman"/>
                <w:sz w:val="24"/>
                <w:szCs w:val="24"/>
              </w:rPr>
              <w:t>Vještina upravljanja informacijama, s</w:t>
            </w:r>
            <w:r w:rsidRPr="0034029A">
              <w:rPr>
                <w:rFonts w:ascii="Times New Roman" w:hAnsi="Times New Roman" w:cs="Times New Roman"/>
                <w:sz w:val="24"/>
                <w:szCs w:val="24"/>
              </w:rPr>
              <w:t xml:space="preserve">posobnost rješavanja problema, </w:t>
            </w:r>
            <w:r>
              <w:rPr>
                <w:rFonts w:ascii="Times New Roman" w:hAnsi="Times New Roman" w:cs="Times New Roman"/>
                <w:sz w:val="24"/>
                <w:szCs w:val="24"/>
              </w:rPr>
              <w:t>sposobnost učenja, prezentacijske i komunikacijske vještine</w:t>
            </w:r>
            <w:r w:rsidRPr="0034029A">
              <w:rPr>
                <w:rFonts w:ascii="Times New Roman" w:hAnsi="Times New Roman" w:cs="Times New Roman"/>
                <w:sz w:val="24"/>
                <w:szCs w:val="24"/>
              </w:rPr>
              <w:t>.</w:t>
            </w:r>
          </w:p>
        </w:tc>
      </w:tr>
      <w:tr w:rsidR="005A6564" w:rsidRPr="00B02219" w14:paraId="1D4912D6" w14:textId="77777777" w:rsidTr="00E677C3">
        <w:trPr>
          <w:trHeight w:val="255"/>
        </w:trPr>
        <w:tc>
          <w:tcPr>
            <w:tcW w:w="2440" w:type="dxa"/>
          </w:tcPr>
          <w:p w14:paraId="732D5591" w14:textId="77777777" w:rsidR="005A6564" w:rsidRPr="00B02219" w:rsidRDefault="005A6564" w:rsidP="00E677C3">
            <w:pPr>
              <w:numPr>
                <w:ilvl w:val="0"/>
                <w:numId w:val="3"/>
              </w:numPr>
              <w:ind w:left="291"/>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2D3899B5" w14:textId="77777777" w:rsidR="005A6564" w:rsidRPr="003D4468" w:rsidRDefault="005A6564"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6F6D7C4F" w14:textId="77777777" w:rsidR="005A6564" w:rsidRPr="00430F16" w:rsidRDefault="005A6564" w:rsidP="00E677C3">
            <w:pPr>
              <w:widowControl w:val="0"/>
              <w:suppressAutoHyphens/>
              <w:spacing w:after="60" w:line="240" w:lineRule="auto"/>
              <w:jc w:val="both"/>
              <w:rPr>
                <w:rFonts w:ascii="Times New Roman" w:hAnsi="Times New Roman" w:cs="Times New Roman"/>
                <w:b/>
                <w:spacing w:val="-3"/>
                <w:sz w:val="24"/>
                <w:szCs w:val="24"/>
              </w:rPr>
            </w:pPr>
            <w:r w:rsidRPr="00430F16">
              <w:rPr>
                <w:rFonts w:ascii="Times New Roman" w:hAnsi="Times New Roman" w:cs="Times New Roman"/>
                <w:spacing w:val="-3"/>
                <w:sz w:val="24"/>
                <w:szCs w:val="24"/>
              </w:rPr>
              <w:t>1.</w:t>
            </w:r>
            <w:r>
              <w:rPr>
                <w:rFonts w:ascii="Times New Roman" w:hAnsi="Times New Roman" w:cs="Times New Roman"/>
                <w:spacing w:val="-3"/>
                <w:sz w:val="24"/>
                <w:szCs w:val="24"/>
              </w:rPr>
              <w:t xml:space="preserve"> </w:t>
            </w:r>
            <w:r w:rsidRPr="00430F16">
              <w:rPr>
                <w:rFonts w:ascii="Times New Roman" w:hAnsi="Times New Roman" w:cs="Times New Roman"/>
                <w:spacing w:val="-3"/>
                <w:sz w:val="24"/>
                <w:szCs w:val="24"/>
              </w:rPr>
              <w:t>Upoznavanje s radom na Ljetnoj školi iz hrvatske pravne povijesti, upoznavanje s temom Ljetne škole te dodjela po</w:t>
            </w:r>
            <w:r>
              <w:rPr>
                <w:rFonts w:ascii="Times New Roman" w:hAnsi="Times New Roman" w:cs="Times New Roman"/>
                <w:spacing w:val="-3"/>
                <w:sz w:val="24"/>
                <w:szCs w:val="24"/>
              </w:rPr>
              <w:t>jedinačnih istraživačkih tema</w:t>
            </w:r>
          </w:p>
          <w:p w14:paraId="5646CE72" w14:textId="77777777" w:rsidR="005A6564" w:rsidRPr="00430F16" w:rsidRDefault="005A6564" w:rsidP="00E677C3">
            <w:pPr>
              <w:widowControl w:val="0"/>
              <w:suppressAutoHyphens/>
              <w:spacing w:after="60" w:line="240" w:lineRule="auto"/>
              <w:jc w:val="both"/>
              <w:rPr>
                <w:rFonts w:ascii="Times New Roman" w:hAnsi="Times New Roman" w:cs="Times New Roman"/>
                <w:spacing w:val="-3"/>
                <w:sz w:val="24"/>
                <w:szCs w:val="24"/>
              </w:rPr>
            </w:pPr>
            <w:r w:rsidRPr="00430F16">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430F16">
              <w:rPr>
                <w:rFonts w:ascii="Times New Roman" w:hAnsi="Times New Roman" w:cs="Times New Roman"/>
                <w:spacing w:val="-3"/>
                <w:sz w:val="24"/>
                <w:szCs w:val="24"/>
              </w:rPr>
              <w:t xml:space="preserve">Sudjelovanje na studentskoj konferenciji te prezentiranje rezultata </w:t>
            </w:r>
            <w:r>
              <w:rPr>
                <w:rFonts w:ascii="Times New Roman" w:hAnsi="Times New Roman" w:cs="Times New Roman"/>
                <w:spacing w:val="-3"/>
                <w:sz w:val="24"/>
                <w:szCs w:val="24"/>
              </w:rPr>
              <w:t xml:space="preserve">istraživanja na istoj </w:t>
            </w:r>
          </w:p>
          <w:p w14:paraId="756ACD0B" w14:textId="77777777" w:rsidR="005A6564" w:rsidRPr="00B937DF" w:rsidRDefault="005A6564" w:rsidP="00E677C3">
            <w:pPr>
              <w:widowControl w:val="0"/>
              <w:suppressAutoHyphens/>
              <w:spacing w:after="60" w:line="240" w:lineRule="auto"/>
              <w:jc w:val="both"/>
              <w:rPr>
                <w:rFonts w:ascii="Times New Roman" w:hAnsi="Times New Roman" w:cs="Times New Roman"/>
                <w:spacing w:val="-3"/>
                <w:sz w:val="24"/>
                <w:szCs w:val="24"/>
              </w:rPr>
            </w:pPr>
          </w:p>
        </w:tc>
      </w:tr>
      <w:tr w:rsidR="005A6564" w:rsidRPr="00B02219" w14:paraId="6060D1EB" w14:textId="77777777" w:rsidTr="00E677C3">
        <w:trPr>
          <w:trHeight w:val="255"/>
        </w:trPr>
        <w:tc>
          <w:tcPr>
            <w:tcW w:w="2440" w:type="dxa"/>
          </w:tcPr>
          <w:p w14:paraId="17646EB1" w14:textId="77777777" w:rsidR="005A6564" w:rsidRPr="00B02219" w:rsidRDefault="005A6564" w:rsidP="00E677C3">
            <w:pPr>
              <w:numPr>
                <w:ilvl w:val="0"/>
                <w:numId w:val="3"/>
              </w:numPr>
              <w:ind w:left="291"/>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02F732B4" w14:textId="77777777" w:rsidR="005A6564" w:rsidRPr="00B02219" w:rsidRDefault="005A6564" w:rsidP="00E677C3">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studentska debata.</w:t>
            </w:r>
          </w:p>
        </w:tc>
      </w:tr>
      <w:tr w:rsidR="005A6564" w:rsidRPr="00B02219" w14:paraId="699641C2" w14:textId="77777777" w:rsidTr="00E677C3">
        <w:trPr>
          <w:trHeight w:val="255"/>
        </w:trPr>
        <w:tc>
          <w:tcPr>
            <w:tcW w:w="2440" w:type="dxa"/>
          </w:tcPr>
          <w:p w14:paraId="7D621CDB" w14:textId="77777777" w:rsidR="005A6564" w:rsidRPr="00B02219" w:rsidRDefault="005A6564" w:rsidP="00E677C3">
            <w:pPr>
              <w:numPr>
                <w:ilvl w:val="0"/>
                <w:numId w:val="3"/>
              </w:numPr>
              <w:ind w:left="291"/>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METODE VREDNOVANJA</w:t>
            </w:r>
          </w:p>
        </w:tc>
        <w:tc>
          <w:tcPr>
            <w:tcW w:w="6890" w:type="dxa"/>
            <w:shd w:val="clear" w:color="auto" w:fill="E7E6E6" w:themeFill="background2"/>
          </w:tcPr>
          <w:p w14:paraId="37F9F166" w14:textId="77777777" w:rsidR="005A6564" w:rsidRPr="00B1053A" w:rsidRDefault="005A6564" w:rsidP="005A6564">
            <w:pPr>
              <w:pStyle w:val="Odlomakpopisa"/>
              <w:numPr>
                <w:ilvl w:val="0"/>
                <w:numId w:val="138"/>
              </w:numPr>
              <w:spacing w:after="160" w:line="259" w:lineRule="auto"/>
              <w:ind w:left="398"/>
              <w:jc w:val="both"/>
            </w:pPr>
            <w:r>
              <w:t>Zadatak esejskog tipa</w:t>
            </w:r>
          </w:p>
          <w:p w14:paraId="0AAEA901" w14:textId="77777777" w:rsidR="005A6564" w:rsidRPr="00B1053A" w:rsidRDefault="005A6564" w:rsidP="005A6564">
            <w:pPr>
              <w:pStyle w:val="Odlomakpopisa"/>
              <w:numPr>
                <w:ilvl w:val="0"/>
                <w:numId w:val="138"/>
              </w:numPr>
              <w:spacing w:after="160" w:line="259" w:lineRule="auto"/>
              <w:ind w:left="398"/>
              <w:rPr>
                <w:sz w:val="20"/>
                <w:szCs w:val="20"/>
              </w:rPr>
            </w:pPr>
            <w:r>
              <w:t xml:space="preserve">Usmena i pismena prezentacija rezultata istraživanja </w:t>
            </w:r>
          </w:p>
        </w:tc>
      </w:tr>
      <w:tr w:rsidR="005A6564" w:rsidRPr="00B02219" w14:paraId="2709A5B6" w14:textId="77777777" w:rsidTr="00E677C3">
        <w:trPr>
          <w:trHeight w:val="255"/>
        </w:trPr>
        <w:tc>
          <w:tcPr>
            <w:tcW w:w="2440" w:type="dxa"/>
            <w:shd w:val="clear" w:color="auto" w:fill="DEEAF6" w:themeFill="accent1" w:themeFillTint="33"/>
          </w:tcPr>
          <w:p w14:paraId="4465AABC" w14:textId="77777777" w:rsidR="005A6564" w:rsidRPr="00B02219" w:rsidRDefault="005A6564"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0B53C06C" w14:textId="77777777" w:rsidR="005A6564" w:rsidRPr="002E29B0" w:rsidRDefault="005A6564" w:rsidP="00E677C3">
            <w:pPr>
              <w:jc w:val="both"/>
              <w:rPr>
                <w:rFonts w:ascii="Times New Roman" w:hAnsi="Times New Roman" w:cs="Times New Roman"/>
                <w:b/>
                <w:sz w:val="24"/>
                <w:szCs w:val="24"/>
              </w:rPr>
            </w:pPr>
            <w:r>
              <w:rPr>
                <w:rFonts w:ascii="Times New Roman" w:hAnsi="Times New Roman" w:cs="Times New Roman"/>
                <w:b/>
                <w:sz w:val="24"/>
                <w:szCs w:val="24"/>
              </w:rPr>
              <w:t xml:space="preserve">Usmena prezentacija rezultata istraživanja na engleskom jeziku </w:t>
            </w:r>
            <w:r w:rsidRPr="002E29B0">
              <w:rPr>
                <w:rFonts w:ascii="Times New Roman" w:hAnsi="Times New Roman" w:cs="Times New Roman"/>
                <w:b/>
                <w:sz w:val="24"/>
                <w:szCs w:val="24"/>
              </w:rPr>
              <w:t xml:space="preserve">  </w:t>
            </w:r>
          </w:p>
        </w:tc>
      </w:tr>
      <w:tr w:rsidR="005A6564" w:rsidRPr="004D5ECF" w14:paraId="2A8B060C" w14:textId="77777777" w:rsidTr="00E677C3">
        <w:trPr>
          <w:trHeight w:val="255"/>
        </w:trPr>
        <w:tc>
          <w:tcPr>
            <w:tcW w:w="2440" w:type="dxa"/>
          </w:tcPr>
          <w:p w14:paraId="3826EC9E" w14:textId="77777777" w:rsidR="005A6564" w:rsidRPr="00B1053A" w:rsidRDefault="005A6564" w:rsidP="00E677C3">
            <w:pPr>
              <w:numPr>
                <w:ilvl w:val="0"/>
                <w:numId w:val="4"/>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48503766" w14:textId="77777777" w:rsidR="005A6564" w:rsidRPr="0087452B" w:rsidRDefault="005A6564" w:rsidP="00E677C3">
            <w:pPr>
              <w:tabs>
                <w:tab w:val="left" w:pos="2820"/>
              </w:tabs>
              <w:spacing w:after="0" w:line="240" w:lineRule="auto"/>
              <w:jc w:val="both"/>
              <w:rPr>
                <w:rFonts w:ascii="Times New Roman" w:hAnsi="Times New Roman" w:cs="Times New Roman"/>
                <w:sz w:val="24"/>
                <w:szCs w:val="24"/>
              </w:rPr>
            </w:pPr>
            <w:r w:rsidRPr="0087452B">
              <w:rPr>
                <w:rFonts w:ascii="Times New Roman" w:hAnsi="Times New Roman" w:cs="Times New Roman"/>
                <w:sz w:val="24"/>
                <w:szCs w:val="24"/>
              </w:rPr>
              <w:t>2. Definirati osnovne pojmove i institute te temeljne doktrine i načela pojedinih grana prava.</w:t>
            </w:r>
          </w:p>
          <w:p w14:paraId="486A2144" w14:textId="77777777" w:rsidR="005A6564" w:rsidRPr="0087452B" w:rsidRDefault="005A6564" w:rsidP="00E677C3">
            <w:pPr>
              <w:tabs>
                <w:tab w:val="left" w:pos="2820"/>
              </w:tabs>
              <w:spacing w:after="0" w:line="240" w:lineRule="auto"/>
              <w:jc w:val="both"/>
              <w:rPr>
                <w:rFonts w:ascii="Times New Roman" w:hAnsi="Times New Roman" w:cs="Times New Roman"/>
                <w:sz w:val="24"/>
                <w:szCs w:val="24"/>
              </w:rPr>
            </w:pPr>
            <w:r w:rsidRPr="0087452B">
              <w:rPr>
                <w:rFonts w:ascii="Times New Roman" w:hAnsi="Times New Roman" w:cs="Times New Roman"/>
                <w:sz w:val="24"/>
                <w:szCs w:val="24"/>
              </w:rPr>
              <w:t xml:space="preserve">6. Primijeniti odgovarajuću pravnu terminologiju (na hrvatskom i jednom stranom jeziku) prilikom jasnog i argumentiranog usmenog i pisanog izražavanja.  </w:t>
            </w:r>
          </w:p>
        </w:tc>
      </w:tr>
      <w:tr w:rsidR="005A6564" w:rsidRPr="00B02219" w14:paraId="4263B543" w14:textId="77777777" w:rsidTr="00E677C3">
        <w:trPr>
          <w:trHeight w:val="255"/>
        </w:trPr>
        <w:tc>
          <w:tcPr>
            <w:tcW w:w="2440" w:type="dxa"/>
          </w:tcPr>
          <w:p w14:paraId="3273B3C1" w14:textId="77777777" w:rsidR="005A6564" w:rsidRPr="00B1053A" w:rsidRDefault="005A6564" w:rsidP="00E677C3">
            <w:pPr>
              <w:numPr>
                <w:ilvl w:val="0"/>
                <w:numId w:val="4"/>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BC3D233" w14:textId="77777777" w:rsidR="005A6564" w:rsidRPr="00CA0049" w:rsidRDefault="005A6564" w:rsidP="00E677C3">
            <w:pPr>
              <w:rPr>
                <w:rFonts w:ascii="Times New Roman" w:hAnsi="Times New Roman" w:cs="Times New Roman"/>
                <w:sz w:val="24"/>
                <w:szCs w:val="24"/>
              </w:rPr>
            </w:pPr>
            <w:r>
              <w:rPr>
                <w:rFonts w:ascii="Times New Roman" w:hAnsi="Times New Roman" w:cs="Times New Roman"/>
                <w:sz w:val="24"/>
                <w:szCs w:val="24"/>
              </w:rPr>
              <w:t xml:space="preserve">Vrednovanje </w:t>
            </w:r>
          </w:p>
        </w:tc>
      </w:tr>
      <w:tr w:rsidR="005A6564" w:rsidRPr="00B02219" w14:paraId="5B1FB1BB" w14:textId="77777777" w:rsidTr="00E677C3">
        <w:trPr>
          <w:trHeight w:val="255"/>
        </w:trPr>
        <w:tc>
          <w:tcPr>
            <w:tcW w:w="2440" w:type="dxa"/>
          </w:tcPr>
          <w:p w14:paraId="062D90CD" w14:textId="77777777" w:rsidR="005A6564" w:rsidRPr="00B02219" w:rsidRDefault="005A6564" w:rsidP="00E677C3">
            <w:pPr>
              <w:numPr>
                <w:ilvl w:val="0"/>
                <w:numId w:val="4"/>
              </w:numPr>
              <w:ind w:left="291"/>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1D18CA90" w14:textId="77777777" w:rsidR="005A6564" w:rsidRPr="00B02219" w:rsidRDefault="005A6564" w:rsidP="00E677C3">
            <w:pPr>
              <w:jc w:val="both"/>
              <w:rPr>
                <w:rFonts w:ascii="Times New Roman" w:hAnsi="Times New Roman" w:cs="Times New Roman"/>
                <w:sz w:val="20"/>
                <w:szCs w:val="20"/>
              </w:rPr>
            </w:pPr>
            <w:r>
              <w:rPr>
                <w:rFonts w:ascii="Times New Roman" w:hAnsi="Times New Roman" w:cs="Times New Roman"/>
                <w:sz w:val="24"/>
                <w:szCs w:val="24"/>
              </w:rPr>
              <w:t xml:space="preserve">Vještina upravljanja informacijama, </w:t>
            </w:r>
            <w:r w:rsidRPr="001B4FA9">
              <w:rPr>
                <w:rFonts w:ascii="Times New Roman" w:hAnsi="Times New Roman" w:cs="Times New Roman"/>
                <w:sz w:val="24"/>
                <w:szCs w:val="24"/>
              </w:rPr>
              <w:t>korištenje stranog jezika u stručnoj komunikaciji</w:t>
            </w:r>
            <w:r>
              <w:rPr>
                <w:rFonts w:ascii="Times New Roman" w:hAnsi="Times New Roman" w:cs="Times New Roman"/>
                <w:sz w:val="24"/>
                <w:szCs w:val="24"/>
              </w:rPr>
              <w:t>,</w:t>
            </w:r>
            <w:r w:rsidRPr="001B4FA9">
              <w:rPr>
                <w:rFonts w:ascii="Times New Roman" w:hAnsi="Times New Roman" w:cs="Times New Roman"/>
                <w:sz w:val="24"/>
                <w:szCs w:val="24"/>
              </w:rPr>
              <w:t xml:space="preserve"> </w:t>
            </w:r>
            <w:r>
              <w:rPr>
                <w:rFonts w:ascii="Times New Roman" w:hAnsi="Times New Roman" w:cs="Times New Roman"/>
                <w:sz w:val="24"/>
                <w:szCs w:val="24"/>
              </w:rPr>
              <w:t>prezentacijske i komunikacijske vještine</w:t>
            </w:r>
            <w:r w:rsidRPr="0034029A">
              <w:rPr>
                <w:rFonts w:ascii="Times New Roman" w:hAnsi="Times New Roman" w:cs="Times New Roman"/>
                <w:sz w:val="24"/>
                <w:szCs w:val="24"/>
              </w:rPr>
              <w:t>.</w:t>
            </w:r>
          </w:p>
        </w:tc>
      </w:tr>
      <w:tr w:rsidR="005A6564" w:rsidRPr="00B02219" w14:paraId="26003119" w14:textId="77777777" w:rsidTr="00E677C3">
        <w:trPr>
          <w:trHeight w:val="255"/>
        </w:trPr>
        <w:tc>
          <w:tcPr>
            <w:tcW w:w="2440" w:type="dxa"/>
          </w:tcPr>
          <w:p w14:paraId="69F22E58" w14:textId="77777777" w:rsidR="005A6564" w:rsidRPr="00B02219" w:rsidRDefault="005A6564" w:rsidP="00E677C3">
            <w:pPr>
              <w:numPr>
                <w:ilvl w:val="0"/>
                <w:numId w:val="4"/>
              </w:numPr>
              <w:ind w:left="291"/>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0AE8D6E4" w14:textId="77777777" w:rsidR="005A6564" w:rsidRPr="0087452B" w:rsidRDefault="005A6564" w:rsidP="00E677C3">
            <w:pPr>
              <w:widowControl w:val="0"/>
              <w:suppressAutoHyphens/>
              <w:spacing w:after="60" w:line="240" w:lineRule="auto"/>
              <w:jc w:val="both"/>
              <w:rPr>
                <w:rFonts w:ascii="Times New Roman" w:hAnsi="Times New Roman" w:cs="Times New Roman"/>
                <w:b/>
                <w:spacing w:val="-3"/>
                <w:sz w:val="24"/>
                <w:szCs w:val="24"/>
              </w:rPr>
            </w:pPr>
            <w:r w:rsidRPr="0087452B">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87452B">
              <w:rPr>
                <w:rFonts w:ascii="Times New Roman" w:hAnsi="Times New Roman" w:cs="Times New Roman"/>
                <w:spacing w:val="-3"/>
                <w:sz w:val="24"/>
                <w:szCs w:val="24"/>
              </w:rPr>
              <w:t>Preliminarno prezentiranje rezultata istraživanja pred nastavnikom</w:t>
            </w:r>
          </w:p>
          <w:p w14:paraId="2188920A" w14:textId="77777777" w:rsidR="005A6564" w:rsidRPr="0087452B" w:rsidRDefault="005A6564" w:rsidP="00E677C3">
            <w:pPr>
              <w:widowControl w:val="0"/>
              <w:suppressAutoHyphens/>
              <w:spacing w:after="60" w:line="240" w:lineRule="auto"/>
              <w:jc w:val="both"/>
              <w:rPr>
                <w:rFonts w:ascii="Times New Roman" w:hAnsi="Times New Roman" w:cs="Times New Roman"/>
                <w:b/>
                <w:spacing w:val="-3"/>
                <w:sz w:val="24"/>
                <w:szCs w:val="24"/>
              </w:rPr>
            </w:pPr>
            <w:r w:rsidRPr="0087452B">
              <w:rPr>
                <w:rFonts w:ascii="Times New Roman" w:hAnsi="Times New Roman" w:cs="Times New Roman"/>
                <w:spacing w:val="-3"/>
                <w:sz w:val="24"/>
                <w:szCs w:val="24"/>
              </w:rPr>
              <w:t>4.</w:t>
            </w:r>
            <w:r>
              <w:rPr>
                <w:rFonts w:ascii="Times New Roman" w:hAnsi="Times New Roman" w:cs="Times New Roman"/>
                <w:spacing w:val="-3"/>
                <w:sz w:val="24"/>
                <w:szCs w:val="24"/>
              </w:rPr>
              <w:t xml:space="preserve"> </w:t>
            </w:r>
            <w:r w:rsidRPr="0087452B">
              <w:rPr>
                <w:rFonts w:ascii="Times New Roman" w:hAnsi="Times New Roman" w:cs="Times New Roman"/>
                <w:spacing w:val="-3"/>
                <w:sz w:val="24"/>
                <w:szCs w:val="24"/>
              </w:rPr>
              <w:t xml:space="preserve">Priprema prezentacije rezultata istraživanja </w:t>
            </w:r>
          </w:p>
          <w:p w14:paraId="0F575FBB" w14:textId="77777777" w:rsidR="005A6564" w:rsidRPr="0087452B" w:rsidRDefault="005A6564" w:rsidP="00E677C3">
            <w:pPr>
              <w:widowControl w:val="0"/>
              <w:suppressAutoHyphens/>
              <w:spacing w:after="60" w:line="240" w:lineRule="auto"/>
              <w:jc w:val="both"/>
              <w:rPr>
                <w:rFonts w:ascii="Times New Roman" w:hAnsi="Times New Roman" w:cs="Times New Roman"/>
                <w:spacing w:val="-3"/>
                <w:sz w:val="24"/>
                <w:szCs w:val="24"/>
              </w:rPr>
            </w:pPr>
            <w:r w:rsidRPr="0087452B">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87452B">
              <w:rPr>
                <w:rFonts w:ascii="Times New Roman" w:hAnsi="Times New Roman" w:cs="Times New Roman"/>
                <w:spacing w:val="-3"/>
                <w:sz w:val="24"/>
                <w:szCs w:val="24"/>
              </w:rPr>
              <w:t xml:space="preserve">Sudjelovanje na studentskoj konferenciji te prezentiranje rezultata istraživanja na istoj </w:t>
            </w:r>
          </w:p>
        </w:tc>
      </w:tr>
      <w:tr w:rsidR="005A6564" w:rsidRPr="00B02219" w14:paraId="07E82330" w14:textId="77777777" w:rsidTr="00E677C3">
        <w:trPr>
          <w:trHeight w:val="255"/>
        </w:trPr>
        <w:tc>
          <w:tcPr>
            <w:tcW w:w="2440" w:type="dxa"/>
          </w:tcPr>
          <w:p w14:paraId="70684D58" w14:textId="77777777" w:rsidR="005A6564" w:rsidRPr="00B02219" w:rsidRDefault="005A6564" w:rsidP="00E677C3">
            <w:pPr>
              <w:numPr>
                <w:ilvl w:val="0"/>
                <w:numId w:val="4"/>
              </w:numPr>
              <w:ind w:left="291"/>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6C6C0AD3" w14:textId="77777777" w:rsidR="005A6564" w:rsidRPr="00B02219" w:rsidRDefault="005A6564" w:rsidP="00E677C3">
            <w:pPr>
              <w:rPr>
                <w:rFonts w:ascii="Times New Roman" w:hAnsi="Times New Roman" w:cs="Times New Roman"/>
                <w:sz w:val="20"/>
                <w:szCs w:val="20"/>
              </w:rPr>
            </w:pPr>
            <w:r>
              <w:rPr>
                <w:rFonts w:ascii="Times New Roman" w:hAnsi="Times New Roman" w:cs="Times New Roman"/>
                <w:sz w:val="24"/>
                <w:szCs w:val="24"/>
              </w:rPr>
              <w:t>Rješavanje problemskih zadataka, studentska debata</w:t>
            </w:r>
            <w:r w:rsidRPr="0034029A">
              <w:rPr>
                <w:rFonts w:ascii="Times New Roman" w:hAnsi="Times New Roman" w:cs="Times New Roman"/>
                <w:sz w:val="24"/>
                <w:szCs w:val="24"/>
              </w:rPr>
              <w:t>.</w:t>
            </w:r>
          </w:p>
        </w:tc>
      </w:tr>
      <w:tr w:rsidR="005A6564" w:rsidRPr="00B02219" w14:paraId="5A6E4850" w14:textId="77777777" w:rsidTr="00E677C3">
        <w:trPr>
          <w:trHeight w:val="255"/>
        </w:trPr>
        <w:tc>
          <w:tcPr>
            <w:tcW w:w="2440" w:type="dxa"/>
          </w:tcPr>
          <w:p w14:paraId="6F9A9684" w14:textId="77777777" w:rsidR="005A6564" w:rsidRPr="00B02219" w:rsidRDefault="005A6564" w:rsidP="00E677C3">
            <w:pPr>
              <w:numPr>
                <w:ilvl w:val="0"/>
                <w:numId w:val="4"/>
              </w:numPr>
              <w:ind w:left="291"/>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188D3AFE" w14:textId="77777777" w:rsidR="005A6564" w:rsidRPr="00671E25" w:rsidRDefault="005A6564" w:rsidP="005A6564">
            <w:pPr>
              <w:pStyle w:val="Odlomakpopisa"/>
              <w:numPr>
                <w:ilvl w:val="0"/>
                <w:numId w:val="1768"/>
              </w:numPr>
              <w:spacing w:after="160" w:line="259" w:lineRule="auto"/>
              <w:jc w:val="both"/>
            </w:pPr>
            <w:r w:rsidRPr="00671E25">
              <w:t>Zadatak esejskog tipa</w:t>
            </w:r>
          </w:p>
          <w:p w14:paraId="7D1CF19E" w14:textId="77777777" w:rsidR="005A6564" w:rsidRPr="00671E25" w:rsidRDefault="005A6564" w:rsidP="005A6564">
            <w:pPr>
              <w:pStyle w:val="Odlomakpopisa"/>
              <w:numPr>
                <w:ilvl w:val="0"/>
                <w:numId w:val="1768"/>
              </w:numPr>
              <w:spacing w:after="160" w:line="259" w:lineRule="auto"/>
              <w:rPr>
                <w:sz w:val="20"/>
                <w:szCs w:val="20"/>
              </w:rPr>
            </w:pPr>
            <w:r>
              <w:t xml:space="preserve">Usmena i pismena prezentacija rezultata istraživanja </w:t>
            </w:r>
          </w:p>
        </w:tc>
      </w:tr>
      <w:tr w:rsidR="005A6564" w:rsidRPr="00B02219" w14:paraId="7524D97E" w14:textId="77777777" w:rsidTr="00E677C3">
        <w:trPr>
          <w:trHeight w:val="255"/>
        </w:trPr>
        <w:tc>
          <w:tcPr>
            <w:tcW w:w="2440" w:type="dxa"/>
            <w:shd w:val="clear" w:color="auto" w:fill="DEEAF6" w:themeFill="accent1" w:themeFillTint="33"/>
          </w:tcPr>
          <w:p w14:paraId="53D90019" w14:textId="77777777" w:rsidR="005A6564" w:rsidRPr="00B02219" w:rsidRDefault="005A6564"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46E5B385" w14:textId="77777777" w:rsidR="005A6564" w:rsidRPr="00CA0049" w:rsidRDefault="005A6564" w:rsidP="00E677C3">
            <w:pPr>
              <w:jc w:val="both"/>
              <w:rPr>
                <w:rFonts w:ascii="Times New Roman" w:hAnsi="Times New Roman" w:cs="Times New Roman"/>
                <w:b/>
                <w:sz w:val="24"/>
                <w:szCs w:val="24"/>
              </w:rPr>
            </w:pPr>
            <w:r>
              <w:rPr>
                <w:rFonts w:ascii="Times New Roman" w:hAnsi="Times New Roman" w:cs="Times New Roman"/>
                <w:b/>
                <w:sz w:val="24"/>
                <w:szCs w:val="24"/>
              </w:rPr>
              <w:t>Pisanje rada na engleskom jeziku</w:t>
            </w:r>
          </w:p>
        </w:tc>
      </w:tr>
      <w:tr w:rsidR="005A6564" w:rsidRPr="004D5ECF" w14:paraId="4455BB13" w14:textId="77777777" w:rsidTr="00E677C3">
        <w:trPr>
          <w:trHeight w:val="255"/>
        </w:trPr>
        <w:tc>
          <w:tcPr>
            <w:tcW w:w="2440" w:type="dxa"/>
          </w:tcPr>
          <w:p w14:paraId="21B8B15C" w14:textId="77777777" w:rsidR="005A6564" w:rsidRPr="00B1053A" w:rsidRDefault="005A6564" w:rsidP="005A6564">
            <w:pPr>
              <w:numPr>
                <w:ilvl w:val="0"/>
                <w:numId w:val="500"/>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4578D031" w14:textId="77777777" w:rsidR="005A6564" w:rsidRPr="00B119B9" w:rsidRDefault="005A6564" w:rsidP="00E677C3">
            <w:pPr>
              <w:tabs>
                <w:tab w:val="left" w:pos="2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119B9">
              <w:rPr>
                <w:rFonts w:ascii="Times New Roman" w:hAnsi="Times New Roman" w:cs="Times New Roman"/>
                <w:sz w:val="24"/>
                <w:szCs w:val="24"/>
              </w:rPr>
              <w:t>Identificirati povijesne, političke, ekonomske, europske, međunarodne odnosno druge društvene čimbenike mjerodavne za stvaranje i primjenu prava.</w:t>
            </w:r>
          </w:p>
          <w:p w14:paraId="46D7C35D" w14:textId="77777777" w:rsidR="005A6564" w:rsidRPr="00B119B9" w:rsidRDefault="005A6564" w:rsidP="00E677C3">
            <w:pPr>
              <w:tabs>
                <w:tab w:val="left" w:pos="2820"/>
              </w:tabs>
              <w:spacing w:after="0" w:line="240" w:lineRule="auto"/>
              <w:jc w:val="both"/>
              <w:rPr>
                <w:rFonts w:ascii="Times New Roman" w:hAnsi="Times New Roman" w:cs="Times New Roman"/>
                <w:sz w:val="24"/>
                <w:szCs w:val="24"/>
              </w:rPr>
            </w:pPr>
            <w:r w:rsidRPr="00B119B9">
              <w:rPr>
                <w:rFonts w:ascii="Times New Roman" w:hAnsi="Times New Roman" w:cs="Times New Roman"/>
                <w:sz w:val="24"/>
                <w:szCs w:val="24"/>
              </w:rPr>
              <w:t>2. Definirati osnovne pojmove i institute te temeljne doktrine i načela pojedinih grana prava.</w:t>
            </w:r>
          </w:p>
          <w:p w14:paraId="5E6E9F46" w14:textId="77777777" w:rsidR="005A6564" w:rsidRPr="00B119B9" w:rsidRDefault="005A6564" w:rsidP="00E677C3">
            <w:pPr>
              <w:tabs>
                <w:tab w:val="left" w:pos="2820"/>
              </w:tabs>
              <w:spacing w:after="0" w:line="240" w:lineRule="auto"/>
              <w:jc w:val="both"/>
              <w:rPr>
                <w:rFonts w:ascii="Times New Roman" w:hAnsi="Times New Roman" w:cs="Times New Roman"/>
                <w:sz w:val="24"/>
                <w:szCs w:val="24"/>
              </w:rPr>
            </w:pPr>
            <w:r w:rsidRPr="00B119B9">
              <w:rPr>
                <w:rFonts w:ascii="Times New Roman" w:hAnsi="Times New Roman" w:cs="Times New Roman"/>
                <w:sz w:val="24"/>
                <w:szCs w:val="24"/>
              </w:rPr>
              <w:t xml:space="preserve">6. Primijeniti odgovarajuću pravnu terminologiju (na hrvatskom i jednom stranom jeziku) prilikom jasnog i argumentiranog usmenog i pisanog izražavanja.  </w:t>
            </w:r>
          </w:p>
          <w:p w14:paraId="54E12E20" w14:textId="77777777" w:rsidR="005A6564" w:rsidRPr="00B119B9" w:rsidRDefault="005A6564" w:rsidP="00E677C3">
            <w:pPr>
              <w:tabs>
                <w:tab w:val="left" w:pos="2820"/>
              </w:tabs>
              <w:spacing w:after="0" w:line="240" w:lineRule="auto"/>
              <w:jc w:val="both"/>
              <w:rPr>
                <w:rFonts w:ascii="Times New Roman" w:hAnsi="Times New Roman" w:cs="Times New Roman"/>
                <w:sz w:val="24"/>
                <w:szCs w:val="24"/>
              </w:rPr>
            </w:pPr>
            <w:r w:rsidRPr="00B119B9">
              <w:rPr>
                <w:rFonts w:ascii="Times New Roman" w:hAnsi="Times New Roman" w:cs="Times New Roman"/>
                <w:sz w:val="24"/>
                <w:szCs w:val="24"/>
              </w:rPr>
              <w:t>7. Koristiti se informacijskom tehnologijom i bazama pravnih podataka (npr. zakonodavstvo, sudska praksa, pravni časopisi te ostali e-izvori).</w:t>
            </w:r>
          </w:p>
          <w:p w14:paraId="5DB35877" w14:textId="77777777" w:rsidR="005A6564" w:rsidRPr="00B119B9" w:rsidRDefault="005A6564" w:rsidP="00E677C3">
            <w:pPr>
              <w:rPr>
                <w:rFonts w:ascii="Times New Roman" w:hAnsi="Times New Roman" w:cs="Times New Roman"/>
                <w:sz w:val="24"/>
                <w:szCs w:val="24"/>
                <w:lang w:val="it-IT"/>
              </w:rPr>
            </w:pPr>
            <w:r w:rsidRPr="00B119B9">
              <w:rPr>
                <w:rFonts w:ascii="Times New Roman" w:hAnsi="Times New Roman" w:cs="Times New Roman"/>
                <w:sz w:val="24"/>
                <w:szCs w:val="24"/>
              </w:rPr>
              <w:t>9. Analizirati različite aspekte pravnog uređenja Republike Hrvatske uključujući i komparativnu perspektivu.</w:t>
            </w:r>
          </w:p>
        </w:tc>
      </w:tr>
      <w:tr w:rsidR="005A6564" w:rsidRPr="00B02219" w14:paraId="12CD3518" w14:textId="77777777" w:rsidTr="00E677C3">
        <w:trPr>
          <w:trHeight w:val="255"/>
        </w:trPr>
        <w:tc>
          <w:tcPr>
            <w:tcW w:w="2440" w:type="dxa"/>
          </w:tcPr>
          <w:p w14:paraId="27F6ACAF" w14:textId="77777777" w:rsidR="005A6564" w:rsidRPr="00B1053A" w:rsidRDefault="005A6564" w:rsidP="005A6564">
            <w:pPr>
              <w:numPr>
                <w:ilvl w:val="0"/>
                <w:numId w:val="500"/>
              </w:numPr>
              <w:ind w:left="291"/>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3D4B74D0" w14:textId="77777777" w:rsidR="005A6564" w:rsidRPr="00CA0049" w:rsidRDefault="005A6564" w:rsidP="00E677C3">
            <w:pPr>
              <w:rPr>
                <w:rFonts w:ascii="Times New Roman" w:hAnsi="Times New Roman" w:cs="Times New Roman"/>
                <w:sz w:val="24"/>
                <w:szCs w:val="24"/>
              </w:rPr>
            </w:pPr>
            <w:r>
              <w:rPr>
                <w:rFonts w:ascii="Times New Roman" w:hAnsi="Times New Roman" w:cs="Times New Roman"/>
                <w:sz w:val="24"/>
                <w:szCs w:val="24"/>
              </w:rPr>
              <w:t xml:space="preserve">Sinteza  </w:t>
            </w:r>
          </w:p>
        </w:tc>
      </w:tr>
      <w:tr w:rsidR="005A6564" w:rsidRPr="00B02219" w14:paraId="17DECA5B" w14:textId="77777777" w:rsidTr="00E677C3">
        <w:trPr>
          <w:trHeight w:val="255"/>
        </w:trPr>
        <w:tc>
          <w:tcPr>
            <w:tcW w:w="2440" w:type="dxa"/>
          </w:tcPr>
          <w:p w14:paraId="657A91EA" w14:textId="77777777" w:rsidR="005A6564" w:rsidRPr="00B02219" w:rsidRDefault="005A6564" w:rsidP="005A6564">
            <w:pPr>
              <w:numPr>
                <w:ilvl w:val="0"/>
                <w:numId w:val="500"/>
              </w:numPr>
              <w:ind w:left="291"/>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2A3CA0B1" w14:textId="77777777" w:rsidR="005A6564" w:rsidRDefault="005A6564" w:rsidP="00E677C3">
            <w:pPr>
              <w:jc w:val="both"/>
              <w:rPr>
                <w:rFonts w:ascii="Times New Roman" w:hAnsi="Times New Roman" w:cs="Times New Roman"/>
                <w:sz w:val="24"/>
                <w:szCs w:val="24"/>
              </w:rPr>
            </w:pPr>
            <w:r w:rsidRPr="0034029A">
              <w:rPr>
                <w:rFonts w:ascii="Times New Roman" w:hAnsi="Times New Roman" w:cs="Times New Roman"/>
                <w:sz w:val="24"/>
                <w:szCs w:val="24"/>
              </w:rPr>
              <w:t xml:space="preserve">Vještina upravljanja informacijama, sposobnost rješavanja problema, </w:t>
            </w:r>
            <w:r>
              <w:rPr>
                <w:rFonts w:ascii="Times New Roman" w:hAnsi="Times New Roman" w:cs="Times New Roman"/>
                <w:sz w:val="24"/>
                <w:szCs w:val="24"/>
              </w:rPr>
              <w:t xml:space="preserve">istraživačke vještine, </w:t>
            </w:r>
            <w:r w:rsidRPr="00CD3962">
              <w:rPr>
                <w:rFonts w:ascii="Times New Roman" w:hAnsi="Times New Roman" w:cs="Times New Roman"/>
                <w:sz w:val="24"/>
                <w:szCs w:val="24"/>
              </w:rPr>
              <w:t>korištenje stranog jezika u stručnoj komunikaciji</w:t>
            </w:r>
            <w:r>
              <w:rPr>
                <w:rFonts w:ascii="Times New Roman" w:hAnsi="Times New Roman" w:cs="Times New Roman"/>
                <w:sz w:val="24"/>
                <w:szCs w:val="24"/>
              </w:rPr>
              <w:t xml:space="preserve">, </w:t>
            </w:r>
            <w:r w:rsidRPr="00CD3962">
              <w:rPr>
                <w:rFonts w:ascii="Times New Roman" w:hAnsi="Times New Roman" w:cs="Times New Roman"/>
                <w:sz w:val="24"/>
                <w:szCs w:val="24"/>
              </w:rPr>
              <w:t>pisanje znanstvenih radova</w:t>
            </w:r>
            <w:r>
              <w:rPr>
                <w:rFonts w:ascii="Times New Roman" w:hAnsi="Times New Roman" w:cs="Times New Roman"/>
                <w:sz w:val="24"/>
                <w:szCs w:val="24"/>
              </w:rPr>
              <w:t>,</w:t>
            </w:r>
            <w:r w:rsidRPr="00CD3962">
              <w:rPr>
                <w:rFonts w:ascii="Times New Roman" w:hAnsi="Times New Roman" w:cs="Times New Roman"/>
                <w:sz w:val="24"/>
                <w:szCs w:val="24"/>
              </w:rPr>
              <w:t xml:space="preserve"> </w:t>
            </w:r>
            <w:r>
              <w:rPr>
                <w:rFonts w:ascii="Times New Roman" w:hAnsi="Times New Roman" w:cs="Times New Roman"/>
                <w:sz w:val="24"/>
                <w:szCs w:val="24"/>
              </w:rPr>
              <w:t>prezentacijske i komunikacijske vještine</w:t>
            </w:r>
            <w:r w:rsidRPr="0034029A">
              <w:rPr>
                <w:rFonts w:ascii="Times New Roman" w:hAnsi="Times New Roman" w:cs="Times New Roman"/>
                <w:sz w:val="24"/>
                <w:szCs w:val="24"/>
              </w:rPr>
              <w:t>.</w:t>
            </w:r>
          </w:p>
          <w:p w14:paraId="72ED623E" w14:textId="77777777" w:rsidR="005A6564" w:rsidRPr="00B02219" w:rsidRDefault="005A6564" w:rsidP="00E677C3">
            <w:pPr>
              <w:rPr>
                <w:rFonts w:ascii="Times New Roman" w:hAnsi="Times New Roman" w:cs="Times New Roman"/>
                <w:sz w:val="20"/>
                <w:szCs w:val="20"/>
              </w:rPr>
            </w:pPr>
          </w:p>
        </w:tc>
      </w:tr>
      <w:tr w:rsidR="005A6564" w:rsidRPr="00B02219" w14:paraId="045551E4" w14:textId="77777777" w:rsidTr="00E677C3">
        <w:trPr>
          <w:trHeight w:val="255"/>
        </w:trPr>
        <w:tc>
          <w:tcPr>
            <w:tcW w:w="2440" w:type="dxa"/>
          </w:tcPr>
          <w:p w14:paraId="5905B2D7" w14:textId="77777777" w:rsidR="005A6564" w:rsidRPr="00B02219" w:rsidRDefault="005A6564" w:rsidP="005A6564">
            <w:pPr>
              <w:numPr>
                <w:ilvl w:val="0"/>
                <w:numId w:val="500"/>
              </w:numPr>
              <w:ind w:left="291"/>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SADRŽAJ UČENJA</w:t>
            </w:r>
          </w:p>
        </w:tc>
        <w:tc>
          <w:tcPr>
            <w:tcW w:w="6890" w:type="dxa"/>
            <w:shd w:val="clear" w:color="auto" w:fill="E7E6E6" w:themeFill="background2"/>
          </w:tcPr>
          <w:p w14:paraId="4AAABB45" w14:textId="77777777" w:rsidR="005A6564" w:rsidRPr="00B119B9" w:rsidRDefault="005A6564" w:rsidP="00E677C3">
            <w:pPr>
              <w:rPr>
                <w:rFonts w:ascii="Times New Roman" w:hAnsi="Times New Roman" w:cs="Times New Roman"/>
                <w:sz w:val="24"/>
                <w:szCs w:val="24"/>
              </w:rPr>
            </w:pPr>
            <w:r w:rsidRPr="00B119B9">
              <w:rPr>
                <w:rFonts w:ascii="Times New Roman" w:hAnsi="Times New Roman" w:cs="Times New Roman"/>
                <w:sz w:val="24"/>
                <w:szCs w:val="24"/>
              </w:rPr>
              <w:t>Nastavne cjeline:</w:t>
            </w:r>
          </w:p>
          <w:p w14:paraId="12DF25C1" w14:textId="77777777" w:rsidR="005A6564" w:rsidRPr="00B119B9" w:rsidRDefault="005A6564" w:rsidP="00E677C3">
            <w:pPr>
              <w:widowControl w:val="0"/>
              <w:suppressAutoHyphens/>
              <w:spacing w:after="60" w:line="240" w:lineRule="auto"/>
              <w:jc w:val="both"/>
              <w:rPr>
                <w:rFonts w:ascii="Times New Roman" w:hAnsi="Times New Roman" w:cs="Times New Roman"/>
                <w:spacing w:val="-3"/>
                <w:sz w:val="24"/>
                <w:szCs w:val="24"/>
              </w:rPr>
            </w:pPr>
            <w:r w:rsidRPr="00B119B9">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Pr="00B119B9">
              <w:rPr>
                <w:rFonts w:ascii="Times New Roman" w:hAnsi="Times New Roman" w:cs="Times New Roman"/>
                <w:spacing w:val="-3"/>
                <w:sz w:val="24"/>
                <w:szCs w:val="24"/>
              </w:rPr>
              <w:t xml:space="preserve">Mentorsko vođenje svakog od sudionika kroz istraživački proces </w:t>
            </w:r>
          </w:p>
          <w:p w14:paraId="15B80EDE" w14:textId="77777777" w:rsidR="005A6564" w:rsidRPr="00B119B9" w:rsidRDefault="005A6564" w:rsidP="00E677C3">
            <w:pPr>
              <w:widowControl w:val="0"/>
              <w:suppressAutoHyphens/>
              <w:spacing w:after="60" w:line="240" w:lineRule="auto"/>
              <w:jc w:val="both"/>
              <w:rPr>
                <w:rFonts w:ascii="Times New Roman" w:hAnsi="Times New Roman" w:cs="Times New Roman"/>
                <w:b/>
                <w:spacing w:val="-3"/>
                <w:sz w:val="24"/>
                <w:szCs w:val="24"/>
              </w:rPr>
            </w:pPr>
            <w:r w:rsidRPr="00B119B9">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B119B9">
              <w:rPr>
                <w:rFonts w:ascii="Times New Roman" w:hAnsi="Times New Roman" w:cs="Times New Roman"/>
                <w:spacing w:val="-3"/>
                <w:sz w:val="24"/>
                <w:szCs w:val="24"/>
              </w:rPr>
              <w:t>Preliminarno prezentiranje rezultata is</w:t>
            </w:r>
            <w:r>
              <w:rPr>
                <w:rFonts w:ascii="Times New Roman" w:hAnsi="Times New Roman" w:cs="Times New Roman"/>
                <w:spacing w:val="-3"/>
                <w:sz w:val="24"/>
                <w:szCs w:val="24"/>
              </w:rPr>
              <w:t xml:space="preserve">traživanja pred nastavnikom </w:t>
            </w:r>
          </w:p>
          <w:p w14:paraId="511F2580" w14:textId="77777777" w:rsidR="005A6564" w:rsidRPr="00B119B9" w:rsidRDefault="005A6564" w:rsidP="00E677C3">
            <w:pPr>
              <w:widowControl w:val="0"/>
              <w:suppressAutoHyphens/>
              <w:spacing w:after="60" w:line="240" w:lineRule="auto"/>
              <w:jc w:val="both"/>
              <w:rPr>
                <w:rFonts w:ascii="Times New Roman" w:hAnsi="Times New Roman" w:cs="Times New Roman"/>
                <w:b/>
                <w:spacing w:val="-3"/>
                <w:sz w:val="24"/>
                <w:szCs w:val="24"/>
              </w:rPr>
            </w:pPr>
            <w:r w:rsidRPr="00B119B9">
              <w:rPr>
                <w:rFonts w:ascii="Times New Roman" w:hAnsi="Times New Roman" w:cs="Times New Roman"/>
                <w:spacing w:val="-3"/>
                <w:sz w:val="24"/>
                <w:szCs w:val="24"/>
              </w:rPr>
              <w:t>4.</w:t>
            </w:r>
            <w:r>
              <w:rPr>
                <w:rFonts w:ascii="Times New Roman" w:hAnsi="Times New Roman" w:cs="Times New Roman"/>
                <w:spacing w:val="-3"/>
                <w:sz w:val="24"/>
                <w:szCs w:val="24"/>
              </w:rPr>
              <w:t xml:space="preserve"> </w:t>
            </w:r>
            <w:r w:rsidRPr="00B119B9">
              <w:rPr>
                <w:rFonts w:ascii="Times New Roman" w:hAnsi="Times New Roman" w:cs="Times New Roman"/>
                <w:spacing w:val="-3"/>
                <w:sz w:val="24"/>
                <w:szCs w:val="24"/>
              </w:rPr>
              <w:t>Priprema prezen</w:t>
            </w:r>
            <w:r>
              <w:rPr>
                <w:rFonts w:ascii="Times New Roman" w:hAnsi="Times New Roman" w:cs="Times New Roman"/>
                <w:spacing w:val="-3"/>
                <w:sz w:val="24"/>
                <w:szCs w:val="24"/>
              </w:rPr>
              <w:t xml:space="preserve">tacije rezultata istraživanja </w:t>
            </w:r>
          </w:p>
          <w:p w14:paraId="32EE8AF3" w14:textId="77777777" w:rsidR="005A6564" w:rsidRPr="00853FB6" w:rsidRDefault="005A6564" w:rsidP="00E677C3">
            <w:pPr>
              <w:widowControl w:val="0"/>
              <w:suppressAutoHyphens/>
              <w:spacing w:after="60" w:line="240" w:lineRule="auto"/>
              <w:jc w:val="both"/>
              <w:rPr>
                <w:rFonts w:ascii="Arial" w:hAnsi="Arial" w:cs="Arial"/>
                <w:spacing w:val="-3"/>
                <w:sz w:val="20"/>
                <w:szCs w:val="20"/>
              </w:rPr>
            </w:pPr>
            <w:r>
              <w:rPr>
                <w:rFonts w:ascii="Times New Roman" w:hAnsi="Times New Roman" w:cs="Times New Roman"/>
                <w:spacing w:val="-3"/>
                <w:sz w:val="24"/>
                <w:szCs w:val="24"/>
              </w:rPr>
              <w:t xml:space="preserve"> </w:t>
            </w:r>
          </w:p>
        </w:tc>
      </w:tr>
      <w:tr w:rsidR="005A6564" w:rsidRPr="00B02219" w14:paraId="3BDD1371" w14:textId="77777777" w:rsidTr="00E677C3">
        <w:trPr>
          <w:trHeight w:val="255"/>
        </w:trPr>
        <w:tc>
          <w:tcPr>
            <w:tcW w:w="2440" w:type="dxa"/>
          </w:tcPr>
          <w:p w14:paraId="5833417D" w14:textId="77777777" w:rsidR="005A6564" w:rsidRPr="00B02219" w:rsidRDefault="005A6564" w:rsidP="005A6564">
            <w:pPr>
              <w:numPr>
                <w:ilvl w:val="0"/>
                <w:numId w:val="500"/>
              </w:numPr>
              <w:ind w:left="291"/>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416431F3" w14:textId="77777777" w:rsidR="005A6564" w:rsidRPr="00B02219" w:rsidRDefault="005A6564" w:rsidP="00E677C3">
            <w:pPr>
              <w:rPr>
                <w:rFonts w:ascii="Times New Roman" w:hAnsi="Times New Roman" w:cs="Times New Roman"/>
                <w:sz w:val="20"/>
                <w:szCs w:val="20"/>
              </w:rPr>
            </w:pPr>
            <w:r>
              <w:rPr>
                <w:rFonts w:ascii="Times New Roman" w:hAnsi="Times New Roman" w:cs="Times New Roman"/>
                <w:sz w:val="24"/>
                <w:szCs w:val="24"/>
              </w:rPr>
              <w:t>I</w:t>
            </w:r>
            <w:r w:rsidRPr="00CD3962">
              <w:rPr>
                <w:rFonts w:ascii="Times New Roman" w:hAnsi="Times New Roman" w:cs="Times New Roman"/>
                <w:sz w:val="24"/>
                <w:szCs w:val="24"/>
              </w:rPr>
              <w:t>zrada pisanog rada</w:t>
            </w:r>
            <w:r>
              <w:rPr>
                <w:rFonts w:ascii="Times New Roman" w:hAnsi="Times New Roman" w:cs="Times New Roman"/>
                <w:sz w:val="24"/>
                <w:szCs w:val="24"/>
              </w:rPr>
              <w:t xml:space="preserve">, rad na tekstu, </w:t>
            </w:r>
            <w:r w:rsidRPr="0034029A">
              <w:rPr>
                <w:rFonts w:ascii="Times New Roman" w:hAnsi="Times New Roman" w:cs="Times New Roman"/>
                <w:sz w:val="24"/>
                <w:szCs w:val="24"/>
              </w:rPr>
              <w:t>samostalno čitanje literature.</w:t>
            </w:r>
          </w:p>
        </w:tc>
      </w:tr>
      <w:tr w:rsidR="005A6564" w:rsidRPr="00B02219" w14:paraId="41EC6EA1" w14:textId="77777777" w:rsidTr="00E677C3">
        <w:trPr>
          <w:trHeight w:val="255"/>
        </w:trPr>
        <w:tc>
          <w:tcPr>
            <w:tcW w:w="2440" w:type="dxa"/>
          </w:tcPr>
          <w:p w14:paraId="2B3F9990" w14:textId="77777777" w:rsidR="005A6564" w:rsidRPr="00B02219" w:rsidRDefault="005A6564" w:rsidP="005A6564">
            <w:pPr>
              <w:numPr>
                <w:ilvl w:val="0"/>
                <w:numId w:val="500"/>
              </w:numPr>
              <w:ind w:left="291"/>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41F2F60A" w14:textId="77777777" w:rsidR="005A6564" w:rsidRPr="00607D07" w:rsidRDefault="005A6564" w:rsidP="005A6564">
            <w:pPr>
              <w:pStyle w:val="Odlomakpopisa"/>
              <w:numPr>
                <w:ilvl w:val="0"/>
                <w:numId w:val="140"/>
              </w:numPr>
              <w:spacing w:after="160" w:line="259" w:lineRule="auto"/>
              <w:ind w:left="540"/>
              <w:jc w:val="both"/>
            </w:pPr>
            <w:r>
              <w:t>Zadatak esejskog tipa.</w:t>
            </w:r>
          </w:p>
          <w:p w14:paraId="20D5B779" w14:textId="77777777" w:rsidR="005A6564" w:rsidRPr="00607D07" w:rsidRDefault="005A6564" w:rsidP="005A6564">
            <w:pPr>
              <w:pStyle w:val="Odlomakpopisa"/>
              <w:numPr>
                <w:ilvl w:val="0"/>
                <w:numId w:val="140"/>
              </w:numPr>
              <w:spacing w:after="160" w:line="259" w:lineRule="auto"/>
              <w:ind w:left="540"/>
              <w:rPr>
                <w:sz w:val="20"/>
                <w:szCs w:val="20"/>
              </w:rPr>
            </w:pPr>
            <w:r>
              <w:t xml:space="preserve">Usmena i pismena prezentacija rezultata istraživanja </w:t>
            </w:r>
            <w:r w:rsidRPr="00607D07">
              <w:rPr>
                <w:sz w:val="20"/>
                <w:szCs w:val="20"/>
              </w:rPr>
              <w:t xml:space="preserve"> </w:t>
            </w:r>
          </w:p>
        </w:tc>
      </w:tr>
    </w:tbl>
    <w:p w14:paraId="76A10314" w14:textId="77777777" w:rsidR="00D3404B" w:rsidRPr="00E001DC" w:rsidRDefault="00D3404B"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E1BF632"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1C0AA64"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LJ</w:t>
      </w:r>
      <w:r w:rsidR="00F06526" w:rsidRPr="00E001DC">
        <w:rPr>
          <w:rFonts w:eastAsia="Times New Roman" w:cs="Times New Roman"/>
          <w:b/>
          <w:color w:val="1F3864" w:themeColor="accent5" w:themeShade="80"/>
          <w:sz w:val="28"/>
          <w:szCs w:val="28"/>
          <w:lang w:eastAsia="hr-HR"/>
        </w:rPr>
        <w:t>UDSKA PRAVA I KAZNENO PRAVOSUĐE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2691E" w:rsidRPr="00E001DC" w14:paraId="1CC00258" w14:textId="77777777" w:rsidTr="00BC6DD1">
        <w:trPr>
          <w:trHeight w:val="570"/>
        </w:trPr>
        <w:tc>
          <w:tcPr>
            <w:tcW w:w="2440" w:type="dxa"/>
            <w:shd w:val="clear" w:color="auto" w:fill="9CC2E5" w:themeFill="accent1" w:themeFillTint="99"/>
          </w:tcPr>
          <w:p w14:paraId="77558A14" w14:textId="77777777" w:rsidR="0002691E" w:rsidRPr="00E001DC" w:rsidRDefault="0002691E" w:rsidP="00BC6DD1">
            <w:pPr>
              <w:rPr>
                <w:rFonts w:cs="Times New Roman"/>
                <w:b/>
                <w:sz w:val="28"/>
                <w:szCs w:val="28"/>
              </w:rPr>
            </w:pPr>
            <w:r w:rsidRPr="00E001DC">
              <w:rPr>
                <w:rFonts w:cs="Times New Roman"/>
                <w:b/>
                <w:sz w:val="28"/>
                <w:szCs w:val="28"/>
              </w:rPr>
              <w:t>KOLEGIJ</w:t>
            </w:r>
          </w:p>
        </w:tc>
        <w:tc>
          <w:tcPr>
            <w:tcW w:w="6890" w:type="dxa"/>
          </w:tcPr>
          <w:p w14:paraId="279F139C" w14:textId="77777777" w:rsidR="0002691E" w:rsidRPr="00E001DC" w:rsidRDefault="0002691E" w:rsidP="00BC6DD1">
            <w:pPr>
              <w:rPr>
                <w:rFonts w:cs="Times New Roman"/>
                <w:b/>
                <w:iCs/>
                <w:sz w:val="28"/>
                <w:szCs w:val="28"/>
              </w:rPr>
            </w:pPr>
            <w:r w:rsidRPr="00E001DC">
              <w:rPr>
                <w:rFonts w:cs="Times New Roman"/>
                <w:b/>
                <w:iCs/>
                <w:sz w:val="28"/>
                <w:szCs w:val="28"/>
              </w:rPr>
              <w:t>LJUDSKA PRAVA I KAZNENO PRAVOSUĐE</w:t>
            </w:r>
          </w:p>
        </w:tc>
      </w:tr>
      <w:tr w:rsidR="0002691E" w:rsidRPr="00E001DC" w14:paraId="6712E6CE" w14:textId="77777777" w:rsidTr="00BC6DD1">
        <w:trPr>
          <w:trHeight w:val="465"/>
        </w:trPr>
        <w:tc>
          <w:tcPr>
            <w:tcW w:w="2440" w:type="dxa"/>
            <w:shd w:val="clear" w:color="auto" w:fill="F2F2F2" w:themeFill="background1" w:themeFillShade="F2"/>
          </w:tcPr>
          <w:p w14:paraId="0D26A611" w14:textId="77777777" w:rsidR="0002691E" w:rsidRPr="00E001DC" w:rsidRDefault="0002691E" w:rsidP="00BC6DD1">
            <w:pPr>
              <w:rPr>
                <w:rFonts w:cs="Times New Roman"/>
              </w:rPr>
            </w:pPr>
            <w:r w:rsidRPr="00E001DC">
              <w:rPr>
                <w:rFonts w:cs="Times New Roman"/>
              </w:rPr>
              <w:t xml:space="preserve">OBAVEZNI ILI IZBORNI / GODINA STUDIJA NA KOJOJ SE KOLEGIJ IZVODI </w:t>
            </w:r>
          </w:p>
        </w:tc>
        <w:tc>
          <w:tcPr>
            <w:tcW w:w="6890" w:type="dxa"/>
          </w:tcPr>
          <w:p w14:paraId="1EBD8137" w14:textId="77777777" w:rsidR="0002691E" w:rsidRPr="00E001DC" w:rsidRDefault="0002691E" w:rsidP="00BC6DD1">
            <w:pPr>
              <w:rPr>
                <w:rFonts w:cs="Times New Roman"/>
              </w:rPr>
            </w:pPr>
            <w:r w:rsidRPr="00E001DC">
              <w:rPr>
                <w:rFonts w:cs="Times New Roman"/>
              </w:rPr>
              <w:t>IZBORNI / PETA GODINA STUDIJA</w:t>
            </w:r>
          </w:p>
        </w:tc>
      </w:tr>
      <w:tr w:rsidR="0002691E" w:rsidRPr="00E001DC" w14:paraId="61277DC8" w14:textId="77777777" w:rsidTr="00BC6DD1">
        <w:trPr>
          <w:trHeight w:val="300"/>
        </w:trPr>
        <w:tc>
          <w:tcPr>
            <w:tcW w:w="2440" w:type="dxa"/>
            <w:shd w:val="clear" w:color="auto" w:fill="F2F2F2" w:themeFill="background1" w:themeFillShade="F2"/>
          </w:tcPr>
          <w:p w14:paraId="5B2D6625" w14:textId="77777777" w:rsidR="0002691E" w:rsidRPr="00E001DC" w:rsidRDefault="0002691E" w:rsidP="00BC6DD1">
            <w:pPr>
              <w:rPr>
                <w:rFonts w:cs="Times New Roman"/>
              </w:rPr>
            </w:pPr>
            <w:r w:rsidRPr="00E001DC">
              <w:rPr>
                <w:rFonts w:cs="Times New Roman"/>
              </w:rPr>
              <w:t>OBLIK NASTAVE (PREDAVANJA, SEMINAR, VJEŽBE, (I/ILI) PRAKTIČNA NASTAVA</w:t>
            </w:r>
          </w:p>
        </w:tc>
        <w:tc>
          <w:tcPr>
            <w:tcW w:w="6890" w:type="dxa"/>
          </w:tcPr>
          <w:p w14:paraId="77B47633" w14:textId="77777777" w:rsidR="0002691E" w:rsidRPr="00E001DC" w:rsidRDefault="0002691E" w:rsidP="00BC6DD1">
            <w:pPr>
              <w:rPr>
                <w:rFonts w:cs="Times New Roman"/>
              </w:rPr>
            </w:pPr>
            <w:r w:rsidRPr="00E001DC">
              <w:rPr>
                <w:rFonts w:cs="Times New Roman"/>
              </w:rPr>
              <w:t>PREDAVANJA</w:t>
            </w:r>
          </w:p>
        </w:tc>
      </w:tr>
      <w:tr w:rsidR="0002691E" w:rsidRPr="00E001DC" w14:paraId="3F1A7538" w14:textId="77777777" w:rsidTr="00BC6DD1">
        <w:trPr>
          <w:trHeight w:val="405"/>
        </w:trPr>
        <w:tc>
          <w:tcPr>
            <w:tcW w:w="2440" w:type="dxa"/>
            <w:shd w:val="clear" w:color="auto" w:fill="F2F2F2" w:themeFill="background1" w:themeFillShade="F2"/>
          </w:tcPr>
          <w:p w14:paraId="43115A37" w14:textId="77777777" w:rsidR="0002691E" w:rsidRPr="00E001DC" w:rsidRDefault="0002691E" w:rsidP="00BC6DD1">
            <w:pPr>
              <w:rPr>
                <w:rFonts w:cs="Times New Roman"/>
              </w:rPr>
            </w:pPr>
            <w:r w:rsidRPr="00E001DC">
              <w:rPr>
                <w:rFonts w:cs="Times New Roman"/>
              </w:rPr>
              <w:t>ECTS BODOVI KOLEGIJA</w:t>
            </w:r>
          </w:p>
        </w:tc>
        <w:tc>
          <w:tcPr>
            <w:tcW w:w="6890" w:type="dxa"/>
          </w:tcPr>
          <w:p w14:paraId="0BBED3CA" w14:textId="77777777" w:rsidR="0002691E" w:rsidRPr="00E001DC" w:rsidRDefault="0002691E" w:rsidP="00BC6DD1">
            <w:pPr>
              <w:rPr>
                <w:rFonts w:cs="Times New Roman"/>
              </w:rPr>
            </w:pPr>
            <w:r w:rsidRPr="00E001DC">
              <w:rPr>
                <w:rFonts w:cs="Times New Roman"/>
              </w:rPr>
              <w:t>4 ECTS boda:</w:t>
            </w:r>
          </w:p>
          <w:p w14:paraId="32CF9DC3" w14:textId="77777777" w:rsidR="0002691E" w:rsidRPr="00E001DC" w:rsidRDefault="0002691E" w:rsidP="00550226">
            <w:pPr>
              <w:numPr>
                <w:ilvl w:val="0"/>
                <w:numId w:val="1367"/>
              </w:numPr>
              <w:rPr>
                <w:rFonts w:cs="Times New Roman"/>
              </w:rPr>
            </w:pPr>
            <w:r w:rsidRPr="00E001DC">
              <w:rPr>
                <w:rFonts w:cs="Times New Roman"/>
              </w:rPr>
              <w:t xml:space="preserve">Predavanja - 30 sati: cca. </w:t>
            </w:r>
            <w:r w:rsidRPr="00E001DC">
              <w:rPr>
                <w:rFonts w:cs="Times New Roman"/>
                <w:b/>
              </w:rPr>
              <w:t>1 ECTS</w:t>
            </w:r>
          </w:p>
          <w:p w14:paraId="61E41037" w14:textId="77777777" w:rsidR="0002691E" w:rsidRPr="00E001DC" w:rsidRDefault="0002691E" w:rsidP="00550226">
            <w:pPr>
              <w:numPr>
                <w:ilvl w:val="0"/>
                <w:numId w:val="1367"/>
              </w:numPr>
              <w:rPr>
                <w:rFonts w:cs="Times New Roman"/>
              </w:rPr>
            </w:pPr>
            <w:r w:rsidRPr="00E001DC">
              <w:rPr>
                <w:rFonts w:cs="Times New Roman"/>
              </w:rPr>
              <w:t>Priprema za predavanje i prezentaciju (čitanje literature, presuda i materijala, vođena diskusija) – 30 sati: cca. 1</w:t>
            </w:r>
            <w:r w:rsidRPr="00E001DC">
              <w:rPr>
                <w:rFonts w:cs="Times New Roman"/>
                <w:b/>
              </w:rPr>
              <w:t xml:space="preserve"> ECTS</w:t>
            </w:r>
          </w:p>
          <w:p w14:paraId="054EE7AC" w14:textId="77777777" w:rsidR="0002691E" w:rsidRPr="00E001DC" w:rsidRDefault="0002691E" w:rsidP="00550226">
            <w:pPr>
              <w:pStyle w:val="Odlomakpopisa"/>
              <w:numPr>
                <w:ilvl w:val="0"/>
                <w:numId w:val="1367"/>
              </w:numPr>
              <w:rPr>
                <w:rFonts w:asciiTheme="minorHAnsi" w:hAnsiTheme="minorHAnsi"/>
                <w:sz w:val="22"/>
                <w:szCs w:val="22"/>
                <w:lang w:val="hr-HR"/>
              </w:rPr>
            </w:pPr>
            <w:r w:rsidRPr="00E001DC">
              <w:rPr>
                <w:rFonts w:asciiTheme="minorHAnsi" w:hAnsiTheme="minorHAnsi"/>
                <w:sz w:val="22"/>
                <w:szCs w:val="22"/>
                <w:lang w:val="hr-HR"/>
              </w:rPr>
              <w:t>Priprema za prezentaciju i ispit (samostalno čitanje i učenje literature ) – 60 sati: cca. 2</w:t>
            </w:r>
            <w:r w:rsidRPr="00E001DC">
              <w:rPr>
                <w:rFonts w:asciiTheme="minorHAnsi" w:hAnsiTheme="minorHAnsi"/>
                <w:b/>
                <w:sz w:val="22"/>
                <w:szCs w:val="22"/>
                <w:lang w:val="hr-HR"/>
              </w:rPr>
              <w:t xml:space="preserve"> ECTS</w:t>
            </w:r>
            <w:r w:rsidRPr="00E001DC">
              <w:rPr>
                <w:rFonts w:asciiTheme="minorHAnsi" w:hAnsiTheme="minorHAnsi"/>
                <w:sz w:val="22"/>
                <w:szCs w:val="22"/>
                <w:lang w:val="hr-HR"/>
              </w:rPr>
              <w:t xml:space="preserve">.  </w:t>
            </w:r>
          </w:p>
        </w:tc>
      </w:tr>
      <w:tr w:rsidR="0002691E" w:rsidRPr="00E001DC" w14:paraId="3B03608E" w14:textId="77777777" w:rsidTr="00BC6DD1">
        <w:trPr>
          <w:trHeight w:val="330"/>
        </w:trPr>
        <w:tc>
          <w:tcPr>
            <w:tcW w:w="2440" w:type="dxa"/>
            <w:shd w:val="clear" w:color="auto" w:fill="F2F2F2" w:themeFill="background1" w:themeFillShade="F2"/>
          </w:tcPr>
          <w:p w14:paraId="750FC6F9" w14:textId="77777777" w:rsidR="0002691E" w:rsidRPr="00E001DC" w:rsidRDefault="0002691E" w:rsidP="00BC6DD1">
            <w:pPr>
              <w:rPr>
                <w:rFonts w:cs="Times New Roman"/>
                <w:lang w:val="de-AT"/>
              </w:rPr>
            </w:pPr>
            <w:r w:rsidRPr="00E001DC">
              <w:rPr>
                <w:rFonts w:cs="Times New Roman"/>
              </w:rPr>
              <w:t xml:space="preserve">STUDIJSKI PROGRAM NA KOJEM SE </w:t>
            </w:r>
            <w:r w:rsidRPr="00E001DC">
              <w:rPr>
                <w:rFonts w:cs="Times New Roman"/>
                <w:lang w:val="de-AT"/>
              </w:rPr>
              <w:t>KOLEGIJ IZVODI</w:t>
            </w:r>
          </w:p>
        </w:tc>
        <w:tc>
          <w:tcPr>
            <w:tcW w:w="6890" w:type="dxa"/>
          </w:tcPr>
          <w:p w14:paraId="7951324B" w14:textId="77777777" w:rsidR="0002691E" w:rsidRPr="00E001DC" w:rsidRDefault="0002691E" w:rsidP="00BC6DD1">
            <w:pPr>
              <w:rPr>
                <w:rFonts w:cs="Times New Roman"/>
              </w:rPr>
            </w:pPr>
            <w:r w:rsidRPr="00E001DC">
              <w:rPr>
                <w:rFonts w:cs="Times New Roman"/>
              </w:rPr>
              <w:t>PRAVNI STUDIJ</w:t>
            </w:r>
          </w:p>
        </w:tc>
      </w:tr>
      <w:tr w:rsidR="0002691E" w:rsidRPr="00E001DC" w14:paraId="0CB2B016" w14:textId="77777777" w:rsidTr="00BC6DD1">
        <w:trPr>
          <w:trHeight w:val="255"/>
        </w:trPr>
        <w:tc>
          <w:tcPr>
            <w:tcW w:w="2440" w:type="dxa"/>
            <w:shd w:val="clear" w:color="auto" w:fill="F2F2F2" w:themeFill="background1" w:themeFillShade="F2"/>
          </w:tcPr>
          <w:p w14:paraId="0B9C046D" w14:textId="77777777" w:rsidR="0002691E" w:rsidRPr="00E001DC" w:rsidRDefault="0002691E" w:rsidP="00BC6DD1">
            <w:pPr>
              <w:rPr>
                <w:rFonts w:cs="Times New Roman"/>
              </w:rPr>
            </w:pPr>
            <w:r w:rsidRPr="00E001DC">
              <w:rPr>
                <w:rFonts w:cs="Times New Roman"/>
              </w:rPr>
              <w:t>RAZINA STUDIJSKOG PROGRAMA (6.st, 6.sv, 7.1.st, 7.1.sv, 7.2, 8.2.)</w:t>
            </w:r>
          </w:p>
        </w:tc>
        <w:tc>
          <w:tcPr>
            <w:tcW w:w="6890" w:type="dxa"/>
          </w:tcPr>
          <w:p w14:paraId="7B627F18" w14:textId="77777777" w:rsidR="0002691E" w:rsidRPr="00E001DC" w:rsidRDefault="0002691E" w:rsidP="00BC6DD1">
            <w:pPr>
              <w:rPr>
                <w:rFonts w:cs="Times New Roman"/>
              </w:rPr>
            </w:pPr>
            <w:r w:rsidRPr="00E001DC">
              <w:rPr>
                <w:rFonts w:cs="Times New Roman"/>
              </w:rPr>
              <w:t>7.1.sv.</w:t>
            </w:r>
          </w:p>
        </w:tc>
      </w:tr>
      <w:tr w:rsidR="0002691E" w:rsidRPr="00E001DC" w14:paraId="112C3111" w14:textId="77777777" w:rsidTr="00BC6DD1">
        <w:trPr>
          <w:trHeight w:val="255"/>
        </w:trPr>
        <w:tc>
          <w:tcPr>
            <w:tcW w:w="2440" w:type="dxa"/>
            <w:tcBorders>
              <w:bottom w:val="single" w:sz="4" w:space="0" w:color="auto"/>
            </w:tcBorders>
          </w:tcPr>
          <w:p w14:paraId="3E19F2EA" w14:textId="77777777" w:rsidR="0002691E" w:rsidRPr="00E001DC" w:rsidRDefault="0002691E" w:rsidP="00BC6DD1"/>
        </w:tc>
        <w:tc>
          <w:tcPr>
            <w:tcW w:w="6890" w:type="dxa"/>
            <w:tcBorders>
              <w:bottom w:val="single" w:sz="4" w:space="0" w:color="auto"/>
            </w:tcBorders>
            <w:shd w:val="clear" w:color="auto" w:fill="BDD6EE" w:themeFill="accent1" w:themeFillTint="66"/>
          </w:tcPr>
          <w:p w14:paraId="0488DA52" w14:textId="77777777" w:rsidR="0002691E" w:rsidRPr="00E001DC" w:rsidRDefault="0002691E" w:rsidP="00BC6DD1">
            <w:pPr>
              <w:jc w:val="center"/>
              <w:rPr>
                <w:rFonts w:cs="Times New Roman"/>
                <w:b/>
              </w:rPr>
            </w:pPr>
            <w:r w:rsidRPr="00E001DC">
              <w:rPr>
                <w:rFonts w:cs="Times New Roman"/>
                <w:b/>
              </w:rPr>
              <w:t>KONSTRUKTIVNO POVEZIVANJE</w:t>
            </w:r>
          </w:p>
        </w:tc>
      </w:tr>
      <w:tr w:rsidR="0002691E" w:rsidRPr="00E001DC" w14:paraId="252ACCCC" w14:textId="77777777" w:rsidTr="00BC6DD1">
        <w:trPr>
          <w:trHeight w:val="255"/>
        </w:trPr>
        <w:tc>
          <w:tcPr>
            <w:tcW w:w="2440" w:type="dxa"/>
            <w:shd w:val="clear" w:color="auto" w:fill="BDD6EE" w:themeFill="accent1" w:themeFillTint="66"/>
          </w:tcPr>
          <w:p w14:paraId="67631245"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BDD6EE" w:themeFill="accent1" w:themeFillTint="66"/>
          </w:tcPr>
          <w:p w14:paraId="5EC0CAA4" w14:textId="77777777" w:rsidR="0002691E" w:rsidRPr="00E001DC" w:rsidRDefault="0002691E" w:rsidP="00BC6DD1">
            <w:pPr>
              <w:rPr>
                <w:rFonts w:cs="Times New Roman"/>
                <w:b/>
              </w:rPr>
            </w:pPr>
            <w:r w:rsidRPr="00E001DC">
              <w:rPr>
                <w:rFonts w:cs="Times New Roman"/>
                <w:b/>
                <w:bCs/>
              </w:rPr>
              <w:t>Definirati temeljne pojmove, načela i prava iz Europske konvencije za zaštitu ljudskih prava i temeljnih sloboda</w:t>
            </w:r>
          </w:p>
        </w:tc>
      </w:tr>
      <w:tr w:rsidR="0002691E" w:rsidRPr="00E001DC" w14:paraId="529C3D1E" w14:textId="77777777" w:rsidTr="00BC6DD1">
        <w:trPr>
          <w:trHeight w:val="255"/>
        </w:trPr>
        <w:tc>
          <w:tcPr>
            <w:tcW w:w="2440" w:type="dxa"/>
          </w:tcPr>
          <w:p w14:paraId="75FF7211" w14:textId="77777777" w:rsidR="0002691E" w:rsidRPr="00E001DC" w:rsidRDefault="0002691E" w:rsidP="00550226">
            <w:pPr>
              <w:numPr>
                <w:ilvl w:val="0"/>
                <w:numId w:val="1368"/>
              </w:numPr>
              <w:tabs>
                <w:tab w:val="clear" w:pos="720"/>
              </w:tabs>
              <w:ind w:left="396"/>
              <w:contextualSpacing/>
              <w:rPr>
                <w:rFonts w:cs="Times New Roman"/>
                <w:lang w:val="it-IT"/>
              </w:rPr>
            </w:pPr>
            <w:r w:rsidRPr="00E001DC">
              <w:rPr>
                <w:rFonts w:cs="Times New Roman"/>
                <w:lang w:val="it-IT"/>
              </w:rPr>
              <w:t xml:space="preserve">DOPRINOSI OSTVARENJU </w:t>
            </w:r>
            <w:r w:rsidRPr="00E001DC">
              <w:rPr>
                <w:rFonts w:cs="Times New Roman"/>
                <w:lang w:val="it-IT"/>
              </w:rPr>
              <w:lastRenderedPageBreak/>
              <w:t>ISHODA UČENJA NA RAZINI STUDIJSKOG PROGRAMA (NAVESTI IU)</w:t>
            </w:r>
          </w:p>
        </w:tc>
        <w:tc>
          <w:tcPr>
            <w:tcW w:w="6890" w:type="dxa"/>
            <w:shd w:val="clear" w:color="auto" w:fill="E7E6E6" w:themeFill="background2"/>
          </w:tcPr>
          <w:p w14:paraId="63C7ECB6" w14:textId="77777777" w:rsidR="0002691E" w:rsidRPr="00E001DC" w:rsidRDefault="0002691E" w:rsidP="0002691E">
            <w:pPr>
              <w:rPr>
                <w:rFonts w:cs="Times New Roman"/>
              </w:rPr>
            </w:pPr>
            <w:r w:rsidRPr="00E001DC">
              <w:rPr>
                <w:rFonts w:cs="Times New Roman"/>
              </w:rPr>
              <w:lastRenderedPageBreak/>
              <w:t>2. Definirati osnovne pojmove i institute te temeljne doktrine i načela pojedinih grana prava.</w:t>
            </w:r>
          </w:p>
          <w:p w14:paraId="07D0E9BF" w14:textId="77777777" w:rsidR="0002691E" w:rsidRPr="00E001DC" w:rsidRDefault="0002691E" w:rsidP="0002691E">
            <w:pPr>
              <w:rPr>
                <w:rFonts w:cs="Times New Roman"/>
              </w:rPr>
            </w:pPr>
            <w:r w:rsidRPr="00E001DC">
              <w:rPr>
                <w:rFonts w:cs="Times New Roman"/>
              </w:rPr>
              <w:lastRenderedPageBreak/>
              <w:t>5. Objasniti institute materijalnog i postupovnog prava.</w:t>
            </w:r>
          </w:p>
          <w:p w14:paraId="74A3FFE0" w14:textId="77777777" w:rsidR="0002691E" w:rsidRPr="00E001DC" w:rsidRDefault="0002691E" w:rsidP="0002691E">
            <w:pPr>
              <w:rPr>
                <w:rFonts w:cs="Times New Roman"/>
              </w:rPr>
            </w:pPr>
            <w:r w:rsidRPr="00E001DC">
              <w:rPr>
                <w:rFonts w:cs="Times New Roman"/>
              </w:rPr>
              <w:t>13. Kombinirati pravne institute i načela suvremenog pravnog sustava.</w:t>
            </w:r>
          </w:p>
        </w:tc>
      </w:tr>
      <w:tr w:rsidR="0002691E" w:rsidRPr="00E001DC" w14:paraId="288C0380" w14:textId="77777777" w:rsidTr="00BC6DD1">
        <w:trPr>
          <w:trHeight w:val="255"/>
        </w:trPr>
        <w:tc>
          <w:tcPr>
            <w:tcW w:w="2440" w:type="dxa"/>
          </w:tcPr>
          <w:p w14:paraId="4EE194C5" w14:textId="77777777" w:rsidR="0002691E" w:rsidRPr="00E001DC" w:rsidRDefault="0002691E" w:rsidP="00550226">
            <w:pPr>
              <w:numPr>
                <w:ilvl w:val="0"/>
                <w:numId w:val="1368"/>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14:paraId="3F15207C" w14:textId="77777777" w:rsidR="0002691E" w:rsidRPr="00E001DC" w:rsidRDefault="0002691E" w:rsidP="0002691E">
            <w:pPr>
              <w:rPr>
                <w:rFonts w:cs="Times New Roman"/>
              </w:rPr>
            </w:pPr>
            <w:r w:rsidRPr="00E001DC">
              <w:rPr>
                <w:rFonts w:cs="Times New Roman"/>
              </w:rPr>
              <w:t>Pamćenje</w:t>
            </w:r>
          </w:p>
        </w:tc>
      </w:tr>
      <w:tr w:rsidR="0002691E" w:rsidRPr="00E001DC" w14:paraId="00543F38" w14:textId="77777777" w:rsidTr="00BC6DD1">
        <w:trPr>
          <w:trHeight w:val="255"/>
        </w:trPr>
        <w:tc>
          <w:tcPr>
            <w:tcW w:w="2440" w:type="dxa"/>
          </w:tcPr>
          <w:p w14:paraId="1E6EFFCC" w14:textId="77777777" w:rsidR="0002691E" w:rsidRPr="00E001DC" w:rsidRDefault="0002691E" w:rsidP="00550226">
            <w:pPr>
              <w:numPr>
                <w:ilvl w:val="0"/>
                <w:numId w:val="1368"/>
              </w:numPr>
              <w:ind w:left="396"/>
              <w:contextualSpacing/>
              <w:rPr>
                <w:rFonts w:cs="Times New Roman"/>
              </w:rPr>
            </w:pPr>
            <w:r w:rsidRPr="00E001DC">
              <w:rPr>
                <w:rFonts w:cs="Times New Roman"/>
              </w:rPr>
              <w:t>VJEŠTINE</w:t>
            </w:r>
          </w:p>
        </w:tc>
        <w:tc>
          <w:tcPr>
            <w:tcW w:w="6890" w:type="dxa"/>
            <w:shd w:val="clear" w:color="auto" w:fill="E7E6E6" w:themeFill="background2"/>
          </w:tcPr>
          <w:p w14:paraId="2357F4BA" w14:textId="77777777" w:rsidR="0002691E" w:rsidRPr="00E001DC" w:rsidRDefault="0002691E" w:rsidP="0002691E">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02691E" w:rsidRPr="00E001DC" w14:paraId="700CD663" w14:textId="77777777" w:rsidTr="00BC6DD1">
        <w:trPr>
          <w:trHeight w:val="255"/>
        </w:trPr>
        <w:tc>
          <w:tcPr>
            <w:tcW w:w="2440" w:type="dxa"/>
          </w:tcPr>
          <w:p w14:paraId="3B09EAEF" w14:textId="77777777" w:rsidR="0002691E" w:rsidRPr="00E001DC" w:rsidRDefault="0002691E" w:rsidP="00550226">
            <w:pPr>
              <w:numPr>
                <w:ilvl w:val="0"/>
                <w:numId w:val="1368"/>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0686B762" w14:textId="77777777" w:rsidR="0002691E" w:rsidRPr="00E001DC" w:rsidRDefault="0002691E" w:rsidP="0002691E">
            <w:pPr>
              <w:rPr>
                <w:rFonts w:cs="Times New Roman"/>
              </w:rPr>
            </w:pPr>
            <w:r w:rsidRPr="00E001DC">
              <w:rPr>
                <w:rFonts w:cs="Times New Roman"/>
              </w:rPr>
              <w:t>Nastavne cjeline:</w:t>
            </w:r>
          </w:p>
          <w:p w14:paraId="7935E352"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Ljudska prava, Vijeće Europe, Europska konvencija za zaštitu ljudskih prava i protokoli</w:t>
            </w:r>
          </w:p>
          <w:p w14:paraId="235EADE3" w14:textId="77777777" w:rsidR="0002691E" w:rsidRPr="00E001DC" w:rsidRDefault="0002691E" w:rsidP="00550226">
            <w:pPr>
              <w:pStyle w:val="Odlomakpopisa"/>
              <w:numPr>
                <w:ilvl w:val="0"/>
                <w:numId w:val="1369"/>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14:paraId="0241A2ED" w14:textId="77777777" w:rsidR="0002691E" w:rsidRPr="00E001DC" w:rsidRDefault="0002691E" w:rsidP="00550226">
            <w:pPr>
              <w:pStyle w:val="Odlomakpopisa"/>
              <w:numPr>
                <w:ilvl w:val="0"/>
                <w:numId w:val="1369"/>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14:paraId="2B142030"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14:paraId="3E238CDC"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14:paraId="74DF9FF9"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14:paraId="4208FB4F"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14:paraId="6D9DD63F"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14:paraId="5B3112D7"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14:paraId="04ACA7F0" w14:textId="77777777"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14:paraId="6EB34FE4" w14:textId="77777777" w:rsidR="0002691E" w:rsidRPr="00E001DC" w:rsidRDefault="0002691E" w:rsidP="0002691E">
            <w:pPr>
              <w:pStyle w:val="Odlomakpopisa"/>
              <w:rPr>
                <w:rFonts w:asciiTheme="minorHAnsi" w:hAnsiTheme="minorHAnsi"/>
                <w:sz w:val="22"/>
                <w:szCs w:val="22"/>
                <w:lang w:val="hr-HR"/>
              </w:rPr>
            </w:pPr>
          </w:p>
        </w:tc>
      </w:tr>
      <w:tr w:rsidR="0002691E" w:rsidRPr="00E001DC" w14:paraId="125D26D7" w14:textId="77777777" w:rsidTr="00BC6DD1">
        <w:trPr>
          <w:trHeight w:val="255"/>
        </w:trPr>
        <w:tc>
          <w:tcPr>
            <w:tcW w:w="2440" w:type="dxa"/>
          </w:tcPr>
          <w:p w14:paraId="378977D8" w14:textId="77777777" w:rsidR="0002691E" w:rsidRPr="00E001DC" w:rsidRDefault="0002691E" w:rsidP="00550226">
            <w:pPr>
              <w:numPr>
                <w:ilvl w:val="0"/>
                <w:numId w:val="1368"/>
              </w:numPr>
              <w:ind w:left="396"/>
              <w:contextualSpacing/>
              <w:rPr>
                <w:rFonts w:cs="Times New Roman"/>
              </w:rPr>
            </w:pPr>
            <w:r w:rsidRPr="00E001DC">
              <w:rPr>
                <w:rFonts w:cs="Times New Roman"/>
              </w:rPr>
              <w:t>NASTAVNE METODE</w:t>
            </w:r>
          </w:p>
        </w:tc>
        <w:tc>
          <w:tcPr>
            <w:tcW w:w="6890" w:type="dxa"/>
            <w:shd w:val="clear" w:color="auto" w:fill="E7E6E6" w:themeFill="background2"/>
          </w:tcPr>
          <w:p w14:paraId="2FC77841" w14:textId="77777777" w:rsidR="0002691E" w:rsidRPr="00E001DC" w:rsidRDefault="0002691E" w:rsidP="0002691E">
            <w:pPr>
              <w:rPr>
                <w:rFonts w:cs="Times New Roman"/>
              </w:rPr>
            </w:pPr>
            <w:r w:rsidRPr="00E001DC">
              <w:rPr>
                <w:rFonts w:cs="Times New Roman"/>
              </w:rPr>
              <w:t>Predavanja, vođena diskusija, rješavanje problemskih zadataka,  samostalno čitanje literature.</w:t>
            </w:r>
          </w:p>
        </w:tc>
      </w:tr>
      <w:tr w:rsidR="0002691E" w:rsidRPr="00E001DC" w14:paraId="2ABEF8F8" w14:textId="77777777" w:rsidTr="00BC6DD1">
        <w:trPr>
          <w:trHeight w:val="255"/>
        </w:trPr>
        <w:tc>
          <w:tcPr>
            <w:tcW w:w="2440" w:type="dxa"/>
          </w:tcPr>
          <w:p w14:paraId="1AA7B5B0" w14:textId="77777777" w:rsidR="0002691E" w:rsidRPr="00E001DC" w:rsidRDefault="0002691E" w:rsidP="00550226">
            <w:pPr>
              <w:numPr>
                <w:ilvl w:val="0"/>
                <w:numId w:val="1368"/>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2EF1E187" w14:textId="77777777"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14:paraId="1065C18D" w14:textId="77777777" w:rsidR="0002691E" w:rsidRPr="00E001DC" w:rsidRDefault="0002691E" w:rsidP="0002691E">
            <w:pPr>
              <w:rPr>
                <w:rFonts w:cs="Times New Roman"/>
              </w:rPr>
            </w:pPr>
            <w:r w:rsidRPr="00E001DC">
              <w:rPr>
                <w:rFonts w:cs="Times New Roman"/>
              </w:rPr>
              <w:t>2. Usmeni ispit.</w:t>
            </w:r>
          </w:p>
        </w:tc>
      </w:tr>
      <w:tr w:rsidR="0002691E" w:rsidRPr="00E001DC" w14:paraId="332F2FEA" w14:textId="77777777" w:rsidTr="00BC6DD1">
        <w:trPr>
          <w:trHeight w:val="255"/>
        </w:trPr>
        <w:tc>
          <w:tcPr>
            <w:tcW w:w="2440" w:type="dxa"/>
            <w:shd w:val="clear" w:color="auto" w:fill="DEEAF6" w:themeFill="accent1" w:themeFillTint="33"/>
          </w:tcPr>
          <w:p w14:paraId="7B620527"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7A6C98CF" w14:textId="77777777" w:rsidR="0002691E" w:rsidRPr="00E001DC" w:rsidRDefault="0002691E" w:rsidP="00BC6DD1">
            <w:pPr>
              <w:rPr>
                <w:rFonts w:cs="Times New Roman"/>
                <w:b/>
                <w:bCs/>
              </w:rPr>
            </w:pPr>
            <w:r w:rsidRPr="00E001DC">
              <w:rPr>
                <w:rFonts w:cs="Times New Roman"/>
                <w:b/>
                <w:bCs/>
              </w:rPr>
              <w:t>Primijeniti odgovarajuću pravnu terminologiju i koristiti se bazama sudske prakse i portalom Vijeća Europe i ESLJP</w:t>
            </w:r>
          </w:p>
        </w:tc>
      </w:tr>
      <w:tr w:rsidR="0002691E" w:rsidRPr="00E001DC" w14:paraId="72EB3D91" w14:textId="77777777" w:rsidTr="00BC6DD1">
        <w:trPr>
          <w:trHeight w:val="255"/>
        </w:trPr>
        <w:tc>
          <w:tcPr>
            <w:tcW w:w="2440" w:type="dxa"/>
          </w:tcPr>
          <w:p w14:paraId="344E0172" w14:textId="77777777" w:rsidR="0002691E" w:rsidRPr="00E001DC" w:rsidRDefault="0002691E" w:rsidP="00550226">
            <w:pPr>
              <w:numPr>
                <w:ilvl w:val="0"/>
                <w:numId w:val="1370"/>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2F9A394C" w14:textId="77777777" w:rsidR="0002691E" w:rsidRPr="00E001DC" w:rsidRDefault="0002691E" w:rsidP="0002691E">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4A94EC01" w14:textId="77777777" w:rsidR="0002691E" w:rsidRPr="00E001DC" w:rsidRDefault="0002691E" w:rsidP="0002691E">
            <w:pPr>
              <w:rPr>
                <w:rFonts w:cs="Times New Roman"/>
              </w:rPr>
            </w:pPr>
            <w:r w:rsidRPr="00E001DC">
              <w:rPr>
                <w:rFonts w:cs="Times New Roman"/>
              </w:rPr>
              <w:t>7. Koristiti se informacijskom tehnologijom i bazama pravnih podataka (npr. zakonodavstvo, sudska praksa, pravni časopisi te ostali e-izvori).</w:t>
            </w:r>
          </w:p>
          <w:p w14:paraId="4E2EC292" w14:textId="77777777" w:rsidR="0002691E" w:rsidRPr="00E001DC" w:rsidRDefault="0002691E" w:rsidP="0002691E">
            <w:pPr>
              <w:rPr>
                <w:rFonts w:cs="Times New Roman"/>
              </w:rPr>
            </w:pPr>
            <w:r w:rsidRPr="00E001DC">
              <w:rPr>
                <w:rFonts w:cs="Times New Roman"/>
              </w:rPr>
              <w:t>8. Razviti etičko, pravno i društveno odgovorno ponašanje.</w:t>
            </w:r>
          </w:p>
        </w:tc>
      </w:tr>
      <w:tr w:rsidR="0002691E" w:rsidRPr="00E001DC" w14:paraId="76222341" w14:textId="77777777" w:rsidTr="00BC6DD1">
        <w:trPr>
          <w:trHeight w:val="255"/>
        </w:trPr>
        <w:tc>
          <w:tcPr>
            <w:tcW w:w="2440" w:type="dxa"/>
          </w:tcPr>
          <w:p w14:paraId="45A5DE69" w14:textId="77777777" w:rsidR="0002691E" w:rsidRPr="00E001DC" w:rsidRDefault="0002691E" w:rsidP="00550226">
            <w:pPr>
              <w:numPr>
                <w:ilvl w:val="0"/>
                <w:numId w:val="1370"/>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07522A01" w14:textId="77777777" w:rsidR="0002691E" w:rsidRPr="00E001DC" w:rsidRDefault="0002691E" w:rsidP="0002691E">
            <w:pPr>
              <w:rPr>
                <w:rFonts w:cs="Times New Roman"/>
              </w:rPr>
            </w:pPr>
            <w:r w:rsidRPr="00E001DC">
              <w:rPr>
                <w:rFonts w:cs="Times New Roman"/>
              </w:rPr>
              <w:t>Primjena</w:t>
            </w:r>
          </w:p>
        </w:tc>
      </w:tr>
      <w:tr w:rsidR="0002691E" w:rsidRPr="00E001DC" w14:paraId="1752A2BF" w14:textId="77777777" w:rsidTr="00BC6DD1">
        <w:trPr>
          <w:trHeight w:val="255"/>
        </w:trPr>
        <w:tc>
          <w:tcPr>
            <w:tcW w:w="2440" w:type="dxa"/>
          </w:tcPr>
          <w:p w14:paraId="16AF6BFA" w14:textId="77777777" w:rsidR="0002691E" w:rsidRPr="00E001DC" w:rsidRDefault="0002691E" w:rsidP="00550226">
            <w:pPr>
              <w:numPr>
                <w:ilvl w:val="0"/>
                <w:numId w:val="1370"/>
              </w:numPr>
              <w:ind w:left="396"/>
              <w:contextualSpacing/>
              <w:rPr>
                <w:rFonts w:cs="Times New Roman"/>
              </w:rPr>
            </w:pPr>
            <w:r w:rsidRPr="00E001DC">
              <w:rPr>
                <w:rFonts w:cs="Times New Roman"/>
              </w:rPr>
              <w:lastRenderedPageBreak/>
              <w:t>VJEŠTINE</w:t>
            </w:r>
          </w:p>
        </w:tc>
        <w:tc>
          <w:tcPr>
            <w:tcW w:w="6890" w:type="dxa"/>
            <w:shd w:val="clear" w:color="auto" w:fill="E7E6E6" w:themeFill="background2"/>
          </w:tcPr>
          <w:p w14:paraId="62CE16EE" w14:textId="77777777" w:rsidR="0002691E" w:rsidRPr="00E001DC" w:rsidRDefault="0002691E" w:rsidP="0002691E">
            <w:pPr>
              <w:rPr>
                <w:rFonts w:cs="Times New Roman"/>
              </w:rPr>
            </w:pPr>
            <w:r w:rsidRPr="00E001DC">
              <w:rPr>
                <w:rFonts w:cs="Times New Roman"/>
              </w:rPr>
              <w:t>Koristiti se informacijskom tehnologijom i bazama pravnih podataka (npr. zakonodavstvo, sudska praksa, pravni časopisi te ostali e-izvori).</w:t>
            </w:r>
          </w:p>
        </w:tc>
      </w:tr>
      <w:tr w:rsidR="0002691E" w:rsidRPr="00E001DC" w14:paraId="5A574439" w14:textId="77777777" w:rsidTr="00BC6DD1">
        <w:trPr>
          <w:trHeight w:val="255"/>
        </w:trPr>
        <w:tc>
          <w:tcPr>
            <w:tcW w:w="2440" w:type="dxa"/>
          </w:tcPr>
          <w:p w14:paraId="583A3DA5" w14:textId="77777777" w:rsidR="0002691E" w:rsidRPr="00E001DC" w:rsidRDefault="0002691E" w:rsidP="00550226">
            <w:pPr>
              <w:numPr>
                <w:ilvl w:val="0"/>
                <w:numId w:val="1370"/>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4D5BCEFD" w14:textId="77777777" w:rsidR="0002691E" w:rsidRPr="00E001DC" w:rsidRDefault="0002691E" w:rsidP="0002691E">
            <w:pPr>
              <w:rPr>
                <w:rFonts w:cs="Times New Roman"/>
              </w:rPr>
            </w:pPr>
            <w:r w:rsidRPr="00E001DC">
              <w:rPr>
                <w:rFonts w:cs="Times New Roman"/>
              </w:rPr>
              <w:t>Nastavne cjeline:</w:t>
            </w:r>
          </w:p>
          <w:p w14:paraId="562096E7"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Ljudska prava, Vijeće Europe, Europska konvencija za zaštitu ljudskih prava i protokoli</w:t>
            </w:r>
          </w:p>
          <w:p w14:paraId="3B49F156" w14:textId="77777777" w:rsidR="0002691E" w:rsidRPr="00E001DC" w:rsidRDefault="0002691E" w:rsidP="00550226">
            <w:pPr>
              <w:pStyle w:val="Odlomakpopisa"/>
              <w:numPr>
                <w:ilvl w:val="0"/>
                <w:numId w:val="1371"/>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14:paraId="1EBC4CC8" w14:textId="77777777" w:rsidR="0002691E" w:rsidRPr="00E001DC" w:rsidRDefault="0002691E" w:rsidP="00550226">
            <w:pPr>
              <w:pStyle w:val="Odlomakpopisa"/>
              <w:numPr>
                <w:ilvl w:val="0"/>
                <w:numId w:val="1371"/>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14:paraId="38DA54A5"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14:paraId="2AEE1C6D"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14:paraId="0BC55D50"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14:paraId="2D998621"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14:paraId="75BB5F13"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14:paraId="303B59DC"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14:paraId="6FF30D6F" w14:textId="77777777"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tc>
      </w:tr>
      <w:tr w:rsidR="0002691E" w:rsidRPr="00E001DC" w14:paraId="1BF30E2E" w14:textId="77777777" w:rsidTr="00BC6DD1">
        <w:trPr>
          <w:trHeight w:val="255"/>
        </w:trPr>
        <w:tc>
          <w:tcPr>
            <w:tcW w:w="2440" w:type="dxa"/>
          </w:tcPr>
          <w:p w14:paraId="60E123EF" w14:textId="77777777" w:rsidR="0002691E" w:rsidRPr="00E001DC" w:rsidRDefault="0002691E" w:rsidP="00550226">
            <w:pPr>
              <w:numPr>
                <w:ilvl w:val="0"/>
                <w:numId w:val="1370"/>
              </w:numPr>
              <w:ind w:left="396"/>
              <w:contextualSpacing/>
              <w:rPr>
                <w:rFonts w:cs="Times New Roman"/>
              </w:rPr>
            </w:pPr>
            <w:r w:rsidRPr="00E001DC">
              <w:rPr>
                <w:rFonts w:cs="Times New Roman"/>
              </w:rPr>
              <w:t>NASTAVNE METODE</w:t>
            </w:r>
          </w:p>
        </w:tc>
        <w:tc>
          <w:tcPr>
            <w:tcW w:w="6890" w:type="dxa"/>
            <w:shd w:val="clear" w:color="auto" w:fill="E7E6E6" w:themeFill="background2"/>
          </w:tcPr>
          <w:p w14:paraId="382C70E0" w14:textId="77777777" w:rsidR="0002691E" w:rsidRPr="00E001DC" w:rsidRDefault="0002691E" w:rsidP="0002691E">
            <w:pPr>
              <w:rPr>
                <w:rFonts w:cs="Times New Roman"/>
              </w:rPr>
            </w:pPr>
            <w:r w:rsidRPr="00E001DC">
              <w:rPr>
                <w:rFonts w:cs="Times New Roman"/>
              </w:rPr>
              <w:t>Predavanja, vođena diskusija, rješavanje problemskih zadataka, samostalno čitanje literature.</w:t>
            </w:r>
          </w:p>
        </w:tc>
      </w:tr>
      <w:tr w:rsidR="0002691E" w:rsidRPr="00E001DC" w14:paraId="6ACE4565" w14:textId="77777777" w:rsidTr="00BC6DD1">
        <w:trPr>
          <w:trHeight w:val="255"/>
        </w:trPr>
        <w:tc>
          <w:tcPr>
            <w:tcW w:w="2440" w:type="dxa"/>
          </w:tcPr>
          <w:p w14:paraId="5673B527" w14:textId="77777777" w:rsidR="0002691E" w:rsidRPr="00E001DC" w:rsidRDefault="0002691E" w:rsidP="00550226">
            <w:pPr>
              <w:numPr>
                <w:ilvl w:val="0"/>
                <w:numId w:val="1370"/>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2FF98D15" w14:textId="77777777"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14:paraId="13A63865" w14:textId="77777777" w:rsidR="0002691E" w:rsidRPr="00E001DC" w:rsidRDefault="0002691E" w:rsidP="0002691E">
            <w:pPr>
              <w:rPr>
                <w:rFonts w:cs="Times New Roman"/>
              </w:rPr>
            </w:pPr>
            <w:r w:rsidRPr="00E001DC">
              <w:rPr>
                <w:rFonts w:cs="Times New Roman"/>
              </w:rPr>
              <w:t>2. Usmeni ispit.</w:t>
            </w:r>
          </w:p>
        </w:tc>
      </w:tr>
      <w:tr w:rsidR="0002691E" w:rsidRPr="00E001DC" w14:paraId="101FD94D" w14:textId="77777777" w:rsidTr="00BC6DD1">
        <w:trPr>
          <w:trHeight w:val="255"/>
        </w:trPr>
        <w:tc>
          <w:tcPr>
            <w:tcW w:w="2440" w:type="dxa"/>
            <w:shd w:val="clear" w:color="auto" w:fill="DEEAF6" w:themeFill="accent1" w:themeFillTint="33"/>
          </w:tcPr>
          <w:p w14:paraId="06491135"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3C25C5BE" w14:textId="77777777" w:rsidR="0002691E" w:rsidRPr="00E001DC" w:rsidRDefault="0002691E" w:rsidP="00BC6DD1">
            <w:pPr>
              <w:rPr>
                <w:rFonts w:cs="Times New Roman"/>
              </w:rPr>
            </w:pPr>
            <w:r w:rsidRPr="00E001DC">
              <w:rPr>
                <w:rFonts w:cs="Times New Roman"/>
                <w:b/>
              </w:rPr>
              <w:t>Analizirati presude Europskog suda za ljudska prava u kaznenim predmetima</w:t>
            </w:r>
          </w:p>
        </w:tc>
      </w:tr>
      <w:tr w:rsidR="0002691E" w:rsidRPr="00E001DC" w14:paraId="531B5AF1" w14:textId="77777777" w:rsidTr="00BC6DD1">
        <w:trPr>
          <w:trHeight w:val="255"/>
        </w:trPr>
        <w:tc>
          <w:tcPr>
            <w:tcW w:w="2440" w:type="dxa"/>
          </w:tcPr>
          <w:p w14:paraId="30E01931" w14:textId="77777777" w:rsidR="0002691E" w:rsidRPr="00E001DC" w:rsidRDefault="0002691E" w:rsidP="00550226">
            <w:pPr>
              <w:numPr>
                <w:ilvl w:val="0"/>
                <w:numId w:val="137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20334BD0" w14:textId="77777777" w:rsidR="0002691E" w:rsidRPr="00E001DC" w:rsidRDefault="0002691E" w:rsidP="0002691E">
            <w:pPr>
              <w:spacing w:before="200" w:line="276" w:lineRule="auto"/>
              <w:rPr>
                <w:rFonts w:eastAsia="MS PGothic" w:cs="Times New Roman"/>
                <w:color w:val="000000" w:themeColor="text1"/>
              </w:rPr>
            </w:pPr>
            <w:r w:rsidRPr="00E001DC">
              <w:rPr>
                <w:rFonts w:cs="Times New Roman"/>
                <w:color w:val="000000" w:themeColor="text1"/>
              </w:rPr>
              <w:t xml:space="preserve">6. Primijeniti odgovarajuću pravnu terminologiju (na hrvatskom i jednom stranom jeziku) prilikom jasnog i argumentiranog usmenog i pisanog izražavanja.  </w:t>
            </w:r>
          </w:p>
          <w:p w14:paraId="6AF02A53" w14:textId="77777777" w:rsidR="0002691E" w:rsidRPr="00E001DC" w:rsidRDefault="0002691E" w:rsidP="0002691E">
            <w:pPr>
              <w:rPr>
                <w:rFonts w:cs="Times New Roman"/>
              </w:rPr>
            </w:pPr>
            <w:r w:rsidRPr="00E001DC">
              <w:rPr>
                <w:rFonts w:cs="Times New Roman"/>
              </w:rPr>
              <w:t>11. Analizirati relevantnu sudsku praksu.</w:t>
            </w:r>
          </w:p>
          <w:p w14:paraId="1A94A219" w14:textId="77777777" w:rsidR="0002691E" w:rsidRPr="00E001DC" w:rsidRDefault="0002691E" w:rsidP="0002691E">
            <w:pPr>
              <w:rPr>
                <w:rFonts w:cs="Times New Roman"/>
              </w:rPr>
            </w:pPr>
            <w:r w:rsidRPr="00E001DC">
              <w:rPr>
                <w:rFonts w:cs="Times New Roman"/>
              </w:rPr>
              <w:t>12. Vrednovati pravne institute i načela u njihovoj razvojnoj dimenziji i u odnosu prema suvremenom pravnom sustavu.</w:t>
            </w:r>
          </w:p>
        </w:tc>
      </w:tr>
      <w:tr w:rsidR="0002691E" w:rsidRPr="00E001DC" w14:paraId="109E9954" w14:textId="77777777" w:rsidTr="00BC6DD1">
        <w:trPr>
          <w:trHeight w:val="255"/>
        </w:trPr>
        <w:tc>
          <w:tcPr>
            <w:tcW w:w="2440" w:type="dxa"/>
          </w:tcPr>
          <w:p w14:paraId="5B7CC2CA" w14:textId="77777777" w:rsidR="0002691E" w:rsidRPr="00E001DC" w:rsidRDefault="0002691E" w:rsidP="00550226">
            <w:pPr>
              <w:numPr>
                <w:ilvl w:val="0"/>
                <w:numId w:val="137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5C49A728" w14:textId="77777777" w:rsidR="0002691E" w:rsidRPr="00E001DC" w:rsidRDefault="0002691E" w:rsidP="0002691E">
            <w:pPr>
              <w:rPr>
                <w:rFonts w:cs="Times New Roman"/>
              </w:rPr>
            </w:pPr>
            <w:r w:rsidRPr="00E001DC">
              <w:rPr>
                <w:rFonts w:cs="Times New Roman"/>
              </w:rPr>
              <w:t>Analiza</w:t>
            </w:r>
          </w:p>
        </w:tc>
      </w:tr>
      <w:tr w:rsidR="0002691E" w:rsidRPr="00E001DC" w14:paraId="018CCFDF" w14:textId="77777777" w:rsidTr="00BC6DD1">
        <w:trPr>
          <w:trHeight w:val="255"/>
        </w:trPr>
        <w:tc>
          <w:tcPr>
            <w:tcW w:w="2440" w:type="dxa"/>
          </w:tcPr>
          <w:p w14:paraId="2F6CDF4B" w14:textId="77777777" w:rsidR="0002691E" w:rsidRPr="00E001DC" w:rsidRDefault="0002691E" w:rsidP="00550226">
            <w:pPr>
              <w:numPr>
                <w:ilvl w:val="0"/>
                <w:numId w:val="1372"/>
              </w:numPr>
              <w:ind w:left="396"/>
              <w:contextualSpacing/>
              <w:rPr>
                <w:rFonts w:cs="Times New Roman"/>
              </w:rPr>
            </w:pPr>
            <w:r w:rsidRPr="00E001DC">
              <w:rPr>
                <w:rFonts w:cs="Times New Roman"/>
              </w:rPr>
              <w:t>VJEŠTINE</w:t>
            </w:r>
          </w:p>
        </w:tc>
        <w:tc>
          <w:tcPr>
            <w:tcW w:w="6890" w:type="dxa"/>
            <w:shd w:val="clear" w:color="auto" w:fill="E7E6E6" w:themeFill="background2"/>
          </w:tcPr>
          <w:p w14:paraId="7EBF076D" w14:textId="77777777" w:rsidR="0002691E" w:rsidRPr="00E001DC" w:rsidRDefault="0002691E" w:rsidP="0002691E">
            <w:pPr>
              <w:rPr>
                <w:rFonts w:cs="Times New Roman"/>
              </w:rPr>
            </w:pPr>
            <w:r w:rsidRPr="00E001DC">
              <w:rPr>
                <w:rFonts w:cs="Times New Roman"/>
              </w:rPr>
              <w:t xml:space="preserve">Vještina upravljanja informacijama, sposobnost primjene znanja u praksi, sposobnost rješavanja problema, sposobnost učenja, vještina jasnog, razgovijetnoga i argumentiranog usmenog izražavanja, </w:t>
            </w:r>
          </w:p>
        </w:tc>
      </w:tr>
      <w:tr w:rsidR="0002691E" w:rsidRPr="00E001DC" w14:paraId="0CD7A3A0" w14:textId="77777777" w:rsidTr="00BC6DD1">
        <w:trPr>
          <w:trHeight w:val="255"/>
        </w:trPr>
        <w:tc>
          <w:tcPr>
            <w:tcW w:w="2440" w:type="dxa"/>
          </w:tcPr>
          <w:p w14:paraId="120F4773" w14:textId="77777777" w:rsidR="0002691E" w:rsidRPr="00E001DC" w:rsidRDefault="0002691E" w:rsidP="00550226">
            <w:pPr>
              <w:numPr>
                <w:ilvl w:val="0"/>
                <w:numId w:val="1372"/>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F34CB69" w14:textId="77777777" w:rsidR="0002691E" w:rsidRPr="00E001DC" w:rsidRDefault="0002691E" w:rsidP="0002691E">
            <w:pPr>
              <w:rPr>
                <w:rFonts w:cs="Times New Roman"/>
              </w:rPr>
            </w:pPr>
            <w:r w:rsidRPr="00E001DC">
              <w:rPr>
                <w:rFonts w:cs="Times New Roman"/>
              </w:rPr>
              <w:t>Nastavne cjeline:</w:t>
            </w:r>
          </w:p>
          <w:p w14:paraId="576C6F2B" w14:textId="77777777" w:rsidR="0002691E" w:rsidRPr="00E001DC" w:rsidRDefault="0002691E" w:rsidP="00550226">
            <w:pPr>
              <w:pStyle w:val="Odlomakpopisa"/>
              <w:numPr>
                <w:ilvl w:val="0"/>
                <w:numId w:val="1373"/>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14:paraId="75F1BC21"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14:paraId="55CB3353"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14:paraId="6F7CE25F"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lastRenderedPageBreak/>
              <w:t>Zabrana mučenja, nečovječnog i ponižavajućeg postupanja i kažnjavanja;</w:t>
            </w:r>
          </w:p>
          <w:p w14:paraId="250553F2"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14:paraId="58722116"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14:paraId="2D6C2F58"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14:paraId="2A612174" w14:textId="77777777"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14:paraId="6B4D3ADA" w14:textId="77777777" w:rsidR="0002691E" w:rsidRPr="00E001DC" w:rsidRDefault="0002691E" w:rsidP="0002691E">
            <w:pPr>
              <w:pStyle w:val="Odlomakpopisa"/>
              <w:rPr>
                <w:rFonts w:asciiTheme="minorHAnsi" w:hAnsiTheme="minorHAnsi"/>
                <w:sz w:val="22"/>
                <w:szCs w:val="22"/>
                <w:lang w:val="hr-HR"/>
              </w:rPr>
            </w:pPr>
          </w:p>
        </w:tc>
      </w:tr>
      <w:tr w:rsidR="0002691E" w:rsidRPr="00E001DC" w14:paraId="052842BC" w14:textId="77777777" w:rsidTr="00BC6DD1">
        <w:trPr>
          <w:trHeight w:val="255"/>
        </w:trPr>
        <w:tc>
          <w:tcPr>
            <w:tcW w:w="2440" w:type="dxa"/>
          </w:tcPr>
          <w:p w14:paraId="47ACF04A" w14:textId="77777777" w:rsidR="0002691E" w:rsidRPr="00E001DC" w:rsidRDefault="0002691E" w:rsidP="00550226">
            <w:pPr>
              <w:numPr>
                <w:ilvl w:val="0"/>
                <w:numId w:val="1372"/>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508B2571" w14:textId="77777777" w:rsidR="0002691E" w:rsidRPr="00E001DC" w:rsidRDefault="0002691E" w:rsidP="0002691E">
            <w:pPr>
              <w:rPr>
                <w:rFonts w:cs="Times New Roman"/>
              </w:rPr>
            </w:pPr>
            <w:r w:rsidRPr="00E001DC">
              <w:rPr>
                <w:rFonts w:cs="Times New Roman"/>
              </w:rPr>
              <w:t>Predavanja, vođena diskusija, rješavanje problemskih zadataka, studentska debata, samostalno čitanje literature.</w:t>
            </w:r>
          </w:p>
        </w:tc>
      </w:tr>
      <w:tr w:rsidR="0002691E" w:rsidRPr="00E001DC" w14:paraId="221C7341" w14:textId="77777777" w:rsidTr="00BC6DD1">
        <w:trPr>
          <w:trHeight w:val="255"/>
        </w:trPr>
        <w:tc>
          <w:tcPr>
            <w:tcW w:w="2440" w:type="dxa"/>
          </w:tcPr>
          <w:p w14:paraId="7494E23D" w14:textId="77777777" w:rsidR="0002691E" w:rsidRPr="00E001DC" w:rsidRDefault="0002691E" w:rsidP="00550226">
            <w:pPr>
              <w:numPr>
                <w:ilvl w:val="0"/>
                <w:numId w:val="1372"/>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EB823FE" w14:textId="77777777"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14:paraId="4949750E" w14:textId="77777777" w:rsidR="0002691E" w:rsidRPr="00E001DC" w:rsidRDefault="0002691E" w:rsidP="0002691E">
            <w:pPr>
              <w:rPr>
                <w:rFonts w:cs="Times New Roman"/>
              </w:rPr>
            </w:pPr>
            <w:r w:rsidRPr="00E001DC">
              <w:rPr>
                <w:rFonts w:cs="Times New Roman"/>
              </w:rPr>
              <w:t>2. Usmeni ispit.</w:t>
            </w:r>
          </w:p>
        </w:tc>
      </w:tr>
      <w:tr w:rsidR="0002691E" w:rsidRPr="00E001DC" w14:paraId="45F4D567" w14:textId="77777777" w:rsidTr="00BC6DD1">
        <w:trPr>
          <w:trHeight w:val="255"/>
        </w:trPr>
        <w:tc>
          <w:tcPr>
            <w:tcW w:w="2440" w:type="dxa"/>
            <w:shd w:val="clear" w:color="auto" w:fill="DEEAF6" w:themeFill="accent1" w:themeFillTint="33"/>
          </w:tcPr>
          <w:p w14:paraId="387E3DEF"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5E1AD1F0" w14:textId="77777777" w:rsidR="0002691E" w:rsidRPr="00E001DC" w:rsidRDefault="0002691E" w:rsidP="00BC6DD1">
            <w:pPr>
              <w:rPr>
                <w:rFonts w:cs="Times New Roman"/>
                <w:b/>
              </w:rPr>
            </w:pPr>
            <w:r w:rsidRPr="00E001DC">
              <w:rPr>
                <w:rFonts w:cs="Times New Roman"/>
                <w:b/>
              </w:rPr>
              <w:t>Samostalno ili u timu planirati te jasno i razgovjetno usmeno iznijeti argumente podnositelja zahtjeva, države i suda</w:t>
            </w:r>
          </w:p>
        </w:tc>
      </w:tr>
      <w:tr w:rsidR="0002691E" w:rsidRPr="00E001DC" w14:paraId="08E0904C" w14:textId="77777777" w:rsidTr="00BC6DD1">
        <w:trPr>
          <w:trHeight w:val="255"/>
        </w:trPr>
        <w:tc>
          <w:tcPr>
            <w:tcW w:w="2440" w:type="dxa"/>
          </w:tcPr>
          <w:p w14:paraId="5CABBBDD" w14:textId="77777777" w:rsidR="0002691E" w:rsidRPr="00E001DC" w:rsidRDefault="0002691E" w:rsidP="00550226">
            <w:pPr>
              <w:numPr>
                <w:ilvl w:val="0"/>
                <w:numId w:val="137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4352F942" w14:textId="77777777" w:rsidR="0002691E" w:rsidRPr="00E001DC" w:rsidRDefault="0002691E" w:rsidP="0002691E">
            <w:pPr>
              <w:spacing w:before="200" w:line="276" w:lineRule="auto"/>
              <w:rPr>
                <w:rFonts w:eastAsia="MS PGothic" w:cs="Times New Roman"/>
                <w:color w:val="000000" w:themeColor="text1"/>
              </w:rPr>
            </w:pPr>
            <w:r w:rsidRPr="00E001DC">
              <w:rPr>
                <w:rFonts w:cs="Times New Roman"/>
                <w:color w:val="000000" w:themeColor="text1"/>
              </w:rPr>
              <w:t xml:space="preserve">6. Primijeniti odgovarajuću pravnu terminologiju (na hrvatskom i jednom stranom jeziku) prilikom jasnog i argumentiranog usmenog i pisanog izražavanja.  </w:t>
            </w:r>
          </w:p>
          <w:p w14:paraId="61312900" w14:textId="77777777" w:rsidR="0002691E" w:rsidRPr="00E001DC" w:rsidRDefault="0002691E" w:rsidP="0002691E">
            <w:pPr>
              <w:rPr>
                <w:rFonts w:cs="Times New Roman"/>
              </w:rPr>
            </w:pPr>
            <w:r w:rsidRPr="00E001DC">
              <w:rPr>
                <w:rFonts w:cs="Times New Roman"/>
              </w:rPr>
              <w:t>11. Analizirati relevantnu sudsku praksu.</w:t>
            </w:r>
          </w:p>
          <w:p w14:paraId="35FEBE8A" w14:textId="77777777" w:rsidR="0002691E" w:rsidRPr="00E001DC" w:rsidRDefault="0002691E" w:rsidP="0002691E">
            <w:pPr>
              <w:spacing w:before="200" w:line="360" w:lineRule="auto"/>
              <w:rPr>
                <w:rFonts w:eastAsia="MS PGothic" w:cs="Times New Roman"/>
                <w:color w:val="000000" w:themeColor="text1"/>
              </w:rPr>
            </w:pPr>
            <w:r w:rsidRPr="00E001DC">
              <w:rPr>
                <w:rFonts w:cs="Times New Roman"/>
                <w:color w:val="000000" w:themeColor="text1"/>
              </w:rPr>
              <w:t>20. Samostalno planirati i predstaviti ili/i u timu kreirati pravne projekte odnosno radnje u pravnim postupcima.</w:t>
            </w:r>
          </w:p>
        </w:tc>
      </w:tr>
      <w:tr w:rsidR="0002691E" w:rsidRPr="00E001DC" w14:paraId="07F33FC1" w14:textId="77777777" w:rsidTr="00BC6DD1">
        <w:trPr>
          <w:trHeight w:val="255"/>
        </w:trPr>
        <w:tc>
          <w:tcPr>
            <w:tcW w:w="2440" w:type="dxa"/>
          </w:tcPr>
          <w:p w14:paraId="2A0C771F" w14:textId="77777777" w:rsidR="0002691E" w:rsidRPr="00E001DC" w:rsidRDefault="0002691E" w:rsidP="00550226">
            <w:pPr>
              <w:numPr>
                <w:ilvl w:val="0"/>
                <w:numId w:val="137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B42ACFD" w14:textId="77777777" w:rsidR="0002691E" w:rsidRPr="00E001DC" w:rsidRDefault="0002691E" w:rsidP="0002691E">
            <w:pPr>
              <w:rPr>
                <w:rFonts w:cs="Times New Roman"/>
              </w:rPr>
            </w:pPr>
            <w:r w:rsidRPr="00E001DC">
              <w:rPr>
                <w:rFonts w:cs="Times New Roman"/>
              </w:rPr>
              <w:t>Vrednovanje</w:t>
            </w:r>
          </w:p>
        </w:tc>
      </w:tr>
      <w:tr w:rsidR="0002691E" w:rsidRPr="00E001DC" w14:paraId="12FB7A5A" w14:textId="77777777" w:rsidTr="00BC6DD1">
        <w:trPr>
          <w:trHeight w:val="255"/>
        </w:trPr>
        <w:tc>
          <w:tcPr>
            <w:tcW w:w="2440" w:type="dxa"/>
          </w:tcPr>
          <w:p w14:paraId="19E17A6D" w14:textId="77777777" w:rsidR="0002691E" w:rsidRPr="00E001DC" w:rsidRDefault="0002691E" w:rsidP="00550226">
            <w:pPr>
              <w:numPr>
                <w:ilvl w:val="0"/>
                <w:numId w:val="1374"/>
              </w:numPr>
              <w:ind w:left="396"/>
              <w:contextualSpacing/>
              <w:rPr>
                <w:rFonts w:cs="Times New Roman"/>
              </w:rPr>
            </w:pPr>
            <w:r w:rsidRPr="00E001DC">
              <w:rPr>
                <w:rFonts w:cs="Times New Roman"/>
              </w:rPr>
              <w:t>VJEŠTINE</w:t>
            </w:r>
          </w:p>
        </w:tc>
        <w:tc>
          <w:tcPr>
            <w:tcW w:w="6890" w:type="dxa"/>
            <w:shd w:val="clear" w:color="auto" w:fill="E7E6E6" w:themeFill="background2"/>
          </w:tcPr>
          <w:p w14:paraId="7A225A9F" w14:textId="77777777" w:rsidR="0002691E" w:rsidRPr="00E001DC" w:rsidRDefault="0002691E" w:rsidP="0002691E">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izražavanja.</w:t>
            </w:r>
          </w:p>
        </w:tc>
      </w:tr>
      <w:tr w:rsidR="0002691E" w:rsidRPr="00E001DC" w14:paraId="510DC5CC" w14:textId="77777777" w:rsidTr="00BC6DD1">
        <w:trPr>
          <w:trHeight w:val="255"/>
        </w:trPr>
        <w:tc>
          <w:tcPr>
            <w:tcW w:w="2440" w:type="dxa"/>
          </w:tcPr>
          <w:p w14:paraId="54919A72" w14:textId="77777777" w:rsidR="0002691E" w:rsidRPr="00E001DC" w:rsidRDefault="0002691E" w:rsidP="00550226">
            <w:pPr>
              <w:numPr>
                <w:ilvl w:val="0"/>
                <w:numId w:val="1374"/>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70DEF9C1" w14:textId="77777777" w:rsidR="0002691E" w:rsidRPr="00E001DC" w:rsidRDefault="0002691E" w:rsidP="0002691E">
            <w:pPr>
              <w:rPr>
                <w:rFonts w:cs="Times New Roman"/>
              </w:rPr>
            </w:pPr>
            <w:r w:rsidRPr="00E001DC">
              <w:rPr>
                <w:rFonts w:cs="Times New Roman"/>
              </w:rPr>
              <w:t>Nastavne cjeline:</w:t>
            </w:r>
          </w:p>
          <w:p w14:paraId="352041FF" w14:textId="77777777" w:rsidR="0002691E" w:rsidRPr="00E001DC" w:rsidRDefault="0002691E" w:rsidP="00550226">
            <w:pPr>
              <w:pStyle w:val="Odlomakpopisa"/>
              <w:numPr>
                <w:ilvl w:val="0"/>
                <w:numId w:val="1375"/>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14:paraId="3190A83B"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14:paraId="1592BC0C"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14:paraId="3944DF51"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14:paraId="223800CB"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14:paraId="59832178"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14:paraId="16A7DB80" w14:textId="77777777"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r w:rsidRPr="00E001DC">
              <w:rPr>
                <w:rFonts w:asciiTheme="minorHAnsi" w:hAnsiTheme="minorHAnsi"/>
                <w:sz w:val="22"/>
                <w:szCs w:val="22"/>
                <w:lang w:val="hr-HR"/>
              </w:rPr>
              <w:t xml:space="preserve"> </w:t>
            </w:r>
          </w:p>
          <w:p w14:paraId="409C8E59" w14:textId="77777777" w:rsidR="0002691E" w:rsidRPr="00E001DC" w:rsidRDefault="0002691E" w:rsidP="0002691E">
            <w:pPr>
              <w:pStyle w:val="Odlomakpopisa"/>
              <w:rPr>
                <w:rFonts w:asciiTheme="minorHAnsi" w:hAnsiTheme="minorHAnsi"/>
                <w:sz w:val="22"/>
                <w:szCs w:val="22"/>
                <w:lang w:val="hr-HR"/>
              </w:rPr>
            </w:pPr>
          </w:p>
        </w:tc>
      </w:tr>
      <w:tr w:rsidR="0002691E" w:rsidRPr="00E001DC" w14:paraId="040AE973" w14:textId="77777777" w:rsidTr="00BC6DD1">
        <w:trPr>
          <w:trHeight w:val="255"/>
        </w:trPr>
        <w:tc>
          <w:tcPr>
            <w:tcW w:w="2440" w:type="dxa"/>
          </w:tcPr>
          <w:p w14:paraId="1869F84E" w14:textId="77777777" w:rsidR="0002691E" w:rsidRPr="00E001DC" w:rsidRDefault="0002691E" w:rsidP="00550226">
            <w:pPr>
              <w:numPr>
                <w:ilvl w:val="0"/>
                <w:numId w:val="1374"/>
              </w:numPr>
              <w:ind w:left="396"/>
              <w:contextualSpacing/>
              <w:rPr>
                <w:rFonts w:cs="Times New Roman"/>
              </w:rPr>
            </w:pPr>
            <w:r w:rsidRPr="00E001DC">
              <w:rPr>
                <w:rFonts w:cs="Times New Roman"/>
              </w:rPr>
              <w:t>NASTAVNE METODE</w:t>
            </w:r>
          </w:p>
        </w:tc>
        <w:tc>
          <w:tcPr>
            <w:tcW w:w="6890" w:type="dxa"/>
            <w:shd w:val="clear" w:color="auto" w:fill="E7E6E6" w:themeFill="background2"/>
          </w:tcPr>
          <w:p w14:paraId="34678FF8" w14:textId="77777777" w:rsidR="0002691E" w:rsidRPr="00E001DC" w:rsidRDefault="0002691E" w:rsidP="0002691E">
            <w:pPr>
              <w:rPr>
                <w:rFonts w:cs="Times New Roman"/>
              </w:rPr>
            </w:pPr>
            <w:r w:rsidRPr="00E001DC">
              <w:rPr>
                <w:rFonts w:cs="Times New Roman"/>
              </w:rPr>
              <w:t>Izrada i demonstracija praktičnog zadatka, vođena diskusija, rješavanje problemskih zadataka, samostalno čitanje literature.</w:t>
            </w:r>
          </w:p>
        </w:tc>
      </w:tr>
      <w:tr w:rsidR="0002691E" w:rsidRPr="00E001DC" w14:paraId="6AEAA266" w14:textId="77777777" w:rsidTr="00BC6DD1">
        <w:trPr>
          <w:trHeight w:val="255"/>
        </w:trPr>
        <w:tc>
          <w:tcPr>
            <w:tcW w:w="2440" w:type="dxa"/>
          </w:tcPr>
          <w:p w14:paraId="31AA97C7" w14:textId="77777777" w:rsidR="0002691E" w:rsidRPr="00E001DC" w:rsidRDefault="0002691E" w:rsidP="00550226">
            <w:pPr>
              <w:numPr>
                <w:ilvl w:val="0"/>
                <w:numId w:val="1374"/>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788D6D34" w14:textId="77777777"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14:paraId="64A361C5" w14:textId="77777777" w:rsidR="0002691E" w:rsidRPr="00E001DC" w:rsidRDefault="0002691E" w:rsidP="0002691E">
            <w:pPr>
              <w:rPr>
                <w:rFonts w:cs="Times New Roman"/>
              </w:rPr>
            </w:pPr>
            <w:r w:rsidRPr="00E001DC">
              <w:rPr>
                <w:rFonts w:cs="Times New Roman"/>
              </w:rPr>
              <w:lastRenderedPageBreak/>
              <w:t>2. Usmeni ispit.</w:t>
            </w:r>
          </w:p>
        </w:tc>
      </w:tr>
      <w:tr w:rsidR="0002691E" w:rsidRPr="00E001DC" w14:paraId="088A5999" w14:textId="77777777" w:rsidTr="00BC6DD1">
        <w:trPr>
          <w:trHeight w:val="255"/>
        </w:trPr>
        <w:tc>
          <w:tcPr>
            <w:tcW w:w="2440" w:type="dxa"/>
            <w:shd w:val="clear" w:color="auto" w:fill="DEEAF6" w:themeFill="accent1" w:themeFillTint="33"/>
          </w:tcPr>
          <w:p w14:paraId="4665091B" w14:textId="77777777" w:rsidR="0002691E" w:rsidRPr="00E001DC" w:rsidRDefault="0002691E" w:rsidP="00BC6DD1">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14:paraId="2D1B39EF" w14:textId="77777777" w:rsidR="0002691E" w:rsidRPr="00E001DC" w:rsidRDefault="0002691E" w:rsidP="00BC6DD1">
            <w:pPr>
              <w:rPr>
                <w:rFonts w:cs="Times New Roman"/>
                <w:b/>
              </w:rPr>
            </w:pPr>
            <w:r w:rsidRPr="00E001DC">
              <w:rPr>
                <w:rFonts w:cs="Times New Roman"/>
                <w:b/>
              </w:rPr>
              <w:t xml:space="preserve">Objasniti uvjetovanost razvoja i zaštite ljudskih prava društvenim, ekonomskim i političkim promjenama </w:t>
            </w:r>
          </w:p>
        </w:tc>
      </w:tr>
      <w:tr w:rsidR="0002691E" w:rsidRPr="00E001DC" w14:paraId="2AE83D6E" w14:textId="77777777" w:rsidTr="00BC6DD1">
        <w:trPr>
          <w:trHeight w:val="255"/>
        </w:trPr>
        <w:tc>
          <w:tcPr>
            <w:tcW w:w="2440" w:type="dxa"/>
          </w:tcPr>
          <w:p w14:paraId="3E9BF8E8" w14:textId="77777777" w:rsidR="0002691E" w:rsidRPr="00E001DC" w:rsidRDefault="0002691E" w:rsidP="00550226">
            <w:pPr>
              <w:numPr>
                <w:ilvl w:val="0"/>
                <w:numId w:val="1376"/>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00A8AA36" w14:textId="77777777" w:rsidR="0002691E" w:rsidRPr="00E001DC" w:rsidRDefault="0002691E" w:rsidP="0002691E">
            <w:pPr>
              <w:ind w:left="256" w:hanging="256"/>
              <w:rPr>
                <w:rFonts w:cs="Times New Roman"/>
              </w:rPr>
            </w:pPr>
            <w:r w:rsidRPr="00E001DC">
              <w:rPr>
                <w:rFonts w:cs="Times New Roman"/>
              </w:rPr>
              <w:t xml:space="preserve">1. Identificirati povijesne, političke, ekonomske, europske, međunarodne odnosno druge društvene čimbenike mjerodavne za stvaranje i primjenu prava. </w:t>
            </w:r>
          </w:p>
          <w:p w14:paraId="6196897F" w14:textId="77777777" w:rsidR="0002691E" w:rsidRPr="00E001DC" w:rsidRDefault="0002691E" w:rsidP="0002691E">
            <w:pPr>
              <w:rPr>
                <w:rFonts w:cs="Times New Roman"/>
              </w:rPr>
            </w:pPr>
            <w:r w:rsidRPr="00E001DC">
              <w:rPr>
                <w:rFonts w:cs="Times New Roman"/>
              </w:rPr>
              <w:t>5. Objasniti institute materijalnog i postupovnog prava.</w:t>
            </w:r>
          </w:p>
          <w:p w14:paraId="6725A999" w14:textId="77777777" w:rsidR="0002691E" w:rsidRPr="00E001DC" w:rsidRDefault="0002691E" w:rsidP="0002691E">
            <w:pPr>
              <w:rPr>
                <w:rFonts w:cs="Times New Roman"/>
              </w:rPr>
            </w:pPr>
            <w:r w:rsidRPr="00E001DC">
              <w:rPr>
                <w:rFonts w:cs="Times New Roman"/>
              </w:rPr>
              <w:t>13. Kombinirati pravne institute i načela suvremenog pravnog sustava.</w:t>
            </w:r>
          </w:p>
        </w:tc>
      </w:tr>
      <w:tr w:rsidR="0002691E" w:rsidRPr="00E001DC" w14:paraId="291997BD" w14:textId="77777777" w:rsidTr="00BC6DD1">
        <w:trPr>
          <w:trHeight w:val="255"/>
        </w:trPr>
        <w:tc>
          <w:tcPr>
            <w:tcW w:w="2440" w:type="dxa"/>
          </w:tcPr>
          <w:p w14:paraId="2A897F8D" w14:textId="77777777" w:rsidR="0002691E" w:rsidRPr="00E001DC" w:rsidRDefault="0002691E" w:rsidP="00550226">
            <w:pPr>
              <w:numPr>
                <w:ilvl w:val="0"/>
                <w:numId w:val="1376"/>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7EF0ED9" w14:textId="77777777" w:rsidR="0002691E" w:rsidRPr="00E001DC" w:rsidRDefault="0002691E" w:rsidP="0002691E">
            <w:pPr>
              <w:rPr>
                <w:rFonts w:cs="Times New Roman"/>
              </w:rPr>
            </w:pPr>
            <w:r w:rsidRPr="00E001DC">
              <w:rPr>
                <w:rFonts w:cs="Times New Roman"/>
              </w:rPr>
              <w:t>Sinteza / Stvaranje</w:t>
            </w:r>
          </w:p>
        </w:tc>
      </w:tr>
      <w:tr w:rsidR="0002691E" w:rsidRPr="00E001DC" w14:paraId="365FEBBF" w14:textId="77777777" w:rsidTr="00BC6DD1">
        <w:trPr>
          <w:trHeight w:val="255"/>
        </w:trPr>
        <w:tc>
          <w:tcPr>
            <w:tcW w:w="2440" w:type="dxa"/>
          </w:tcPr>
          <w:p w14:paraId="55DEFFB5" w14:textId="77777777" w:rsidR="0002691E" w:rsidRPr="00E001DC" w:rsidRDefault="0002691E" w:rsidP="00550226">
            <w:pPr>
              <w:numPr>
                <w:ilvl w:val="0"/>
                <w:numId w:val="1376"/>
              </w:numPr>
              <w:ind w:left="396"/>
              <w:contextualSpacing/>
              <w:rPr>
                <w:rFonts w:cs="Times New Roman"/>
              </w:rPr>
            </w:pPr>
            <w:r w:rsidRPr="00E001DC">
              <w:rPr>
                <w:rFonts w:cs="Times New Roman"/>
              </w:rPr>
              <w:t>VJEŠTINE</w:t>
            </w:r>
          </w:p>
        </w:tc>
        <w:tc>
          <w:tcPr>
            <w:tcW w:w="6890" w:type="dxa"/>
            <w:shd w:val="clear" w:color="auto" w:fill="E7E6E6" w:themeFill="background2"/>
          </w:tcPr>
          <w:p w14:paraId="6704989F" w14:textId="77777777" w:rsidR="0002691E" w:rsidRPr="00E001DC" w:rsidRDefault="0002691E" w:rsidP="0002691E">
            <w:pPr>
              <w:rPr>
                <w:rFonts w:cs="Times New Roman"/>
              </w:rPr>
            </w:pPr>
            <w:r w:rsidRPr="00E001DC">
              <w:rPr>
                <w:rFonts w:cs="Times New Roman"/>
              </w:rPr>
              <w:t>Vještina upravljanja informacijama, sposobnost primjene znanja u praksi, sposobnost rješavanja problema, sposobnost učenja, vještina jasnog i razgovijetnoga usmenog izražavanja.</w:t>
            </w:r>
          </w:p>
        </w:tc>
      </w:tr>
      <w:tr w:rsidR="0002691E" w:rsidRPr="00E001DC" w14:paraId="1B8B2F65" w14:textId="77777777" w:rsidTr="00BC6DD1">
        <w:trPr>
          <w:trHeight w:val="255"/>
        </w:trPr>
        <w:tc>
          <w:tcPr>
            <w:tcW w:w="2440" w:type="dxa"/>
          </w:tcPr>
          <w:p w14:paraId="18E3CC04" w14:textId="77777777" w:rsidR="0002691E" w:rsidRPr="00E001DC" w:rsidRDefault="0002691E" w:rsidP="00550226">
            <w:pPr>
              <w:numPr>
                <w:ilvl w:val="0"/>
                <w:numId w:val="1376"/>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76166FD2" w14:textId="77777777" w:rsidR="0002691E" w:rsidRPr="00E001DC" w:rsidRDefault="0002691E" w:rsidP="0002691E">
            <w:pPr>
              <w:rPr>
                <w:rFonts w:cs="Times New Roman"/>
              </w:rPr>
            </w:pPr>
            <w:r w:rsidRPr="00E001DC">
              <w:rPr>
                <w:rFonts w:cs="Times New Roman"/>
              </w:rPr>
              <w:t>Nastavne cjeline:</w:t>
            </w:r>
          </w:p>
          <w:p w14:paraId="55CCB83C"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Ljudska prava, Vijeće Europe, Europska konvencija za zaštitu ljudskih prava i protokoli</w:t>
            </w:r>
          </w:p>
          <w:p w14:paraId="29C4B3D5" w14:textId="77777777" w:rsidR="0002691E" w:rsidRPr="00E001DC" w:rsidRDefault="0002691E" w:rsidP="00550226">
            <w:pPr>
              <w:pStyle w:val="Odlomakpopisa"/>
              <w:numPr>
                <w:ilvl w:val="0"/>
                <w:numId w:val="1377"/>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14:paraId="7A33CAA4" w14:textId="77777777" w:rsidR="0002691E" w:rsidRPr="00E001DC" w:rsidRDefault="0002691E" w:rsidP="00550226">
            <w:pPr>
              <w:pStyle w:val="Odlomakpopisa"/>
              <w:numPr>
                <w:ilvl w:val="0"/>
                <w:numId w:val="1377"/>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14:paraId="2FF1F4BC"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14:paraId="70468D36"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14:paraId="5DA4444E"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14:paraId="01DD4F90"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14:paraId="2241F805"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14:paraId="57D48DD7"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14:paraId="10526087" w14:textId="77777777"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14:paraId="434DD257" w14:textId="77777777" w:rsidR="0002691E" w:rsidRPr="00E001DC" w:rsidRDefault="0002691E" w:rsidP="0002691E">
            <w:pPr>
              <w:pStyle w:val="Odlomakpopisa"/>
              <w:rPr>
                <w:rFonts w:asciiTheme="minorHAnsi" w:hAnsiTheme="minorHAnsi"/>
                <w:sz w:val="22"/>
                <w:szCs w:val="22"/>
                <w:lang w:val="hr-HR"/>
              </w:rPr>
            </w:pPr>
          </w:p>
        </w:tc>
      </w:tr>
      <w:tr w:rsidR="0002691E" w:rsidRPr="00E001DC" w14:paraId="3E1C5419" w14:textId="77777777" w:rsidTr="00BC6DD1">
        <w:trPr>
          <w:trHeight w:val="255"/>
        </w:trPr>
        <w:tc>
          <w:tcPr>
            <w:tcW w:w="2440" w:type="dxa"/>
          </w:tcPr>
          <w:p w14:paraId="45A5FCB9" w14:textId="77777777" w:rsidR="0002691E" w:rsidRPr="00E001DC" w:rsidRDefault="0002691E" w:rsidP="00550226">
            <w:pPr>
              <w:numPr>
                <w:ilvl w:val="0"/>
                <w:numId w:val="1376"/>
              </w:numPr>
              <w:ind w:left="396"/>
              <w:contextualSpacing/>
              <w:rPr>
                <w:rFonts w:cs="Times New Roman"/>
              </w:rPr>
            </w:pPr>
            <w:r w:rsidRPr="00E001DC">
              <w:rPr>
                <w:rFonts w:cs="Times New Roman"/>
              </w:rPr>
              <w:t>NASTAVNE METODE</w:t>
            </w:r>
          </w:p>
        </w:tc>
        <w:tc>
          <w:tcPr>
            <w:tcW w:w="6890" w:type="dxa"/>
            <w:shd w:val="clear" w:color="auto" w:fill="E7E6E6" w:themeFill="background2"/>
          </w:tcPr>
          <w:p w14:paraId="0BDD268B" w14:textId="77777777" w:rsidR="0002691E" w:rsidRPr="00E001DC" w:rsidRDefault="0002691E" w:rsidP="0002691E">
            <w:pPr>
              <w:rPr>
                <w:rFonts w:cs="Times New Roman"/>
              </w:rPr>
            </w:pPr>
            <w:r w:rsidRPr="00E001DC">
              <w:rPr>
                <w:rFonts w:cs="Times New Roman"/>
              </w:rPr>
              <w:t>Predavanja, vođena diskusija, rješavanje problemskih zadataka, studentska debata, samostalno čitanje literature.</w:t>
            </w:r>
          </w:p>
        </w:tc>
      </w:tr>
      <w:tr w:rsidR="0002691E" w:rsidRPr="00E001DC" w14:paraId="29F8A5C2" w14:textId="77777777" w:rsidTr="00BC6DD1">
        <w:trPr>
          <w:trHeight w:val="255"/>
        </w:trPr>
        <w:tc>
          <w:tcPr>
            <w:tcW w:w="2440" w:type="dxa"/>
          </w:tcPr>
          <w:p w14:paraId="5FD3265C" w14:textId="77777777" w:rsidR="0002691E" w:rsidRPr="00E001DC" w:rsidRDefault="0002691E" w:rsidP="00550226">
            <w:pPr>
              <w:numPr>
                <w:ilvl w:val="0"/>
                <w:numId w:val="1376"/>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42738B1D" w14:textId="77777777"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14:paraId="65AC9C64" w14:textId="77777777" w:rsidR="0002691E" w:rsidRPr="00E001DC" w:rsidRDefault="0002691E" w:rsidP="0002691E">
            <w:pPr>
              <w:rPr>
                <w:rFonts w:cs="Times New Roman"/>
              </w:rPr>
            </w:pPr>
            <w:r w:rsidRPr="00E001DC">
              <w:rPr>
                <w:rFonts w:cs="Times New Roman"/>
              </w:rPr>
              <w:t>2. Usmeni ispit.</w:t>
            </w:r>
          </w:p>
        </w:tc>
      </w:tr>
    </w:tbl>
    <w:p w14:paraId="42FBDFDD"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3C7F9B3"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9C32EC1"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LJUDSKA PRAVA</w:t>
      </w:r>
      <w:r w:rsidR="00F06526" w:rsidRPr="00E001DC">
        <w:rPr>
          <w:rFonts w:eastAsia="Times New Roman" w:cs="Times New Roman"/>
          <w:b/>
          <w:color w:val="1F3864" w:themeColor="accent5" w:themeShade="80"/>
          <w:sz w:val="28"/>
          <w:szCs w:val="28"/>
          <w:lang w:eastAsia="hr-HR"/>
        </w:rPr>
        <w:t xml:space="preserve"> I SPREČAVANJE MASOVNIH ZLOČINA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2691E" w:rsidRPr="00E001DC" w14:paraId="72B237CF" w14:textId="77777777" w:rsidTr="00BC6DD1">
        <w:trPr>
          <w:trHeight w:val="570"/>
        </w:trPr>
        <w:tc>
          <w:tcPr>
            <w:tcW w:w="2440" w:type="dxa"/>
            <w:shd w:val="clear" w:color="auto" w:fill="9CC2E5" w:themeFill="accent1" w:themeFillTint="99"/>
          </w:tcPr>
          <w:p w14:paraId="0FE57D14" w14:textId="77777777" w:rsidR="0002691E" w:rsidRPr="00E001DC" w:rsidRDefault="0002691E" w:rsidP="00BC6DD1">
            <w:pPr>
              <w:rPr>
                <w:rFonts w:cs="Times New Roman"/>
                <w:b/>
                <w:sz w:val="28"/>
                <w:szCs w:val="28"/>
              </w:rPr>
            </w:pPr>
            <w:r w:rsidRPr="00E001DC">
              <w:rPr>
                <w:rFonts w:cs="Times New Roman"/>
                <w:b/>
                <w:sz w:val="28"/>
                <w:szCs w:val="28"/>
              </w:rPr>
              <w:t>KOLEGIJ</w:t>
            </w:r>
          </w:p>
        </w:tc>
        <w:tc>
          <w:tcPr>
            <w:tcW w:w="6890" w:type="dxa"/>
          </w:tcPr>
          <w:p w14:paraId="71FC2F5F" w14:textId="77777777" w:rsidR="0002691E" w:rsidRPr="00E001DC" w:rsidRDefault="0002691E" w:rsidP="00BC6DD1">
            <w:pPr>
              <w:rPr>
                <w:b/>
                <w:bCs/>
                <w:sz w:val="28"/>
                <w:szCs w:val="28"/>
              </w:rPr>
            </w:pPr>
            <w:r w:rsidRPr="00E001DC">
              <w:rPr>
                <w:rFonts w:eastAsia="Times New Roman"/>
                <w:b/>
                <w:bCs/>
                <w:sz w:val="28"/>
                <w:szCs w:val="28"/>
                <w:lang w:eastAsia="hr-HR"/>
              </w:rPr>
              <w:t>LJUDSKA PRAVA I SPREČAVANJE MASOVNIH ZLOČINA</w:t>
            </w:r>
          </w:p>
        </w:tc>
      </w:tr>
      <w:tr w:rsidR="0002691E" w:rsidRPr="00E001DC" w14:paraId="0DAFB15E" w14:textId="77777777" w:rsidTr="00BC6DD1">
        <w:trPr>
          <w:trHeight w:val="465"/>
        </w:trPr>
        <w:tc>
          <w:tcPr>
            <w:tcW w:w="2440" w:type="dxa"/>
            <w:shd w:val="clear" w:color="auto" w:fill="F2F2F2" w:themeFill="background1" w:themeFillShade="F2"/>
          </w:tcPr>
          <w:p w14:paraId="3A13FA68" w14:textId="77777777" w:rsidR="0002691E" w:rsidRPr="00E001DC" w:rsidRDefault="0002691E" w:rsidP="00BC6DD1">
            <w:pPr>
              <w:rPr>
                <w:rFonts w:cs="Times New Roman"/>
              </w:rPr>
            </w:pPr>
            <w:r w:rsidRPr="00E001DC">
              <w:rPr>
                <w:rFonts w:cs="Times New Roman"/>
              </w:rPr>
              <w:lastRenderedPageBreak/>
              <w:t xml:space="preserve">OBAVEZNI ILI IZBORNI / GODINA STUDIJA NA KOJOJ SE KOLEGIJ IZVODI </w:t>
            </w:r>
          </w:p>
        </w:tc>
        <w:tc>
          <w:tcPr>
            <w:tcW w:w="6890" w:type="dxa"/>
          </w:tcPr>
          <w:p w14:paraId="2B7A4B83" w14:textId="77777777" w:rsidR="0002691E" w:rsidRPr="00E001DC" w:rsidRDefault="0002691E" w:rsidP="00BC6DD1">
            <w:pPr>
              <w:rPr>
                <w:rFonts w:cs="Times New Roman"/>
              </w:rPr>
            </w:pPr>
            <w:r w:rsidRPr="00E001DC">
              <w:rPr>
                <w:rFonts w:cs="Times New Roman"/>
              </w:rPr>
              <w:t>IZBORNI (V GODINA PRAVNOG STUDIJA)</w:t>
            </w:r>
          </w:p>
        </w:tc>
      </w:tr>
      <w:tr w:rsidR="0002691E" w:rsidRPr="00E001DC" w14:paraId="25D9E737" w14:textId="77777777" w:rsidTr="00BC6DD1">
        <w:trPr>
          <w:trHeight w:val="300"/>
        </w:trPr>
        <w:tc>
          <w:tcPr>
            <w:tcW w:w="2440" w:type="dxa"/>
            <w:shd w:val="clear" w:color="auto" w:fill="F2F2F2" w:themeFill="background1" w:themeFillShade="F2"/>
          </w:tcPr>
          <w:p w14:paraId="28340F48" w14:textId="77777777" w:rsidR="0002691E" w:rsidRPr="00E001DC" w:rsidRDefault="0002691E" w:rsidP="00BC6DD1">
            <w:pPr>
              <w:rPr>
                <w:rFonts w:cs="Times New Roman"/>
              </w:rPr>
            </w:pPr>
            <w:r w:rsidRPr="00E001DC">
              <w:rPr>
                <w:rFonts w:cs="Times New Roman"/>
              </w:rPr>
              <w:t>OBLIK NASTAVE (PREDAVANJA, SEMINAR, VJEŽBE, (I/ILI) PRAKTIČNA NASTAVA</w:t>
            </w:r>
          </w:p>
        </w:tc>
        <w:tc>
          <w:tcPr>
            <w:tcW w:w="6890" w:type="dxa"/>
          </w:tcPr>
          <w:p w14:paraId="703B1678" w14:textId="77777777" w:rsidR="0002691E" w:rsidRPr="00E001DC" w:rsidRDefault="0002691E" w:rsidP="00BC6DD1">
            <w:pPr>
              <w:rPr>
                <w:rFonts w:cs="Times New Roman"/>
              </w:rPr>
            </w:pPr>
            <w:r w:rsidRPr="00E001DC">
              <w:rPr>
                <w:rFonts w:cs="Times New Roman"/>
              </w:rPr>
              <w:t>PREDAVANJE</w:t>
            </w:r>
          </w:p>
        </w:tc>
      </w:tr>
      <w:tr w:rsidR="0002691E" w:rsidRPr="00E001DC" w14:paraId="5FCCC210" w14:textId="77777777" w:rsidTr="00BC6DD1">
        <w:trPr>
          <w:trHeight w:val="405"/>
        </w:trPr>
        <w:tc>
          <w:tcPr>
            <w:tcW w:w="2440" w:type="dxa"/>
            <w:shd w:val="clear" w:color="auto" w:fill="F2F2F2" w:themeFill="background1" w:themeFillShade="F2"/>
          </w:tcPr>
          <w:p w14:paraId="3387F8EE" w14:textId="77777777" w:rsidR="0002691E" w:rsidRPr="00E001DC" w:rsidRDefault="0002691E" w:rsidP="00BC6DD1">
            <w:pPr>
              <w:rPr>
                <w:rFonts w:cs="Times New Roman"/>
              </w:rPr>
            </w:pPr>
            <w:r w:rsidRPr="00E001DC">
              <w:rPr>
                <w:rFonts w:cs="Times New Roman"/>
              </w:rPr>
              <w:t>ECTS BODOVI KOLEGIJA</w:t>
            </w:r>
          </w:p>
        </w:tc>
        <w:tc>
          <w:tcPr>
            <w:tcW w:w="6890" w:type="dxa"/>
          </w:tcPr>
          <w:p w14:paraId="02659509" w14:textId="77777777" w:rsidR="0002691E" w:rsidRPr="00E001DC" w:rsidRDefault="0002691E" w:rsidP="00BC6DD1">
            <w:pPr>
              <w:rPr>
                <w:rFonts w:cs="Times New Roman"/>
              </w:rPr>
            </w:pPr>
            <w:r w:rsidRPr="00E001DC">
              <w:rPr>
                <w:rFonts w:cs="Times New Roman"/>
              </w:rPr>
              <w:t>4 ECTS bodova:</w:t>
            </w:r>
          </w:p>
          <w:p w14:paraId="0E133431" w14:textId="77777777"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Pohađanje predavanja - 30 sati: cca. </w:t>
            </w:r>
            <w:r w:rsidRPr="00E001DC">
              <w:rPr>
                <w:rFonts w:asciiTheme="minorHAnsi" w:hAnsiTheme="minorHAnsi"/>
                <w:b/>
                <w:bCs/>
                <w:sz w:val="22"/>
                <w:szCs w:val="22"/>
              </w:rPr>
              <w:t>1 ECTS</w:t>
            </w:r>
          </w:p>
          <w:p w14:paraId="11C5FEF1" w14:textId="77777777"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predavanja (rad na tekstu, studentska debata, vođena diskusija, izrada praktičnog zadatka, demonstracija praktičnog zadatka) - 45 sati: cca. </w:t>
            </w:r>
            <w:r w:rsidRPr="00E001DC">
              <w:rPr>
                <w:rFonts w:asciiTheme="minorHAnsi" w:hAnsiTheme="minorHAnsi"/>
                <w:b/>
                <w:sz w:val="22"/>
                <w:szCs w:val="22"/>
              </w:rPr>
              <w:t>1,5 ECTS</w:t>
            </w:r>
          </w:p>
          <w:p w14:paraId="73D22470" w14:textId="77777777"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Izrada eseja i usmeni ispit (samostalno čitanje i učenje literature, izrada pisanog rada) – 45 sati: cca. </w:t>
            </w:r>
            <w:r w:rsidRPr="00E001DC">
              <w:rPr>
                <w:rFonts w:asciiTheme="minorHAnsi" w:hAnsiTheme="minorHAnsi"/>
                <w:b/>
                <w:bCs/>
                <w:sz w:val="22"/>
                <w:szCs w:val="22"/>
              </w:rPr>
              <w:t>1,5 ECTS.</w:t>
            </w:r>
            <w:r w:rsidRPr="00E001DC">
              <w:rPr>
                <w:rFonts w:asciiTheme="minorHAnsi" w:hAnsiTheme="minorHAnsi"/>
                <w:sz w:val="22"/>
                <w:szCs w:val="22"/>
              </w:rPr>
              <w:t xml:space="preserve">  </w:t>
            </w:r>
          </w:p>
        </w:tc>
      </w:tr>
      <w:tr w:rsidR="0002691E" w:rsidRPr="00E001DC" w14:paraId="5339ED5A" w14:textId="77777777" w:rsidTr="00BC6DD1">
        <w:trPr>
          <w:trHeight w:val="330"/>
        </w:trPr>
        <w:tc>
          <w:tcPr>
            <w:tcW w:w="2440" w:type="dxa"/>
            <w:shd w:val="clear" w:color="auto" w:fill="F2F2F2" w:themeFill="background1" w:themeFillShade="F2"/>
          </w:tcPr>
          <w:p w14:paraId="4D3DD6E0" w14:textId="77777777" w:rsidR="0002691E" w:rsidRPr="00E001DC" w:rsidRDefault="0002691E" w:rsidP="00BC6DD1">
            <w:pPr>
              <w:rPr>
                <w:rFonts w:cs="Times New Roman"/>
              </w:rPr>
            </w:pPr>
            <w:r w:rsidRPr="00E001DC">
              <w:rPr>
                <w:rFonts w:cs="Times New Roman"/>
              </w:rPr>
              <w:t>STUDIJSKI PROGRAM NA KOJEM SE KOLEGIJ IZVODI</w:t>
            </w:r>
          </w:p>
        </w:tc>
        <w:tc>
          <w:tcPr>
            <w:tcW w:w="6890" w:type="dxa"/>
          </w:tcPr>
          <w:p w14:paraId="58691AE7" w14:textId="77777777" w:rsidR="0002691E" w:rsidRPr="00E001DC" w:rsidRDefault="0002691E" w:rsidP="00BC6DD1">
            <w:pPr>
              <w:rPr>
                <w:rFonts w:cs="Times New Roman"/>
              </w:rPr>
            </w:pPr>
            <w:r w:rsidRPr="00E001DC">
              <w:rPr>
                <w:rFonts w:cs="Times New Roman"/>
              </w:rPr>
              <w:t>INTEGRIRANI PRAVNI STUDIJ</w:t>
            </w:r>
          </w:p>
        </w:tc>
      </w:tr>
      <w:tr w:rsidR="0002691E" w:rsidRPr="00E001DC" w14:paraId="16236633" w14:textId="77777777" w:rsidTr="00BC6DD1">
        <w:trPr>
          <w:trHeight w:val="255"/>
        </w:trPr>
        <w:tc>
          <w:tcPr>
            <w:tcW w:w="2440" w:type="dxa"/>
            <w:shd w:val="clear" w:color="auto" w:fill="F2F2F2" w:themeFill="background1" w:themeFillShade="F2"/>
          </w:tcPr>
          <w:p w14:paraId="705382F0" w14:textId="77777777" w:rsidR="0002691E" w:rsidRPr="00E001DC" w:rsidRDefault="0002691E" w:rsidP="00BC6DD1">
            <w:pPr>
              <w:rPr>
                <w:rFonts w:cs="Times New Roman"/>
              </w:rPr>
            </w:pPr>
            <w:r w:rsidRPr="00E001DC">
              <w:rPr>
                <w:rFonts w:cs="Times New Roman"/>
              </w:rPr>
              <w:t>RAZINA STUDIJSKOG PROGRAMA (6.st, 6.sv, 7.1.st, 7.1.sv, 7.2, 8.2.)</w:t>
            </w:r>
          </w:p>
        </w:tc>
        <w:tc>
          <w:tcPr>
            <w:tcW w:w="6890" w:type="dxa"/>
          </w:tcPr>
          <w:p w14:paraId="4ED32AF2" w14:textId="77777777" w:rsidR="0002691E" w:rsidRPr="00E001DC" w:rsidRDefault="0002691E" w:rsidP="00BC6DD1">
            <w:pPr>
              <w:rPr>
                <w:rFonts w:cs="Times New Roman"/>
              </w:rPr>
            </w:pPr>
            <w:r w:rsidRPr="00E001DC">
              <w:rPr>
                <w:rFonts w:cs="Times New Roman"/>
              </w:rPr>
              <w:t>7.1. sv.</w:t>
            </w:r>
          </w:p>
        </w:tc>
      </w:tr>
      <w:tr w:rsidR="0002691E" w:rsidRPr="00E001DC" w14:paraId="7B62D3CE" w14:textId="77777777" w:rsidTr="00BC6DD1">
        <w:trPr>
          <w:trHeight w:val="255"/>
        </w:trPr>
        <w:tc>
          <w:tcPr>
            <w:tcW w:w="2440" w:type="dxa"/>
          </w:tcPr>
          <w:p w14:paraId="671475A9" w14:textId="77777777" w:rsidR="0002691E" w:rsidRPr="00E001DC" w:rsidRDefault="0002691E" w:rsidP="00BC6DD1"/>
        </w:tc>
        <w:tc>
          <w:tcPr>
            <w:tcW w:w="6890" w:type="dxa"/>
            <w:shd w:val="clear" w:color="auto" w:fill="BDD6EE" w:themeFill="accent1" w:themeFillTint="66"/>
          </w:tcPr>
          <w:p w14:paraId="16F2CB02" w14:textId="77777777" w:rsidR="0002691E" w:rsidRPr="00E001DC" w:rsidRDefault="0002691E" w:rsidP="00BC6DD1">
            <w:pPr>
              <w:jc w:val="center"/>
              <w:rPr>
                <w:rFonts w:cs="Times New Roman"/>
                <w:b/>
              </w:rPr>
            </w:pPr>
            <w:r w:rsidRPr="00E001DC">
              <w:rPr>
                <w:rFonts w:cs="Times New Roman"/>
                <w:b/>
              </w:rPr>
              <w:t>KONSTRUKTIVNO POVEZIVANJE</w:t>
            </w:r>
          </w:p>
        </w:tc>
      </w:tr>
      <w:tr w:rsidR="0002691E" w:rsidRPr="00E001DC" w14:paraId="77549F3F" w14:textId="77777777" w:rsidTr="00BC6DD1">
        <w:trPr>
          <w:trHeight w:val="255"/>
        </w:trPr>
        <w:tc>
          <w:tcPr>
            <w:tcW w:w="2440" w:type="dxa"/>
            <w:shd w:val="clear" w:color="auto" w:fill="DEEAF6" w:themeFill="accent1" w:themeFillTint="33"/>
          </w:tcPr>
          <w:p w14:paraId="19647C00"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E7E6E6" w:themeFill="background2"/>
          </w:tcPr>
          <w:p w14:paraId="3EF5D0B6" w14:textId="77777777" w:rsidR="0002691E" w:rsidRPr="00E001DC" w:rsidRDefault="0002691E" w:rsidP="00BC6DD1">
            <w:pPr>
              <w:rPr>
                <w:rFonts w:cs="Times New Roman"/>
                <w:b/>
                <w:bCs/>
              </w:rPr>
            </w:pPr>
            <w:r w:rsidRPr="00E001DC">
              <w:rPr>
                <w:rFonts w:cs="Times New Roman"/>
                <w:b/>
                <w:bCs/>
              </w:rPr>
              <w:t>Procijeniti stupanj rizika od masovnih zločina u pojedinim društvima</w:t>
            </w:r>
          </w:p>
        </w:tc>
      </w:tr>
      <w:tr w:rsidR="00BC6DD1" w:rsidRPr="00E001DC" w14:paraId="47B8CEF6" w14:textId="77777777" w:rsidTr="00BC6DD1">
        <w:trPr>
          <w:trHeight w:val="255"/>
        </w:trPr>
        <w:tc>
          <w:tcPr>
            <w:tcW w:w="2440" w:type="dxa"/>
          </w:tcPr>
          <w:p w14:paraId="046E1885" w14:textId="77777777" w:rsidR="00BC6DD1" w:rsidRPr="00E001DC" w:rsidRDefault="00BC6DD1" w:rsidP="00550226">
            <w:pPr>
              <w:numPr>
                <w:ilvl w:val="0"/>
                <w:numId w:val="1379"/>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0EAF57B3" w14:textId="77777777" w:rsidR="00BC6DD1" w:rsidRPr="00E001DC" w:rsidRDefault="00BC6DD1" w:rsidP="00BC6DD1">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14:paraId="77C41609" w14:textId="77777777" w:rsidR="00BC6DD1" w:rsidRPr="00E001DC" w:rsidRDefault="00BC6DD1" w:rsidP="00BC6DD1">
            <w:pPr>
              <w:rPr>
                <w:rFonts w:cs="Times New Roman"/>
              </w:rPr>
            </w:pPr>
            <w:r w:rsidRPr="00E001DC">
              <w:rPr>
                <w:rFonts w:cs="Times New Roman"/>
              </w:rPr>
              <w:t>7. Koristiti se informacijskom tehnologijom i bazama pravnih podataka (npr. zakonodavstvo, sudska praksa, pravni časopisi te ostali e-izvori).</w:t>
            </w:r>
          </w:p>
          <w:p w14:paraId="388E5753" w14:textId="77777777" w:rsidR="00BC6DD1" w:rsidRPr="00E001DC" w:rsidRDefault="00BC6DD1" w:rsidP="00BC6DD1">
            <w:pPr>
              <w:rPr>
                <w:rFonts w:cs="Times New Roman"/>
              </w:rPr>
            </w:pPr>
            <w:r w:rsidRPr="00E001DC">
              <w:rPr>
                <w:rFonts w:cs="Times New Roman"/>
              </w:rPr>
              <w:t>8. Razviti etičko, pravno i društveno odgovorno ponašanje.</w:t>
            </w:r>
          </w:p>
        </w:tc>
      </w:tr>
      <w:tr w:rsidR="00BC6DD1" w:rsidRPr="00E001DC" w14:paraId="0B6608F4" w14:textId="77777777" w:rsidTr="00BC6DD1">
        <w:trPr>
          <w:trHeight w:val="255"/>
        </w:trPr>
        <w:tc>
          <w:tcPr>
            <w:tcW w:w="2440" w:type="dxa"/>
          </w:tcPr>
          <w:p w14:paraId="17E89BF8" w14:textId="77777777" w:rsidR="00BC6DD1" w:rsidRPr="00E001DC" w:rsidRDefault="00BC6DD1" w:rsidP="00550226">
            <w:pPr>
              <w:numPr>
                <w:ilvl w:val="0"/>
                <w:numId w:val="1379"/>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51B44273" w14:textId="77777777" w:rsidR="00BC6DD1" w:rsidRPr="00E001DC" w:rsidRDefault="00BC6DD1" w:rsidP="00BC6DD1">
            <w:pPr>
              <w:rPr>
                <w:rFonts w:cs="Times New Roman"/>
              </w:rPr>
            </w:pPr>
            <w:r w:rsidRPr="00E001DC">
              <w:rPr>
                <w:rFonts w:cs="Times New Roman"/>
              </w:rPr>
              <w:t>Vrednovanje</w:t>
            </w:r>
          </w:p>
        </w:tc>
      </w:tr>
      <w:tr w:rsidR="00BC6DD1" w:rsidRPr="00E001DC" w14:paraId="6D1117A3" w14:textId="77777777" w:rsidTr="00BC6DD1">
        <w:trPr>
          <w:trHeight w:val="255"/>
        </w:trPr>
        <w:tc>
          <w:tcPr>
            <w:tcW w:w="2440" w:type="dxa"/>
          </w:tcPr>
          <w:p w14:paraId="64721D94" w14:textId="77777777" w:rsidR="00BC6DD1" w:rsidRPr="00E001DC" w:rsidRDefault="00BC6DD1" w:rsidP="00550226">
            <w:pPr>
              <w:numPr>
                <w:ilvl w:val="0"/>
                <w:numId w:val="1379"/>
              </w:numPr>
              <w:ind w:left="396"/>
              <w:contextualSpacing/>
              <w:rPr>
                <w:rFonts w:cs="Times New Roman"/>
              </w:rPr>
            </w:pPr>
            <w:r w:rsidRPr="00E001DC">
              <w:rPr>
                <w:rFonts w:cs="Times New Roman"/>
              </w:rPr>
              <w:t>VJEŠTINE</w:t>
            </w:r>
          </w:p>
        </w:tc>
        <w:tc>
          <w:tcPr>
            <w:tcW w:w="6890" w:type="dxa"/>
            <w:shd w:val="clear" w:color="auto" w:fill="E7E6E6" w:themeFill="background2"/>
          </w:tcPr>
          <w:p w14:paraId="08E5A5AA" w14:textId="77777777"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14:paraId="54A86301" w14:textId="77777777" w:rsidTr="00BC6DD1">
        <w:trPr>
          <w:trHeight w:val="255"/>
        </w:trPr>
        <w:tc>
          <w:tcPr>
            <w:tcW w:w="2440" w:type="dxa"/>
          </w:tcPr>
          <w:p w14:paraId="43C4C0D9" w14:textId="77777777" w:rsidR="00BC6DD1" w:rsidRPr="00E001DC" w:rsidRDefault="00BC6DD1" w:rsidP="00550226">
            <w:pPr>
              <w:numPr>
                <w:ilvl w:val="0"/>
                <w:numId w:val="1379"/>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E272FC1" w14:textId="77777777" w:rsidR="00BC6DD1" w:rsidRPr="00E001DC" w:rsidRDefault="00BC6DD1" w:rsidP="00BC6DD1">
            <w:pPr>
              <w:rPr>
                <w:rFonts w:cs="Times New Roman"/>
              </w:rPr>
            </w:pPr>
            <w:r w:rsidRPr="00E001DC">
              <w:rPr>
                <w:rFonts w:cs="Times New Roman"/>
              </w:rPr>
              <w:t>Nastavne cjeline:</w:t>
            </w:r>
          </w:p>
          <w:p w14:paraId="705FE0AB" w14:textId="77777777" w:rsidR="00BC6DD1" w:rsidRPr="00E001DC" w:rsidRDefault="00BC6DD1" w:rsidP="00550226">
            <w:pPr>
              <w:pStyle w:val="Odlomakpopisa"/>
              <w:numPr>
                <w:ilvl w:val="0"/>
                <w:numId w:val="1358"/>
              </w:numPr>
              <w:spacing w:after="160" w:line="259" w:lineRule="auto"/>
              <w:rPr>
                <w:rFonts w:asciiTheme="minorHAnsi" w:hAnsiTheme="minorHAnsi"/>
                <w:sz w:val="22"/>
                <w:szCs w:val="22"/>
              </w:rPr>
            </w:pPr>
            <w:r w:rsidRPr="00E001DC">
              <w:rPr>
                <w:rFonts w:asciiTheme="minorHAnsi" w:hAnsiTheme="minorHAnsi"/>
                <w:sz w:val="22"/>
                <w:szCs w:val="22"/>
              </w:rPr>
              <w:t>Činitelji rizika i indikatori za masovne zločine</w:t>
            </w:r>
          </w:p>
          <w:p w14:paraId="293AED25" w14:textId="77777777" w:rsidR="00BC6DD1" w:rsidRPr="00E001DC" w:rsidRDefault="00BC6DD1" w:rsidP="00550226">
            <w:pPr>
              <w:pStyle w:val="Odlomakpopisa"/>
              <w:numPr>
                <w:ilvl w:val="0"/>
                <w:numId w:val="1358"/>
              </w:numPr>
              <w:spacing w:after="160" w:line="259" w:lineRule="auto"/>
              <w:rPr>
                <w:rFonts w:asciiTheme="minorHAnsi" w:hAnsiTheme="minorHAnsi"/>
                <w:sz w:val="22"/>
                <w:szCs w:val="22"/>
              </w:rPr>
            </w:pPr>
            <w:r w:rsidRPr="00E001DC">
              <w:rPr>
                <w:rFonts w:asciiTheme="minorHAnsi" w:hAnsiTheme="minorHAnsi"/>
                <w:sz w:val="22"/>
                <w:szCs w:val="22"/>
              </w:rPr>
              <w:lastRenderedPageBreak/>
              <w:t>Primjena činitelja i analiza slučaja</w:t>
            </w:r>
          </w:p>
        </w:tc>
      </w:tr>
      <w:tr w:rsidR="00BC6DD1" w:rsidRPr="00E001DC" w14:paraId="64F5E933" w14:textId="77777777" w:rsidTr="00BC6DD1">
        <w:trPr>
          <w:trHeight w:val="255"/>
        </w:trPr>
        <w:tc>
          <w:tcPr>
            <w:tcW w:w="2440" w:type="dxa"/>
          </w:tcPr>
          <w:p w14:paraId="5AEB10E7" w14:textId="77777777" w:rsidR="00BC6DD1" w:rsidRPr="00E001DC" w:rsidRDefault="00BC6DD1" w:rsidP="00550226">
            <w:pPr>
              <w:numPr>
                <w:ilvl w:val="0"/>
                <w:numId w:val="1379"/>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06F44B35" w14:textId="77777777"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14:paraId="3C70E14E" w14:textId="77777777" w:rsidTr="00BC6DD1">
        <w:trPr>
          <w:trHeight w:val="255"/>
        </w:trPr>
        <w:tc>
          <w:tcPr>
            <w:tcW w:w="2440" w:type="dxa"/>
          </w:tcPr>
          <w:p w14:paraId="4900252A" w14:textId="77777777" w:rsidR="00BC6DD1" w:rsidRPr="00E001DC" w:rsidRDefault="00BC6DD1" w:rsidP="00550226">
            <w:pPr>
              <w:numPr>
                <w:ilvl w:val="0"/>
                <w:numId w:val="1379"/>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259E9BB8" w14:textId="77777777" w:rsidR="00BC6DD1" w:rsidRPr="00E001DC" w:rsidRDefault="00BC6DD1" w:rsidP="00550226">
            <w:pPr>
              <w:pStyle w:val="Odlomakpopisa"/>
              <w:numPr>
                <w:ilvl w:val="0"/>
                <w:numId w:val="1359"/>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14:paraId="50C8A50E" w14:textId="77777777" w:rsidR="00BC6DD1" w:rsidRPr="00E001DC" w:rsidRDefault="00BC6DD1" w:rsidP="00550226">
            <w:pPr>
              <w:pStyle w:val="Odlomakpopisa"/>
              <w:numPr>
                <w:ilvl w:val="0"/>
                <w:numId w:val="1359"/>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14:paraId="3B5AE022" w14:textId="77777777" w:rsidTr="00BC6DD1">
        <w:trPr>
          <w:trHeight w:val="255"/>
        </w:trPr>
        <w:tc>
          <w:tcPr>
            <w:tcW w:w="2440" w:type="dxa"/>
            <w:shd w:val="clear" w:color="auto" w:fill="DEEAF6" w:themeFill="accent1" w:themeFillTint="33"/>
          </w:tcPr>
          <w:p w14:paraId="5180314C"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3DF000C8" w14:textId="77777777" w:rsidR="0002691E" w:rsidRPr="00E001DC" w:rsidRDefault="0002691E" w:rsidP="00BC6DD1">
            <w:pPr>
              <w:suppressAutoHyphens/>
              <w:autoSpaceDN w:val="0"/>
              <w:spacing w:after="158" w:line="240" w:lineRule="auto"/>
              <w:textAlignment w:val="baseline"/>
              <w:rPr>
                <w:rFonts w:eastAsia="Times New Roman" w:cs="Times New Roman"/>
                <w:b/>
                <w:bCs/>
                <w:lang w:eastAsia="hr-HR"/>
              </w:rPr>
            </w:pPr>
            <w:r w:rsidRPr="00E001DC">
              <w:rPr>
                <w:rFonts w:eastAsia="Times New Roman" w:cs="Times New Roman"/>
                <w:b/>
                <w:bCs/>
                <w:lang w:eastAsia="hr-HR"/>
              </w:rPr>
              <w:t>Procijeniti važnost preventivnih mjera u sprečavanju masovnih zločina</w:t>
            </w:r>
          </w:p>
        </w:tc>
      </w:tr>
      <w:tr w:rsidR="00BC6DD1" w:rsidRPr="00E001DC" w14:paraId="4D11694B" w14:textId="77777777" w:rsidTr="00BC6DD1">
        <w:trPr>
          <w:trHeight w:val="255"/>
        </w:trPr>
        <w:tc>
          <w:tcPr>
            <w:tcW w:w="2440" w:type="dxa"/>
          </w:tcPr>
          <w:p w14:paraId="28554C46" w14:textId="77777777" w:rsidR="00BC6DD1" w:rsidRPr="00E001DC" w:rsidRDefault="00BC6DD1" w:rsidP="00550226">
            <w:pPr>
              <w:numPr>
                <w:ilvl w:val="0"/>
                <w:numId w:val="1380"/>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6B5BDDB0" w14:textId="77777777" w:rsidR="00BC6DD1" w:rsidRPr="00E001DC" w:rsidRDefault="00BC6DD1" w:rsidP="00BC6DD1">
            <w:pPr>
              <w:rPr>
                <w:rFonts w:cs="Times New Roman"/>
              </w:rPr>
            </w:pPr>
            <w:r w:rsidRPr="00E001DC">
              <w:rPr>
                <w:rFonts w:cs="Times New Roman"/>
              </w:rPr>
              <w:t>1. Identificirati povijesne, političke, ekonomske, europske, međunarodne odnosno druge društvene čimbenike mjerodavne za stvaranje i primjenu prava.</w:t>
            </w:r>
          </w:p>
          <w:p w14:paraId="3E5494FC" w14:textId="77777777" w:rsidR="00BC6DD1" w:rsidRPr="00E001DC" w:rsidRDefault="00BC6DD1" w:rsidP="00BC6DD1">
            <w:pPr>
              <w:rPr>
                <w:rFonts w:cs="Times New Roman"/>
              </w:rPr>
            </w:pPr>
            <w:r w:rsidRPr="00E001DC">
              <w:rPr>
                <w:rFonts w:cs="Times New Roman"/>
              </w:rPr>
              <w:t>7. Koristiti se informacijskom tehnologijom i bazama pravnih podataka (npr. zakonodavstvo, sudska praksa, pravni časopisi te ostali e-izvori).</w:t>
            </w:r>
          </w:p>
          <w:p w14:paraId="4DE45EB0" w14:textId="77777777" w:rsidR="00BC6DD1" w:rsidRPr="00E001DC" w:rsidRDefault="00BC6DD1" w:rsidP="00BC6DD1">
            <w:pPr>
              <w:rPr>
                <w:rFonts w:cs="Times New Roman"/>
              </w:rPr>
            </w:pPr>
            <w:r w:rsidRPr="00E001DC">
              <w:rPr>
                <w:rFonts w:cs="Times New Roman"/>
              </w:rPr>
              <w:t>8. Razviti etičko, pravno i društveno odgovorno ponašanje.</w:t>
            </w:r>
          </w:p>
        </w:tc>
      </w:tr>
      <w:tr w:rsidR="00BC6DD1" w:rsidRPr="00E001DC" w14:paraId="52385C3D" w14:textId="77777777" w:rsidTr="00BC6DD1">
        <w:trPr>
          <w:trHeight w:val="255"/>
        </w:trPr>
        <w:tc>
          <w:tcPr>
            <w:tcW w:w="2440" w:type="dxa"/>
          </w:tcPr>
          <w:p w14:paraId="3001368B" w14:textId="77777777" w:rsidR="00BC6DD1" w:rsidRPr="00E001DC" w:rsidRDefault="00BC6DD1" w:rsidP="00550226">
            <w:pPr>
              <w:numPr>
                <w:ilvl w:val="0"/>
                <w:numId w:val="1380"/>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996333C" w14:textId="77777777" w:rsidR="00BC6DD1" w:rsidRPr="00E001DC" w:rsidRDefault="00BC6DD1" w:rsidP="00BC6DD1">
            <w:pPr>
              <w:rPr>
                <w:rFonts w:cs="Times New Roman"/>
              </w:rPr>
            </w:pPr>
            <w:r w:rsidRPr="00E001DC">
              <w:rPr>
                <w:rFonts w:cs="Times New Roman"/>
              </w:rPr>
              <w:t>Vrednovanje</w:t>
            </w:r>
          </w:p>
        </w:tc>
      </w:tr>
      <w:tr w:rsidR="00BC6DD1" w:rsidRPr="00E001DC" w14:paraId="3605664C" w14:textId="77777777" w:rsidTr="00BC6DD1">
        <w:trPr>
          <w:trHeight w:val="255"/>
        </w:trPr>
        <w:tc>
          <w:tcPr>
            <w:tcW w:w="2440" w:type="dxa"/>
          </w:tcPr>
          <w:p w14:paraId="57376906" w14:textId="77777777" w:rsidR="00BC6DD1" w:rsidRPr="00E001DC" w:rsidRDefault="00BC6DD1" w:rsidP="00550226">
            <w:pPr>
              <w:numPr>
                <w:ilvl w:val="0"/>
                <w:numId w:val="1380"/>
              </w:numPr>
              <w:ind w:left="396"/>
              <w:contextualSpacing/>
              <w:rPr>
                <w:rFonts w:cs="Times New Roman"/>
              </w:rPr>
            </w:pPr>
            <w:r w:rsidRPr="00E001DC">
              <w:rPr>
                <w:rFonts w:cs="Times New Roman"/>
              </w:rPr>
              <w:t>VJEŠTINE</w:t>
            </w:r>
          </w:p>
        </w:tc>
        <w:tc>
          <w:tcPr>
            <w:tcW w:w="6890" w:type="dxa"/>
            <w:shd w:val="clear" w:color="auto" w:fill="E7E6E6" w:themeFill="background2"/>
          </w:tcPr>
          <w:p w14:paraId="03C4F55B" w14:textId="77777777"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14:paraId="2E603FC2" w14:textId="77777777" w:rsidTr="00BC6DD1">
        <w:trPr>
          <w:trHeight w:val="255"/>
        </w:trPr>
        <w:tc>
          <w:tcPr>
            <w:tcW w:w="2440" w:type="dxa"/>
          </w:tcPr>
          <w:p w14:paraId="08323AF8" w14:textId="77777777" w:rsidR="00BC6DD1" w:rsidRPr="00E001DC" w:rsidRDefault="00BC6DD1" w:rsidP="00550226">
            <w:pPr>
              <w:numPr>
                <w:ilvl w:val="0"/>
                <w:numId w:val="1380"/>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0A0CE8E8" w14:textId="77777777" w:rsidR="00BC6DD1" w:rsidRPr="00E001DC" w:rsidRDefault="00BC6DD1" w:rsidP="00BC6DD1">
            <w:pPr>
              <w:rPr>
                <w:rFonts w:cs="Times New Roman"/>
              </w:rPr>
            </w:pPr>
            <w:r w:rsidRPr="00E001DC">
              <w:rPr>
                <w:rFonts w:cs="Times New Roman"/>
              </w:rPr>
              <w:t>Nastavne cjeline:</w:t>
            </w:r>
          </w:p>
          <w:p w14:paraId="2C4FB139" w14:textId="77777777"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Činitelji rizika i indikatori za masovne zločine</w:t>
            </w:r>
          </w:p>
          <w:p w14:paraId="084EA03E" w14:textId="77777777"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14:paraId="4B661768" w14:textId="77777777"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Odgovornosti zaštiti (R2P) i međunarodno pravo</w:t>
            </w:r>
          </w:p>
          <w:p w14:paraId="269CC30E" w14:textId="77777777" w:rsidR="00BC6DD1" w:rsidRPr="00E001DC" w:rsidRDefault="00BC6DD1" w:rsidP="00550226">
            <w:pPr>
              <w:pStyle w:val="Odlomakpopisa"/>
              <w:numPr>
                <w:ilvl w:val="0"/>
                <w:numId w:val="1361"/>
              </w:numPr>
              <w:ind w:left="964" w:hanging="425"/>
              <w:rPr>
                <w:rFonts w:asciiTheme="minorHAnsi" w:hAnsiTheme="minorHAnsi"/>
                <w:sz w:val="22"/>
                <w:szCs w:val="22"/>
              </w:rPr>
            </w:pPr>
            <w:r w:rsidRPr="00E001DC">
              <w:rPr>
                <w:rFonts w:asciiTheme="minorHAnsi" w:hAnsiTheme="minorHAnsi"/>
                <w:sz w:val="22"/>
                <w:szCs w:val="22"/>
                <w:lang w:eastAsia="hr-HR"/>
              </w:rPr>
              <w:t>Jačanje preventivnih činitelja</w:t>
            </w:r>
          </w:p>
          <w:p w14:paraId="66F3B47E" w14:textId="77777777" w:rsidR="00BC6DD1" w:rsidRPr="00E001DC" w:rsidRDefault="00BC6DD1" w:rsidP="00BC6DD1">
            <w:pPr>
              <w:pStyle w:val="Odlomakpopisa"/>
              <w:ind w:left="964"/>
              <w:rPr>
                <w:rFonts w:asciiTheme="minorHAnsi" w:hAnsiTheme="minorHAnsi"/>
                <w:sz w:val="22"/>
                <w:szCs w:val="22"/>
              </w:rPr>
            </w:pPr>
          </w:p>
        </w:tc>
      </w:tr>
      <w:tr w:rsidR="00BC6DD1" w:rsidRPr="00E001DC" w14:paraId="4809E8A7" w14:textId="77777777" w:rsidTr="00BC6DD1">
        <w:trPr>
          <w:trHeight w:val="255"/>
        </w:trPr>
        <w:tc>
          <w:tcPr>
            <w:tcW w:w="2440" w:type="dxa"/>
          </w:tcPr>
          <w:p w14:paraId="3D7AC43A" w14:textId="77777777" w:rsidR="00BC6DD1" w:rsidRPr="00E001DC" w:rsidRDefault="00BC6DD1" w:rsidP="00550226">
            <w:pPr>
              <w:numPr>
                <w:ilvl w:val="0"/>
                <w:numId w:val="1380"/>
              </w:numPr>
              <w:ind w:left="396"/>
              <w:contextualSpacing/>
              <w:rPr>
                <w:rFonts w:cs="Times New Roman"/>
              </w:rPr>
            </w:pPr>
            <w:r w:rsidRPr="00E001DC">
              <w:rPr>
                <w:rFonts w:cs="Times New Roman"/>
              </w:rPr>
              <w:t>NASTAVNE METODE</w:t>
            </w:r>
          </w:p>
        </w:tc>
        <w:tc>
          <w:tcPr>
            <w:tcW w:w="6890" w:type="dxa"/>
            <w:shd w:val="clear" w:color="auto" w:fill="E7E6E6" w:themeFill="background2"/>
          </w:tcPr>
          <w:p w14:paraId="29C6BB3D" w14:textId="77777777"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14:paraId="0E59004D" w14:textId="77777777" w:rsidTr="00BC6DD1">
        <w:trPr>
          <w:trHeight w:val="255"/>
        </w:trPr>
        <w:tc>
          <w:tcPr>
            <w:tcW w:w="2440" w:type="dxa"/>
          </w:tcPr>
          <w:p w14:paraId="3F2F322C" w14:textId="77777777" w:rsidR="00BC6DD1" w:rsidRPr="00E001DC" w:rsidRDefault="00BC6DD1" w:rsidP="00550226">
            <w:pPr>
              <w:numPr>
                <w:ilvl w:val="0"/>
                <w:numId w:val="1380"/>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10A4A438" w14:textId="77777777" w:rsidR="00BC6DD1" w:rsidRPr="00E001DC" w:rsidRDefault="00BC6DD1" w:rsidP="00BC6DD1">
            <w:pPr>
              <w:pStyle w:val="Odlomakpopisa"/>
              <w:numPr>
                <w:ilvl w:val="0"/>
                <w:numId w:val="1076"/>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14:paraId="173CB0D8" w14:textId="77777777" w:rsidR="00BC6DD1" w:rsidRPr="00E001DC" w:rsidRDefault="00BC6DD1" w:rsidP="00BC6DD1">
            <w:pPr>
              <w:pStyle w:val="Odlomakpopisa"/>
              <w:numPr>
                <w:ilvl w:val="0"/>
                <w:numId w:val="1076"/>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14:paraId="515670DD" w14:textId="77777777" w:rsidTr="00BC6DD1">
        <w:trPr>
          <w:trHeight w:val="255"/>
        </w:trPr>
        <w:tc>
          <w:tcPr>
            <w:tcW w:w="2440" w:type="dxa"/>
            <w:shd w:val="clear" w:color="auto" w:fill="DEEAF6" w:themeFill="accent1" w:themeFillTint="33"/>
          </w:tcPr>
          <w:p w14:paraId="076D356F"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03A7A44B" w14:textId="77777777" w:rsidR="0002691E" w:rsidRPr="00E001DC" w:rsidRDefault="0002691E" w:rsidP="00BC6DD1">
            <w:pPr>
              <w:rPr>
                <w:rFonts w:cs="Times New Roman"/>
                <w:b/>
                <w:bCs/>
              </w:rPr>
            </w:pPr>
            <w:r w:rsidRPr="00E001DC">
              <w:rPr>
                <w:rFonts w:cs="Times New Roman"/>
                <w:b/>
                <w:bCs/>
              </w:rPr>
              <w:t>Vrednovati praktične učinke pravnih i ostalih mjera koje se poduzimaju u pojedinim društvima</w:t>
            </w:r>
          </w:p>
        </w:tc>
      </w:tr>
      <w:tr w:rsidR="00BC6DD1" w:rsidRPr="00E001DC" w14:paraId="70CF6E11" w14:textId="77777777" w:rsidTr="00BC6DD1">
        <w:trPr>
          <w:trHeight w:val="255"/>
        </w:trPr>
        <w:tc>
          <w:tcPr>
            <w:tcW w:w="2440" w:type="dxa"/>
          </w:tcPr>
          <w:p w14:paraId="7C34C126" w14:textId="77777777" w:rsidR="00BC6DD1" w:rsidRPr="00E001DC" w:rsidRDefault="00BC6DD1" w:rsidP="00550226">
            <w:pPr>
              <w:numPr>
                <w:ilvl w:val="0"/>
                <w:numId w:val="138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0EE2BA1B" w14:textId="77777777" w:rsidR="00BC6DD1" w:rsidRPr="00E001DC" w:rsidRDefault="00BC6DD1" w:rsidP="00BC6DD1">
            <w:pPr>
              <w:rPr>
                <w:rFonts w:cs="Times New Roman"/>
              </w:rPr>
            </w:pPr>
            <w:r w:rsidRPr="00E001DC">
              <w:rPr>
                <w:rFonts w:cs="Times New Roman"/>
              </w:rPr>
              <w:t>1. Identificirati povijesne, političke, ekonomske, europske, međunarodne odnosno druge društvene čimbenike mjerodavne za stvaranje i primjenu prava.</w:t>
            </w:r>
          </w:p>
          <w:p w14:paraId="2B0A557B" w14:textId="77777777" w:rsidR="00BC6DD1" w:rsidRPr="00E001DC" w:rsidRDefault="00BC6DD1" w:rsidP="00BC6DD1">
            <w:pPr>
              <w:rPr>
                <w:rFonts w:cs="Times New Roman"/>
              </w:rPr>
            </w:pPr>
            <w:r w:rsidRPr="00E001DC">
              <w:rPr>
                <w:rFonts w:cs="Times New Roman"/>
              </w:rPr>
              <w:t>8. Razviti etičko, pravno i društveno odgovorno ponašanje.</w:t>
            </w:r>
          </w:p>
          <w:p w14:paraId="467E27F3" w14:textId="77777777" w:rsidR="00BC6DD1" w:rsidRPr="00E001DC" w:rsidRDefault="00BC6DD1" w:rsidP="00BC6DD1">
            <w:pPr>
              <w:rPr>
                <w:rFonts w:cs="Times New Roman"/>
              </w:rPr>
            </w:pPr>
            <w:r w:rsidRPr="00E001DC">
              <w:rPr>
                <w:rFonts w:cs="Times New Roman"/>
              </w:rPr>
              <w:t>12. Vrednovati pravne institute i načela u njihovoj razvojnoj dimenziji i u odnosu prema suvremenom pravnom sustavu.</w:t>
            </w:r>
          </w:p>
        </w:tc>
      </w:tr>
      <w:tr w:rsidR="00BC6DD1" w:rsidRPr="00E001DC" w14:paraId="68977458" w14:textId="77777777" w:rsidTr="00BC6DD1">
        <w:trPr>
          <w:trHeight w:val="255"/>
        </w:trPr>
        <w:tc>
          <w:tcPr>
            <w:tcW w:w="2440" w:type="dxa"/>
          </w:tcPr>
          <w:p w14:paraId="60BE6561" w14:textId="77777777" w:rsidR="00BC6DD1" w:rsidRPr="00E001DC" w:rsidRDefault="00BC6DD1" w:rsidP="00550226">
            <w:pPr>
              <w:numPr>
                <w:ilvl w:val="0"/>
                <w:numId w:val="1381"/>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14:paraId="034426F7" w14:textId="77777777" w:rsidR="00BC6DD1" w:rsidRPr="00E001DC" w:rsidRDefault="00BC6DD1" w:rsidP="00BC6DD1">
            <w:pPr>
              <w:rPr>
                <w:rFonts w:cs="Times New Roman"/>
              </w:rPr>
            </w:pPr>
            <w:r w:rsidRPr="00E001DC">
              <w:rPr>
                <w:rFonts w:cs="Times New Roman"/>
              </w:rPr>
              <w:t>Vrednovanje</w:t>
            </w:r>
          </w:p>
        </w:tc>
      </w:tr>
      <w:tr w:rsidR="00BC6DD1" w:rsidRPr="00E001DC" w14:paraId="25433850" w14:textId="77777777" w:rsidTr="00BC6DD1">
        <w:trPr>
          <w:trHeight w:val="255"/>
        </w:trPr>
        <w:tc>
          <w:tcPr>
            <w:tcW w:w="2440" w:type="dxa"/>
          </w:tcPr>
          <w:p w14:paraId="15575108" w14:textId="77777777" w:rsidR="00BC6DD1" w:rsidRPr="00E001DC" w:rsidRDefault="00BC6DD1" w:rsidP="00550226">
            <w:pPr>
              <w:numPr>
                <w:ilvl w:val="0"/>
                <w:numId w:val="1381"/>
              </w:numPr>
              <w:ind w:left="396"/>
              <w:contextualSpacing/>
              <w:rPr>
                <w:rFonts w:cs="Times New Roman"/>
              </w:rPr>
            </w:pPr>
            <w:r w:rsidRPr="00E001DC">
              <w:rPr>
                <w:rFonts w:cs="Times New Roman"/>
              </w:rPr>
              <w:t>VJEŠTINE</w:t>
            </w:r>
          </w:p>
        </w:tc>
        <w:tc>
          <w:tcPr>
            <w:tcW w:w="6890" w:type="dxa"/>
            <w:shd w:val="clear" w:color="auto" w:fill="E7E6E6" w:themeFill="background2"/>
          </w:tcPr>
          <w:p w14:paraId="51CC4A17" w14:textId="77777777"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14:paraId="53F89620" w14:textId="77777777" w:rsidTr="00BC6DD1">
        <w:trPr>
          <w:trHeight w:val="255"/>
        </w:trPr>
        <w:tc>
          <w:tcPr>
            <w:tcW w:w="2440" w:type="dxa"/>
          </w:tcPr>
          <w:p w14:paraId="1ED41461" w14:textId="77777777" w:rsidR="00BC6DD1" w:rsidRPr="00E001DC" w:rsidRDefault="00BC6DD1" w:rsidP="00550226">
            <w:pPr>
              <w:numPr>
                <w:ilvl w:val="0"/>
                <w:numId w:val="1381"/>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491E935F" w14:textId="77777777" w:rsidR="00BC6DD1" w:rsidRPr="00E001DC" w:rsidRDefault="00BC6DD1" w:rsidP="00BC6DD1">
            <w:pPr>
              <w:spacing w:after="0" w:line="240" w:lineRule="auto"/>
              <w:rPr>
                <w:rFonts w:cs="Times New Roman"/>
              </w:rPr>
            </w:pPr>
            <w:r w:rsidRPr="00E001DC">
              <w:rPr>
                <w:rFonts w:cs="Times New Roman"/>
              </w:rPr>
              <w:t>Nastavne cjeline:</w:t>
            </w:r>
          </w:p>
          <w:p w14:paraId="35087DF3" w14:textId="77777777" w:rsidR="00BC6DD1" w:rsidRPr="00E001DC" w:rsidRDefault="00BC6DD1" w:rsidP="00550226">
            <w:pPr>
              <w:pStyle w:val="Odlomakpopisa"/>
              <w:numPr>
                <w:ilvl w:val="0"/>
                <w:numId w:val="1362"/>
              </w:numPr>
              <w:rPr>
                <w:rFonts w:asciiTheme="minorHAnsi" w:hAnsiTheme="minorHAnsi"/>
                <w:sz w:val="22"/>
                <w:szCs w:val="22"/>
                <w:lang w:eastAsia="hr-HR"/>
              </w:rPr>
            </w:pPr>
            <w:r w:rsidRPr="00E001DC">
              <w:rPr>
                <w:rFonts w:asciiTheme="minorHAnsi" w:hAnsiTheme="minorHAnsi"/>
                <w:sz w:val="22"/>
                <w:szCs w:val="22"/>
                <w:lang w:eastAsia="hr-HR"/>
              </w:rPr>
              <w:t>Činitelji rizika i indikatori za masovne zločine</w:t>
            </w:r>
          </w:p>
          <w:p w14:paraId="21D4B656" w14:textId="77777777" w:rsidR="00BC6DD1" w:rsidRPr="00E001DC" w:rsidRDefault="00BC6DD1" w:rsidP="00550226">
            <w:pPr>
              <w:pStyle w:val="Odlomakpopisa"/>
              <w:numPr>
                <w:ilvl w:val="0"/>
                <w:numId w:val="1362"/>
              </w:numPr>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14:paraId="7863B9A9" w14:textId="77777777" w:rsidR="00BC6DD1" w:rsidRPr="00E001DC" w:rsidRDefault="00BC6DD1" w:rsidP="00550226">
            <w:pPr>
              <w:pStyle w:val="Odlomakpopisa"/>
              <w:numPr>
                <w:ilvl w:val="0"/>
                <w:numId w:val="1362"/>
              </w:numPr>
              <w:rPr>
                <w:rFonts w:asciiTheme="minorHAnsi" w:hAnsiTheme="minorHAnsi"/>
                <w:sz w:val="22"/>
                <w:szCs w:val="22"/>
              </w:rPr>
            </w:pPr>
            <w:r w:rsidRPr="00E001DC">
              <w:rPr>
                <w:rFonts w:asciiTheme="minorHAnsi" w:hAnsiTheme="minorHAnsi"/>
                <w:sz w:val="22"/>
                <w:szCs w:val="22"/>
              </w:rPr>
              <w:t>Odgovornosti zaštiti (R2P) i međunarodno pravo</w:t>
            </w:r>
          </w:p>
          <w:p w14:paraId="24D67FFB" w14:textId="77777777" w:rsidR="00BC6DD1" w:rsidRPr="00E001DC" w:rsidRDefault="00BC6DD1" w:rsidP="00550226">
            <w:pPr>
              <w:pStyle w:val="Odlomakpopisa"/>
              <w:numPr>
                <w:ilvl w:val="0"/>
                <w:numId w:val="1362"/>
              </w:numPr>
              <w:rPr>
                <w:rFonts w:asciiTheme="minorHAnsi" w:hAnsiTheme="minorHAnsi"/>
                <w:sz w:val="22"/>
                <w:szCs w:val="22"/>
              </w:rPr>
            </w:pPr>
            <w:r w:rsidRPr="00E001DC">
              <w:rPr>
                <w:rFonts w:asciiTheme="minorHAnsi" w:hAnsiTheme="minorHAnsi"/>
                <w:sz w:val="22"/>
                <w:szCs w:val="22"/>
              </w:rPr>
              <w:t>Jačanje preventivnih činitelja</w:t>
            </w:r>
          </w:p>
        </w:tc>
      </w:tr>
      <w:tr w:rsidR="00BC6DD1" w:rsidRPr="00E001DC" w14:paraId="41CEA32D" w14:textId="77777777" w:rsidTr="00BC6DD1">
        <w:trPr>
          <w:trHeight w:val="255"/>
        </w:trPr>
        <w:tc>
          <w:tcPr>
            <w:tcW w:w="2440" w:type="dxa"/>
          </w:tcPr>
          <w:p w14:paraId="02A43095" w14:textId="77777777" w:rsidR="00BC6DD1" w:rsidRPr="00E001DC" w:rsidRDefault="00BC6DD1" w:rsidP="00550226">
            <w:pPr>
              <w:numPr>
                <w:ilvl w:val="0"/>
                <w:numId w:val="1381"/>
              </w:numPr>
              <w:ind w:left="396"/>
              <w:contextualSpacing/>
              <w:rPr>
                <w:rFonts w:cs="Times New Roman"/>
              </w:rPr>
            </w:pPr>
            <w:r w:rsidRPr="00E001DC">
              <w:rPr>
                <w:rFonts w:cs="Times New Roman"/>
              </w:rPr>
              <w:t>NASTAVNE METODE</w:t>
            </w:r>
          </w:p>
        </w:tc>
        <w:tc>
          <w:tcPr>
            <w:tcW w:w="6890" w:type="dxa"/>
            <w:shd w:val="clear" w:color="auto" w:fill="E7E6E6" w:themeFill="background2"/>
          </w:tcPr>
          <w:p w14:paraId="6FE86745" w14:textId="77777777"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14:paraId="267E085A" w14:textId="77777777" w:rsidTr="00BC6DD1">
        <w:trPr>
          <w:trHeight w:val="255"/>
        </w:trPr>
        <w:tc>
          <w:tcPr>
            <w:tcW w:w="2440" w:type="dxa"/>
          </w:tcPr>
          <w:p w14:paraId="2F56CF7D" w14:textId="77777777" w:rsidR="00BC6DD1" w:rsidRPr="00E001DC" w:rsidRDefault="00BC6DD1" w:rsidP="00550226">
            <w:pPr>
              <w:numPr>
                <w:ilvl w:val="0"/>
                <w:numId w:val="1381"/>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3062B598" w14:textId="77777777" w:rsidR="00BC6DD1" w:rsidRPr="00E001DC" w:rsidRDefault="00BC6DD1" w:rsidP="00BC6DD1">
            <w:pPr>
              <w:pStyle w:val="Odlomakpopisa"/>
              <w:numPr>
                <w:ilvl w:val="0"/>
                <w:numId w:val="1077"/>
              </w:numPr>
              <w:spacing w:after="160" w:line="259" w:lineRule="auto"/>
              <w:rPr>
                <w:rFonts w:asciiTheme="minorHAnsi" w:hAnsiTheme="minorHAnsi"/>
                <w:sz w:val="22"/>
                <w:szCs w:val="22"/>
              </w:rPr>
            </w:pPr>
            <w:r w:rsidRPr="00E001DC">
              <w:rPr>
                <w:rFonts w:asciiTheme="minorHAnsi" w:hAnsiTheme="minorHAnsi"/>
                <w:sz w:val="22"/>
                <w:szCs w:val="22"/>
              </w:rPr>
              <w:t xml:space="preserve">Vrednovanje studentske izvedbe </w:t>
            </w:r>
          </w:p>
          <w:p w14:paraId="55DD511F" w14:textId="77777777" w:rsidR="00BC6DD1" w:rsidRPr="00E001DC" w:rsidRDefault="00BC6DD1" w:rsidP="00BC6DD1">
            <w:pPr>
              <w:pStyle w:val="Odlomakpopisa"/>
              <w:numPr>
                <w:ilvl w:val="0"/>
                <w:numId w:val="1077"/>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14:paraId="23E7448E" w14:textId="77777777" w:rsidTr="00BC6DD1">
        <w:trPr>
          <w:trHeight w:val="255"/>
        </w:trPr>
        <w:tc>
          <w:tcPr>
            <w:tcW w:w="2440" w:type="dxa"/>
            <w:shd w:val="clear" w:color="auto" w:fill="DEEAF6" w:themeFill="accent1" w:themeFillTint="33"/>
          </w:tcPr>
          <w:p w14:paraId="4C13225C"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151A1012" w14:textId="77777777" w:rsidR="0002691E" w:rsidRPr="00E001DC" w:rsidRDefault="0002691E" w:rsidP="00BC6DD1">
            <w:pPr>
              <w:suppressAutoHyphens/>
              <w:autoSpaceDN w:val="0"/>
              <w:spacing w:line="251" w:lineRule="auto"/>
              <w:textAlignment w:val="baseline"/>
              <w:rPr>
                <w:rFonts w:eastAsia="Times New Roman" w:cs="Times New Roman"/>
                <w:b/>
                <w:bCs/>
                <w:lang w:eastAsia="hr-HR"/>
              </w:rPr>
            </w:pPr>
            <w:r w:rsidRPr="00E001DC">
              <w:rPr>
                <w:rFonts w:eastAsia="Times New Roman" w:cs="Times New Roman"/>
                <w:b/>
                <w:bCs/>
                <w:lang w:eastAsia="hr-HR"/>
              </w:rPr>
              <w:t>Objasniti dodatne pravne i ostale korisne mjere za sprečavanje masovnih zločina</w:t>
            </w:r>
          </w:p>
        </w:tc>
      </w:tr>
      <w:tr w:rsidR="00BC6DD1" w:rsidRPr="00E001DC" w14:paraId="6C910472" w14:textId="77777777" w:rsidTr="00BC6DD1">
        <w:trPr>
          <w:trHeight w:val="255"/>
        </w:trPr>
        <w:tc>
          <w:tcPr>
            <w:tcW w:w="2440" w:type="dxa"/>
          </w:tcPr>
          <w:p w14:paraId="7A3DB008" w14:textId="77777777" w:rsidR="00BC6DD1" w:rsidRPr="00E001DC" w:rsidRDefault="00BC6DD1" w:rsidP="00550226">
            <w:pPr>
              <w:numPr>
                <w:ilvl w:val="0"/>
                <w:numId w:val="138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2B9728CE" w14:textId="77777777" w:rsidR="00BC6DD1" w:rsidRPr="00E001DC" w:rsidRDefault="00BC6DD1" w:rsidP="00BC6DD1">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61053117" w14:textId="77777777" w:rsidR="00BC6DD1" w:rsidRPr="00E001DC" w:rsidRDefault="00BC6DD1" w:rsidP="00BC6DD1">
            <w:pPr>
              <w:jc w:val="both"/>
              <w:rPr>
                <w:rFonts w:cs="Times New Roman"/>
              </w:rPr>
            </w:pPr>
            <w:r w:rsidRPr="00E001DC">
              <w:rPr>
                <w:rFonts w:cs="Times New Roman"/>
              </w:rPr>
              <w:t>8. Razviti etičko, pravno i društveno odgovorno ponašanje.</w:t>
            </w:r>
          </w:p>
          <w:p w14:paraId="1F39196C" w14:textId="77777777" w:rsidR="00BC6DD1" w:rsidRPr="00E001DC" w:rsidRDefault="00BC6DD1" w:rsidP="00BC6DD1">
            <w:pPr>
              <w:jc w:val="both"/>
              <w:rPr>
                <w:rFonts w:cs="Times New Roman"/>
              </w:rPr>
            </w:pPr>
          </w:p>
        </w:tc>
      </w:tr>
      <w:tr w:rsidR="00BC6DD1" w:rsidRPr="00E001DC" w14:paraId="1A3784A1" w14:textId="77777777" w:rsidTr="00BC6DD1">
        <w:trPr>
          <w:trHeight w:val="255"/>
        </w:trPr>
        <w:tc>
          <w:tcPr>
            <w:tcW w:w="2440" w:type="dxa"/>
          </w:tcPr>
          <w:p w14:paraId="12647CCF" w14:textId="77777777" w:rsidR="00BC6DD1" w:rsidRPr="00E001DC" w:rsidRDefault="00BC6DD1" w:rsidP="00550226">
            <w:pPr>
              <w:numPr>
                <w:ilvl w:val="0"/>
                <w:numId w:val="138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414BA30" w14:textId="77777777" w:rsidR="00BC6DD1" w:rsidRPr="00E001DC" w:rsidRDefault="00BC6DD1" w:rsidP="00BC6DD1">
            <w:pPr>
              <w:rPr>
                <w:rFonts w:cs="Times New Roman"/>
              </w:rPr>
            </w:pPr>
            <w:r w:rsidRPr="00E001DC">
              <w:rPr>
                <w:rFonts w:cs="Times New Roman"/>
              </w:rPr>
              <w:t>Sinteza / Stvaranje</w:t>
            </w:r>
          </w:p>
        </w:tc>
      </w:tr>
      <w:tr w:rsidR="00BC6DD1" w:rsidRPr="00E001DC" w14:paraId="0494B348" w14:textId="77777777" w:rsidTr="00BC6DD1">
        <w:trPr>
          <w:trHeight w:val="255"/>
        </w:trPr>
        <w:tc>
          <w:tcPr>
            <w:tcW w:w="2440" w:type="dxa"/>
          </w:tcPr>
          <w:p w14:paraId="5EE7C903" w14:textId="77777777" w:rsidR="00BC6DD1" w:rsidRPr="00E001DC" w:rsidRDefault="00BC6DD1" w:rsidP="00550226">
            <w:pPr>
              <w:numPr>
                <w:ilvl w:val="0"/>
                <w:numId w:val="1382"/>
              </w:numPr>
              <w:ind w:left="396"/>
              <w:contextualSpacing/>
              <w:rPr>
                <w:rFonts w:cs="Times New Roman"/>
              </w:rPr>
            </w:pPr>
            <w:r w:rsidRPr="00E001DC">
              <w:rPr>
                <w:rFonts w:cs="Times New Roman"/>
              </w:rPr>
              <w:t>VJEŠTINE</w:t>
            </w:r>
          </w:p>
        </w:tc>
        <w:tc>
          <w:tcPr>
            <w:tcW w:w="6890" w:type="dxa"/>
            <w:shd w:val="clear" w:color="auto" w:fill="E7E6E6" w:themeFill="background2"/>
          </w:tcPr>
          <w:p w14:paraId="7D175E97" w14:textId="77777777"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14:paraId="24FC8F18" w14:textId="77777777" w:rsidTr="00BC6DD1">
        <w:trPr>
          <w:trHeight w:val="255"/>
        </w:trPr>
        <w:tc>
          <w:tcPr>
            <w:tcW w:w="2440" w:type="dxa"/>
          </w:tcPr>
          <w:p w14:paraId="57AE7E56" w14:textId="77777777" w:rsidR="00BC6DD1" w:rsidRPr="00E001DC" w:rsidRDefault="00BC6DD1" w:rsidP="00550226">
            <w:pPr>
              <w:numPr>
                <w:ilvl w:val="0"/>
                <w:numId w:val="1382"/>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5C319763" w14:textId="77777777" w:rsidR="00BC6DD1" w:rsidRPr="00E001DC" w:rsidRDefault="00BC6DD1" w:rsidP="00BC6DD1">
            <w:pPr>
              <w:spacing w:after="0" w:line="240" w:lineRule="auto"/>
              <w:rPr>
                <w:rFonts w:cs="Times New Roman"/>
              </w:rPr>
            </w:pPr>
            <w:r w:rsidRPr="00E001DC">
              <w:rPr>
                <w:rFonts w:cs="Times New Roman"/>
              </w:rPr>
              <w:t>Nastavne cjeline:</w:t>
            </w:r>
          </w:p>
          <w:p w14:paraId="75898B40" w14:textId="77777777" w:rsidR="00BC6DD1" w:rsidRPr="00E001DC" w:rsidRDefault="00BC6DD1" w:rsidP="00550226">
            <w:pPr>
              <w:pStyle w:val="Odlomakpopisa"/>
              <w:numPr>
                <w:ilvl w:val="0"/>
                <w:numId w:val="1360"/>
              </w:numPr>
              <w:rPr>
                <w:rFonts w:asciiTheme="minorHAnsi" w:hAnsiTheme="minorHAnsi"/>
                <w:sz w:val="22"/>
                <w:szCs w:val="22"/>
                <w:lang w:eastAsia="hr-HR"/>
              </w:rPr>
            </w:pPr>
            <w:r w:rsidRPr="00E001DC">
              <w:rPr>
                <w:rFonts w:asciiTheme="minorHAnsi" w:hAnsiTheme="minorHAnsi"/>
                <w:sz w:val="22"/>
                <w:szCs w:val="22"/>
                <w:lang w:eastAsia="hr-HR"/>
              </w:rPr>
              <w:t>Činitelji rizika i indikatori za masovne zločine</w:t>
            </w:r>
          </w:p>
          <w:p w14:paraId="38B011BC" w14:textId="77777777" w:rsidR="00BC6DD1" w:rsidRPr="00E001DC" w:rsidRDefault="00BC6DD1" w:rsidP="00550226">
            <w:pPr>
              <w:pStyle w:val="Odlomakpopisa"/>
              <w:numPr>
                <w:ilvl w:val="0"/>
                <w:numId w:val="1360"/>
              </w:numPr>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14:paraId="55A519F6" w14:textId="77777777" w:rsidR="00BC6DD1" w:rsidRPr="00E001DC" w:rsidRDefault="00BC6DD1" w:rsidP="00550226">
            <w:pPr>
              <w:pStyle w:val="Odlomakpopisa"/>
              <w:numPr>
                <w:ilvl w:val="0"/>
                <w:numId w:val="1360"/>
              </w:numPr>
              <w:rPr>
                <w:rFonts w:asciiTheme="minorHAnsi" w:hAnsiTheme="minorHAnsi"/>
                <w:sz w:val="22"/>
                <w:szCs w:val="22"/>
              </w:rPr>
            </w:pPr>
            <w:r w:rsidRPr="00E001DC">
              <w:rPr>
                <w:rFonts w:asciiTheme="minorHAnsi" w:hAnsiTheme="minorHAnsi"/>
                <w:sz w:val="22"/>
                <w:szCs w:val="22"/>
              </w:rPr>
              <w:t>Odgovornost zaštiti (R2P) i međunarodno pravo</w:t>
            </w:r>
          </w:p>
          <w:p w14:paraId="39E1C2D7" w14:textId="77777777" w:rsidR="00BC6DD1" w:rsidRPr="00E001DC" w:rsidRDefault="00BC6DD1" w:rsidP="00550226">
            <w:pPr>
              <w:pStyle w:val="Odlomakpopisa"/>
              <w:numPr>
                <w:ilvl w:val="0"/>
                <w:numId w:val="1360"/>
              </w:numPr>
              <w:spacing w:after="160" w:line="259" w:lineRule="auto"/>
              <w:rPr>
                <w:rFonts w:asciiTheme="minorHAnsi" w:hAnsiTheme="minorHAnsi"/>
                <w:sz w:val="22"/>
                <w:szCs w:val="22"/>
              </w:rPr>
            </w:pPr>
            <w:r w:rsidRPr="00E001DC">
              <w:rPr>
                <w:rFonts w:asciiTheme="minorHAnsi" w:hAnsiTheme="minorHAnsi"/>
                <w:sz w:val="22"/>
                <w:szCs w:val="22"/>
              </w:rPr>
              <w:t>Jačanje preventivnih činitelja</w:t>
            </w:r>
          </w:p>
        </w:tc>
      </w:tr>
      <w:tr w:rsidR="00BC6DD1" w:rsidRPr="00E001DC" w14:paraId="176C2FD8" w14:textId="77777777" w:rsidTr="00BC6DD1">
        <w:trPr>
          <w:trHeight w:val="255"/>
        </w:trPr>
        <w:tc>
          <w:tcPr>
            <w:tcW w:w="2440" w:type="dxa"/>
          </w:tcPr>
          <w:p w14:paraId="080A4F28" w14:textId="77777777" w:rsidR="00BC6DD1" w:rsidRPr="00E001DC" w:rsidRDefault="00BC6DD1" w:rsidP="00550226">
            <w:pPr>
              <w:numPr>
                <w:ilvl w:val="0"/>
                <w:numId w:val="1382"/>
              </w:numPr>
              <w:ind w:left="396"/>
              <w:contextualSpacing/>
              <w:rPr>
                <w:rFonts w:cs="Times New Roman"/>
              </w:rPr>
            </w:pPr>
            <w:r w:rsidRPr="00E001DC">
              <w:rPr>
                <w:rFonts w:cs="Times New Roman"/>
              </w:rPr>
              <w:t>NASTAVNE METODE</w:t>
            </w:r>
          </w:p>
        </w:tc>
        <w:tc>
          <w:tcPr>
            <w:tcW w:w="6890" w:type="dxa"/>
            <w:shd w:val="clear" w:color="auto" w:fill="E7E6E6" w:themeFill="background2"/>
          </w:tcPr>
          <w:p w14:paraId="0E8B774B" w14:textId="77777777"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14:paraId="5D69B507" w14:textId="77777777" w:rsidTr="00BC6DD1">
        <w:trPr>
          <w:trHeight w:val="255"/>
        </w:trPr>
        <w:tc>
          <w:tcPr>
            <w:tcW w:w="2440" w:type="dxa"/>
          </w:tcPr>
          <w:p w14:paraId="2C7442C4" w14:textId="77777777" w:rsidR="00BC6DD1" w:rsidRPr="00E001DC" w:rsidRDefault="00BC6DD1" w:rsidP="00550226">
            <w:pPr>
              <w:numPr>
                <w:ilvl w:val="0"/>
                <w:numId w:val="1382"/>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332361E" w14:textId="77777777" w:rsidR="00BC6DD1" w:rsidRPr="00E001DC" w:rsidRDefault="00BC6DD1" w:rsidP="00550226">
            <w:pPr>
              <w:pStyle w:val="Odlomakpopisa"/>
              <w:numPr>
                <w:ilvl w:val="0"/>
                <w:numId w:val="1383"/>
              </w:numPr>
              <w:spacing w:after="160" w:line="259" w:lineRule="auto"/>
              <w:rPr>
                <w:rFonts w:asciiTheme="minorHAnsi" w:hAnsiTheme="minorHAnsi"/>
                <w:sz w:val="22"/>
                <w:szCs w:val="22"/>
              </w:rPr>
            </w:pPr>
            <w:r w:rsidRPr="00E001DC">
              <w:rPr>
                <w:rFonts w:asciiTheme="minorHAnsi" w:hAnsiTheme="minorHAnsi"/>
                <w:sz w:val="22"/>
                <w:szCs w:val="22"/>
              </w:rPr>
              <w:t xml:space="preserve">Vrednovanje studentske izvedbe i </w:t>
            </w:r>
          </w:p>
          <w:p w14:paraId="3852D95E" w14:textId="77777777" w:rsidR="00BC6DD1" w:rsidRPr="00E001DC" w:rsidRDefault="00BC6DD1" w:rsidP="00550226">
            <w:pPr>
              <w:pStyle w:val="Odlomakpopisa"/>
              <w:numPr>
                <w:ilvl w:val="0"/>
                <w:numId w:val="1383"/>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14:paraId="039CFDCA" w14:textId="77777777" w:rsidTr="00BC6DD1">
        <w:trPr>
          <w:trHeight w:val="255"/>
        </w:trPr>
        <w:tc>
          <w:tcPr>
            <w:tcW w:w="2440" w:type="dxa"/>
            <w:shd w:val="clear" w:color="auto" w:fill="DEEAF6" w:themeFill="accent1" w:themeFillTint="33"/>
          </w:tcPr>
          <w:p w14:paraId="3B52C222" w14:textId="77777777" w:rsidR="0002691E" w:rsidRPr="00E001DC" w:rsidRDefault="0002691E" w:rsidP="00BC6DD1">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14:paraId="70EE5E1A" w14:textId="77777777" w:rsidR="0002691E" w:rsidRPr="00E001DC" w:rsidRDefault="0002691E" w:rsidP="00BC6DD1">
            <w:pPr>
              <w:rPr>
                <w:rFonts w:cs="Times New Roman"/>
                <w:b/>
                <w:bCs/>
              </w:rPr>
            </w:pPr>
            <w:r w:rsidRPr="00E001DC">
              <w:rPr>
                <w:rFonts w:cs="Times New Roman"/>
                <w:b/>
                <w:bCs/>
              </w:rPr>
              <w:t>Primijeniti analitičke kategorije za razumijevanje ljudskih prava</w:t>
            </w:r>
          </w:p>
        </w:tc>
      </w:tr>
      <w:tr w:rsidR="00B76D19" w:rsidRPr="00E001DC" w14:paraId="567CFABB" w14:textId="77777777" w:rsidTr="00BC6DD1">
        <w:trPr>
          <w:trHeight w:val="255"/>
        </w:trPr>
        <w:tc>
          <w:tcPr>
            <w:tcW w:w="2440" w:type="dxa"/>
          </w:tcPr>
          <w:p w14:paraId="38C0E90D" w14:textId="77777777" w:rsidR="00B76D19" w:rsidRPr="00E001DC" w:rsidRDefault="00B76D19" w:rsidP="00550226">
            <w:pPr>
              <w:numPr>
                <w:ilvl w:val="0"/>
                <w:numId w:val="138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5BB97A2D" w14:textId="77777777" w:rsidR="00B76D19" w:rsidRPr="00E001DC" w:rsidRDefault="00B76D19" w:rsidP="00B76D19">
            <w:pPr>
              <w:rPr>
                <w:rFonts w:cs="Times New Roman"/>
              </w:rPr>
            </w:pPr>
            <w:r w:rsidRPr="00E001DC">
              <w:rPr>
                <w:rFonts w:cs="Times New Roman"/>
              </w:rPr>
              <w:t>1. Identificirati povijesne, političke, ekonomske, europske, međunarodne odnosno druge društvene čimbenike mjerodavne za stvaranje i primjenu prava.</w:t>
            </w:r>
          </w:p>
          <w:p w14:paraId="7591041C" w14:textId="77777777" w:rsidR="00B76D19" w:rsidRPr="00E001DC" w:rsidRDefault="00B76D19" w:rsidP="00B76D19">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5757985D" w14:textId="77777777" w:rsidR="00B76D19" w:rsidRPr="00E001DC" w:rsidRDefault="00B76D19" w:rsidP="00B76D19">
            <w:pPr>
              <w:rPr>
                <w:rFonts w:cs="Times New Roman"/>
              </w:rPr>
            </w:pPr>
            <w:r w:rsidRPr="00E001DC">
              <w:rPr>
                <w:rFonts w:cs="Times New Roman"/>
              </w:rPr>
              <w:t>11. Analizirati relevantnu sudsku praksu.</w:t>
            </w:r>
          </w:p>
        </w:tc>
      </w:tr>
      <w:tr w:rsidR="00B76D19" w:rsidRPr="00E001DC" w14:paraId="57567112" w14:textId="77777777" w:rsidTr="00BC6DD1">
        <w:trPr>
          <w:trHeight w:val="255"/>
        </w:trPr>
        <w:tc>
          <w:tcPr>
            <w:tcW w:w="2440" w:type="dxa"/>
          </w:tcPr>
          <w:p w14:paraId="13ABB4B3" w14:textId="77777777" w:rsidR="00B76D19" w:rsidRPr="00E001DC" w:rsidRDefault="00B76D19" w:rsidP="00550226">
            <w:pPr>
              <w:numPr>
                <w:ilvl w:val="0"/>
                <w:numId w:val="138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D3FE58F" w14:textId="77777777" w:rsidR="00B76D19" w:rsidRPr="00E001DC" w:rsidRDefault="00B76D19" w:rsidP="00B76D19">
            <w:pPr>
              <w:rPr>
                <w:rFonts w:cs="Times New Roman"/>
              </w:rPr>
            </w:pPr>
            <w:r w:rsidRPr="00E001DC">
              <w:rPr>
                <w:rFonts w:cs="Times New Roman"/>
              </w:rPr>
              <w:t>Primjena</w:t>
            </w:r>
          </w:p>
        </w:tc>
      </w:tr>
      <w:tr w:rsidR="00B76D19" w:rsidRPr="00E001DC" w14:paraId="4C0522A9" w14:textId="77777777" w:rsidTr="00BC6DD1">
        <w:trPr>
          <w:trHeight w:val="255"/>
        </w:trPr>
        <w:tc>
          <w:tcPr>
            <w:tcW w:w="2440" w:type="dxa"/>
          </w:tcPr>
          <w:p w14:paraId="2A3C9C60" w14:textId="77777777" w:rsidR="00B76D19" w:rsidRPr="00E001DC" w:rsidRDefault="00B76D19" w:rsidP="00550226">
            <w:pPr>
              <w:numPr>
                <w:ilvl w:val="0"/>
                <w:numId w:val="1384"/>
              </w:numPr>
              <w:ind w:left="396"/>
              <w:contextualSpacing/>
              <w:rPr>
                <w:rFonts w:cs="Times New Roman"/>
              </w:rPr>
            </w:pPr>
            <w:r w:rsidRPr="00E001DC">
              <w:rPr>
                <w:rFonts w:cs="Times New Roman"/>
              </w:rPr>
              <w:t>VJEŠTINE</w:t>
            </w:r>
          </w:p>
        </w:tc>
        <w:tc>
          <w:tcPr>
            <w:tcW w:w="6890" w:type="dxa"/>
            <w:shd w:val="clear" w:color="auto" w:fill="E7E6E6" w:themeFill="background2"/>
          </w:tcPr>
          <w:p w14:paraId="7247EABC" w14:textId="77777777" w:rsidR="00B76D19" w:rsidRPr="00E001DC" w:rsidRDefault="00B76D19" w:rsidP="00B76D19">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76D19" w:rsidRPr="00E001DC" w14:paraId="367AA724" w14:textId="77777777" w:rsidTr="00BC6DD1">
        <w:trPr>
          <w:trHeight w:val="255"/>
        </w:trPr>
        <w:tc>
          <w:tcPr>
            <w:tcW w:w="2440" w:type="dxa"/>
          </w:tcPr>
          <w:p w14:paraId="7C0F8AAD" w14:textId="77777777" w:rsidR="00B76D19" w:rsidRPr="00E001DC" w:rsidRDefault="00B76D19" w:rsidP="00550226">
            <w:pPr>
              <w:numPr>
                <w:ilvl w:val="0"/>
                <w:numId w:val="1384"/>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7B481484" w14:textId="77777777"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Činitelji rizika i indikatori za masovne zločine</w:t>
            </w:r>
          </w:p>
          <w:p w14:paraId="17480DF5" w14:textId="77777777"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Primjena činitelja i analiza slučaja</w:t>
            </w:r>
          </w:p>
          <w:p w14:paraId="424C292D" w14:textId="77777777"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Odgovornost zaštiti (R2P) i međunarodno pravo</w:t>
            </w:r>
          </w:p>
          <w:p w14:paraId="7ED46D86" w14:textId="77777777"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Jačanje preventivnih činitelja</w:t>
            </w:r>
          </w:p>
        </w:tc>
      </w:tr>
      <w:tr w:rsidR="00B76D19" w:rsidRPr="00E001DC" w14:paraId="6D2368A7" w14:textId="77777777" w:rsidTr="00BC6DD1">
        <w:trPr>
          <w:trHeight w:val="255"/>
        </w:trPr>
        <w:tc>
          <w:tcPr>
            <w:tcW w:w="2440" w:type="dxa"/>
          </w:tcPr>
          <w:p w14:paraId="1A6AD47E" w14:textId="77777777" w:rsidR="00B76D19" w:rsidRPr="00E001DC" w:rsidRDefault="00B76D19" w:rsidP="00550226">
            <w:pPr>
              <w:numPr>
                <w:ilvl w:val="0"/>
                <w:numId w:val="1384"/>
              </w:numPr>
              <w:ind w:left="396"/>
              <w:contextualSpacing/>
              <w:rPr>
                <w:rFonts w:cs="Times New Roman"/>
              </w:rPr>
            </w:pPr>
            <w:r w:rsidRPr="00E001DC">
              <w:rPr>
                <w:rFonts w:cs="Times New Roman"/>
              </w:rPr>
              <w:t>NASTAVNE METODE</w:t>
            </w:r>
          </w:p>
        </w:tc>
        <w:tc>
          <w:tcPr>
            <w:tcW w:w="6890" w:type="dxa"/>
            <w:shd w:val="clear" w:color="auto" w:fill="E7E6E6" w:themeFill="background2"/>
          </w:tcPr>
          <w:p w14:paraId="0F669309" w14:textId="77777777" w:rsidR="00B76D19" w:rsidRPr="00E001DC" w:rsidRDefault="00B76D19" w:rsidP="00B76D19">
            <w:pPr>
              <w:rPr>
                <w:rFonts w:cs="Times New Roman"/>
              </w:rPr>
            </w:pPr>
            <w:r w:rsidRPr="00E001DC">
              <w:rPr>
                <w:rFonts w:cs="Times New Roman"/>
              </w:rPr>
              <w:t>Vođena diskusija, izrada praktičnog zadatka, demonstracija praktičnog zadatka, studentska debata, izrada pisanog rada.</w:t>
            </w:r>
          </w:p>
        </w:tc>
      </w:tr>
      <w:tr w:rsidR="00B76D19" w:rsidRPr="00E001DC" w14:paraId="44C80ECC" w14:textId="77777777" w:rsidTr="00BC6DD1">
        <w:trPr>
          <w:trHeight w:val="255"/>
        </w:trPr>
        <w:tc>
          <w:tcPr>
            <w:tcW w:w="2440" w:type="dxa"/>
          </w:tcPr>
          <w:p w14:paraId="0272CB34" w14:textId="77777777" w:rsidR="00B76D19" w:rsidRPr="00E001DC" w:rsidRDefault="00B76D19" w:rsidP="00550226">
            <w:pPr>
              <w:numPr>
                <w:ilvl w:val="0"/>
                <w:numId w:val="1384"/>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8EA392D" w14:textId="77777777" w:rsidR="00B76D19" w:rsidRPr="00E001DC" w:rsidRDefault="00B76D19" w:rsidP="00550226">
            <w:pPr>
              <w:pStyle w:val="Odlomakpopisa"/>
              <w:numPr>
                <w:ilvl w:val="0"/>
                <w:numId w:val="1386"/>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14:paraId="1CA01811" w14:textId="77777777" w:rsidR="00B76D19" w:rsidRPr="00E001DC" w:rsidRDefault="00B76D19" w:rsidP="00550226">
            <w:pPr>
              <w:pStyle w:val="Odlomakpopisa"/>
              <w:numPr>
                <w:ilvl w:val="0"/>
                <w:numId w:val="1386"/>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14:paraId="12AF2BCC" w14:textId="77777777" w:rsidTr="00BC6DD1">
        <w:trPr>
          <w:trHeight w:val="255"/>
        </w:trPr>
        <w:tc>
          <w:tcPr>
            <w:tcW w:w="2440" w:type="dxa"/>
            <w:shd w:val="clear" w:color="auto" w:fill="DEEAF6" w:themeFill="accent1" w:themeFillTint="33"/>
          </w:tcPr>
          <w:p w14:paraId="49EC6F67" w14:textId="77777777"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14:paraId="0E7AA8EC" w14:textId="77777777" w:rsidR="0002691E" w:rsidRPr="00E001DC" w:rsidRDefault="0002691E" w:rsidP="00BC6DD1">
            <w:pPr>
              <w:rPr>
                <w:rFonts w:cs="Times New Roman"/>
                <w:b/>
                <w:bCs/>
              </w:rPr>
            </w:pPr>
            <w:r w:rsidRPr="00E001DC">
              <w:rPr>
                <w:rFonts w:cs="Times New Roman"/>
                <w:b/>
                <w:bCs/>
              </w:rPr>
              <w:t xml:space="preserve">Kritički usporediti teorijske argumente o prirodi i sadržaju pojma „odgovornosti zaštiti“ (R2P) </w:t>
            </w:r>
          </w:p>
        </w:tc>
      </w:tr>
      <w:tr w:rsidR="00B76D19" w:rsidRPr="00E001DC" w14:paraId="11FD414C" w14:textId="77777777" w:rsidTr="00BC6DD1">
        <w:trPr>
          <w:trHeight w:val="255"/>
        </w:trPr>
        <w:tc>
          <w:tcPr>
            <w:tcW w:w="2440" w:type="dxa"/>
          </w:tcPr>
          <w:p w14:paraId="652FDE37" w14:textId="77777777" w:rsidR="00B76D19" w:rsidRPr="00E001DC" w:rsidRDefault="00B76D19" w:rsidP="00550226">
            <w:pPr>
              <w:numPr>
                <w:ilvl w:val="0"/>
                <w:numId w:val="1387"/>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786CCB27" w14:textId="77777777" w:rsidR="00B76D19" w:rsidRPr="00E001DC" w:rsidRDefault="00B76D19" w:rsidP="00B76D19">
            <w:pPr>
              <w:rPr>
                <w:rFonts w:cs="Times New Roman"/>
              </w:rPr>
            </w:pPr>
            <w:r w:rsidRPr="00E001DC">
              <w:rPr>
                <w:rFonts w:cs="Times New Roman"/>
              </w:rPr>
              <w:t>2. Definirati osnovne pojmove i institute te temeljne doktrine i načela pojedinih grana prava.</w:t>
            </w:r>
          </w:p>
          <w:p w14:paraId="00BA9BF2" w14:textId="77777777" w:rsidR="00B76D19" w:rsidRPr="00E001DC" w:rsidRDefault="00B76D19" w:rsidP="00B76D19">
            <w:pPr>
              <w:rPr>
                <w:rFonts w:cs="Times New Roman"/>
              </w:rPr>
            </w:pPr>
            <w:r w:rsidRPr="00E001DC">
              <w:rPr>
                <w:rFonts w:cs="Times New Roman"/>
              </w:rPr>
              <w:t>3. Objasniti položaj i značaj pravne znanosti te odnos prema drugim znanstvenim disciplinama.</w:t>
            </w:r>
          </w:p>
        </w:tc>
      </w:tr>
      <w:tr w:rsidR="00B76D19" w:rsidRPr="00E001DC" w14:paraId="64FDA9F3" w14:textId="77777777" w:rsidTr="00BC6DD1">
        <w:trPr>
          <w:trHeight w:val="255"/>
        </w:trPr>
        <w:tc>
          <w:tcPr>
            <w:tcW w:w="2440" w:type="dxa"/>
          </w:tcPr>
          <w:p w14:paraId="3BBEC4CC" w14:textId="77777777" w:rsidR="00B76D19" w:rsidRPr="00E001DC" w:rsidRDefault="00B76D19" w:rsidP="00550226">
            <w:pPr>
              <w:numPr>
                <w:ilvl w:val="0"/>
                <w:numId w:val="1387"/>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20909054" w14:textId="77777777" w:rsidR="00B76D19" w:rsidRPr="00E001DC" w:rsidRDefault="00B76D19" w:rsidP="00B76D19">
            <w:pPr>
              <w:rPr>
                <w:rFonts w:cs="Times New Roman"/>
              </w:rPr>
            </w:pPr>
            <w:r w:rsidRPr="00E001DC">
              <w:rPr>
                <w:rFonts w:cs="Times New Roman"/>
              </w:rPr>
              <w:t>Vrednovanje</w:t>
            </w:r>
          </w:p>
        </w:tc>
      </w:tr>
      <w:tr w:rsidR="00B76D19" w:rsidRPr="00E001DC" w14:paraId="024868E7" w14:textId="77777777" w:rsidTr="00BC6DD1">
        <w:trPr>
          <w:trHeight w:val="255"/>
        </w:trPr>
        <w:tc>
          <w:tcPr>
            <w:tcW w:w="2440" w:type="dxa"/>
          </w:tcPr>
          <w:p w14:paraId="726DBB65" w14:textId="77777777" w:rsidR="00B76D19" w:rsidRPr="00E001DC" w:rsidRDefault="00B76D19" w:rsidP="00550226">
            <w:pPr>
              <w:numPr>
                <w:ilvl w:val="0"/>
                <w:numId w:val="1387"/>
              </w:numPr>
              <w:ind w:left="396"/>
              <w:contextualSpacing/>
              <w:rPr>
                <w:rFonts w:cs="Times New Roman"/>
              </w:rPr>
            </w:pPr>
            <w:r w:rsidRPr="00E001DC">
              <w:rPr>
                <w:rFonts w:cs="Times New Roman"/>
              </w:rPr>
              <w:t>VJEŠTINE</w:t>
            </w:r>
          </w:p>
        </w:tc>
        <w:tc>
          <w:tcPr>
            <w:tcW w:w="6890" w:type="dxa"/>
            <w:shd w:val="clear" w:color="auto" w:fill="E7E6E6" w:themeFill="background2"/>
          </w:tcPr>
          <w:p w14:paraId="76BB1603" w14:textId="77777777" w:rsidR="00B76D19" w:rsidRPr="00E001DC" w:rsidRDefault="00B76D19" w:rsidP="00B76D19">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76D19" w:rsidRPr="00E001DC" w14:paraId="1A4E891A" w14:textId="77777777" w:rsidTr="00BC6DD1">
        <w:trPr>
          <w:trHeight w:val="255"/>
        </w:trPr>
        <w:tc>
          <w:tcPr>
            <w:tcW w:w="2440" w:type="dxa"/>
          </w:tcPr>
          <w:p w14:paraId="2EED2A7B" w14:textId="77777777" w:rsidR="00B76D19" w:rsidRPr="00E001DC" w:rsidRDefault="00B76D19" w:rsidP="00550226">
            <w:pPr>
              <w:numPr>
                <w:ilvl w:val="0"/>
                <w:numId w:val="1387"/>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5B836BE1" w14:textId="77777777" w:rsidR="00B76D19" w:rsidRPr="00E001DC" w:rsidRDefault="00B76D19" w:rsidP="00B76D19">
            <w:pPr>
              <w:rPr>
                <w:rFonts w:cs="Times New Roman"/>
              </w:rPr>
            </w:pPr>
            <w:r w:rsidRPr="00E001DC">
              <w:rPr>
                <w:rFonts w:cs="Times New Roman"/>
              </w:rPr>
              <w:t>Nastavne cjeline:</w:t>
            </w:r>
          </w:p>
          <w:p w14:paraId="5BCE743F" w14:textId="77777777" w:rsidR="00B76D19" w:rsidRPr="00E001DC" w:rsidRDefault="00B76D19" w:rsidP="00B76D19">
            <w:pPr>
              <w:rPr>
                <w:rFonts w:cs="Times New Roman"/>
              </w:rPr>
            </w:pPr>
            <w:r w:rsidRPr="00E001DC">
              <w:rPr>
                <w:rFonts w:cs="Times New Roman"/>
              </w:rPr>
              <w:lastRenderedPageBreak/>
              <w:t>1. Odgovornost zaštiti (R2P) i međunarodno pravo</w:t>
            </w:r>
          </w:p>
        </w:tc>
      </w:tr>
      <w:tr w:rsidR="00B76D19" w:rsidRPr="00E001DC" w14:paraId="2472FC9C" w14:textId="77777777" w:rsidTr="00BC6DD1">
        <w:trPr>
          <w:trHeight w:val="255"/>
        </w:trPr>
        <w:tc>
          <w:tcPr>
            <w:tcW w:w="2440" w:type="dxa"/>
          </w:tcPr>
          <w:p w14:paraId="51EE79B8" w14:textId="77777777" w:rsidR="00B76D19" w:rsidRPr="00E001DC" w:rsidRDefault="00B76D19" w:rsidP="00550226">
            <w:pPr>
              <w:numPr>
                <w:ilvl w:val="0"/>
                <w:numId w:val="1387"/>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44C0686D" w14:textId="77777777" w:rsidR="00B76D19" w:rsidRPr="00E001DC" w:rsidRDefault="00B76D19" w:rsidP="00B76D19">
            <w:pPr>
              <w:rPr>
                <w:rFonts w:cs="Times New Roman"/>
              </w:rPr>
            </w:pPr>
            <w:r w:rsidRPr="00E001DC">
              <w:rPr>
                <w:rFonts w:cs="Times New Roman"/>
              </w:rPr>
              <w:t>Vođena diskusija, studentska debata, izrada pisanog rada.</w:t>
            </w:r>
          </w:p>
        </w:tc>
      </w:tr>
      <w:tr w:rsidR="00B76D19" w:rsidRPr="00E001DC" w14:paraId="729D2EC7" w14:textId="77777777" w:rsidTr="00BC6DD1">
        <w:trPr>
          <w:trHeight w:val="255"/>
        </w:trPr>
        <w:tc>
          <w:tcPr>
            <w:tcW w:w="2440" w:type="dxa"/>
          </w:tcPr>
          <w:p w14:paraId="6A51AC6F" w14:textId="77777777" w:rsidR="00B76D19" w:rsidRPr="00E001DC" w:rsidRDefault="00B76D19" w:rsidP="00550226">
            <w:pPr>
              <w:numPr>
                <w:ilvl w:val="0"/>
                <w:numId w:val="1387"/>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5A510E44" w14:textId="77777777" w:rsidR="00B76D19" w:rsidRPr="00E001DC" w:rsidRDefault="00B76D19" w:rsidP="00B76D19">
            <w:pPr>
              <w:rPr>
                <w:rFonts w:cs="Times New Roman"/>
              </w:rPr>
            </w:pPr>
            <w:r w:rsidRPr="00E001DC">
              <w:rPr>
                <w:rFonts w:cs="Times New Roman"/>
              </w:rPr>
              <w:t xml:space="preserve">Vrednovanje pisanog eseja    </w:t>
            </w:r>
          </w:p>
        </w:tc>
      </w:tr>
    </w:tbl>
    <w:p w14:paraId="13186D9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B31503D"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DDFFCD8"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LJUDSKA PRAVA U TEORIJI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138AE" w:rsidRPr="00AE2C2B" w14:paraId="530EE0D4" w14:textId="77777777" w:rsidTr="00EF79AF">
        <w:trPr>
          <w:trHeight w:val="570"/>
        </w:trPr>
        <w:tc>
          <w:tcPr>
            <w:tcW w:w="2440" w:type="dxa"/>
            <w:shd w:val="clear" w:color="auto" w:fill="9CC2E5" w:themeFill="accent1" w:themeFillTint="99"/>
          </w:tcPr>
          <w:p w14:paraId="4A59E3C3" w14:textId="77777777" w:rsidR="001138AE" w:rsidRPr="00AE2C2B" w:rsidRDefault="001138AE" w:rsidP="00EF79AF">
            <w:pPr>
              <w:rPr>
                <w:rFonts w:cstheme="minorHAnsi"/>
                <w:b/>
              </w:rPr>
            </w:pPr>
            <w:r w:rsidRPr="00AE2C2B">
              <w:rPr>
                <w:rFonts w:cstheme="minorHAnsi"/>
                <w:b/>
              </w:rPr>
              <w:t>KOLEGIJ</w:t>
            </w:r>
          </w:p>
        </w:tc>
        <w:tc>
          <w:tcPr>
            <w:tcW w:w="6890" w:type="dxa"/>
          </w:tcPr>
          <w:p w14:paraId="75838EEC" w14:textId="77777777" w:rsidR="001138AE" w:rsidRPr="00AE2C2B" w:rsidRDefault="001138AE" w:rsidP="00EF79AF">
            <w:pPr>
              <w:rPr>
                <w:rFonts w:cstheme="minorHAnsi"/>
                <w:b/>
                <w:bCs/>
              </w:rPr>
            </w:pPr>
            <w:r w:rsidRPr="00AE2C2B">
              <w:rPr>
                <w:rFonts w:eastAsia="Times New Roman" w:cstheme="minorHAnsi"/>
                <w:b/>
                <w:bCs/>
                <w:color w:val="000000"/>
                <w:lang w:eastAsia="en-GB"/>
              </w:rPr>
              <w:t>LJUDSKA PRAVA U TEORIJI PRAVA</w:t>
            </w:r>
          </w:p>
        </w:tc>
      </w:tr>
      <w:tr w:rsidR="001138AE" w:rsidRPr="00AE2C2B" w14:paraId="29D79BBC" w14:textId="77777777" w:rsidTr="00EF79AF">
        <w:trPr>
          <w:trHeight w:val="465"/>
        </w:trPr>
        <w:tc>
          <w:tcPr>
            <w:tcW w:w="2440" w:type="dxa"/>
            <w:shd w:val="clear" w:color="auto" w:fill="F2F2F2" w:themeFill="background1" w:themeFillShade="F2"/>
          </w:tcPr>
          <w:p w14:paraId="7CD410D6" w14:textId="77777777" w:rsidR="001138AE" w:rsidRPr="00AE2C2B" w:rsidRDefault="001138AE" w:rsidP="00EF79AF">
            <w:pPr>
              <w:rPr>
                <w:rFonts w:cstheme="minorHAnsi"/>
              </w:rPr>
            </w:pPr>
            <w:r w:rsidRPr="00AE2C2B">
              <w:rPr>
                <w:rFonts w:cstheme="minorHAnsi"/>
              </w:rPr>
              <w:t xml:space="preserve">OBAVEZNI ILI IZBORNI / GODINA STUDIJA NA KOJOJ SE KOLEGIJ IZVODI </w:t>
            </w:r>
          </w:p>
        </w:tc>
        <w:tc>
          <w:tcPr>
            <w:tcW w:w="6890" w:type="dxa"/>
          </w:tcPr>
          <w:p w14:paraId="6E96CA31" w14:textId="77777777" w:rsidR="001138AE" w:rsidRPr="00AE2C2B" w:rsidRDefault="001138AE" w:rsidP="00EF79AF">
            <w:pPr>
              <w:rPr>
                <w:rFonts w:cstheme="minorHAnsi"/>
              </w:rPr>
            </w:pPr>
            <w:r w:rsidRPr="00AE2C2B">
              <w:rPr>
                <w:rFonts w:cstheme="minorHAnsi"/>
              </w:rPr>
              <w:t>IZBORNI (V GODINA PRAVNOG STUDIJA)</w:t>
            </w:r>
          </w:p>
        </w:tc>
      </w:tr>
      <w:tr w:rsidR="001138AE" w:rsidRPr="00AE2C2B" w14:paraId="455F7D98" w14:textId="77777777" w:rsidTr="00EF79AF">
        <w:trPr>
          <w:trHeight w:val="300"/>
        </w:trPr>
        <w:tc>
          <w:tcPr>
            <w:tcW w:w="2440" w:type="dxa"/>
            <w:shd w:val="clear" w:color="auto" w:fill="F2F2F2" w:themeFill="background1" w:themeFillShade="F2"/>
          </w:tcPr>
          <w:p w14:paraId="4F7E3E5B" w14:textId="77777777" w:rsidR="001138AE" w:rsidRPr="00AE2C2B" w:rsidRDefault="001138AE" w:rsidP="00EF79AF">
            <w:pPr>
              <w:rPr>
                <w:rFonts w:cstheme="minorHAnsi"/>
              </w:rPr>
            </w:pPr>
            <w:r w:rsidRPr="00AE2C2B">
              <w:rPr>
                <w:rFonts w:cstheme="minorHAnsi"/>
              </w:rPr>
              <w:t>OBLIK NASTAVE (PREDAVANJA, SEMINAR, VJEŽBE, (I/ILI) PRAKTIČNA NASTAVA</w:t>
            </w:r>
          </w:p>
        </w:tc>
        <w:tc>
          <w:tcPr>
            <w:tcW w:w="6890" w:type="dxa"/>
          </w:tcPr>
          <w:p w14:paraId="392B18B4" w14:textId="77777777" w:rsidR="001138AE" w:rsidRPr="00AE2C2B" w:rsidRDefault="001138AE" w:rsidP="00EF79AF">
            <w:pPr>
              <w:rPr>
                <w:rFonts w:cstheme="minorHAnsi"/>
              </w:rPr>
            </w:pPr>
            <w:r w:rsidRPr="00AE2C2B">
              <w:rPr>
                <w:rFonts w:cstheme="minorHAnsi"/>
              </w:rPr>
              <w:t>PREDAVANJA</w:t>
            </w:r>
          </w:p>
        </w:tc>
      </w:tr>
      <w:tr w:rsidR="001138AE" w:rsidRPr="00AE2C2B" w14:paraId="5DC0C5FB" w14:textId="77777777" w:rsidTr="00EF79AF">
        <w:trPr>
          <w:trHeight w:val="405"/>
        </w:trPr>
        <w:tc>
          <w:tcPr>
            <w:tcW w:w="2440" w:type="dxa"/>
            <w:shd w:val="clear" w:color="auto" w:fill="F2F2F2" w:themeFill="background1" w:themeFillShade="F2"/>
          </w:tcPr>
          <w:p w14:paraId="7B61FFA4" w14:textId="77777777" w:rsidR="001138AE" w:rsidRPr="00AE2C2B" w:rsidRDefault="001138AE" w:rsidP="00EF79AF">
            <w:pPr>
              <w:rPr>
                <w:rFonts w:cstheme="minorHAnsi"/>
              </w:rPr>
            </w:pPr>
            <w:r w:rsidRPr="00AE2C2B">
              <w:rPr>
                <w:rFonts w:cstheme="minorHAnsi"/>
              </w:rPr>
              <w:t>ECTS BODOVI KOLEGIJA</w:t>
            </w:r>
          </w:p>
        </w:tc>
        <w:tc>
          <w:tcPr>
            <w:tcW w:w="6890" w:type="dxa"/>
          </w:tcPr>
          <w:p w14:paraId="79992518" w14:textId="77777777" w:rsidR="001138AE" w:rsidRPr="00AE2C2B" w:rsidRDefault="001138AE" w:rsidP="00EF79AF">
            <w:pPr>
              <w:rPr>
                <w:rFonts w:cstheme="minorHAnsi"/>
              </w:rPr>
            </w:pPr>
            <w:r w:rsidRPr="00AE2C2B">
              <w:rPr>
                <w:rFonts w:cstheme="minorHAnsi"/>
              </w:rPr>
              <w:t xml:space="preserve"> 4 ECTS bodova:</w:t>
            </w:r>
          </w:p>
          <w:p w14:paraId="033106EE" w14:textId="77777777" w:rsidR="001138AE" w:rsidRPr="00AE2C2B" w:rsidRDefault="001138AE" w:rsidP="001138AE">
            <w:pPr>
              <w:pStyle w:val="Odlomakpopisa"/>
              <w:numPr>
                <w:ilvl w:val="0"/>
                <w:numId w:val="1388"/>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 xml:space="preserve">Pohađanje predavanja - 30 sati: cca. </w:t>
            </w:r>
            <w:r w:rsidRPr="00AE2C2B">
              <w:rPr>
                <w:rFonts w:asciiTheme="minorHAnsi" w:hAnsiTheme="minorHAnsi" w:cstheme="minorHAnsi"/>
                <w:b/>
                <w:bCs/>
                <w:sz w:val="22"/>
                <w:szCs w:val="22"/>
              </w:rPr>
              <w:t>1 ECTS</w:t>
            </w:r>
          </w:p>
          <w:p w14:paraId="0AE379A8" w14:textId="77777777" w:rsidR="001138AE" w:rsidRPr="00AE2C2B" w:rsidRDefault="001138AE" w:rsidP="001138AE">
            <w:pPr>
              <w:pStyle w:val="Odlomakpopisa"/>
              <w:numPr>
                <w:ilvl w:val="0"/>
                <w:numId w:val="1388"/>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 xml:space="preserve">Priprema za predavanja (rad na tekstu, studentska debata, vođena diskusija, izrada praktičnog zadatka, demonstracija praktičnog zadatka) - 45 sati: cca. </w:t>
            </w:r>
            <w:r w:rsidRPr="00AE2C2B">
              <w:rPr>
                <w:rFonts w:asciiTheme="minorHAnsi" w:hAnsiTheme="minorHAnsi" w:cstheme="minorHAnsi"/>
                <w:b/>
                <w:sz w:val="22"/>
                <w:szCs w:val="22"/>
              </w:rPr>
              <w:t>1,5 ECTS</w:t>
            </w:r>
          </w:p>
          <w:p w14:paraId="53BEE76B" w14:textId="77777777" w:rsidR="001138AE" w:rsidRPr="00AE2C2B" w:rsidRDefault="001138AE" w:rsidP="001138AE">
            <w:pPr>
              <w:pStyle w:val="Odlomakpopisa"/>
              <w:numPr>
                <w:ilvl w:val="0"/>
                <w:numId w:val="1388"/>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 xml:space="preserve">Izrada eseja i usmeni ispit (samostalno čitanje i učenje literature, izrada pisanog rada ) – 45 sati: cca. </w:t>
            </w:r>
            <w:r w:rsidRPr="00AE2C2B">
              <w:rPr>
                <w:rFonts w:asciiTheme="minorHAnsi" w:hAnsiTheme="minorHAnsi" w:cstheme="minorHAnsi"/>
                <w:b/>
                <w:bCs/>
                <w:sz w:val="22"/>
                <w:szCs w:val="22"/>
              </w:rPr>
              <w:t>1,5 ECTS</w:t>
            </w:r>
          </w:p>
        </w:tc>
      </w:tr>
      <w:tr w:rsidR="001138AE" w:rsidRPr="00AE2C2B" w14:paraId="1331398A" w14:textId="77777777" w:rsidTr="00EF79AF">
        <w:trPr>
          <w:trHeight w:val="330"/>
        </w:trPr>
        <w:tc>
          <w:tcPr>
            <w:tcW w:w="2440" w:type="dxa"/>
            <w:shd w:val="clear" w:color="auto" w:fill="F2F2F2" w:themeFill="background1" w:themeFillShade="F2"/>
          </w:tcPr>
          <w:p w14:paraId="47782219" w14:textId="77777777" w:rsidR="001138AE" w:rsidRPr="00AE2C2B" w:rsidRDefault="001138AE" w:rsidP="00EF79AF">
            <w:pPr>
              <w:rPr>
                <w:rFonts w:cstheme="minorHAnsi"/>
              </w:rPr>
            </w:pPr>
            <w:r w:rsidRPr="00AE2C2B">
              <w:rPr>
                <w:rFonts w:cstheme="minorHAnsi"/>
              </w:rPr>
              <w:t>STUDIJSKI PROGRAM NA KOJEM SE KOLEGIJ IZVODI</w:t>
            </w:r>
          </w:p>
        </w:tc>
        <w:tc>
          <w:tcPr>
            <w:tcW w:w="6890" w:type="dxa"/>
          </w:tcPr>
          <w:p w14:paraId="66C0F2D8" w14:textId="77777777" w:rsidR="001138AE" w:rsidRPr="00AE2C2B" w:rsidRDefault="001138AE" w:rsidP="00EF79AF">
            <w:pPr>
              <w:rPr>
                <w:rFonts w:cstheme="minorHAnsi"/>
              </w:rPr>
            </w:pPr>
            <w:r w:rsidRPr="00AE2C2B">
              <w:rPr>
                <w:rFonts w:cstheme="minorHAnsi"/>
              </w:rPr>
              <w:t>INTEGRIRANI PRAVNI STUDIJ</w:t>
            </w:r>
          </w:p>
        </w:tc>
      </w:tr>
      <w:tr w:rsidR="001138AE" w:rsidRPr="00AE2C2B" w14:paraId="1276BE01" w14:textId="77777777" w:rsidTr="00EF79AF">
        <w:trPr>
          <w:trHeight w:val="255"/>
        </w:trPr>
        <w:tc>
          <w:tcPr>
            <w:tcW w:w="2440" w:type="dxa"/>
            <w:shd w:val="clear" w:color="auto" w:fill="F2F2F2" w:themeFill="background1" w:themeFillShade="F2"/>
          </w:tcPr>
          <w:p w14:paraId="62791A47" w14:textId="77777777" w:rsidR="001138AE" w:rsidRPr="00AE2C2B" w:rsidRDefault="001138AE" w:rsidP="00EF79AF">
            <w:pPr>
              <w:rPr>
                <w:rFonts w:cstheme="minorHAnsi"/>
              </w:rPr>
            </w:pPr>
            <w:r w:rsidRPr="00AE2C2B">
              <w:rPr>
                <w:rFonts w:cstheme="minorHAnsi"/>
              </w:rPr>
              <w:t>RAZINA STUDIJSKOG PROGRAMA (6.st, 6.sv, 7.1.st, 7.1.sv, 7.2, 8.2.)</w:t>
            </w:r>
          </w:p>
        </w:tc>
        <w:tc>
          <w:tcPr>
            <w:tcW w:w="6890" w:type="dxa"/>
          </w:tcPr>
          <w:p w14:paraId="5AF20A01" w14:textId="77777777" w:rsidR="001138AE" w:rsidRPr="00AE2C2B" w:rsidRDefault="001138AE" w:rsidP="00EF79AF">
            <w:pPr>
              <w:rPr>
                <w:rFonts w:cstheme="minorHAnsi"/>
              </w:rPr>
            </w:pPr>
            <w:r w:rsidRPr="00AE2C2B">
              <w:rPr>
                <w:rFonts w:cstheme="minorHAnsi"/>
              </w:rPr>
              <w:t>7.1. sv.</w:t>
            </w:r>
          </w:p>
        </w:tc>
      </w:tr>
      <w:tr w:rsidR="001138AE" w:rsidRPr="00AE2C2B" w14:paraId="49AB41D8" w14:textId="77777777" w:rsidTr="00EF79AF">
        <w:trPr>
          <w:trHeight w:val="255"/>
        </w:trPr>
        <w:tc>
          <w:tcPr>
            <w:tcW w:w="2440" w:type="dxa"/>
          </w:tcPr>
          <w:p w14:paraId="7063E694" w14:textId="77777777" w:rsidR="001138AE" w:rsidRPr="00AE2C2B" w:rsidRDefault="001138AE" w:rsidP="00EF79AF">
            <w:pPr>
              <w:rPr>
                <w:rFonts w:cstheme="minorHAnsi"/>
              </w:rPr>
            </w:pPr>
          </w:p>
        </w:tc>
        <w:tc>
          <w:tcPr>
            <w:tcW w:w="6890" w:type="dxa"/>
            <w:shd w:val="clear" w:color="auto" w:fill="BDD6EE" w:themeFill="accent1" w:themeFillTint="66"/>
          </w:tcPr>
          <w:p w14:paraId="4391C123" w14:textId="77777777" w:rsidR="001138AE" w:rsidRPr="00AE2C2B" w:rsidRDefault="001138AE" w:rsidP="00EF79AF">
            <w:pPr>
              <w:jc w:val="center"/>
              <w:rPr>
                <w:rFonts w:cstheme="minorHAnsi"/>
                <w:b/>
              </w:rPr>
            </w:pPr>
            <w:r w:rsidRPr="00AE2C2B">
              <w:rPr>
                <w:rFonts w:cstheme="minorHAnsi"/>
                <w:b/>
              </w:rPr>
              <w:t>KONSTRUKTIVNO POVEZIVANJE</w:t>
            </w:r>
          </w:p>
        </w:tc>
      </w:tr>
      <w:tr w:rsidR="001138AE" w:rsidRPr="00AE2C2B" w14:paraId="714998A0" w14:textId="77777777" w:rsidTr="00EF79AF">
        <w:trPr>
          <w:trHeight w:val="255"/>
        </w:trPr>
        <w:tc>
          <w:tcPr>
            <w:tcW w:w="2440" w:type="dxa"/>
            <w:shd w:val="clear" w:color="auto" w:fill="DEEAF6" w:themeFill="accent1" w:themeFillTint="33"/>
          </w:tcPr>
          <w:p w14:paraId="4A09C50C"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E7E6E6" w:themeFill="background2"/>
          </w:tcPr>
          <w:p w14:paraId="73D9456F" w14:textId="77777777" w:rsidR="001138AE" w:rsidRPr="00AE2C2B" w:rsidRDefault="001138AE" w:rsidP="00EF79AF">
            <w:pPr>
              <w:rPr>
                <w:rFonts w:cstheme="minorHAnsi"/>
              </w:rPr>
            </w:pPr>
            <w:r w:rsidRPr="00AE2C2B">
              <w:rPr>
                <w:rFonts w:cstheme="minorHAnsi"/>
              </w:rPr>
              <w:t>Kritički vrednovati teorijske argumente za opravdanje ljudskih prava</w:t>
            </w:r>
          </w:p>
        </w:tc>
      </w:tr>
      <w:tr w:rsidR="001138AE" w:rsidRPr="00AE2C2B" w14:paraId="638DA059" w14:textId="77777777" w:rsidTr="00EF79AF">
        <w:trPr>
          <w:trHeight w:val="255"/>
        </w:trPr>
        <w:tc>
          <w:tcPr>
            <w:tcW w:w="2440" w:type="dxa"/>
          </w:tcPr>
          <w:p w14:paraId="2F712225" w14:textId="77777777" w:rsidR="001138AE" w:rsidRPr="00AE2C2B" w:rsidRDefault="001138AE" w:rsidP="001138AE">
            <w:pPr>
              <w:numPr>
                <w:ilvl w:val="0"/>
                <w:numId w:val="1389"/>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2237AE33" w14:textId="77777777" w:rsidR="001138AE" w:rsidRPr="00AE2C2B" w:rsidRDefault="001138AE" w:rsidP="00EF79AF">
            <w:pPr>
              <w:rPr>
                <w:rFonts w:cstheme="minorHAnsi"/>
              </w:rPr>
            </w:pPr>
            <w:r w:rsidRPr="00AE2C2B">
              <w:rPr>
                <w:rFonts w:cstheme="minorHAnsi"/>
              </w:rPr>
              <w:t>2. Definirati osnovne pojmove i institute te temeljne doktrine i načela pojedinih grana prava.</w:t>
            </w:r>
          </w:p>
          <w:p w14:paraId="4D229C50" w14:textId="77777777" w:rsidR="001138AE" w:rsidRPr="00AE2C2B" w:rsidRDefault="001138AE" w:rsidP="00EF79AF">
            <w:pPr>
              <w:rPr>
                <w:rFonts w:cstheme="minorHAnsi"/>
              </w:rPr>
            </w:pPr>
            <w:r w:rsidRPr="00AE2C2B">
              <w:rPr>
                <w:rFonts w:cstheme="minorHAnsi"/>
              </w:rPr>
              <w:t>3. Objasniti položaj i značaj pravne znanosti te odnos prema drugim znanstvenim disciplinama.</w:t>
            </w:r>
          </w:p>
          <w:p w14:paraId="43D39555" w14:textId="77777777" w:rsidR="001138AE" w:rsidRPr="00AE2C2B" w:rsidRDefault="001138AE" w:rsidP="00EF79AF">
            <w:pPr>
              <w:rPr>
                <w:rFonts w:cstheme="minorHAnsi"/>
              </w:rPr>
            </w:pPr>
            <w:r w:rsidRPr="00AE2C2B">
              <w:rPr>
                <w:rFonts w:cstheme="minorHAnsi"/>
              </w:rPr>
              <w:t>8. Razviti etičko, pravno i društveno odgovorno ponašanje.</w:t>
            </w:r>
          </w:p>
          <w:p w14:paraId="2714C9C7" w14:textId="77777777" w:rsidR="001138AE" w:rsidRPr="00AE2C2B" w:rsidRDefault="001138AE" w:rsidP="00EF79AF">
            <w:pPr>
              <w:rPr>
                <w:rFonts w:cstheme="minorHAnsi"/>
              </w:rPr>
            </w:pPr>
            <w:r w:rsidRPr="00AE2C2B">
              <w:rPr>
                <w:rFonts w:cstheme="minorHAnsi"/>
              </w:rPr>
              <w:lastRenderedPageBreak/>
              <w:t>12. Vrednovati pravne institute i načela u njihovoj razvojnoj dimenziji i u odnosu prema suvremenom pravnom sustavu.</w:t>
            </w:r>
          </w:p>
        </w:tc>
      </w:tr>
      <w:tr w:rsidR="001138AE" w:rsidRPr="00AE2C2B" w14:paraId="2E9413D9" w14:textId="77777777" w:rsidTr="00EF79AF">
        <w:trPr>
          <w:trHeight w:val="255"/>
        </w:trPr>
        <w:tc>
          <w:tcPr>
            <w:tcW w:w="2440" w:type="dxa"/>
          </w:tcPr>
          <w:p w14:paraId="4B4D53FE" w14:textId="77777777" w:rsidR="001138AE" w:rsidRPr="00AE2C2B" w:rsidRDefault="001138AE" w:rsidP="001138AE">
            <w:pPr>
              <w:numPr>
                <w:ilvl w:val="0"/>
                <w:numId w:val="1389"/>
              </w:numPr>
              <w:ind w:left="396"/>
              <w:contextualSpacing/>
              <w:rPr>
                <w:rFonts w:cstheme="minorHAnsi"/>
                <w:lang w:val="it-IT"/>
              </w:rPr>
            </w:pPr>
            <w:r w:rsidRPr="00AE2C2B">
              <w:rPr>
                <w:rFonts w:cstheme="minorHAnsi"/>
                <w:lang w:val="it-IT"/>
              </w:rPr>
              <w:lastRenderedPageBreak/>
              <w:t>KOGNITIVNO PODRUČJE ZNANJA I RAZUMIJEVANJA</w:t>
            </w:r>
          </w:p>
        </w:tc>
        <w:tc>
          <w:tcPr>
            <w:tcW w:w="6890" w:type="dxa"/>
            <w:shd w:val="clear" w:color="auto" w:fill="E7E6E6" w:themeFill="background2"/>
          </w:tcPr>
          <w:p w14:paraId="709C130F" w14:textId="77777777" w:rsidR="001138AE" w:rsidRPr="00AE2C2B" w:rsidRDefault="001138AE" w:rsidP="00EF79AF">
            <w:pPr>
              <w:rPr>
                <w:rFonts w:cstheme="minorHAnsi"/>
              </w:rPr>
            </w:pPr>
            <w:r w:rsidRPr="00AE2C2B">
              <w:rPr>
                <w:rFonts w:cstheme="minorHAnsi"/>
              </w:rPr>
              <w:t>Vrednovanje</w:t>
            </w:r>
          </w:p>
        </w:tc>
      </w:tr>
      <w:tr w:rsidR="001138AE" w:rsidRPr="00AE2C2B" w14:paraId="7116D1F8" w14:textId="77777777" w:rsidTr="00EF79AF">
        <w:trPr>
          <w:trHeight w:val="255"/>
        </w:trPr>
        <w:tc>
          <w:tcPr>
            <w:tcW w:w="2440" w:type="dxa"/>
          </w:tcPr>
          <w:p w14:paraId="01CA26CE" w14:textId="77777777" w:rsidR="001138AE" w:rsidRPr="00AE2C2B" w:rsidRDefault="001138AE" w:rsidP="001138AE">
            <w:pPr>
              <w:numPr>
                <w:ilvl w:val="0"/>
                <w:numId w:val="1389"/>
              </w:numPr>
              <w:ind w:left="396"/>
              <w:contextualSpacing/>
              <w:rPr>
                <w:rFonts w:cstheme="minorHAnsi"/>
              </w:rPr>
            </w:pPr>
            <w:r w:rsidRPr="00AE2C2B">
              <w:rPr>
                <w:rFonts w:cstheme="minorHAnsi"/>
              </w:rPr>
              <w:t>VJEŠTINE</w:t>
            </w:r>
          </w:p>
        </w:tc>
        <w:tc>
          <w:tcPr>
            <w:tcW w:w="6890" w:type="dxa"/>
            <w:shd w:val="clear" w:color="auto" w:fill="E7E6E6" w:themeFill="background2"/>
          </w:tcPr>
          <w:p w14:paraId="433F5E70"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65C8B898" w14:textId="77777777" w:rsidTr="00EF79AF">
        <w:trPr>
          <w:trHeight w:val="255"/>
        </w:trPr>
        <w:tc>
          <w:tcPr>
            <w:tcW w:w="2440" w:type="dxa"/>
          </w:tcPr>
          <w:p w14:paraId="1381FB6D" w14:textId="77777777" w:rsidR="001138AE" w:rsidRPr="00AE2C2B" w:rsidRDefault="001138AE" w:rsidP="001138AE">
            <w:pPr>
              <w:numPr>
                <w:ilvl w:val="0"/>
                <w:numId w:val="1389"/>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7C974076" w14:textId="77777777" w:rsidR="001138AE" w:rsidRPr="00AE2C2B" w:rsidRDefault="001138AE" w:rsidP="00EF79AF">
            <w:pPr>
              <w:rPr>
                <w:rFonts w:cstheme="minorHAnsi"/>
              </w:rPr>
            </w:pPr>
            <w:r w:rsidRPr="00AE2C2B">
              <w:rPr>
                <w:rFonts w:cstheme="minorHAnsi"/>
              </w:rPr>
              <w:t>Nastavne cjeline:</w:t>
            </w:r>
          </w:p>
          <w:p w14:paraId="5190F417" w14:textId="77777777" w:rsidR="001138AE" w:rsidRPr="00AE2C2B" w:rsidRDefault="001138AE" w:rsidP="00EF79AF">
            <w:pPr>
              <w:rPr>
                <w:rFonts w:cstheme="minorHAnsi"/>
              </w:rPr>
            </w:pPr>
            <w:r w:rsidRPr="00AE2C2B">
              <w:rPr>
                <w:rFonts w:cstheme="minorHAnsi"/>
              </w:rPr>
              <w:t>1.</w:t>
            </w:r>
            <w:r w:rsidRPr="00AE2C2B">
              <w:rPr>
                <w:rFonts w:cstheme="minorHAnsi"/>
              </w:rPr>
              <w:tab/>
              <w:t>Teorijski okvir za analizu i razumijevanje ljudskih prava</w:t>
            </w:r>
          </w:p>
          <w:p w14:paraId="40F0EEB2" w14:textId="77777777" w:rsidR="001138AE" w:rsidRPr="00AE2C2B" w:rsidRDefault="001138AE" w:rsidP="00EF79AF">
            <w:pPr>
              <w:rPr>
                <w:rFonts w:cstheme="minorHAnsi"/>
              </w:rPr>
            </w:pPr>
            <w:r w:rsidRPr="00AE2C2B">
              <w:rPr>
                <w:rFonts w:cstheme="minorHAnsi"/>
              </w:rPr>
              <w:t>2.</w:t>
            </w:r>
            <w:r w:rsidRPr="00AE2C2B">
              <w:rPr>
                <w:rFonts w:cstheme="minorHAnsi"/>
              </w:rPr>
              <w:tab/>
              <w:t>Opravdanja ljudskih prava s obzirom na pitanje zašto ljudi imaju ljudska prava?</w:t>
            </w:r>
          </w:p>
          <w:p w14:paraId="7602026B" w14:textId="77777777" w:rsidR="001138AE" w:rsidRPr="00AE2C2B" w:rsidRDefault="001138AE" w:rsidP="00EF79AF">
            <w:pPr>
              <w:rPr>
                <w:rFonts w:cstheme="minorHAnsi"/>
              </w:rPr>
            </w:pPr>
            <w:r w:rsidRPr="00AE2C2B">
              <w:rPr>
                <w:rFonts w:cstheme="minorHAnsi"/>
              </w:rPr>
              <w:t>3.</w:t>
            </w:r>
            <w:r w:rsidRPr="00AE2C2B">
              <w:rPr>
                <w:rFonts w:cstheme="minorHAnsi"/>
              </w:rPr>
              <w:tab/>
              <w:t>Problem realizacije ljudskih prava i kako se on odražava na pitanje opravdanja ljudskih prava</w:t>
            </w:r>
          </w:p>
          <w:p w14:paraId="4623C851" w14:textId="77777777" w:rsidR="001138AE" w:rsidRPr="00AE2C2B" w:rsidRDefault="001138AE" w:rsidP="00EF79AF">
            <w:pPr>
              <w:rPr>
                <w:rFonts w:cstheme="minorHAnsi"/>
              </w:rPr>
            </w:pPr>
            <w:r w:rsidRPr="00AE2C2B">
              <w:rPr>
                <w:rFonts w:cstheme="minorHAnsi"/>
              </w:rPr>
              <w:t>4.</w:t>
            </w:r>
            <w:r w:rsidRPr="00AE2C2B">
              <w:rPr>
                <w:rFonts w:cstheme="minorHAnsi"/>
              </w:rPr>
              <w:tab/>
              <w:t>Koja su prava ljudska prava (drugo pitanje opravdanja)?</w:t>
            </w:r>
          </w:p>
        </w:tc>
      </w:tr>
      <w:tr w:rsidR="001138AE" w:rsidRPr="00AE2C2B" w14:paraId="4E2A6A3E" w14:textId="77777777" w:rsidTr="00EF79AF">
        <w:trPr>
          <w:trHeight w:val="255"/>
        </w:trPr>
        <w:tc>
          <w:tcPr>
            <w:tcW w:w="2440" w:type="dxa"/>
          </w:tcPr>
          <w:p w14:paraId="605E9202" w14:textId="77777777" w:rsidR="001138AE" w:rsidRPr="00AE2C2B" w:rsidRDefault="001138AE" w:rsidP="001138AE">
            <w:pPr>
              <w:numPr>
                <w:ilvl w:val="0"/>
                <w:numId w:val="1389"/>
              </w:numPr>
              <w:ind w:left="396"/>
              <w:contextualSpacing/>
              <w:rPr>
                <w:rFonts w:cstheme="minorHAnsi"/>
              </w:rPr>
            </w:pPr>
            <w:r w:rsidRPr="00AE2C2B">
              <w:rPr>
                <w:rFonts w:cstheme="minorHAnsi"/>
              </w:rPr>
              <w:t>NASTAVNE METODE</w:t>
            </w:r>
          </w:p>
        </w:tc>
        <w:tc>
          <w:tcPr>
            <w:tcW w:w="6890" w:type="dxa"/>
            <w:shd w:val="clear" w:color="auto" w:fill="E7E6E6" w:themeFill="background2"/>
          </w:tcPr>
          <w:p w14:paraId="27143B0F"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4A31FE25" w14:textId="77777777" w:rsidTr="00EF79AF">
        <w:trPr>
          <w:trHeight w:val="255"/>
        </w:trPr>
        <w:tc>
          <w:tcPr>
            <w:tcW w:w="2440" w:type="dxa"/>
          </w:tcPr>
          <w:p w14:paraId="4C3AA46A" w14:textId="77777777" w:rsidR="001138AE" w:rsidRPr="00AE2C2B" w:rsidRDefault="001138AE" w:rsidP="001138AE">
            <w:pPr>
              <w:numPr>
                <w:ilvl w:val="0"/>
                <w:numId w:val="1389"/>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00C252D3"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39F013BD"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r w:rsidR="001138AE" w:rsidRPr="00AE2C2B" w14:paraId="37039CA9" w14:textId="77777777" w:rsidTr="00EF79AF">
        <w:trPr>
          <w:trHeight w:val="255"/>
        </w:trPr>
        <w:tc>
          <w:tcPr>
            <w:tcW w:w="2440" w:type="dxa"/>
            <w:shd w:val="clear" w:color="auto" w:fill="DEEAF6" w:themeFill="accent1" w:themeFillTint="33"/>
          </w:tcPr>
          <w:p w14:paraId="7AEFB77E"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595F45BF" w14:textId="77777777" w:rsidR="001138AE" w:rsidRPr="00AE2C2B" w:rsidRDefault="001138AE" w:rsidP="00EF79AF">
            <w:pPr>
              <w:rPr>
                <w:rFonts w:cstheme="minorHAnsi"/>
              </w:rPr>
            </w:pPr>
            <w:r w:rsidRPr="00AE2C2B">
              <w:rPr>
                <w:rFonts w:cstheme="minorHAnsi"/>
              </w:rPr>
              <w:t>Analizirati sadržaj pojedinih ljudskih prava</w:t>
            </w:r>
          </w:p>
        </w:tc>
      </w:tr>
      <w:tr w:rsidR="001138AE" w:rsidRPr="00AE2C2B" w14:paraId="24D5CFC3" w14:textId="77777777" w:rsidTr="00EF79AF">
        <w:trPr>
          <w:trHeight w:val="255"/>
        </w:trPr>
        <w:tc>
          <w:tcPr>
            <w:tcW w:w="2440" w:type="dxa"/>
          </w:tcPr>
          <w:p w14:paraId="209DC4EE" w14:textId="77777777" w:rsidR="001138AE" w:rsidRPr="00AE2C2B" w:rsidRDefault="001138AE" w:rsidP="001138AE">
            <w:pPr>
              <w:numPr>
                <w:ilvl w:val="0"/>
                <w:numId w:val="1390"/>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5F98A784" w14:textId="77777777" w:rsidR="001138AE" w:rsidRPr="00AE2C2B" w:rsidRDefault="001138AE" w:rsidP="00EF79AF">
            <w:pPr>
              <w:rPr>
                <w:rFonts w:cstheme="minorHAnsi"/>
              </w:rPr>
            </w:pPr>
            <w:r w:rsidRPr="00AE2C2B">
              <w:rPr>
                <w:rFonts w:cstheme="minorHAnsi"/>
              </w:rPr>
              <w:t>2. Definirati osnovne pojmove i institute te temeljne doktrine i načela pojedinih grana prava.</w:t>
            </w:r>
          </w:p>
          <w:p w14:paraId="7E5F509C" w14:textId="77777777" w:rsidR="001138AE" w:rsidRPr="00AE2C2B" w:rsidRDefault="001138AE" w:rsidP="00EF79AF">
            <w:pPr>
              <w:rPr>
                <w:rFonts w:cstheme="minorHAnsi"/>
              </w:rPr>
            </w:pPr>
            <w:r w:rsidRPr="00AE2C2B">
              <w:rPr>
                <w:rFonts w:cstheme="minorHAnsi"/>
              </w:rPr>
              <w:t>3. Objasniti položaj i značaj pravne znanosti te odnos prema drugim znanstvenim disciplinama.</w:t>
            </w:r>
          </w:p>
          <w:p w14:paraId="29A472D3" w14:textId="77777777" w:rsidR="001138AE" w:rsidRPr="00AE2C2B" w:rsidRDefault="001138AE" w:rsidP="00EF79AF">
            <w:pPr>
              <w:rPr>
                <w:rFonts w:cstheme="minorHAnsi"/>
              </w:rPr>
            </w:pPr>
            <w:r w:rsidRPr="00AE2C2B">
              <w:rPr>
                <w:rFonts w:cstheme="minorHAnsi"/>
              </w:rPr>
              <w:t>13. Kombinirati pravne institute i načela suvremenog pravnog sustava.</w:t>
            </w:r>
          </w:p>
        </w:tc>
      </w:tr>
      <w:tr w:rsidR="001138AE" w:rsidRPr="00AE2C2B" w14:paraId="04A0C560" w14:textId="77777777" w:rsidTr="00EF79AF">
        <w:trPr>
          <w:trHeight w:val="255"/>
        </w:trPr>
        <w:tc>
          <w:tcPr>
            <w:tcW w:w="2440" w:type="dxa"/>
          </w:tcPr>
          <w:p w14:paraId="39902DC7" w14:textId="77777777" w:rsidR="001138AE" w:rsidRPr="00AE2C2B" w:rsidRDefault="001138AE" w:rsidP="001138AE">
            <w:pPr>
              <w:numPr>
                <w:ilvl w:val="0"/>
                <w:numId w:val="1390"/>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6B38FF23" w14:textId="77777777" w:rsidR="001138AE" w:rsidRPr="00AE2C2B" w:rsidRDefault="001138AE" w:rsidP="00EF79AF">
            <w:pPr>
              <w:rPr>
                <w:rFonts w:cstheme="minorHAnsi"/>
              </w:rPr>
            </w:pPr>
            <w:r w:rsidRPr="00AE2C2B">
              <w:rPr>
                <w:rFonts w:cstheme="minorHAnsi"/>
              </w:rPr>
              <w:t>Analiza</w:t>
            </w:r>
          </w:p>
        </w:tc>
      </w:tr>
      <w:tr w:rsidR="001138AE" w:rsidRPr="00AE2C2B" w14:paraId="4A7BB3B8" w14:textId="77777777" w:rsidTr="00EF79AF">
        <w:trPr>
          <w:trHeight w:val="255"/>
        </w:trPr>
        <w:tc>
          <w:tcPr>
            <w:tcW w:w="2440" w:type="dxa"/>
          </w:tcPr>
          <w:p w14:paraId="26C09778" w14:textId="77777777" w:rsidR="001138AE" w:rsidRPr="00AE2C2B" w:rsidRDefault="001138AE" w:rsidP="001138AE">
            <w:pPr>
              <w:numPr>
                <w:ilvl w:val="0"/>
                <w:numId w:val="1390"/>
              </w:numPr>
              <w:ind w:left="396"/>
              <w:contextualSpacing/>
              <w:rPr>
                <w:rFonts w:cstheme="minorHAnsi"/>
              </w:rPr>
            </w:pPr>
            <w:r w:rsidRPr="00AE2C2B">
              <w:rPr>
                <w:rFonts w:cstheme="minorHAnsi"/>
              </w:rPr>
              <w:t>VJEŠTINE</w:t>
            </w:r>
          </w:p>
        </w:tc>
        <w:tc>
          <w:tcPr>
            <w:tcW w:w="6890" w:type="dxa"/>
            <w:shd w:val="clear" w:color="auto" w:fill="E7E6E6" w:themeFill="background2"/>
          </w:tcPr>
          <w:p w14:paraId="457F94C9"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69677A17" w14:textId="77777777" w:rsidTr="00EF79AF">
        <w:trPr>
          <w:trHeight w:val="255"/>
        </w:trPr>
        <w:tc>
          <w:tcPr>
            <w:tcW w:w="2440" w:type="dxa"/>
          </w:tcPr>
          <w:p w14:paraId="06AA6560" w14:textId="77777777" w:rsidR="001138AE" w:rsidRPr="00AE2C2B" w:rsidRDefault="001138AE" w:rsidP="001138AE">
            <w:pPr>
              <w:numPr>
                <w:ilvl w:val="0"/>
                <w:numId w:val="1390"/>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51FFCAF2" w14:textId="77777777" w:rsidR="001138AE" w:rsidRPr="00AE2C2B" w:rsidRDefault="001138AE" w:rsidP="00EF79AF">
            <w:pPr>
              <w:rPr>
                <w:rFonts w:cstheme="minorHAnsi"/>
              </w:rPr>
            </w:pPr>
            <w:r w:rsidRPr="00AE2C2B">
              <w:rPr>
                <w:rFonts w:cstheme="minorHAnsi"/>
              </w:rPr>
              <w:t>Nastavne cjeline:</w:t>
            </w:r>
          </w:p>
          <w:p w14:paraId="5D199328" w14:textId="77777777" w:rsidR="001138AE" w:rsidRPr="00AE2C2B" w:rsidRDefault="001138AE" w:rsidP="001138AE">
            <w:pPr>
              <w:pStyle w:val="Odlomakpopisa"/>
              <w:numPr>
                <w:ilvl w:val="0"/>
                <w:numId w:val="1364"/>
              </w:numPr>
              <w:spacing w:after="160" w:line="259" w:lineRule="auto"/>
              <w:rPr>
                <w:rFonts w:asciiTheme="minorHAnsi" w:hAnsiTheme="minorHAnsi" w:cstheme="minorHAnsi"/>
                <w:sz w:val="22"/>
                <w:szCs w:val="22"/>
                <w:lang w:val="hr-HR"/>
              </w:rPr>
            </w:pPr>
            <w:r w:rsidRPr="00AE2C2B">
              <w:rPr>
                <w:rFonts w:asciiTheme="minorHAnsi" w:hAnsiTheme="minorHAnsi" w:cstheme="minorHAnsi"/>
                <w:sz w:val="22"/>
                <w:szCs w:val="22"/>
                <w:lang w:val="hr-HR"/>
              </w:rPr>
              <w:t>Teorijski okvir za analizu i razumijevanje ljudskih prava</w:t>
            </w:r>
          </w:p>
          <w:p w14:paraId="392F5F4A" w14:textId="77777777" w:rsidR="001138AE" w:rsidRPr="00AE2C2B" w:rsidRDefault="001138AE" w:rsidP="001138AE">
            <w:pPr>
              <w:pStyle w:val="Odlomakpopisa"/>
              <w:numPr>
                <w:ilvl w:val="0"/>
                <w:numId w:val="1364"/>
              </w:numPr>
              <w:spacing w:after="160" w:line="259" w:lineRule="auto"/>
              <w:rPr>
                <w:rFonts w:asciiTheme="minorHAnsi" w:hAnsiTheme="minorHAnsi" w:cstheme="minorHAnsi"/>
                <w:sz w:val="22"/>
                <w:szCs w:val="22"/>
                <w:lang w:val="hr-HR"/>
              </w:rPr>
            </w:pPr>
            <w:r w:rsidRPr="00AE2C2B">
              <w:rPr>
                <w:rFonts w:asciiTheme="minorHAnsi" w:hAnsiTheme="minorHAnsi" w:cstheme="minorHAnsi"/>
                <w:sz w:val="22"/>
                <w:szCs w:val="22"/>
                <w:lang w:val="hr-HR"/>
              </w:rPr>
              <w:lastRenderedPageBreak/>
              <w:t>Hohfeldov teorijski model analize subjektivnih pravnih položaja i njegova primjena na analizu sadržaja pojedinih ljudskih prava</w:t>
            </w:r>
          </w:p>
        </w:tc>
      </w:tr>
      <w:tr w:rsidR="001138AE" w:rsidRPr="00AE2C2B" w14:paraId="5D6CA772" w14:textId="77777777" w:rsidTr="00EF79AF">
        <w:trPr>
          <w:trHeight w:val="255"/>
        </w:trPr>
        <w:tc>
          <w:tcPr>
            <w:tcW w:w="2440" w:type="dxa"/>
          </w:tcPr>
          <w:p w14:paraId="41C3A6E3" w14:textId="77777777" w:rsidR="001138AE" w:rsidRPr="00AE2C2B" w:rsidRDefault="001138AE" w:rsidP="001138AE">
            <w:pPr>
              <w:numPr>
                <w:ilvl w:val="0"/>
                <w:numId w:val="1390"/>
              </w:numPr>
              <w:ind w:left="396"/>
              <w:contextualSpacing/>
              <w:rPr>
                <w:rFonts w:cstheme="minorHAnsi"/>
              </w:rPr>
            </w:pPr>
            <w:r w:rsidRPr="00AE2C2B">
              <w:rPr>
                <w:rFonts w:cstheme="minorHAnsi"/>
              </w:rPr>
              <w:lastRenderedPageBreak/>
              <w:t>NASTAVNE METODE</w:t>
            </w:r>
          </w:p>
        </w:tc>
        <w:tc>
          <w:tcPr>
            <w:tcW w:w="6890" w:type="dxa"/>
            <w:shd w:val="clear" w:color="auto" w:fill="E7E6E6" w:themeFill="background2"/>
          </w:tcPr>
          <w:p w14:paraId="09E626D6"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55D72D0B" w14:textId="77777777" w:rsidTr="00EF79AF">
        <w:trPr>
          <w:trHeight w:val="255"/>
        </w:trPr>
        <w:tc>
          <w:tcPr>
            <w:tcW w:w="2440" w:type="dxa"/>
          </w:tcPr>
          <w:p w14:paraId="2C60BA19" w14:textId="77777777" w:rsidR="001138AE" w:rsidRPr="00AE2C2B" w:rsidRDefault="001138AE" w:rsidP="001138AE">
            <w:pPr>
              <w:numPr>
                <w:ilvl w:val="0"/>
                <w:numId w:val="1390"/>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15D02A53"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6DF47270"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r w:rsidR="001138AE" w:rsidRPr="00AE2C2B" w14:paraId="32155421" w14:textId="77777777" w:rsidTr="00EF79AF">
        <w:trPr>
          <w:trHeight w:val="255"/>
        </w:trPr>
        <w:tc>
          <w:tcPr>
            <w:tcW w:w="2440" w:type="dxa"/>
            <w:shd w:val="clear" w:color="auto" w:fill="DEEAF6" w:themeFill="accent1" w:themeFillTint="33"/>
          </w:tcPr>
          <w:p w14:paraId="3AE7F0AA"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6F087249" w14:textId="77777777" w:rsidR="001138AE" w:rsidRPr="00AE2C2B" w:rsidRDefault="001138AE" w:rsidP="00EF79AF">
            <w:pPr>
              <w:rPr>
                <w:rFonts w:cstheme="minorHAnsi"/>
              </w:rPr>
            </w:pPr>
            <w:r w:rsidRPr="00AE2C2B">
              <w:rPr>
                <w:rFonts w:cstheme="minorHAnsi"/>
              </w:rPr>
              <w:t>Objasniti načine rješavanja sukoba ljudskih prava s drugim ljudskim pravima i političkim ciljevima.</w:t>
            </w:r>
          </w:p>
        </w:tc>
      </w:tr>
      <w:tr w:rsidR="001138AE" w:rsidRPr="00AE2C2B" w14:paraId="0C8579A9" w14:textId="77777777" w:rsidTr="00EF79AF">
        <w:trPr>
          <w:trHeight w:val="255"/>
        </w:trPr>
        <w:tc>
          <w:tcPr>
            <w:tcW w:w="2440" w:type="dxa"/>
          </w:tcPr>
          <w:p w14:paraId="77494855" w14:textId="77777777" w:rsidR="001138AE" w:rsidRPr="00AE2C2B" w:rsidRDefault="001138AE" w:rsidP="001138AE">
            <w:pPr>
              <w:numPr>
                <w:ilvl w:val="0"/>
                <w:numId w:val="1391"/>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5168D69F" w14:textId="77777777" w:rsidR="001138AE" w:rsidRPr="00AE2C2B" w:rsidRDefault="001138AE" w:rsidP="00EF79AF">
            <w:pPr>
              <w:rPr>
                <w:rFonts w:cstheme="minorHAnsi"/>
              </w:rPr>
            </w:pPr>
            <w:r w:rsidRPr="00AE2C2B">
              <w:rPr>
                <w:rFonts w:cstheme="minorHAnsi"/>
              </w:rPr>
              <w:t>2. Definirati osnovne pojmove i institute te temeljne doktrine i načela pojedinih grana prava.</w:t>
            </w:r>
          </w:p>
          <w:p w14:paraId="3DFE6169" w14:textId="77777777" w:rsidR="001138AE" w:rsidRPr="00AE2C2B" w:rsidRDefault="001138AE" w:rsidP="00EF79AF">
            <w:pPr>
              <w:rPr>
                <w:rFonts w:cstheme="minorHAnsi"/>
              </w:rPr>
            </w:pPr>
            <w:r w:rsidRPr="00AE2C2B">
              <w:rPr>
                <w:rFonts w:cstheme="minorHAnsi"/>
              </w:rPr>
              <w:t>3. Objasniti položaj i značaj pravne znanosti te odnos prema drugim znanstvenim disciplinama.</w:t>
            </w:r>
          </w:p>
          <w:p w14:paraId="62EBD634" w14:textId="77777777" w:rsidR="001138AE" w:rsidRPr="00AE2C2B" w:rsidRDefault="001138AE" w:rsidP="00EF79AF">
            <w:pPr>
              <w:rPr>
                <w:rFonts w:cstheme="minorHAnsi"/>
              </w:rPr>
            </w:pPr>
            <w:r w:rsidRPr="00AE2C2B">
              <w:rPr>
                <w:rFonts w:cstheme="minorHAnsi"/>
              </w:rPr>
              <w:t>13. Kombinirati pravne institute i načela suvremenog pravnog sustava.</w:t>
            </w:r>
          </w:p>
        </w:tc>
      </w:tr>
      <w:tr w:rsidR="001138AE" w:rsidRPr="00AE2C2B" w14:paraId="5F431F5F" w14:textId="77777777" w:rsidTr="00EF79AF">
        <w:trPr>
          <w:trHeight w:val="255"/>
        </w:trPr>
        <w:tc>
          <w:tcPr>
            <w:tcW w:w="2440" w:type="dxa"/>
          </w:tcPr>
          <w:p w14:paraId="77990A07" w14:textId="77777777" w:rsidR="001138AE" w:rsidRPr="00AE2C2B" w:rsidRDefault="001138AE" w:rsidP="001138AE">
            <w:pPr>
              <w:numPr>
                <w:ilvl w:val="0"/>
                <w:numId w:val="1391"/>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4522B33E" w14:textId="77777777" w:rsidR="001138AE" w:rsidRPr="00AE2C2B" w:rsidRDefault="001138AE" w:rsidP="00EF79AF">
            <w:pPr>
              <w:rPr>
                <w:rFonts w:cstheme="minorHAnsi"/>
              </w:rPr>
            </w:pPr>
            <w:r w:rsidRPr="00AE2C2B">
              <w:rPr>
                <w:rFonts w:cstheme="minorHAnsi"/>
              </w:rPr>
              <w:t>Razumijevanje</w:t>
            </w:r>
          </w:p>
        </w:tc>
      </w:tr>
      <w:tr w:rsidR="001138AE" w:rsidRPr="00AE2C2B" w14:paraId="36529BFA" w14:textId="77777777" w:rsidTr="00EF79AF">
        <w:trPr>
          <w:trHeight w:val="255"/>
        </w:trPr>
        <w:tc>
          <w:tcPr>
            <w:tcW w:w="2440" w:type="dxa"/>
          </w:tcPr>
          <w:p w14:paraId="2D177527" w14:textId="77777777" w:rsidR="001138AE" w:rsidRPr="00AE2C2B" w:rsidRDefault="001138AE" w:rsidP="001138AE">
            <w:pPr>
              <w:numPr>
                <w:ilvl w:val="0"/>
                <w:numId w:val="1391"/>
              </w:numPr>
              <w:ind w:left="396"/>
              <w:contextualSpacing/>
              <w:rPr>
                <w:rFonts w:cstheme="minorHAnsi"/>
              </w:rPr>
            </w:pPr>
            <w:r w:rsidRPr="00AE2C2B">
              <w:rPr>
                <w:rFonts w:cstheme="minorHAnsi"/>
              </w:rPr>
              <w:t>VJEŠTINE</w:t>
            </w:r>
          </w:p>
        </w:tc>
        <w:tc>
          <w:tcPr>
            <w:tcW w:w="6890" w:type="dxa"/>
            <w:shd w:val="clear" w:color="auto" w:fill="E7E6E6" w:themeFill="background2"/>
          </w:tcPr>
          <w:p w14:paraId="77F61362"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0E885B57" w14:textId="77777777" w:rsidTr="00EF79AF">
        <w:trPr>
          <w:trHeight w:val="255"/>
        </w:trPr>
        <w:tc>
          <w:tcPr>
            <w:tcW w:w="2440" w:type="dxa"/>
          </w:tcPr>
          <w:p w14:paraId="1A368596" w14:textId="77777777" w:rsidR="001138AE" w:rsidRPr="00AE2C2B" w:rsidRDefault="001138AE" w:rsidP="001138AE">
            <w:pPr>
              <w:numPr>
                <w:ilvl w:val="0"/>
                <w:numId w:val="1391"/>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38AF9513" w14:textId="77777777" w:rsidR="001138AE" w:rsidRPr="00AE2C2B" w:rsidRDefault="001138AE" w:rsidP="00EF79AF">
            <w:pPr>
              <w:rPr>
                <w:rFonts w:cstheme="minorHAnsi"/>
              </w:rPr>
            </w:pPr>
            <w:r w:rsidRPr="00AE2C2B">
              <w:rPr>
                <w:rFonts w:cstheme="minorHAnsi"/>
              </w:rPr>
              <w:t>Nastavne cjeline:</w:t>
            </w:r>
          </w:p>
          <w:p w14:paraId="42F6BB9D" w14:textId="77777777" w:rsidR="001138AE" w:rsidRPr="00AE2C2B" w:rsidRDefault="001138AE" w:rsidP="001138AE">
            <w:pPr>
              <w:pStyle w:val="Odlomakpopisa"/>
              <w:numPr>
                <w:ilvl w:val="0"/>
                <w:numId w:val="1363"/>
              </w:numPr>
              <w:spacing w:after="160" w:line="259" w:lineRule="auto"/>
              <w:rPr>
                <w:rFonts w:asciiTheme="minorHAnsi" w:hAnsiTheme="minorHAnsi" w:cstheme="minorHAnsi"/>
                <w:sz w:val="22"/>
                <w:szCs w:val="22"/>
                <w:lang w:val="hr-HR"/>
              </w:rPr>
            </w:pPr>
            <w:r w:rsidRPr="00AE2C2B">
              <w:rPr>
                <w:rFonts w:asciiTheme="minorHAnsi" w:hAnsiTheme="minorHAnsi" w:cstheme="minorHAnsi"/>
                <w:sz w:val="22"/>
                <w:szCs w:val="22"/>
                <w:lang w:val="hr-HR"/>
              </w:rPr>
              <w:t>Sukobi ljudskih prava s drugim ljudskim pravima i političkim ciljevima</w:t>
            </w:r>
          </w:p>
        </w:tc>
      </w:tr>
      <w:tr w:rsidR="001138AE" w:rsidRPr="00AE2C2B" w14:paraId="6B79B9FF" w14:textId="77777777" w:rsidTr="00EF79AF">
        <w:trPr>
          <w:trHeight w:val="255"/>
        </w:trPr>
        <w:tc>
          <w:tcPr>
            <w:tcW w:w="2440" w:type="dxa"/>
          </w:tcPr>
          <w:p w14:paraId="2024E243" w14:textId="77777777" w:rsidR="001138AE" w:rsidRPr="00AE2C2B" w:rsidRDefault="001138AE" w:rsidP="001138AE">
            <w:pPr>
              <w:numPr>
                <w:ilvl w:val="0"/>
                <w:numId w:val="1391"/>
              </w:numPr>
              <w:ind w:left="396"/>
              <w:contextualSpacing/>
              <w:rPr>
                <w:rFonts w:cstheme="minorHAnsi"/>
              </w:rPr>
            </w:pPr>
            <w:r w:rsidRPr="00AE2C2B">
              <w:rPr>
                <w:rFonts w:cstheme="minorHAnsi"/>
              </w:rPr>
              <w:t>NASTAVNE METODE</w:t>
            </w:r>
          </w:p>
        </w:tc>
        <w:tc>
          <w:tcPr>
            <w:tcW w:w="6890" w:type="dxa"/>
            <w:shd w:val="clear" w:color="auto" w:fill="E7E6E6" w:themeFill="background2"/>
          </w:tcPr>
          <w:p w14:paraId="4208ED05"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48233404" w14:textId="77777777" w:rsidTr="00EF79AF">
        <w:trPr>
          <w:trHeight w:val="255"/>
        </w:trPr>
        <w:tc>
          <w:tcPr>
            <w:tcW w:w="2440" w:type="dxa"/>
          </w:tcPr>
          <w:p w14:paraId="37E15C08" w14:textId="77777777" w:rsidR="001138AE" w:rsidRPr="00AE2C2B" w:rsidRDefault="001138AE" w:rsidP="001138AE">
            <w:pPr>
              <w:numPr>
                <w:ilvl w:val="0"/>
                <w:numId w:val="1391"/>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5B946410"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66CFACC0"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r w:rsidR="001138AE" w:rsidRPr="00AE2C2B" w14:paraId="310DDFA7" w14:textId="77777777" w:rsidTr="00EF79AF">
        <w:trPr>
          <w:trHeight w:val="255"/>
        </w:trPr>
        <w:tc>
          <w:tcPr>
            <w:tcW w:w="2440" w:type="dxa"/>
            <w:shd w:val="clear" w:color="auto" w:fill="DEEAF6" w:themeFill="accent1" w:themeFillTint="33"/>
          </w:tcPr>
          <w:p w14:paraId="098F575F"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5B1789CA" w14:textId="77777777" w:rsidR="001138AE" w:rsidRPr="00AE2C2B" w:rsidRDefault="001138AE" w:rsidP="00EF79AF">
            <w:pPr>
              <w:rPr>
                <w:rFonts w:cstheme="minorHAnsi"/>
              </w:rPr>
            </w:pPr>
            <w:r w:rsidRPr="00AE2C2B">
              <w:rPr>
                <w:rFonts w:cstheme="minorHAnsi"/>
              </w:rPr>
              <w:t>Usporediti teorije o ljudskim pravima prema njihovim strukturama i metodama spoznaje</w:t>
            </w:r>
          </w:p>
        </w:tc>
      </w:tr>
      <w:tr w:rsidR="001138AE" w:rsidRPr="00AE2C2B" w14:paraId="238B1C59" w14:textId="77777777" w:rsidTr="00EF79AF">
        <w:trPr>
          <w:trHeight w:val="255"/>
        </w:trPr>
        <w:tc>
          <w:tcPr>
            <w:tcW w:w="2440" w:type="dxa"/>
          </w:tcPr>
          <w:p w14:paraId="7C49D844" w14:textId="77777777" w:rsidR="001138AE" w:rsidRPr="00AE2C2B" w:rsidRDefault="001138AE" w:rsidP="001138AE">
            <w:pPr>
              <w:numPr>
                <w:ilvl w:val="0"/>
                <w:numId w:val="1392"/>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37FA974C" w14:textId="77777777" w:rsidR="001138AE" w:rsidRPr="00AE2C2B" w:rsidRDefault="001138AE" w:rsidP="00EF79AF">
            <w:pPr>
              <w:rPr>
                <w:rFonts w:cstheme="minorHAnsi"/>
              </w:rPr>
            </w:pPr>
            <w:r w:rsidRPr="00AE2C2B">
              <w:rPr>
                <w:rFonts w:cstheme="minorHAnsi"/>
              </w:rPr>
              <w:t>3. Objasniti položaj i značaj pravne znanosti te odnos prema drugim znanstvenim disciplinama.</w:t>
            </w:r>
          </w:p>
        </w:tc>
      </w:tr>
      <w:tr w:rsidR="001138AE" w:rsidRPr="00AE2C2B" w14:paraId="6947D863" w14:textId="77777777" w:rsidTr="00EF79AF">
        <w:trPr>
          <w:trHeight w:val="255"/>
        </w:trPr>
        <w:tc>
          <w:tcPr>
            <w:tcW w:w="2440" w:type="dxa"/>
          </w:tcPr>
          <w:p w14:paraId="2ACB3EBA" w14:textId="77777777" w:rsidR="001138AE" w:rsidRPr="00AE2C2B" w:rsidRDefault="001138AE" w:rsidP="001138AE">
            <w:pPr>
              <w:numPr>
                <w:ilvl w:val="0"/>
                <w:numId w:val="1392"/>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5232287B" w14:textId="77777777" w:rsidR="001138AE" w:rsidRPr="00AE2C2B" w:rsidRDefault="001138AE" w:rsidP="00EF79AF">
            <w:pPr>
              <w:rPr>
                <w:rFonts w:cstheme="minorHAnsi"/>
              </w:rPr>
            </w:pPr>
            <w:r w:rsidRPr="00AE2C2B">
              <w:rPr>
                <w:rFonts w:cstheme="minorHAnsi"/>
              </w:rPr>
              <w:t>Analiza</w:t>
            </w:r>
          </w:p>
        </w:tc>
      </w:tr>
      <w:tr w:rsidR="001138AE" w:rsidRPr="00AE2C2B" w14:paraId="003BE383" w14:textId="77777777" w:rsidTr="00EF79AF">
        <w:trPr>
          <w:trHeight w:val="255"/>
        </w:trPr>
        <w:tc>
          <w:tcPr>
            <w:tcW w:w="2440" w:type="dxa"/>
          </w:tcPr>
          <w:p w14:paraId="044548C7" w14:textId="77777777" w:rsidR="001138AE" w:rsidRPr="00AE2C2B" w:rsidRDefault="001138AE" w:rsidP="001138AE">
            <w:pPr>
              <w:numPr>
                <w:ilvl w:val="0"/>
                <w:numId w:val="1392"/>
              </w:numPr>
              <w:ind w:left="396"/>
              <w:contextualSpacing/>
              <w:rPr>
                <w:rFonts w:cstheme="minorHAnsi"/>
              </w:rPr>
            </w:pPr>
            <w:r w:rsidRPr="00AE2C2B">
              <w:rPr>
                <w:rFonts w:cstheme="minorHAnsi"/>
              </w:rPr>
              <w:lastRenderedPageBreak/>
              <w:t>VJEŠTINE</w:t>
            </w:r>
          </w:p>
        </w:tc>
        <w:tc>
          <w:tcPr>
            <w:tcW w:w="6890" w:type="dxa"/>
            <w:shd w:val="clear" w:color="auto" w:fill="E7E6E6" w:themeFill="background2"/>
          </w:tcPr>
          <w:p w14:paraId="7105A29A"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12B4E165" w14:textId="77777777" w:rsidTr="00EF79AF">
        <w:trPr>
          <w:trHeight w:val="255"/>
        </w:trPr>
        <w:tc>
          <w:tcPr>
            <w:tcW w:w="2440" w:type="dxa"/>
          </w:tcPr>
          <w:p w14:paraId="1493CBEB" w14:textId="77777777" w:rsidR="001138AE" w:rsidRPr="00AE2C2B" w:rsidRDefault="001138AE" w:rsidP="001138AE">
            <w:pPr>
              <w:numPr>
                <w:ilvl w:val="0"/>
                <w:numId w:val="1392"/>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0502BA1D" w14:textId="77777777" w:rsidR="001138AE" w:rsidRPr="00AE2C2B" w:rsidRDefault="001138AE" w:rsidP="00EF79AF">
            <w:pPr>
              <w:rPr>
                <w:rFonts w:cstheme="minorHAnsi"/>
              </w:rPr>
            </w:pPr>
            <w:r w:rsidRPr="00AE2C2B">
              <w:rPr>
                <w:rFonts w:cstheme="minorHAnsi"/>
              </w:rPr>
              <w:t>Nastavne cjeline:</w:t>
            </w:r>
          </w:p>
          <w:p w14:paraId="54AA8DCF" w14:textId="77777777" w:rsidR="001138AE" w:rsidRPr="00AE2C2B" w:rsidRDefault="001138AE" w:rsidP="00EF79AF">
            <w:pPr>
              <w:rPr>
                <w:rFonts w:cstheme="minorHAnsi"/>
              </w:rPr>
            </w:pPr>
            <w:r w:rsidRPr="00AE2C2B">
              <w:rPr>
                <w:rFonts w:cstheme="minorHAnsi"/>
              </w:rPr>
              <w:t>1. Struktura teorija o ljudskim pravima.</w:t>
            </w:r>
          </w:p>
          <w:p w14:paraId="2E0F0EBB" w14:textId="77777777" w:rsidR="001138AE" w:rsidRPr="00AE2C2B" w:rsidRDefault="001138AE" w:rsidP="00EF79AF">
            <w:pPr>
              <w:rPr>
                <w:rFonts w:cstheme="minorHAnsi"/>
              </w:rPr>
            </w:pPr>
            <w:r w:rsidRPr="00AE2C2B">
              <w:rPr>
                <w:rFonts w:cstheme="minorHAnsi"/>
              </w:rPr>
              <w:t>2. Metodološki pristupi spoznavanju ljudskih prava.</w:t>
            </w:r>
          </w:p>
        </w:tc>
      </w:tr>
      <w:tr w:rsidR="001138AE" w:rsidRPr="00AE2C2B" w14:paraId="6CD58150" w14:textId="77777777" w:rsidTr="00EF79AF">
        <w:trPr>
          <w:trHeight w:val="255"/>
        </w:trPr>
        <w:tc>
          <w:tcPr>
            <w:tcW w:w="2440" w:type="dxa"/>
          </w:tcPr>
          <w:p w14:paraId="4037A1C7" w14:textId="77777777" w:rsidR="001138AE" w:rsidRPr="00AE2C2B" w:rsidRDefault="001138AE" w:rsidP="001138AE">
            <w:pPr>
              <w:numPr>
                <w:ilvl w:val="0"/>
                <w:numId w:val="1392"/>
              </w:numPr>
              <w:ind w:left="396"/>
              <w:contextualSpacing/>
              <w:rPr>
                <w:rFonts w:cstheme="minorHAnsi"/>
              </w:rPr>
            </w:pPr>
            <w:r w:rsidRPr="00AE2C2B">
              <w:rPr>
                <w:rFonts w:cstheme="minorHAnsi"/>
              </w:rPr>
              <w:t>NASTAVNE METODE</w:t>
            </w:r>
          </w:p>
        </w:tc>
        <w:tc>
          <w:tcPr>
            <w:tcW w:w="6890" w:type="dxa"/>
            <w:shd w:val="clear" w:color="auto" w:fill="E7E6E6" w:themeFill="background2"/>
          </w:tcPr>
          <w:p w14:paraId="31463113"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013F1F9C" w14:textId="77777777" w:rsidTr="00EF79AF">
        <w:trPr>
          <w:trHeight w:val="255"/>
        </w:trPr>
        <w:tc>
          <w:tcPr>
            <w:tcW w:w="2440" w:type="dxa"/>
          </w:tcPr>
          <w:p w14:paraId="55CECAFA" w14:textId="77777777" w:rsidR="001138AE" w:rsidRPr="00AE2C2B" w:rsidRDefault="001138AE" w:rsidP="001138AE">
            <w:pPr>
              <w:numPr>
                <w:ilvl w:val="0"/>
                <w:numId w:val="1392"/>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794DCED4"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39049E71"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r w:rsidR="001138AE" w:rsidRPr="00AE2C2B" w14:paraId="6E27684D" w14:textId="77777777" w:rsidTr="00EF79AF">
        <w:trPr>
          <w:trHeight w:val="255"/>
        </w:trPr>
        <w:tc>
          <w:tcPr>
            <w:tcW w:w="2440" w:type="dxa"/>
            <w:shd w:val="clear" w:color="auto" w:fill="DEEAF6" w:themeFill="accent1" w:themeFillTint="33"/>
          </w:tcPr>
          <w:p w14:paraId="6DAC4CE1"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060E5033" w14:textId="77777777" w:rsidR="001138AE" w:rsidRPr="00AE2C2B" w:rsidRDefault="001138AE" w:rsidP="00EF79AF">
            <w:pPr>
              <w:rPr>
                <w:rFonts w:cstheme="minorHAnsi"/>
              </w:rPr>
            </w:pPr>
            <w:bookmarkStart w:id="1" w:name="_Hlk76297727"/>
            <w:r w:rsidRPr="00AE2C2B">
              <w:rPr>
                <w:rFonts w:cstheme="minorHAnsi"/>
              </w:rPr>
              <w:t>Kritički vrednovati pravno rasuđivanje o ljudskim pravima u kontekstu teorija o ljudskim pravima</w:t>
            </w:r>
            <w:bookmarkEnd w:id="1"/>
          </w:p>
        </w:tc>
      </w:tr>
      <w:tr w:rsidR="001138AE" w:rsidRPr="00AE2C2B" w14:paraId="7972F53B" w14:textId="77777777" w:rsidTr="00EF79AF">
        <w:trPr>
          <w:trHeight w:val="255"/>
        </w:trPr>
        <w:tc>
          <w:tcPr>
            <w:tcW w:w="2440" w:type="dxa"/>
          </w:tcPr>
          <w:p w14:paraId="78D93F84" w14:textId="77777777" w:rsidR="001138AE" w:rsidRPr="00AE2C2B" w:rsidRDefault="001138AE" w:rsidP="001138AE">
            <w:pPr>
              <w:numPr>
                <w:ilvl w:val="0"/>
                <w:numId w:val="1393"/>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41669A5F" w14:textId="77777777" w:rsidR="001138AE" w:rsidRPr="00AE2C2B" w:rsidRDefault="001138AE" w:rsidP="00EF79AF">
            <w:pPr>
              <w:rPr>
                <w:rFonts w:cstheme="minorHAnsi"/>
              </w:rPr>
            </w:pPr>
            <w:r w:rsidRPr="00AE2C2B">
              <w:rPr>
                <w:rFonts w:cstheme="minorHAnsi"/>
              </w:rPr>
              <w:t>2. Definirati osnovne pojmove i institute te temeljne doktrine i načela pojedinih grana prava.</w:t>
            </w:r>
          </w:p>
          <w:p w14:paraId="183D0C40" w14:textId="77777777" w:rsidR="001138AE" w:rsidRPr="00AE2C2B" w:rsidRDefault="001138AE" w:rsidP="00EF79AF">
            <w:pPr>
              <w:rPr>
                <w:rFonts w:cstheme="minorHAnsi"/>
              </w:rPr>
            </w:pPr>
            <w:r w:rsidRPr="00AE2C2B">
              <w:rPr>
                <w:rFonts w:cstheme="minorHAnsi"/>
              </w:rPr>
              <w:t>3. Objasniti položaj i značaj pravne znanosti te odnos prema drugim znanstvenim disciplinama.</w:t>
            </w:r>
          </w:p>
          <w:p w14:paraId="790BAFA4" w14:textId="77777777" w:rsidR="001138AE" w:rsidRPr="00AE2C2B" w:rsidRDefault="001138AE" w:rsidP="00EF79AF">
            <w:pPr>
              <w:rPr>
                <w:rFonts w:cstheme="minorHAnsi"/>
              </w:rPr>
            </w:pPr>
            <w:r w:rsidRPr="00AE2C2B">
              <w:rPr>
                <w:rFonts w:cstheme="minorHAnsi"/>
              </w:rPr>
              <w:t>8. Razviti etičko, pravno i društveno odgovorno ponašanje.</w:t>
            </w:r>
          </w:p>
          <w:p w14:paraId="505E0FDA" w14:textId="77777777" w:rsidR="001138AE" w:rsidRPr="00AE2C2B" w:rsidRDefault="001138AE" w:rsidP="00EF79AF">
            <w:pPr>
              <w:rPr>
                <w:rFonts w:cstheme="minorHAnsi"/>
              </w:rPr>
            </w:pPr>
            <w:r w:rsidRPr="00AE2C2B">
              <w:rPr>
                <w:rFonts w:cstheme="minorHAnsi"/>
              </w:rPr>
              <w:t>12. Vrednovati pravne institute i načela u njihovoj razvojnoj dimenziji i u odnosu prema suvremenom pravnom sustavu.</w:t>
            </w:r>
          </w:p>
          <w:p w14:paraId="4392FFFA" w14:textId="77777777" w:rsidR="001138AE" w:rsidRPr="00AE2C2B" w:rsidRDefault="001138AE" w:rsidP="00EF79AF">
            <w:pPr>
              <w:rPr>
                <w:rFonts w:cstheme="minorHAnsi"/>
              </w:rPr>
            </w:pPr>
            <w:r w:rsidRPr="00AE2C2B">
              <w:rPr>
                <w:rFonts w:cstheme="minorHAnsi"/>
              </w:rPr>
              <w:t>13. Kombinirati pravne institute i načela suvremenog pravnog sustava.</w:t>
            </w:r>
          </w:p>
        </w:tc>
      </w:tr>
      <w:tr w:rsidR="001138AE" w:rsidRPr="00AE2C2B" w14:paraId="09587A09" w14:textId="77777777" w:rsidTr="00EF79AF">
        <w:trPr>
          <w:trHeight w:val="255"/>
        </w:trPr>
        <w:tc>
          <w:tcPr>
            <w:tcW w:w="2440" w:type="dxa"/>
          </w:tcPr>
          <w:p w14:paraId="4A36C95A" w14:textId="77777777" w:rsidR="001138AE" w:rsidRPr="00AE2C2B" w:rsidRDefault="001138AE" w:rsidP="001138AE">
            <w:pPr>
              <w:numPr>
                <w:ilvl w:val="0"/>
                <w:numId w:val="1393"/>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32D75158" w14:textId="77777777" w:rsidR="001138AE" w:rsidRPr="00AE2C2B" w:rsidRDefault="001138AE" w:rsidP="00EF79AF">
            <w:pPr>
              <w:rPr>
                <w:rFonts w:cstheme="minorHAnsi"/>
              </w:rPr>
            </w:pPr>
            <w:r w:rsidRPr="00AE2C2B">
              <w:rPr>
                <w:rFonts w:cstheme="minorHAnsi"/>
              </w:rPr>
              <w:t>Vrednovanje</w:t>
            </w:r>
          </w:p>
        </w:tc>
      </w:tr>
      <w:tr w:rsidR="001138AE" w:rsidRPr="00AE2C2B" w14:paraId="5027BE5D" w14:textId="77777777" w:rsidTr="00EF79AF">
        <w:trPr>
          <w:trHeight w:val="255"/>
        </w:trPr>
        <w:tc>
          <w:tcPr>
            <w:tcW w:w="2440" w:type="dxa"/>
          </w:tcPr>
          <w:p w14:paraId="224E4F50" w14:textId="77777777" w:rsidR="001138AE" w:rsidRPr="00AE2C2B" w:rsidRDefault="001138AE" w:rsidP="001138AE">
            <w:pPr>
              <w:numPr>
                <w:ilvl w:val="0"/>
                <w:numId w:val="1393"/>
              </w:numPr>
              <w:ind w:left="396"/>
              <w:contextualSpacing/>
              <w:rPr>
                <w:rFonts w:cstheme="minorHAnsi"/>
              </w:rPr>
            </w:pPr>
            <w:r w:rsidRPr="00AE2C2B">
              <w:rPr>
                <w:rFonts w:cstheme="minorHAnsi"/>
              </w:rPr>
              <w:t>VJEŠTINE</w:t>
            </w:r>
          </w:p>
        </w:tc>
        <w:tc>
          <w:tcPr>
            <w:tcW w:w="6890" w:type="dxa"/>
            <w:shd w:val="clear" w:color="auto" w:fill="E7E6E6" w:themeFill="background2"/>
          </w:tcPr>
          <w:p w14:paraId="314571B3"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206DD29A" w14:textId="77777777" w:rsidTr="00EF79AF">
        <w:trPr>
          <w:trHeight w:val="255"/>
        </w:trPr>
        <w:tc>
          <w:tcPr>
            <w:tcW w:w="2440" w:type="dxa"/>
          </w:tcPr>
          <w:p w14:paraId="1FBEC390" w14:textId="77777777" w:rsidR="001138AE" w:rsidRPr="00AE2C2B" w:rsidRDefault="001138AE" w:rsidP="001138AE">
            <w:pPr>
              <w:numPr>
                <w:ilvl w:val="0"/>
                <w:numId w:val="1393"/>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7461339E" w14:textId="77777777" w:rsidR="001138AE" w:rsidRPr="00AE2C2B" w:rsidRDefault="001138AE" w:rsidP="00EF79AF">
            <w:pPr>
              <w:rPr>
                <w:rFonts w:cstheme="minorHAnsi"/>
              </w:rPr>
            </w:pPr>
            <w:r w:rsidRPr="00AE2C2B">
              <w:rPr>
                <w:rFonts w:cstheme="minorHAnsi"/>
              </w:rPr>
              <w:t>Nastavne cjeline:</w:t>
            </w:r>
          </w:p>
          <w:p w14:paraId="5006191A"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lang w:val="hr-HR"/>
              </w:rPr>
            </w:pPr>
            <w:bookmarkStart w:id="2" w:name="_Hlk76290946"/>
            <w:bookmarkStart w:id="3" w:name="_Hlk76295763"/>
            <w:r w:rsidRPr="00AE2C2B">
              <w:rPr>
                <w:rFonts w:asciiTheme="minorHAnsi" w:hAnsiTheme="minorHAnsi" w:cstheme="minorHAnsi"/>
                <w:sz w:val="22"/>
                <w:szCs w:val="22"/>
                <w:lang w:val="hr-HR"/>
              </w:rPr>
              <w:t>Teorijski okvir za analizu i razumijevanje ljudskih prava.</w:t>
            </w:r>
          </w:p>
          <w:p w14:paraId="14FDD915"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lang w:val="hr-HR"/>
              </w:rPr>
              <w:t xml:space="preserve">Zašto ljudi imaju ljudska prava? </w:t>
            </w:r>
            <w:r w:rsidRPr="00AE2C2B">
              <w:rPr>
                <w:rFonts w:asciiTheme="minorHAnsi" w:hAnsiTheme="minorHAnsi" w:cstheme="minorHAnsi"/>
                <w:sz w:val="22"/>
                <w:szCs w:val="22"/>
              </w:rPr>
              <w:t>(prvo pitanje opravdanja).</w:t>
            </w:r>
          </w:p>
          <w:p w14:paraId="697DBDEA"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Ostvarenje ljudskih prava (odnos primjene i opravdanja).</w:t>
            </w:r>
          </w:p>
          <w:p w14:paraId="17EB9832"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 xml:space="preserve">Koja prava spadaju u kategoriju ljudskih prava? (drugo pitanje opravdanja). </w:t>
            </w:r>
          </w:p>
          <w:p w14:paraId="443A7601"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Analiza sadržaja ljudskih prava.</w:t>
            </w:r>
          </w:p>
          <w:bookmarkEnd w:id="2"/>
          <w:p w14:paraId="11CDD4EA" w14:textId="77777777" w:rsidR="001138AE" w:rsidRPr="00AE2C2B" w:rsidRDefault="001138AE" w:rsidP="001138AE">
            <w:pPr>
              <w:pStyle w:val="Odlomakpopisa"/>
              <w:numPr>
                <w:ilvl w:val="0"/>
                <w:numId w:val="136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Sukobi ljudskih prava s drugim ljudskim pravima i političkim ciljevima.</w:t>
            </w:r>
            <w:bookmarkEnd w:id="3"/>
          </w:p>
        </w:tc>
      </w:tr>
      <w:tr w:rsidR="001138AE" w:rsidRPr="00AE2C2B" w14:paraId="08655166" w14:textId="77777777" w:rsidTr="00EF79AF">
        <w:trPr>
          <w:trHeight w:val="255"/>
        </w:trPr>
        <w:tc>
          <w:tcPr>
            <w:tcW w:w="2440" w:type="dxa"/>
          </w:tcPr>
          <w:p w14:paraId="30351D43" w14:textId="77777777" w:rsidR="001138AE" w:rsidRPr="00AE2C2B" w:rsidRDefault="001138AE" w:rsidP="001138AE">
            <w:pPr>
              <w:numPr>
                <w:ilvl w:val="0"/>
                <w:numId w:val="1393"/>
              </w:numPr>
              <w:ind w:left="396"/>
              <w:contextualSpacing/>
              <w:rPr>
                <w:rFonts w:cstheme="minorHAnsi"/>
              </w:rPr>
            </w:pPr>
            <w:r w:rsidRPr="00AE2C2B">
              <w:rPr>
                <w:rFonts w:cstheme="minorHAnsi"/>
              </w:rPr>
              <w:lastRenderedPageBreak/>
              <w:t>NASTAVNE METODE</w:t>
            </w:r>
          </w:p>
        </w:tc>
        <w:tc>
          <w:tcPr>
            <w:tcW w:w="6890" w:type="dxa"/>
            <w:shd w:val="clear" w:color="auto" w:fill="E7E6E6" w:themeFill="background2"/>
          </w:tcPr>
          <w:p w14:paraId="00B0597A"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324C9274" w14:textId="77777777" w:rsidTr="00EF79AF">
        <w:trPr>
          <w:trHeight w:val="255"/>
        </w:trPr>
        <w:tc>
          <w:tcPr>
            <w:tcW w:w="2440" w:type="dxa"/>
          </w:tcPr>
          <w:p w14:paraId="31F072C0" w14:textId="77777777" w:rsidR="001138AE" w:rsidRPr="00AE2C2B" w:rsidRDefault="001138AE" w:rsidP="001138AE">
            <w:pPr>
              <w:numPr>
                <w:ilvl w:val="0"/>
                <w:numId w:val="1393"/>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706EF3AB"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6B86ED5A"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r w:rsidR="001138AE" w:rsidRPr="00AE2C2B" w14:paraId="51E9D9A8" w14:textId="77777777" w:rsidTr="00EF79AF">
        <w:trPr>
          <w:trHeight w:val="255"/>
        </w:trPr>
        <w:tc>
          <w:tcPr>
            <w:tcW w:w="2440" w:type="dxa"/>
            <w:shd w:val="clear" w:color="auto" w:fill="DEEAF6" w:themeFill="accent1" w:themeFillTint="33"/>
          </w:tcPr>
          <w:p w14:paraId="3E9B3040" w14:textId="77777777" w:rsidR="001138AE" w:rsidRPr="00AE2C2B" w:rsidRDefault="001138AE"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6296E55C" w14:textId="77777777" w:rsidR="001138AE" w:rsidRPr="00AE2C2B" w:rsidRDefault="001138AE" w:rsidP="00EF79AF">
            <w:pPr>
              <w:rPr>
                <w:rFonts w:cstheme="minorHAnsi"/>
              </w:rPr>
            </w:pPr>
            <w:r w:rsidRPr="00AE2C2B">
              <w:rPr>
                <w:rFonts w:cstheme="minorHAnsi"/>
              </w:rPr>
              <w:t>Primijeniti analitičke kategorije za razumijevanje ljudskih prava</w:t>
            </w:r>
          </w:p>
        </w:tc>
      </w:tr>
      <w:tr w:rsidR="001138AE" w:rsidRPr="00AE2C2B" w14:paraId="63BE20F6" w14:textId="77777777" w:rsidTr="00EF79AF">
        <w:trPr>
          <w:trHeight w:val="255"/>
        </w:trPr>
        <w:tc>
          <w:tcPr>
            <w:tcW w:w="2440" w:type="dxa"/>
          </w:tcPr>
          <w:p w14:paraId="134FD6B4" w14:textId="77777777" w:rsidR="001138AE" w:rsidRPr="00AE2C2B" w:rsidRDefault="001138AE" w:rsidP="001138AE">
            <w:pPr>
              <w:numPr>
                <w:ilvl w:val="0"/>
                <w:numId w:val="1394"/>
              </w:numPr>
              <w:tabs>
                <w:tab w:val="clear" w:pos="720"/>
              </w:tabs>
              <w:ind w:left="396"/>
              <w:contextualSpacing/>
              <w:rPr>
                <w:rFonts w:cstheme="minorHAnsi"/>
                <w:lang w:val="it-IT"/>
              </w:rPr>
            </w:pPr>
            <w:r w:rsidRPr="00AE2C2B">
              <w:rPr>
                <w:rFonts w:cstheme="minorHAnsi"/>
                <w:lang w:val="it-IT"/>
              </w:rPr>
              <w:t>DOPRINOSI OSTVARENJU ISHODA UČENJA NA RAZINI STUDIJSKOG PROGRAMA (NAVESTI IU)</w:t>
            </w:r>
          </w:p>
        </w:tc>
        <w:tc>
          <w:tcPr>
            <w:tcW w:w="6890" w:type="dxa"/>
            <w:shd w:val="clear" w:color="auto" w:fill="E7E6E6" w:themeFill="background2"/>
          </w:tcPr>
          <w:p w14:paraId="78EC749B" w14:textId="77777777" w:rsidR="001138AE" w:rsidRPr="00AE2C2B" w:rsidRDefault="001138AE" w:rsidP="00EF79AF">
            <w:pPr>
              <w:rPr>
                <w:rFonts w:cstheme="minorHAnsi"/>
              </w:rPr>
            </w:pPr>
            <w:r w:rsidRPr="00AE2C2B">
              <w:rPr>
                <w:rFonts w:cstheme="minorHAnsi"/>
              </w:rPr>
              <w:t>2. Definirati osnovne pojmove i institute te temeljne doktrine i načela pojedinih grana prava.</w:t>
            </w:r>
          </w:p>
          <w:p w14:paraId="22424783" w14:textId="77777777" w:rsidR="001138AE" w:rsidRPr="00AE2C2B" w:rsidRDefault="001138AE" w:rsidP="00EF79AF">
            <w:pPr>
              <w:rPr>
                <w:rFonts w:cstheme="minorHAnsi"/>
              </w:rPr>
            </w:pPr>
          </w:p>
        </w:tc>
      </w:tr>
      <w:tr w:rsidR="001138AE" w:rsidRPr="00AE2C2B" w14:paraId="3387E65E" w14:textId="77777777" w:rsidTr="00EF79AF">
        <w:trPr>
          <w:trHeight w:val="255"/>
        </w:trPr>
        <w:tc>
          <w:tcPr>
            <w:tcW w:w="2440" w:type="dxa"/>
          </w:tcPr>
          <w:p w14:paraId="10037C4D" w14:textId="77777777" w:rsidR="001138AE" w:rsidRPr="00AE2C2B" w:rsidRDefault="001138AE" w:rsidP="001138AE">
            <w:pPr>
              <w:numPr>
                <w:ilvl w:val="0"/>
                <w:numId w:val="1394"/>
              </w:numPr>
              <w:ind w:left="396"/>
              <w:contextualSpacing/>
              <w:rPr>
                <w:rFonts w:cstheme="minorHAnsi"/>
                <w:lang w:val="it-IT"/>
              </w:rPr>
            </w:pPr>
            <w:r w:rsidRPr="00AE2C2B">
              <w:rPr>
                <w:rFonts w:cstheme="minorHAnsi"/>
                <w:lang w:val="it-IT"/>
              </w:rPr>
              <w:t>KOGNITIVNO PODRUČJE ZNANJA I RAZUMIJEVANJA</w:t>
            </w:r>
          </w:p>
        </w:tc>
        <w:tc>
          <w:tcPr>
            <w:tcW w:w="6890" w:type="dxa"/>
            <w:shd w:val="clear" w:color="auto" w:fill="E7E6E6" w:themeFill="background2"/>
          </w:tcPr>
          <w:p w14:paraId="70C43DE8" w14:textId="77777777" w:rsidR="001138AE" w:rsidRPr="00AE2C2B" w:rsidRDefault="001138AE" w:rsidP="00EF79AF">
            <w:pPr>
              <w:rPr>
                <w:rFonts w:cstheme="minorHAnsi"/>
              </w:rPr>
            </w:pPr>
            <w:r w:rsidRPr="00AE2C2B">
              <w:rPr>
                <w:rFonts w:cstheme="minorHAnsi"/>
              </w:rPr>
              <w:t>Primjena</w:t>
            </w:r>
          </w:p>
        </w:tc>
      </w:tr>
      <w:tr w:rsidR="001138AE" w:rsidRPr="00AE2C2B" w14:paraId="5D3FFBE8" w14:textId="77777777" w:rsidTr="00EF79AF">
        <w:trPr>
          <w:trHeight w:val="255"/>
        </w:trPr>
        <w:tc>
          <w:tcPr>
            <w:tcW w:w="2440" w:type="dxa"/>
          </w:tcPr>
          <w:p w14:paraId="7F9D6C00" w14:textId="77777777" w:rsidR="001138AE" w:rsidRPr="00AE2C2B" w:rsidRDefault="001138AE" w:rsidP="001138AE">
            <w:pPr>
              <w:numPr>
                <w:ilvl w:val="0"/>
                <w:numId w:val="1394"/>
              </w:numPr>
              <w:ind w:left="396"/>
              <w:contextualSpacing/>
              <w:rPr>
                <w:rFonts w:cstheme="minorHAnsi"/>
              </w:rPr>
            </w:pPr>
            <w:r w:rsidRPr="00AE2C2B">
              <w:rPr>
                <w:rFonts w:cstheme="minorHAnsi"/>
              </w:rPr>
              <w:t>VJEŠTINE</w:t>
            </w:r>
          </w:p>
        </w:tc>
        <w:tc>
          <w:tcPr>
            <w:tcW w:w="6890" w:type="dxa"/>
            <w:shd w:val="clear" w:color="auto" w:fill="E7E6E6" w:themeFill="background2"/>
          </w:tcPr>
          <w:p w14:paraId="5545439F" w14:textId="77777777" w:rsidR="001138AE" w:rsidRPr="00AE2C2B" w:rsidRDefault="001138AE" w:rsidP="00EF79AF">
            <w:pPr>
              <w:rPr>
                <w:rFonts w:cstheme="minorHAnsi"/>
              </w:rPr>
            </w:pPr>
            <w:r w:rsidRPr="00AE2C2B">
              <w:rPr>
                <w:rFonts w:cstheme="minorHAnsi"/>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1138AE" w:rsidRPr="00AE2C2B" w14:paraId="64B61CE0" w14:textId="77777777" w:rsidTr="00EF79AF">
        <w:trPr>
          <w:trHeight w:val="255"/>
        </w:trPr>
        <w:tc>
          <w:tcPr>
            <w:tcW w:w="2440" w:type="dxa"/>
          </w:tcPr>
          <w:p w14:paraId="7AAFE89E" w14:textId="77777777" w:rsidR="001138AE" w:rsidRPr="00AE2C2B" w:rsidRDefault="001138AE" w:rsidP="001138AE">
            <w:pPr>
              <w:numPr>
                <w:ilvl w:val="0"/>
                <w:numId w:val="1394"/>
              </w:numPr>
              <w:ind w:left="396"/>
              <w:contextualSpacing/>
              <w:rPr>
                <w:rFonts w:cstheme="minorHAnsi"/>
              </w:rPr>
            </w:pPr>
            <w:r w:rsidRPr="00AE2C2B">
              <w:rPr>
                <w:rFonts w:cstheme="minorHAnsi"/>
              </w:rPr>
              <w:t>SADRŽAJ UČENJA</w:t>
            </w:r>
          </w:p>
        </w:tc>
        <w:tc>
          <w:tcPr>
            <w:tcW w:w="6890" w:type="dxa"/>
            <w:shd w:val="clear" w:color="auto" w:fill="E7E6E6" w:themeFill="background2"/>
          </w:tcPr>
          <w:p w14:paraId="497BE079" w14:textId="77777777" w:rsidR="001138AE" w:rsidRPr="00AE2C2B" w:rsidRDefault="001138AE" w:rsidP="00EF79AF">
            <w:pPr>
              <w:rPr>
                <w:rFonts w:cstheme="minorHAnsi"/>
              </w:rPr>
            </w:pPr>
            <w:r w:rsidRPr="00AE2C2B">
              <w:rPr>
                <w:rFonts w:cstheme="minorHAnsi"/>
              </w:rPr>
              <w:t>Nastavne cjeline:</w:t>
            </w:r>
          </w:p>
          <w:p w14:paraId="305F4B2A"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lang w:val="hr-HR"/>
              </w:rPr>
            </w:pPr>
            <w:r w:rsidRPr="00AE2C2B">
              <w:rPr>
                <w:rFonts w:asciiTheme="minorHAnsi" w:hAnsiTheme="minorHAnsi" w:cstheme="minorHAnsi"/>
                <w:sz w:val="22"/>
                <w:szCs w:val="22"/>
                <w:lang w:val="hr-HR"/>
              </w:rPr>
              <w:t>Teorijski okvir za analizu i razumijevanje ljudskih prava.</w:t>
            </w:r>
          </w:p>
          <w:p w14:paraId="52D34F7E"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lang w:val="hr-HR"/>
              </w:rPr>
              <w:t xml:space="preserve">Zašto ljudi imaju ljudska prava? </w:t>
            </w:r>
            <w:r w:rsidRPr="00AE2C2B">
              <w:rPr>
                <w:rFonts w:asciiTheme="minorHAnsi" w:hAnsiTheme="minorHAnsi" w:cstheme="minorHAnsi"/>
                <w:sz w:val="22"/>
                <w:szCs w:val="22"/>
              </w:rPr>
              <w:t>(prvo pitanje opravdanja).</w:t>
            </w:r>
          </w:p>
          <w:p w14:paraId="0F9D6852"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Ostvarenje ljudskih prava (odnos primjene i opravdanja).</w:t>
            </w:r>
          </w:p>
          <w:p w14:paraId="24B7D993"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 xml:space="preserve">Koja prava spadaju u kategoriju ljudskih prava? (drugo pitanje opravdanja). </w:t>
            </w:r>
          </w:p>
          <w:p w14:paraId="3C229054"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Analiza sadržaja ljudskih prava.</w:t>
            </w:r>
          </w:p>
          <w:p w14:paraId="1507BBA3" w14:textId="77777777" w:rsidR="001138AE" w:rsidRPr="00AE2C2B" w:rsidRDefault="001138AE" w:rsidP="001138AE">
            <w:pPr>
              <w:pStyle w:val="Odlomakpopisa"/>
              <w:numPr>
                <w:ilvl w:val="0"/>
                <w:numId w:val="1366"/>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Sukobi ljudskih prava s drugim ljudskim pravima i političkim ciljevima.</w:t>
            </w:r>
          </w:p>
        </w:tc>
      </w:tr>
      <w:tr w:rsidR="001138AE" w:rsidRPr="00AE2C2B" w14:paraId="0957F5BF" w14:textId="77777777" w:rsidTr="00EF79AF">
        <w:trPr>
          <w:trHeight w:val="255"/>
        </w:trPr>
        <w:tc>
          <w:tcPr>
            <w:tcW w:w="2440" w:type="dxa"/>
          </w:tcPr>
          <w:p w14:paraId="397EB436" w14:textId="77777777" w:rsidR="001138AE" w:rsidRPr="00AE2C2B" w:rsidRDefault="001138AE" w:rsidP="001138AE">
            <w:pPr>
              <w:numPr>
                <w:ilvl w:val="0"/>
                <w:numId w:val="1394"/>
              </w:numPr>
              <w:ind w:left="396"/>
              <w:contextualSpacing/>
              <w:rPr>
                <w:rFonts w:cstheme="minorHAnsi"/>
              </w:rPr>
            </w:pPr>
            <w:r w:rsidRPr="00AE2C2B">
              <w:rPr>
                <w:rFonts w:cstheme="minorHAnsi"/>
              </w:rPr>
              <w:t>NASTAVNE METODE</w:t>
            </w:r>
          </w:p>
        </w:tc>
        <w:tc>
          <w:tcPr>
            <w:tcW w:w="6890" w:type="dxa"/>
            <w:shd w:val="clear" w:color="auto" w:fill="E7E6E6" w:themeFill="background2"/>
          </w:tcPr>
          <w:p w14:paraId="4CD4589A" w14:textId="77777777" w:rsidR="001138AE" w:rsidRPr="00AE2C2B" w:rsidRDefault="001138AE" w:rsidP="00EF79AF">
            <w:pPr>
              <w:rPr>
                <w:rFonts w:cstheme="minorHAnsi"/>
              </w:rPr>
            </w:pPr>
            <w:r w:rsidRPr="00AE2C2B">
              <w:rPr>
                <w:rFonts w:cstheme="minorHAnsi"/>
              </w:rPr>
              <w:t>Vođena diskusija, izrada praktičnog zadatka, demonstracija praktičnog zadatka, studentska debata, izrada pisanog rada.</w:t>
            </w:r>
          </w:p>
        </w:tc>
      </w:tr>
      <w:tr w:rsidR="001138AE" w:rsidRPr="00AE2C2B" w14:paraId="17FDF865" w14:textId="77777777" w:rsidTr="00EF79AF">
        <w:trPr>
          <w:trHeight w:val="255"/>
        </w:trPr>
        <w:tc>
          <w:tcPr>
            <w:tcW w:w="2440" w:type="dxa"/>
          </w:tcPr>
          <w:p w14:paraId="0E7B6626" w14:textId="77777777" w:rsidR="001138AE" w:rsidRPr="00AE2C2B" w:rsidRDefault="001138AE" w:rsidP="001138AE">
            <w:pPr>
              <w:numPr>
                <w:ilvl w:val="0"/>
                <w:numId w:val="1394"/>
              </w:numPr>
              <w:ind w:left="396"/>
              <w:contextualSpacing/>
              <w:rPr>
                <w:rFonts w:cstheme="minorHAnsi"/>
              </w:rPr>
            </w:pPr>
            <w:r w:rsidRPr="00AE2C2B">
              <w:rPr>
                <w:rFonts w:cstheme="minorHAnsi"/>
              </w:rPr>
              <w:t>METODE VREDNOVANJA</w:t>
            </w:r>
          </w:p>
        </w:tc>
        <w:tc>
          <w:tcPr>
            <w:tcW w:w="6890" w:type="dxa"/>
            <w:shd w:val="clear" w:color="auto" w:fill="E7E6E6" w:themeFill="background2"/>
          </w:tcPr>
          <w:p w14:paraId="2F0A7767" w14:textId="77777777" w:rsidR="001138AE" w:rsidRPr="00AE2C2B" w:rsidRDefault="001138AE" w:rsidP="00EF79AF">
            <w:pPr>
              <w:rPr>
                <w:rFonts w:cstheme="minorHAnsi"/>
              </w:rPr>
            </w:pPr>
            <w:r w:rsidRPr="00AE2C2B">
              <w:rPr>
                <w:rFonts w:cstheme="minorHAnsi"/>
              </w:rPr>
              <w:t>1.</w:t>
            </w:r>
            <w:r w:rsidRPr="00AE2C2B">
              <w:rPr>
                <w:rFonts w:cstheme="minorHAnsi"/>
              </w:rPr>
              <w:tab/>
              <w:t>Vrednovanje studentske izvedbe i</w:t>
            </w:r>
          </w:p>
          <w:p w14:paraId="3F937BB7" w14:textId="77777777" w:rsidR="001138AE" w:rsidRPr="00AE2C2B" w:rsidRDefault="001138AE" w:rsidP="00EF79AF">
            <w:pPr>
              <w:rPr>
                <w:rFonts w:cstheme="minorHAnsi"/>
              </w:rPr>
            </w:pPr>
            <w:r w:rsidRPr="00AE2C2B">
              <w:rPr>
                <w:rFonts w:cstheme="minorHAnsi"/>
              </w:rPr>
              <w:t>2.</w:t>
            </w:r>
            <w:r w:rsidRPr="00AE2C2B">
              <w:rPr>
                <w:rFonts w:cstheme="minorHAnsi"/>
              </w:rPr>
              <w:tab/>
              <w:t xml:space="preserve">Vrednovanje pisanog eseja    </w:t>
            </w:r>
          </w:p>
        </w:tc>
      </w:tr>
    </w:tbl>
    <w:p w14:paraId="45E2C185"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726EE13"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B8828D2"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MALOLJETNIČKO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6719B" w:rsidRPr="00E001DC" w14:paraId="3F90C784" w14:textId="77777777" w:rsidTr="00C167A6">
        <w:trPr>
          <w:trHeight w:val="570"/>
        </w:trPr>
        <w:tc>
          <w:tcPr>
            <w:tcW w:w="2440" w:type="dxa"/>
            <w:shd w:val="clear" w:color="auto" w:fill="9CC2E5" w:themeFill="accent1" w:themeFillTint="99"/>
          </w:tcPr>
          <w:p w14:paraId="5192B291" w14:textId="77777777" w:rsidR="0046719B" w:rsidRPr="00E001DC" w:rsidRDefault="0046719B" w:rsidP="00C167A6">
            <w:pPr>
              <w:rPr>
                <w:rFonts w:cs="Times New Roman"/>
                <w:b/>
                <w:sz w:val="28"/>
                <w:szCs w:val="28"/>
              </w:rPr>
            </w:pPr>
            <w:r w:rsidRPr="00E001DC">
              <w:rPr>
                <w:rFonts w:cs="Times New Roman"/>
                <w:b/>
                <w:sz w:val="28"/>
                <w:szCs w:val="28"/>
              </w:rPr>
              <w:t>KOLEGIJ</w:t>
            </w:r>
          </w:p>
        </w:tc>
        <w:tc>
          <w:tcPr>
            <w:tcW w:w="6890" w:type="dxa"/>
          </w:tcPr>
          <w:p w14:paraId="03D939F3" w14:textId="77777777" w:rsidR="0046719B" w:rsidRPr="00E001DC" w:rsidRDefault="0046719B" w:rsidP="00C167A6">
            <w:pPr>
              <w:rPr>
                <w:rFonts w:cs="Times New Roman"/>
                <w:b/>
                <w:sz w:val="28"/>
                <w:szCs w:val="28"/>
              </w:rPr>
            </w:pPr>
            <w:r w:rsidRPr="00E001DC">
              <w:rPr>
                <w:rFonts w:cs="Times New Roman"/>
                <w:b/>
                <w:sz w:val="28"/>
                <w:szCs w:val="28"/>
              </w:rPr>
              <w:t>MALOLJETNIČKO KAZNENO  PRAVO</w:t>
            </w:r>
          </w:p>
        </w:tc>
      </w:tr>
      <w:tr w:rsidR="0046719B" w:rsidRPr="00E001DC" w14:paraId="0B0422F5" w14:textId="77777777" w:rsidTr="00C167A6">
        <w:trPr>
          <w:trHeight w:val="465"/>
        </w:trPr>
        <w:tc>
          <w:tcPr>
            <w:tcW w:w="2440" w:type="dxa"/>
            <w:shd w:val="clear" w:color="auto" w:fill="F2F2F2" w:themeFill="background1" w:themeFillShade="F2"/>
          </w:tcPr>
          <w:p w14:paraId="3042DB2F" w14:textId="77777777" w:rsidR="0046719B" w:rsidRPr="00E001DC" w:rsidRDefault="0046719B" w:rsidP="00C167A6">
            <w:pPr>
              <w:rPr>
                <w:rFonts w:cs="Times New Roman"/>
                <w:lang w:val="it-IT"/>
              </w:rPr>
            </w:pPr>
            <w:r w:rsidRPr="00E001DC">
              <w:rPr>
                <w:rFonts w:cs="Times New Roman"/>
                <w:lang w:val="it-IT"/>
              </w:rPr>
              <w:t xml:space="preserve">OBAVEZNI ILI IZBORNI / GODINA STUDIJA NA </w:t>
            </w:r>
            <w:r w:rsidRPr="00E001DC">
              <w:rPr>
                <w:rFonts w:cs="Times New Roman"/>
                <w:lang w:val="it-IT"/>
              </w:rPr>
              <w:lastRenderedPageBreak/>
              <w:t xml:space="preserve">KOJOJ SE KOLEGIJ IZVODI </w:t>
            </w:r>
          </w:p>
        </w:tc>
        <w:tc>
          <w:tcPr>
            <w:tcW w:w="6890" w:type="dxa"/>
          </w:tcPr>
          <w:p w14:paraId="0FDF77D0" w14:textId="77777777" w:rsidR="0046719B" w:rsidRPr="00E001DC" w:rsidRDefault="0046719B" w:rsidP="00C167A6">
            <w:pPr>
              <w:rPr>
                <w:rFonts w:cs="Times New Roman"/>
              </w:rPr>
            </w:pPr>
            <w:r w:rsidRPr="00E001DC">
              <w:rPr>
                <w:rFonts w:cs="Times New Roman"/>
              </w:rPr>
              <w:lastRenderedPageBreak/>
              <w:t>IZBORNI /V.</w:t>
            </w:r>
          </w:p>
        </w:tc>
      </w:tr>
      <w:tr w:rsidR="0046719B" w:rsidRPr="00E001DC" w14:paraId="3850D5ED" w14:textId="77777777" w:rsidTr="00C167A6">
        <w:trPr>
          <w:trHeight w:val="300"/>
        </w:trPr>
        <w:tc>
          <w:tcPr>
            <w:tcW w:w="2440" w:type="dxa"/>
            <w:shd w:val="clear" w:color="auto" w:fill="F2F2F2" w:themeFill="background1" w:themeFillShade="F2"/>
          </w:tcPr>
          <w:p w14:paraId="38BDD3EA" w14:textId="77777777" w:rsidR="0046719B" w:rsidRPr="00E001DC" w:rsidRDefault="0046719B" w:rsidP="00C167A6">
            <w:pPr>
              <w:rPr>
                <w:rFonts w:cs="Times New Roman"/>
                <w:lang w:val="it-IT"/>
              </w:rPr>
            </w:pPr>
            <w:r w:rsidRPr="00E001DC">
              <w:rPr>
                <w:rFonts w:cs="Times New Roman"/>
                <w:lang w:val="it-IT"/>
              </w:rPr>
              <w:t>OBLIK NASTAVE (PREDAVANJA, SEMINAR, VJEŽBE, (I/ILI) PRAKTIČNA NASTAVA</w:t>
            </w:r>
          </w:p>
        </w:tc>
        <w:tc>
          <w:tcPr>
            <w:tcW w:w="6890" w:type="dxa"/>
          </w:tcPr>
          <w:p w14:paraId="657799B6" w14:textId="77777777" w:rsidR="0046719B" w:rsidRPr="00E001DC" w:rsidRDefault="0046719B" w:rsidP="00C167A6">
            <w:pPr>
              <w:rPr>
                <w:rFonts w:cs="Times New Roman"/>
              </w:rPr>
            </w:pPr>
            <w:r w:rsidRPr="00E001DC">
              <w:rPr>
                <w:rFonts w:cs="Times New Roman"/>
              </w:rPr>
              <w:t>PREDAVANJA</w:t>
            </w:r>
          </w:p>
        </w:tc>
      </w:tr>
      <w:tr w:rsidR="0046719B" w:rsidRPr="00E001DC" w14:paraId="09AF0823" w14:textId="77777777" w:rsidTr="00C167A6">
        <w:trPr>
          <w:trHeight w:val="405"/>
        </w:trPr>
        <w:tc>
          <w:tcPr>
            <w:tcW w:w="2440" w:type="dxa"/>
            <w:shd w:val="clear" w:color="auto" w:fill="F2F2F2" w:themeFill="background1" w:themeFillShade="F2"/>
          </w:tcPr>
          <w:p w14:paraId="102BB3C7" w14:textId="77777777" w:rsidR="0046719B" w:rsidRPr="00E001DC" w:rsidRDefault="0046719B" w:rsidP="00C167A6">
            <w:pPr>
              <w:rPr>
                <w:rFonts w:cs="Times New Roman"/>
              </w:rPr>
            </w:pPr>
            <w:r w:rsidRPr="00E001DC">
              <w:rPr>
                <w:rFonts w:cs="Times New Roman"/>
              </w:rPr>
              <w:t>ECTS BODOVI KOLEGIJA</w:t>
            </w:r>
          </w:p>
        </w:tc>
        <w:tc>
          <w:tcPr>
            <w:tcW w:w="6890" w:type="dxa"/>
          </w:tcPr>
          <w:p w14:paraId="779C8220" w14:textId="77777777" w:rsidR="0046719B" w:rsidRPr="00E001DC" w:rsidRDefault="0046719B" w:rsidP="00C167A6">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14:paraId="4A39059A" w14:textId="77777777" w:rsidR="0046719B" w:rsidRPr="00E001DC" w:rsidRDefault="0046719B" w:rsidP="00C167A6">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14:paraId="0898C814" w14:textId="77777777" w:rsidR="0046719B" w:rsidRPr="00E001DC" w:rsidRDefault="0046719B" w:rsidP="00C167A6">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14:paraId="684066A7" w14:textId="77777777" w:rsidR="0046719B" w:rsidRPr="00E001DC" w:rsidRDefault="0046719B" w:rsidP="00C167A6">
            <w:pPr>
              <w:spacing w:after="0"/>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46719B" w:rsidRPr="00E001DC" w14:paraId="4606997C" w14:textId="77777777" w:rsidTr="00C167A6">
        <w:trPr>
          <w:trHeight w:val="330"/>
        </w:trPr>
        <w:tc>
          <w:tcPr>
            <w:tcW w:w="2440" w:type="dxa"/>
            <w:shd w:val="clear" w:color="auto" w:fill="F2F2F2" w:themeFill="background1" w:themeFillShade="F2"/>
          </w:tcPr>
          <w:p w14:paraId="1AD7D6AC" w14:textId="77777777" w:rsidR="0046719B" w:rsidRPr="00E001DC" w:rsidRDefault="0046719B" w:rsidP="00C167A6">
            <w:pPr>
              <w:rPr>
                <w:rFonts w:cs="Times New Roman"/>
              </w:rPr>
            </w:pPr>
            <w:r w:rsidRPr="00E001DC">
              <w:rPr>
                <w:rFonts w:cs="Times New Roman"/>
              </w:rPr>
              <w:t>STUDIJSKI PROGRAM NA KOJEM SE KOLEGIJ IZVODI</w:t>
            </w:r>
          </w:p>
        </w:tc>
        <w:tc>
          <w:tcPr>
            <w:tcW w:w="6890" w:type="dxa"/>
          </w:tcPr>
          <w:p w14:paraId="6553418D" w14:textId="77777777" w:rsidR="0046719B" w:rsidRPr="00E001DC" w:rsidRDefault="0046719B" w:rsidP="00C167A6">
            <w:pPr>
              <w:rPr>
                <w:rFonts w:cs="Times New Roman"/>
              </w:rPr>
            </w:pPr>
            <w:r w:rsidRPr="00E001DC">
              <w:rPr>
                <w:rFonts w:cs="Times New Roman"/>
              </w:rPr>
              <w:t>PRAVNI STUDIJ</w:t>
            </w:r>
          </w:p>
        </w:tc>
      </w:tr>
      <w:tr w:rsidR="0046719B" w:rsidRPr="00E001DC" w14:paraId="2EF4A7C4" w14:textId="77777777" w:rsidTr="00C167A6">
        <w:trPr>
          <w:trHeight w:val="255"/>
        </w:trPr>
        <w:tc>
          <w:tcPr>
            <w:tcW w:w="2440" w:type="dxa"/>
            <w:shd w:val="clear" w:color="auto" w:fill="F2F2F2" w:themeFill="background1" w:themeFillShade="F2"/>
          </w:tcPr>
          <w:p w14:paraId="063B0D08" w14:textId="77777777" w:rsidR="0046719B" w:rsidRPr="00E001DC" w:rsidRDefault="0046719B" w:rsidP="00C167A6">
            <w:pPr>
              <w:rPr>
                <w:rFonts w:cs="Times New Roman"/>
              </w:rPr>
            </w:pPr>
            <w:r w:rsidRPr="00E001DC">
              <w:rPr>
                <w:rFonts w:cs="Times New Roman"/>
              </w:rPr>
              <w:t>RAZINA STUDIJSKOG PROGRAMA (6.st, 6.sv, 7.1.st, 7.1.sv, 7.2, 8.2.)</w:t>
            </w:r>
          </w:p>
        </w:tc>
        <w:tc>
          <w:tcPr>
            <w:tcW w:w="6890" w:type="dxa"/>
          </w:tcPr>
          <w:p w14:paraId="226F9D5C" w14:textId="77777777" w:rsidR="0046719B" w:rsidRPr="00E001DC" w:rsidRDefault="0046719B" w:rsidP="00C167A6">
            <w:pPr>
              <w:rPr>
                <w:rFonts w:cs="Times New Roman"/>
              </w:rPr>
            </w:pPr>
            <w:r w:rsidRPr="00E001DC">
              <w:rPr>
                <w:rFonts w:cs="Times New Roman"/>
              </w:rPr>
              <w:t>7.1.sv</w:t>
            </w:r>
          </w:p>
        </w:tc>
      </w:tr>
      <w:tr w:rsidR="0046719B" w:rsidRPr="00E001DC" w14:paraId="40DF24D1" w14:textId="77777777" w:rsidTr="00C167A6">
        <w:trPr>
          <w:trHeight w:val="255"/>
        </w:trPr>
        <w:tc>
          <w:tcPr>
            <w:tcW w:w="2440" w:type="dxa"/>
          </w:tcPr>
          <w:p w14:paraId="7AD4DFC5" w14:textId="77777777" w:rsidR="0046719B" w:rsidRPr="00E001DC" w:rsidRDefault="0046719B" w:rsidP="00C167A6"/>
        </w:tc>
        <w:tc>
          <w:tcPr>
            <w:tcW w:w="6890" w:type="dxa"/>
            <w:shd w:val="clear" w:color="auto" w:fill="BDD6EE" w:themeFill="accent1" w:themeFillTint="66"/>
          </w:tcPr>
          <w:p w14:paraId="5399730A" w14:textId="77777777" w:rsidR="0046719B" w:rsidRPr="00E001DC" w:rsidRDefault="0046719B" w:rsidP="00C167A6">
            <w:pPr>
              <w:jc w:val="center"/>
              <w:rPr>
                <w:rFonts w:cs="Times New Roman"/>
                <w:b/>
              </w:rPr>
            </w:pPr>
            <w:r w:rsidRPr="00E001DC">
              <w:rPr>
                <w:rFonts w:cs="Times New Roman"/>
                <w:b/>
              </w:rPr>
              <w:t>KONSTRUKTIVNO POVEZIVANJE</w:t>
            </w:r>
          </w:p>
        </w:tc>
      </w:tr>
      <w:tr w:rsidR="0046719B" w:rsidRPr="00E001DC" w14:paraId="1AEC91BA" w14:textId="77777777" w:rsidTr="00C167A6">
        <w:trPr>
          <w:trHeight w:val="255"/>
        </w:trPr>
        <w:tc>
          <w:tcPr>
            <w:tcW w:w="2440" w:type="dxa"/>
            <w:shd w:val="clear" w:color="auto" w:fill="DEEAF6" w:themeFill="accent1" w:themeFillTint="33"/>
          </w:tcPr>
          <w:p w14:paraId="4B944C21" w14:textId="77777777" w:rsidR="0046719B" w:rsidRPr="00E001DC" w:rsidRDefault="0046719B"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14:paraId="13395E8A" w14:textId="77777777" w:rsidR="0046719B" w:rsidRPr="00E001DC" w:rsidRDefault="0046719B" w:rsidP="00C167A6">
            <w:pPr>
              <w:jc w:val="both"/>
              <w:rPr>
                <w:rFonts w:cs="Times New Roman"/>
                <w:b/>
              </w:rPr>
            </w:pPr>
            <w:r w:rsidRPr="00E001DC">
              <w:rPr>
                <w:rFonts w:cs="Times New Roman"/>
                <w:b/>
              </w:rPr>
              <w:t xml:space="preserve">Objasniti pojmove (materijalnog i procesnog) maloljetničkog kaznenog prava </w:t>
            </w:r>
          </w:p>
        </w:tc>
      </w:tr>
      <w:tr w:rsidR="0046719B" w:rsidRPr="00E001DC" w14:paraId="59EF9B24" w14:textId="77777777" w:rsidTr="00C167A6">
        <w:trPr>
          <w:trHeight w:val="255"/>
        </w:trPr>
        <w:tc>
          <w:tcPr>
            <w:tcW w:w="2440" w:type="dxa"/>
          </w:tcPr>
          <w:p w14:paraId="009F4BE4" w14:textId="77777777" w:rsidR="0046719B" w:rsidRPr="00E001DC" w:rsidRDefault="0046719B" w:rsidP="00550226">
            <w:pPr>
              <w:numPr>
                <w:ilvl w:val="0"/>
                <w:numId w:val="1395"/>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7A2F0998" w14:textId="77777777"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lang w:val="it-IT"/>
              </w:rPr>
            </w:pPr>
            <w:r w:rsidRPr="00E001DC">
              <w:rPr>
                <w:rFonts w:asciiTheme="minorHAnsi" w:hAnsiTheme="minorHAnsi"/>
                <w:sz w:val="22"/>
                <w:szCs w:val="22"/>
                <w:lang w:val="it-IT"/>
              </w:rPr>
              <w:t xml:space="preserve">Identificirati povijesne, političke, ekonomske, europske, međunarodne odnosno druge društvene čimbenike mjerodavne za stvaranje i primjenu prava. </w:t>
            </w:r>
          </w:p>
          <w:p w14:paraId="79900D05" w14:textId="77777777"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14:paraId="2650677D" w14:textId="77777777"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14:paraId="759EE4D3" w14:textId="77777777"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14:paraId="6BBD5841" w14:textId="77777777"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Objasniti institute materijalnog i postupovnog prava.</w:t>
            </w:r>
          </w:p>
        </w:tc>
      </w:tr>
      <w:tr w:rsidR="0046719B" w:rsidRPr="00E001DC" w14:paraId="5D50F263" w14:textId="77777777" w:rsidTr="00C167A6">
        <w:trPr>
          <w:trHeight w:val="255"/>
        </w:trPr>
        <w:tc>
          <w:tcPr>
            <w:tcW w:w="2440" w:type="dxa"/>
          </w:tcPr>
          <w:p w14:paraId="581F92B6" w14:textId="77777777" w:rsidR="0046719B" w:rsidRPr="00E001DC" w:rsidRDefault="0046719B" w:rsidP="00550226">
            <w:pPr>
              <w:numPr>
                <w:ilvl w:val="0"/>
                <w:numId w:val="1395"/>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4E4C39C4" w14:textId="77777777" w:rsidR="0046719B" w:rsidRPr="00E001DC" w:rsidRDefault="0046719B" w:rsidP="0046719B">
            <w:pPr>
              <w:rPr>
                <w:rFonts w:cs="Times New Roman"/>
                <w:b/>
              </w:rPr>
            </w:pPr>
            <w:r w:rsidRPr="00E001DC">
              <w:rPr>
                <w:rFonts w:cs="Times New Roman"/>
                <w:b/>
              </w:rPr>
              <w:t>Razumijevanje</w:t>
            </w:r>
          </w:p>
        </w:tc>
      </w:tr>
      <w:tr w:rsidR="0046719B" w:rsidRPr="00E001DC" w14:paraId="2E7DDE15" w14:textId="77777777" w:rsidTr="00C167A6">
        <w:trPr>
          <w:trHeight w:val="255"/>
        </w:trPr>
        <w:tc>
          <w:tcPr>
            <w:tcW w:w="2440" w:type="dxa"/>
          </w:tcPr>
          <w:p w14:paraId="056FA62C" w14:textId="77777777" w:rsidR="0046719B" w:rsidRPr="00E001DC" w:rsidRDefault="0046719B" w:rsidP="00550226">
            <w:pPr>
              <w:numPr>
                <w:ilvl w:val="0"/>
                <w:numId w:val="1395"/>
              </w:numPr>
              <w:ind w:left="396"/>
              <w:contextualSpacing/>
              <w:rPr>
                <w:rFonts w:cs="Times New Roman"/>
              </w:rPr>
            </w:pPr>
            <w:r w:rsidRPr="00E001DC">
              <w:rPr>
                <w:rFonts w:cs="Times New Roman"/>
              </w:rPr>
              <w:t>VJEŠTINE</w:t>
            </w:r>
          </w:p>
        </w:tc>
        <w:tc>
          <w:tcPr>
            <w:tcW w:w="6890" w:type="dxa"/>
            <w:shd w:val="clear" w:color="auto" w:fill="E7E6E6" w:themeFill="background2"/>
          </w:tcPr>
          <w:p w14:paraId="2746902C" w14:textId="77777777" w:rsidR="0046719B" w:rsidRPr="00E001DC" w:rsidRDefault="0046719B" w:rsidP="0046719B">
            <w:pPr>
              <w:jc w:val="both"/>
              <w:rPr>
                <w:rFonts w:cs="Times New Roman"/>
              </w:rPr>
            </w:pPr>
            <w:r w:rsidRPr="00E001DC">
              <w:rPr>
                <w:rFonts w:cs="Times New Roman"/>
              </w:rPr>
              <w:t>Vještina upravljanja informacijama, sposobnost primjene znanja u praksi, vještina jasnog i razgovijetnoga usmenog i pisanog izražavanja, sposobnost učenja.</w:t>
            </w:r>
          </w:p>
          <w:p w14:paraId="5915A593" w14:textId="77777777" w:rsidR="0046719B" w:rsidRPr="00E001DC" w:rsidRDefault="0046719B" w:rsidP="0046719B">
            <w:pPr>
              <w:ind w:left="720"/>
              <w:contextualSpacing/>
              <w:jc w:val="both"/>
              <w:rPr>
                <w:rFonts w:cs="Times New Roman"/>
              </w:rPr>
            </w:pPr>
          </w:p>
        </w:tc>
      </w:tr>
      <w:tr w:rsidR="0046719B" w:rsidRPr="00E001DC" w14:paraId="5ED05F58" w14:textId="77777777" w:rsidTr="00C167A6">
        <w:trPr>
          <w:trHeight w:val="255"/>
        </w:trPr>
        <w:tc>
          <w:tcPr>
            <w:tcW w:w="2440" w:type="dxa"/>
          </w:tcPr>
          <w:p w14:paraId="2DBD91C3" w14:textId="77777777" w:rsidR="0046719B" w:rsidRPr="00E001DC" w:rsidRDefault="0046719B" w:rsidP="00550226">
            <w:pPr>
              <w:numPr>
                <w:ilvl w:val="0"/>
                <w:numId w:val="1395"/>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5C8DC047" w14:textId="77777777" w:rsidR="0046719B" w:rsidRPr="00E001DC" w:rsidRDefault="0046719B" w:rsidP="0046719B">
            <w:pPr>
              <w:rPr>
                <w:rFonts w:cs="Times New Roman"/>
              </w:rPr>
            </w:pPr>
            <w:r w:rsidRPr="00E001DC">
              <w:rPr>
                <w:rFonts w:cs="Times New Roman"/>
              </w:rPr>
              <w:t>Nastavne cjeline:</w:t>
            </w:r>
          </w:p>
          <w:p w14:paraId="451646D9" w14:textId="77777777"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Uvod u maloljetničko kazneno pravo</w:t>
            </w:r>
          </w:p>
          <w:p w14:paraId="02A8D19F" w14:textId="77777777"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14:paraId="217E6B9F" w14:textId="77777777"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14:paraId="09F388B6" w14:textId="77777777"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lastRenderedPageBreak/>
              <w:t>Izvršno maloljetničko kazneno pravo</w:t>
            </w:r>
          </w:p>
        </w:tc>
      </w:tr>
      <w:tr w:rsidR="0046719B" w:rsidRPr="00E001DC" w14:paraId="29D47D90" w14:textId="77777777" w:rsidTr="00C167A6">
        <w:trPr>
          <w:trHeight w:val="255"/>
        </w:trPr>
        <w:tc>
          <w:tcPr>
            <w:tcW w:w="2440" w:type="dxa"/>
          </w:tcPr>
          <w:p w14:paraId="7AE699C4" w14:textId="77777777" w:rsidR="0046719B" w:rsidRPr="00E001DC" w:rsidRDefault="0046719B" w:rsidP="00550226">
            <w:pPr>
              <w:numPr>
                <w:ilvl w:val="0"/>
                <w:numId w:val="1395"/>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7BA5FC7F" w14:textId="77777777" w:rsidR="0046719B" w:rsidRPr="00E001DC" w:rsidRDefault="0046719B" w:rsidP="0046719B">
            <w:pPr>
              <w:rPr>
                <w:rFonts w:cs="Times New Roman"/>
              </w:rPr>
            </w:pPr>
            <w:r w:rsidRPr="00E001DC">
              <w:rPr>
                <w:rFonts w:cs="Times New Roman"/>
              </w:rPr>
              <w:t>Predavanje, proučavanje, usporedba i tumačenje zakonskih normi, samostalno čitanje, vođena diskusija, istraživanje i izučavanje literature.</w:t>
            </w:r>
          </w:p>
        </w:tc>
      </w:tr>
      <w:tr w:rsidR="0046719B" w:rsidRPr="00E001DC" w14:paraId="513CFAC1" w14:textId="77777777" w:rsidTr="00C167A6">
        <w:trPr>
          <w:trHeight w:val="255"/>
        </w:trPr>
        <w:tc>
          <w:tcPr>
            <w:tcW w:w="2440" w:type="dxa"/>
          </w:tcPr>
          <w:p w14:paraId="57E1C6AB" w14:textId="77777777" w:rsidR="0046719B" w:rsidRPr="00E001DC" w:rsidRDefault="0046719B" w:rsidP="00550226">
            <w:pPr>
              <w:numPr>
                <w:ilvl w:val="0"/>
                <w:numId w:val="1395"/>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B8F614C" w14:textId="77777777" w:rsidR="0046719B" w:rsidRPr="00E001DC" w:rsidRDefault="0046719B" w:rsidP="00550226">
            <w:pPr>
              <w:pStyle w:val="Odlomakpopisa"/>
              <w:numPr>
                <w:ilvl w:val="0"/>
                <w:numId w:val="1398"/>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Tri kolokvija (pitanja objektivnog tipa: višestruki odabir ili/i zadatak esejskog tipa: objašnjenje zadane teme) i/ili pisani ispit </w:t>
            </w:r>
          </w:p>
          <w:p w14:paraId="1694458D" w14:textId="77777777" w:rsidR="0046719B" w:rsidRPr="00E001DC" w:rsidRDefault="0046719B" w:rsidP="00550226">
            <w:pPr>
              <w:pStyle w:val="Odlomakpopisa"/>
              <w:numPr>
                <w:ilvl w:val="0"/>
                <w:numId w:val="139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6719B" w:rsidRPr="00E001DC" w14:paraId="551E9913" w14:textId="77777777" w:rsidTr="00C167A6">
        <w:trPr>
          <w:trHeight w:val="255"/>
        </w:trPr>
        <w:tc>
          <w:tcPr>
            <w:tcW w:w="2440" w:type="dxa"/>
            <w:shd w:val="clear" w:color="auto" w:fill="DEEAF6" w:themeFill="accent1" w:themeFillTint="33"/>
          </w:tcPr>
          <w:p w14:paraId="2B6C915C" w14:textId="77777777" w:rsidR="0046719B" w:rsidRPr="00E001DC" w:rsidRDefault="0046719B" w:rsidP="00C167A6">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14:paraId="7F1148B1" w14:textId="77777777" w:rsidR="0046719B" w:rsidRPr="00E001DC" w:rsidRDefault="0046719B" w:rsidP="00C167A6">
            <w:pPr>
              <w:jc w:val="both"/>
              <w:rPr>
                <w:rFonts w:cs="Times New Roman"/>
                <w:b/>
              </w:rPr>
            </w:pPr>
            <w:r w:rsidRPr="00E001DC">
              <w:rPr>
                <w:rFonts w:cs="Times New Roman"/>
                <w:b/>
              </w:rPr>
              <w:t>Analizirati norme maloljetničkog kaznenog prava i njihovu primjenu u sudskoj praksi</w:t>
            </w:r>
          </w:p>
        </w:tc>
      </w:tr>
      <w:tr w:rsidR="0046719B" w:rsidRPr="00E001DC" w14:paraId="565FDD22" w14:textId="77777777" w:rsidTr="00C167A6">
        <w:trPr>
          <w:trHeight w:val="255"/>
        </w:trPr>
        <w:tc>
          <w:tcPr>
            <w:tcW w:w="2440" w:type="dxa"/>
          </w:tcPr>
          <w:p w14:paraId="11E3419A" w14:textId="77777777" w:rsidR="0046719B" w:rsidRPr="00E001DC" w:rsidRDefault="0046719B" w:rsidP="00550226">
            <w:pPr>
              <w:numPr>
                <w:ilvl w:val="0"/>
                <w:numId w:val="1399"/>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5658604D" w14:textId="77777777" w:rsidR="0046719B" w:rsidRPr="00E001DC" w:rsidRDefault="0046719B" w:rsidP="0046719B">
            <w:pPr>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17733C06" w14:textId="77777777" w:rsidR="0046719B" w:rsidRPr="00E001DC" w:rsidRDefault="0046719B" w:rsidP="0046719B">
            <w:pPr>
              <w:jc w:val="both"/>
            </w:pPr>
            <w:r w:rsidRPr="00E001DC">
              <w:rPr>
                <w:rFonts w:cs="Times New Roman"/>
              </w:rPr>
              <w:t>7. Koristiti se informacijskom tehnologijom i bazama pravnih podataka (npr. zakonodavstvo, sudska praksa, pravni časopisi te ostali e-izvori).</w:t>
            </w:r>
            <w:r w:rsidRPr="00E001DC">
              <w:t xml:space="preserve"> </w:t>
            </w:r>
          </w:p>
          <w:p w14:paraId="3AD261AF" w14:textId="77777777" w:rsidR="0046719B" w:rsidRPr="00E001DC" w:rsidRDefault="0046719B" w:rsidP="0046719B">
            <w:pPr>
              <w:jc w:val="both"/>
              <w:rPr>
                <w:rFonts w:cs="Times New Roman"/>
              </w:rPr>
            </w:pPr>
            <w:r w:rsidRPr="00E001DC">
              <w:rPr>
                <w:rFonts w:cs="Times New Roman"/>
              </w:rPr>
              <w:t xml:space="preserve">11. Analizirati relevantnu sudsku praksu. </w:t>
            </w:r>
          </w:p>
          <w:p w14:paraId="33FA568F" w14:textId="77777777" w:rsidR="0046719B" w:rsidRPr="00E001DC" w:rsidRDefault="0046719B" w:rsidP="0046719B">
            <w:pPr>
              <w:jc w:val="both"/>
              <w:rPr>
                <w:rFonts w:cs="Times New Roman"/>
              </w:rPr>
            </w:pPr>
            <w:r w:rsidRPr="00E001DC">
              <w:rPr>
                <w:rFonts w:cs="Times New Roman"/>
              </w:rPr>
              <w:t>12. Vrednovati pravne institute i načela u njihovoj razvojnoj dimenziji i u odnosu prema suvremenom pravnom sustavu.</w:t>
            </w:r>
          </w:p>
          <w:p w14:paraId="25D77994" w14:textId="77777777" w:rsidR="0046719B" w:rsidRPr="00E001DC" w:rsidRDefault="0046719B" w:rsidP="0046719B">
            <w:pPr>
              <w:jc w:val="both"/>
            </w:pPr>
          </w:p>
        </w:tc>
      </w:tr>
      <w:tr w:rsidR="0046719B" w:rsidRPr="00E001DC" w14:paraId="11F3AD78" w14:textId="77777777" w:rsidTr="00C167A6">
        <w:trPr>
          <w:trHeight w:val="255"/>
        </w:trPr>
        <w:tc>
          <w:tcPr>
            <w:tcW w:w="2440" w:type="dxa"/>
          </w:tcPr>
          <w:p w14:paraId="36B34E4C" w14:textId="77777777" w:rsidR="0046719B" w:rsidRPr="00E001DC" w:rsidRDefault="0046719B" w:rsidP="00550226">
            <w:pPr>
              <w:numPr>
                <w:ilvl w:val="0"/>
                <w:numId w:val="1399"/>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17CF977F" w14:textId="77777777" w:rsidR="0046719B" w:rsidRPr="00E001DC" w:rsidRDefault="0046719B" w:rsidP="0046719B">
            <w:pPr>
              <w:rPr>
                <w:rFonts w:cs="Times New Roman"/>
                <w:b/>
              </w:rPr>
            </w:pPr>
            <w:r w:rsidRPr="00E001DC">
              <w:rPr>
                <w:rFonts w:cs="Times New Roman"/>
                <w:b/>
              </w:rPr>
              <w:t>Analiza</w:t>
            </w:r>
          </w:p>
        </w:tc>
      </w:tr>
      <w:tr w:rsidR="0046719B" w:rsidRPr="00E001DC" w14:paraId="6AEC6282" w14:textId="77777777" w:rsidTr="00C167A6">
        <w:trPr>
          <w:trHeight w:val="255"/>
        </w:trPr>
        <w:tc>
          <w:tcPr>
            <w:tcW w:w="2440" w:type="dxa"/>
          </w:tcPr>
          <w:p w14:paraId="4C528F43" w14:textId="77777777" w:rsidR="0046719B" w:rsidRPr="00E001DC" w:rsidRDefault="0046719B" w:rsidP="00550226">
            <w:pPr>
              <w:numPr>
                <w:ilvl w:val="0"/>
                <w:numId w:val="1399"/>
              </w:numPr>
              <w:ind w:left="396"/>
              <w:contextualSpacing/>
              <w:rPr>
                <w:rFonts w:cs="Times New Roman"/>
              </w:rPr>
            </w:pPr>
            <w:r w:rsidRPr="00E001DC">
              <w:rPr>
                <w:rFonts w:cs="Times New Roman"/>
              </w:rPr>
              <w:t>VJEŠTINE</w:t>
            </w:r>
          </w:p>
        </w:tc>
        <w:tc>
          <w:tcPr>
            <w:tcW w:w="6890" w:type="dxa"/>
            <w:shd w:val="clear" w:color="auto" w:fill="E7E6E6" w:themeFill="background2"/>
          </w:tcPr>
          <w:p w14:paraId="164EDFCC" w14:textId="77777777" w:rsidR="0046719B" w:rsidRPr="00E001DC" w:rsidRDefault="0046719B" w:rsidP="0046719B">
            <w:pPr>
              <w:jc w:val="both"/>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46719B" w:rsidRPr="00E001DC" w14:paraId="325A7BED" w14:textId="77777777" w:rsidTr="00C167A6">
        <w:trPr>
          <w:trHeight w:val="1842"/>
        </w:trPr>
        <w:tc>
          <w:tcPr>
            <w:tcW w:w="2440" w:type="dxa"/>
          </w:tcPr>
          <w:p w14:paraId="098C076C" w14:textId="77777777" w:rsidR="0046719B" w:rsidRPr="00E001DC" w:rsidRDefault="0046719B" w:rsidP="00550226">
            <w:pPr>
              <w:numPr>
                <w:ilvl w:val="0"/>
                <w:numId w:val="1399"/>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5C0566D1" w14:textId="77777777" w:rsidR="0046719B" w:rsidRPr="00E001DC" w:rsidRDefault="0046719B" w:rsidP="0046719B">
            <w:pPr>
              <w:rPr>
                <w:rFonts w:cs="Times New Roman"/>
              </w:rPr>
            </w:pPr>
            <w:r w:rsidRPr="00E001DC">
              <w:rPr>
                <w:rFonts w:cs="Times New Roman"/>
              </w:rPr>
              <w:t>Nastavne cjeline:</w:t>
            </w:r>
          </w:p>
          <w:p w14:paraId="56463CB0"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Uvod u maloljetničko kazneno pravo </w:t>
            </w:r>
          </w:p>
          <w:p w14:paraId="5F9300D4"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Općenito o razvoju maloljetničkog kaznenog prava</w:t>
            </w:r>
          </w:p>
          <w:p w14:paraId="2593BD81"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14:paraId="2FD9B456"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14:paraId="4DE8231B"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14:paraId="5D9790CF"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14:paraId="1A9B326A"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14:paraId="4EE9BE7C"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14:paraId="783D7ACD"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14:paraId="699D0FEB"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14:paraId="4978978B" w14:textId="77777777" w:rsidR="0046719B" w:rsidRPr="00E001DC" w:rsidRDefault="0046719B" w:rsidP="00550226">
            <w:pPr>
              <w:pStyle w:val="Odlomakpopisa"/>
              <w:numPr>
                <w:ilvl w:val="0"/>
                <w:numId w:val="140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Praksa Europskog suda za ljudska prava </w:t>
            </w:r>
          </w:p>
        </w:tc>
      </w:tr>
      <w:tr w:rsidR="0046719B" w:rsidRPr="00E001DC" w14:paraId="78C305FB" w14:textId="77777777" w:rsidTr="00C167A6">
        <w:trPr>
          <w:trHeight w:val="255"/>
        </w:trPr>
        <w:tc>
          <w:tcPr>
            <w:tcW w:w="2440" w:type="dxa"/>
          </w:tcPr>
          <w:p w14:paraId="5450F110" w14:textId="77777777" w:rsidR="0046719B" w:rsidRPr="00E001DC" w:rsidRDefault="0046719B" w:rsidP="00550226">
            <w:pPr>
              <w:numPr>
                <w:ilvl w:val="0"/>
                <w:numId w:val="1399"/>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403CD4F8" w14:textId="77777777" w:rsidR="0046719B" w:rsidRPr="00E001DC" w:rsidRDefault="0046719B" w:rsidP="0046719B">
            <w:pPr>
              <w:jc w:val="both"/>
              <w:rPr>
                <w:rFonts w:cs="Times New Roman"/>
              </w:rPr>
            </w:pPr>
            <w:r w:rsidRPr="00E001DC">
              <w:rPr>
                <w:rFonts w:cs="Times New Roman"/>
              </w:rPr>
              <w:t>Predavanje, usporedba i tumačenje nacionalnih zakonskih normi, analiza sudske praske, analiza prakse Europskog suda za ljudska pava, samostalno čitanje, vođena diskusija, istraživanje i izučavanje literature.</w:t>
            </w:r>
          </w:p>
        </w:tc>
      </w:tr>
      <w:tr w:rsidR="0046719B" w:rsidRPr="00E001DC" w14:paraId="60CBF218" w14:textId="77777777" w:rsidTr="00C167A6">
        <w:trPr>
          <w:trHeight w:val="255"/>
        </w:trPr>
        <w:tc>
          <w:tcPr>
            <w:tcW w:w="2440" w:type="dxa"/>
          </w:tcPr>
          <w:p w14:paraId="6CC970DB" w14:textId="77777777" w:rsidR="0046719B" w:rsidRPr="00E001DC" w:rsidRDefault="0046719B" w:rsidP="00550226">
            <w:pPr>
              <w:numPr>
                <w:ilvl w:val="0"/>
                <w:numId w:val="1399"/>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6FB795F" w14:textId="77777777" w:rsidR="0046719B" w:rsidRPr="00E001DC" w:rsidRDefault="0046719B" w:rsidP="00550226">
            <w:pPr>
              <w:pStyle w:val="Odlomakpopisa"/>
              <w:numPr>
                <w:ilvl w:val="0"/>
                <w:numId w:val="140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14:paraId="786BF611" w14:textId="77777777" w:rsidR="0046719B" w:rsidRPr="00E001DC" w:rsidRDefault="0046719B" w:rsidP="00550226">
            <w:pPr>
              <w:pStyle w:val="Odlomakpopisa"/>
              <w:numPr>
                <w:ilvl w:val="0"/>
                <w:numId w:val="1401"/>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6719B" w:rsidRPr="00E001DC" w14:paraId="7378B028" w14:textId="77777777" w:rsidTr="00C167A6">
        <w:trPr>
          <w:trHeight w:val="255"/>
        </w:trPr>
        <w:tc>
          <w:tcPr>
            <w:tcW w:w="2440" w:type="dxa"/>
            <w:shd w:val="clear" w:color="auto" w:fill="DEEAF6" w:themeFill="accent1" w:themeFillTint="33"/>
          </w:tcPr>
          <w:p w14:paraId="0B136FBE" w14:textId="77777777" w:rsidR="0046719B" w:rsidRPr="00E001DC" w:rsidRDefault="0046719B" w:rsidP="00C167A6">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14:paraId="03B28A85" w14:textId="77777777" w:rsidR="0046719B" w:rsidRPr="00E001DC" w:rsidRDefault="0046719B" w:rsidP="00C167A6">
            <w:pPr>
              <w:jc w:val="both"/>
              <w:rPr>
                <w:rFonts w:cs="Times New Roman"/>
                <w:b/>
              </w:rPr>
            </w:pPr>
            <w:r w:rsidRPr="00E001DC">
              <w:rPr>
                <w:rFonts w:cs="Times New Roman"/>
                <w:b/>
              </w:rPr>
              <w:t>Vrednovati kvalitetu, održivost i provedivost zakonskih i teorijskih instituta maloljetničkog kaznenog prava u praktičnim uvjetima</w:t>
            </w:r>
          </w:p>
        </w:tc>
      </w:tr>
      <w:tr w:rsidR="0046719B" w:rsidRPr="00E001DC" w14:paraId="1A3F7E8C" w14:textId="77777777" w:rsidTr="00C167A6">
        <w:trPr>
          <w:trHeight w:val="255"/>
        </w:trPr>
        <w:tc>
          <w:tcPr>
            <w:tcW w:w="2440" w:type="dxa"/>
          </w:tcPr>
          <w:p w14:paraId="780AF64C" w14:textId="77777777" w:rsidR="0046719B" w:rsidRPr="00E001DC" w:rsidRDefault="0046719B" w:rsidP="00550226">
            <w:pPr>
              <w:numPr>
                <w:ilvl w:val="0"/>
                <w:numId w:val="140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5797C6E8" w14:textId="77777777" w:rsidR="0046719B" w:rsidRPr="00E001DC" w:rsidRDefault="0046719B" w:rsidP="0046719B">
            <w:pPr>
              <w:rPr>
                <w:rFonts w:cs="Times New Roman"/>
              </w:rPr>
            </w:pPr>
            <w:r w:rsidRPr="00E001DC">
              <w:rPr>
                <w:rFonts w:cs="Times New Roman"/>
              </w:rPr>
              <w:t xml:space="preserve">3. Objasniti položaj i značaj pravne znanosti te odnos prema drugim znanstvenim disciplinama. </w:t>
            </w:r>
          </w:p>
          <w:p w14:paraId="74B69183" w14:textId="77777777" w:rsidR="0046719B" w:rsidRPr="00E001DC" w:rsidRDefault="0046719B" w:rsidP="0046719B">
            <w:pPr>
              <w:rPr>
                <w:rFonts w:cs="Times New Roman"/>
              </w:rPr>
            </w:pPr>
            <w:r w:rsidRPr="00E001DC">
              <w:rPr>
                <w:rFonts w:cs="Times New Roman"/>
              </w:rPr>
              <w:t>4. Klasificirati i protumačiti normativni okvir mjerodavan u pojedinoj grani prava.</w:t>
            </w:r>
          </w:p>
          <w:p w14:paraId="1AF949A0" w14:textId="77777777" w:rsidR="0046719B" w:rsidRPr="00E001DC" w:rsidRDefault="0046719B" w:rsidP="0046719B">
            <w:pPr>
              <w:rPr>
                <w:rFonts w:cs="Times New Roman"/>
              </w:rPr>
            </w:pPr>
            <w:r w:rsidRPr="00E001DC">
              <w:rPr>
                <w:rFonts w:cs="Times New Roman"/>
              </w:rPr>
              <w:t xml:space="preserve">12. Vrednovati pravne institute i načela u njihovoj razvojnoj dimenziji i u odnosu prema suvremenom pravnom sustavu. </w:t>
            </w:r>
          </w:p>
          <w:p w14:paraId="688A3C7D" w14:textId="77777777" w:rsidR="0046719B" w:rsidRPr="00E001DC" w:rsidRDefault="0046719B" w:rsidP="0046719B">
            <w:pPr>
              <w:rPr>
                <w:rFonts w:cs="Times New Roman"/>
              </w:rPr>
            </w:pPr>
            <w:r w:rsidRPr="00E001DC">
              <w:rPr>
                <w:rFonts w:cs="Times New Roman"/>
              </w:rPr>
              <w:t>13. Kombinirati pravne institute i načela suvremenog pravnog sustava.</w:t>
            </w:r>
          </w:p>
        </w:tc>
      </w:tr>
      <w:tr w:rsidR="0046719B" w:rsidRPr="00E001DC" w14:paraId="0EB2A123" w14:textId="77777777" w:rsidTr="00C167A6">
        <w:trPr>
          <w:trHeight w:val="255"/>
        </w:trPr>
        <w:tc>
          <w:tcPr>
            <w:tcW w:w="2440" w:type="dxa"/>
          </w:tcPr>
          <w:p w14:paraId="10E6935C" w14:textId="77777777" w:rsidR="0046719B" w:rsidRPr="00E001DC" w:rsidRDefault="0046719B" w:rsidP="00550226">
            <w:pPr>
              <w:numPr>
                <w:ilvl w:val="0"/>
                <w:numId w:val="140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8AFE35F" w14:textId="77777777" w:rsidR="0046719B" w:rsidRPr="00E001DC" w:rsidRDefault="0046719B" w:rsidP="0046719B">
            <w:pPr>
              <w:rPr>
                <w:rFonts w:cs="Times New Roman"/>
                <w:b/>
              </w:rPr>
            </w:pPr>
            <w:r w:rsidRPr="00E001DC">
              <w:rPr>
                <w:rFonts w:cs="Times New Roman"/>
                <w:b/>
              </w:rPr>
              <w:t>Vrednovanje</w:t>
            </w:r>
          </w:p>
        </w:tc>
      </w:tr>
      <w:tr w:rsidR="0046719B" w:rsidRPr="00E001DC" w14:paraId="2C3F6DEE" w14:textId="77777777" w:rsidTr="00C167A6">
        <w:trPr>
          <w:trHeight w:val="255"/>
        </w:trPr>
        <w:tc>
          <w:tcPr>
            <w:tcW w:w="2440" w:type="dxa"/>
          </w:tcPr>
          <w:p w14:paraId="75DC654C" w14:textId="77777777" w:rsidR="0046719B" w:rsidRPr="00E001DC" w:rsidRDefault="0046719B" w:rsidP="00550226">
            <w:pPr>
              <w:numPr>
                <w:ilvl w:val="0"/>
                <w:numId w:val="1402"/>
              </w:numPr>
              <w:ind w:left="396"/>
              <w:contextualSpacing/>
              <w:rPr>
                <w:rFonts w:cs="Times New Roman"/>
              </w:rPr>
            </w:pPr>
            <w:r w:rsidRPr="00E001DC">
              <w:rPr>
                <w:rFonts w:cs="Times New Roman"/>
              </w:rPr>
              <w:t>VJEŠTINE</w:t>
            </w:r>
          </w:p>
        </w:tc>
        <w:tc>
          <w:tcPr>
            <w:tcW w:w="6890" w:type="dxa"/>
            <w:shd w:val="clear" w:color="auto" w:fill="E7E6E6" w:themeFill="background2"/>
          </w:tcPr>
          <w:p w14:paraId="23270D8C" w14:textId="77777777" w:rsidR="0046719B" w:rsidRPr="00E001DC" w:rsidRDefault="0046719B" w:rsidP="0046719B">
            <w:pPr>
              <w:jc w:val="both"/>
              <w:rPr>
                <w:rFonts w:cs="Times New Roman"/>
              </w:rPr>
            </w:pPr>
            <w:r w:rsidRPr="00E001DC">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46719B" w:rsidRPr="00E001DC" w14:paraId="3AD76024" w14:textId="77777777" w:rsidTr="00C167A6">
        <w:trPr>
          <w:trHeight w:val="255"/>
        </w:trPr>
        <w:tc>
          <w:tcPr>
            <w:tcW w:w="2440" w:type="dxa"/>
          </w:tcPr>
          <w:p w14:paraId="18691489" w14:textId="77777777" w:rsidR="0046719B" w:rsidRPr="00E001DC" w:rsidRDefault="0046719B" w:rsidP="00550226">
            <w:pPr>
              <w:numPr>
                <w:ilvl w:val="0"/>
                <w:numId w:val="1402"/>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124593C7" w14:textId="77777777" w:rsidR="0046719B" w:rsidRPr="00E001DC" w:rsidRDefault="0046719B" w:rsidP="0046719B">
            <w:pPr>
              <w:rPr>
                <w:rFonts w:cs="Times New Roman"/>
              </w:rPr>
            </w:pPr>
            <w:r w:rsidRPr="00E001DC">
              <w:rPr>
                <w:rFonts w:cs="Times New Roman"/>
              </w:rPr>
              <w:t>Nastavne cjeline:</w:t>
            </w:r>
          </w:p>
          <w:p w14:paraId="12430220"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14:paraId="2FB54E62"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14:paraId="598CC763"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14:paraId="08CA0D3D"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14:paraId="4A6AA2B1"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14:paraId="77F04FB7"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14:paraId="592F2381"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14:paraId="0071E7CE"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14:paraId="2CD67871" w14:textId="77777777" w:rsidR="0046719B" w:rsidRPr="00E001DC" w:rsidRDefault="0046719B" w:rsidP="00550226">
            <w:pPr>
              <w:pStyle w:val="Odlomakpopisa"/>
              <w:numPr>
                <w:ilvl w:val="0"/>
                <w:numId w:val="14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Praksa Europskog suda za ljudska prava</w:t>
            </w:r>
          </w:p>
        </w:tc>
      </w:tr>
      <w:tr w:rsidR="0046719B" w:rsidRPr="00E001DC" w14:paraId="4A3C2C75" w14:textId="77777777" w:rsidTr="00C167A6">
        <w:trPr>
          <w:trHeight w:val="255"/>
        </w:trPr>
        <w:tc>
          <w:tcPr>
            <w:tcW w:w="2440" w:type="dxa"/>
          </w:tcPr>
          <w:p w14:paraId="7390294B" w14:textId="77777777" w:rsidR="0046719B" w:rsidRPr="00E001DC" w:rsidRDefault="0046719B" w:rsidP="00550226">
            <w:pPr>
              <w:numPr>
                <w:ilvl w:val="0"/>
                <w:numId w:val="1402"/>
              </w:numPr>
              <w:ind w:left="396"/>
              <w:contextualSpacing/>
              <w:rPr>
                <w:rFonts w:cs="Times New Roman"/>
              </w:rPr>
            </w:pPr>
            <w:r w:rsidRPr="00E001DC">
              <w:rPr>
                <w:rFonts w:cs="Times New Roman"/>
              </w:rPr>
              <w:t>NASTAVNE METODE</w:t>
            </w:r>
          </w:p>
        </w:tc>
        <w:tc>
          <w:tcPr>
            <w:tcW w:w="6890" w:type="dxa"/>
            <w:shd w:val="clear" w:color="auto" w:fill="E7E6E6" w:themeFill="background2"/>
          </w:tcPr>
          <w:p w14:paraId="7C8D0D17" w14:textId="77777777" w:rsidR="0046719B" w:rsidRPr="00E001DC" w:rsidRDefault="0046719B" w:rsidP="0046719B">
            <w:pPr>
              <w:jc w:val="both"/>
              <w:rPr>
                <w:rFonts w:cs="Times New Roman"/>
              </w:rPr>
            </w:pPr>
            <w:r w:rsidRPr="00E001DC">
              <w:rPr>
                <w:rFonts w:cs="Times New Roman"/>
              </w:rPr>
              <w:t>Predavanje, usporedba i tumačenje zakonskih i ustavnih normi te sudske prakse kao i prakse Europskog suda za ljudska prava, samostalno čitanje, vođena diskusija, istraživanje i izučavanje literature.</w:t>
            </w:r>
          </w:p>
        </w:tc>
      </w:tr>
      <w:tr w:rsidR="0046719B" w:rsidRPr="00E001DC" w14:paraId="6530DB92" w14:textId="77777777" w:rsidTr="00C167A6">
        <w:trPr>
          <w:trHeight w:val="255"/>
        </w:trPr>
        <w:tc>
          <w:tcPr>
            <w:tcW w:w="2440" w:type="dxa"/>
          </w:tcPr>
          <w:p w14:paraId="01825D26" w14:textId="77777777" w:rsidR="0046719B" w:rsidRPr="00E001DC" w:rsidRDefault="0046719B" w:rsidP="00550226">
            <w:pPr>
              <w:numPr>
                <w:ilvl w:val="0"/>
                <w:numId w:val="1402"/>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13C29B7" w14:textId="77777777" w:rsidR="0046719B" w:rsidRPr="00E001DC" w:rsidRDefault="0046719B" w:rsidP="00550226">
            <w:pPr>
              <w:pStyle w:val="Odlomakpopisa"/>
              <w:numPr>
                <w:ilvl w:val="0"/>
                <w:numId w:val="14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14:paraId="7C18F9B7" w14:textId="77777777" w:rsidR="0046719B" w:rsidRPr="00E001DC" w:rsidRDefault="0046719B" w:rsidP="00550226">
            <w:pPr>
              <w:pStyle w:val="Odlomakpopisa"/>
              <w:numPr>
                <w:ilvl w:val="0"/>
                <w:numId w:val="1404"/>
              </w:numPr>
              <w:spacing w:after="160" w:line="259" w:lineRule="auto"/>
              <w:rPr>
                <w:rFonts w:asciiTheme="minorHAnsi" w:hAnsiTheme="minorHAnsi"/>
                <w:sz w:val="22"/>
                <w:szCs w:val="22"/>
              </w:rPr>
            </w:pPr>
            <w:r w:rsidRPr="00E001DC">
              <w:rPr>
                <w:rFonts w:asciiTheme="minorHAnsi" w:hAnsiTheme="minorHAnsi"/>
                <w:sz w:val="22"/>
                <w:szCs w:val="22"/>
              </w:rPr>
              <w:lastRenderedPageBreak/>
              <w:t xml:space="preserve">Usmeni ispit.    </w:t>
            </w:r>
          </w:p>
        </w:tc>
      </w:tr>
      <w:tr w:rsidR="0046719B" w:rsidRPr="00E001DC" w14:paraId="51DC75E5" w14:textId="77777777" w:rsidTr="00C167A6">
        <w:trPr>
          <w:trHeight w:val="255"/>
        </w:trPr>
        <w:tc>
          <w:tcPr>
            <w:tcW w:w="2440" w:type="dxa"/>
            <w:shd w:val="clear" w:color="auto" w:fill="DEEAF6" w:themeFill="accent1" w:themeFillTint="33"/>
          </w:tcPr>
          <w:p w14:paraId="1E646BE6" w14:textId="77777777" w:rsidR="0046719B" w:rsidRPr="00E001DC" w:rsidRDefault="0046719B" w:rsidP="00C167A6">
            <w:pPr>
              <w:ind w:left="360"/>
              <w:rPr>
                <w:rFonts w:cs="Times New Roman"/>
              </w:rPr>
            </w:pPr>
            <w:r w:rsidRPr="00E001DC">
              <w:rPr>
                <w:rFonts w:cs="Times New Roman"/>
              </w:rPr>
              <w:lastRenderedPageBreak/>
              <w:t xml:space="preserve">ISHOD UČENJA (NAZIV) </w:t>
            </w:r>
            <w:r w:rsidRPr="00E001DC">
              <w:rPr>
                <w:rFonts w:cs="Times New Roman"/>
                <w:b/>
              </w:rPr>
              <w:t>IV</w:t>
            </w:r>
          </w:p>
        </w:tc>
        <w:tc>
          <w:tcPr>
            <w:tcW w:w="6890" w:type="dxa"/>
            <w:shd w:val="clear" w:color="auto" w:fill="DEEAF6" w:themeFill="accent1" w:themeFillTint="33"/>
          </w:tcPr>
          <w:p w14:paraId="0D8C13B3" w14:textId="77777777" w:rsidR="0046719B" w:rsidRPr="00E001DC" w:rsidRDefault="0046719B" w:rsidP="00C167A6">
            <w:pPr>
              <w:jc w:val="both"/>
              <w:rPr>
                <w:rFonts w:cs="Times New Roman"/>
                <w:b/>
              </w:rPr>
            </w:pPr>
            <w:r w:rsidRPr="00E001DC">
              <w:rPr>
                <w:rFonts w:cs="Times New Roman"/>
                <w:b/>
              </w:rPr>
              <w:t xml:space="preserve">Generirati ideje o eventualnim poboljšanjima sustava maloljetničkog sudovanja </w:t>
            </w:r>
          </w:p>
        </w:tc>
      </w:tr>
      <w:tr w:rsidR="0046719B" w:rsidRPr="00E001DC" w14:paraId="624356F3" w14:textId="77777777" w:rsidTr="00C167A6">
        <w:trPr>
          <w:trHeight w:val="255"/>
        </w:trPr>
        <w:tc>
          <w:tcPr>
            <w:tcW w:w="2440" w:type="dxa"/>
          </w:tcPr>
          <w:p w14:paraId="11A3B10E" w14:textId="77777777" w:rsidR="0046719B" w:rsidRPr="00E001DC" w:rsidRDefault="0046719B" w:rsidP="00550226">
            <w:pPr>
              <w:numPr>
                <w:ilvl w:val="0"/>
                <w:numId w:val="1405"/>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4FCC17EA" w14:textId="77777777" w:rsidR="0046719B" w:rsidRPr="00E001DC" w:rsidRDefault="0046719B" w:rsidP="0046719B">
            <w:pPr>
              <w:rPr>
                <w:rFonts w:cs="Times New Roman"/>
              </w:rPr>
            </w:pPr>
            <w:r w:rsidRPr="00E001DC">
              <w:rPr>
                <w:rFonts w:cs="Times New Roman"/>
              </w:rPr>
              <w:t>18. Provesti empirijska odnosno pravna i interdisciplinarna istraživanja</w:t>
            </w:r>
          </w:p>
          <w:p w14:paraId="63BE3DD4" w14:textId="77777777" w:rsidR="0046719B" w:rsidRPr="00E001DC" w:rsidRDefault="0046719B" w:rsidP="0046719B">
            <w:pPr>
              <w:rPr>
                <w:rFonts w:cs="Times New Roman"/>
              </w:rPr>
            </w:pPr>
            <w:r w:rsidRPr="00E001DC">
              <w:rPr>
                <w:rFonts w:cs="Times New Roman"/>
              </w:rPr>
              <w:t>19. Implementirati europske propise u nacionalni pravni sustav</w:t>
            </w:r>
          </w:p>
          <w:p w14:paraId="1456D558" w14:textId="77777777" w:rsidR="0046719B" w:rsidRPr="00E001DC" w:rsidRDefault="0046719B" w:rsidP="0046719B">
            <w:pPr>
              <w:rPr>
                <w:rFonts w:cs="Times New Roman"/>
              </w:rPr>
            </w:pPr>
            <w:r w:rsidRPr="00E001DC">
              <w:rPr>
                <w:rFonts w:eastAsia="Calibri" w:cs="Times New Roman"/>
              </w:rPr>
              <w:t>20. Samostalno planirati i predstaviti ili/i u timu kreirati pravne projekte odnosno radnje u pravnim postupcima</w:t>
            </w:r>
          </w:p>
        </w:tc>
      </w:tr>
      <w:tr w:rsidR="0046719B" w:rsidRPr="00E001DC" w14:paraId="3F8E03E9" w14:textId="77777777" w:rsidTr="00C167A6">
        <w:trPr>
          <w:trHeight w:val="255"/>
        </w:trPr>
        <w:tc>
          <w:tcPr>
            <w:tcW w:w="2440" w:type="dxa"/>
          </w:tcPr>
          <w:p w14:paraId="4C6B9B24" w14:textId="77777777" w:rsidR="0046719B" w:rsidRPr="00E001DC" w:rsidRDefault="0046719B" w:rsidP="00550226">
            <w:pPr>
              <w:numPr>
                <w:ilvl w:val="0"/>
                <w:numId w:val="1405"/>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572B9F60" w14:textId="77777777" w:rsidR="0046719B" w:rsidRPr="00E001DC" w:rsidRDefault="0046719B" w:rsidP="0046719B">
            <w:pPr>
              <w:rPr>
                <w:rFonts w:cs="Times New Roman"/>
                <w:b/>
              </w:rPr>
            </w:pPr>
            <w:r w:rsidRPr="00E001DC">
              <w:rPr>
                <w:rFonts w:cs="Times New Roman"/>
                <w:b/>
              </w:rPr>
              <w:t>Sinteza/stvaranja</w:t>
            </w:r>
          </w:p>
        </w:tc>
      </w:tr>
      <w:tr w:rsidR="0046719B" w:rsidRPr="00E001DC" w14:paraId="1440BD88" w14:textId="77777777" w:rsidTr="00C167A6">
        <w:trPr>
          <w:trHeight w:val="255"/>
        </w:trPr>
        <w:tc>
          <w:tcPr>
            <w:tcW w:w="2440" w:type="dxa"/>
          </w:tcPr>
          <w:p w14:paraId="4638D9E9" w14:textId="77777777" w:rsidR="0046719B" w:rsidRPr="00E001DC" w:rsidRDefault="0046719B" w:rsidP="00550226">
            <w:pPr>
              <w:numPr>
                <w:ilvl w:val="0"/>
                <w:numId w:val="1405"/>
              </w:numPr>
              <w:ind w:left="396"/>
              <w:contextualSpacing/>
              <w:rPr>
                <w:rFonts w:cs="Times New Roman"/>
              </w:rPr>
            </w:pPr>
            <w:r w:rsidRPr="00E001DC">
              <w:rPr>
                <w:rFonts w:cs="Times New Roman"/>
              </w:rPr>
              <w:t>VJEŠTINE</w:t>
            </w:r>
          </w:p>
        </w:tc>
        <w:tc>
          <w:tcPr>
            <w:tcW w:w="6890" w:type="dxa"/>
            <w:shd w:val="clear" w:color="auto" w:fill="E7E6E6" w:themeFill="background2"/>
          </w:tcPr>
          <w:p w14:paraId="0E0C9870" w14:textId="77777777" w:rsidR="0046719B" w:rsidRPr="00E001DC" w:rsidRDefault="0046719B" w:rsidP="0046719B">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46719B" w:rsidRPr="00E001DC" w14:paraId="4A4F0753" w14:textId="77777777" w:rsidTr="00C167A6">
        <w:trPr>
          <w:trHeight w:val="255"/>
        </w:trPr>
        <w:tc>
          <w:tcPr>
            <w:tcW w:w="2440" w:type="dxa"/>
          </w:tcPr>
          <w:p w14:paraId="12B3D0C4" w14:textId="77777777" w:rsidR="0046719B" w:rsidRPr="00E001DC" w:rsidRDefault="0046719B" w:rsidP="00550226">
            <w:pPr>
              <w:numPr>
                <w:ilvl w:val="0"/>
                <w:numId w:val="1405"/>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175CB830" w14:textId="77777777" w:rsidR="0046719B" w:rsidRPr="00E001DC" w:rsidRDefault="0046719B" w:rsidP="0046719B">
            <w:pPr>
              <w:rPr>
                <w:rFonts w:cs="Times New Roman"/>
              </w:rPr>
            </w:pPr>
            <w:r w:rsidRPr="00E001DC">
              <w:rPr>
                <w:rFonts w:cs="Times New Roman"/>
              </w:rPr>
              <w:t>Nastavne cjeline:</w:t>
            </w:r>
          </w:p>
          <w:p w14:paraId="5B12B9C4"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14:paraId="786D741C"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14:paraId="1A0C4332"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14:paraId="637A93BA"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14:paraId="70823A1B"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14:paraId="4EFC2175"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14:paraId="399C64E3"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14:paraId="3FD73B12"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14:paraId="3F01FCE1" w14:textId="77777777" w:rsidR="0046719B" w:rsidRPr="00E001DC" w:rsidRDefault="0046719B" w:rsidP="00550226">
            <w:pPr>
              <w:pStyle w:val="Odlomakpopisa"/>
              <w:numPr>
                <w:ilvl w:val="0"/>
                <w:numId w:val="1406"/>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Praksa Europskog suda za ljudska prava</w:t>
            </w:r>
          </w:p>
        </w:tc>
      </w:tr>
      <w:tr w:rsidR="0046719B" w:rsidRPr="00E001DC" w14:paraId="16476346" w14:textId="77777777" w:rsidTr="00C167A6">
        <w:trPr>
          <w:trHeight w:val="255"/>
        </w:trPr>
        <w:tc>
          <w:tcPr>
            <w:tcW w:w="2440" w:type="dxa"/>
          </w:tcPr>
          <w:p w14:paraId="54D8CED9" w14:textId="77777777" w:rsidR="0046719B" w:rsidRPr="00E001DC" w:rsidRDefault="0046719B" w:rsidP="00550226">
            <w:pPr>
              <w:numPr>
                <w:ilvl w:val="0"/>
                <w:numId w:val="1405"/>
              </w:numPr>
              <w:ind w:left="396"/>
              <w:contextualSpacing/>
              <w:rPr>
                <w:rFonts w:cs="Times New Roman"/>
              </w:rPr>
            </w:pPr>
            <w:r w:rsidRPr="00E001DC">
              <w:rPr>
                <w:rFonts w:cs="Times New Roman"/>
              </w:rPr>
              <w:t>NASTAVNE METODE</w:t>
            </w:r>
          </w:p>
        </w:tc>
        <w:tc>
          <w:tcPr>
            <w:tcW w:w="6890" w:type="dxa"/>
            <w:shd w:val="clear" w:color="auto" w:fill="E7E6E6" w:themeFill="background2"/>
          </w:tcPr>
          <w:p w14:paraId="1C84308D" w14:textId="77777777" w:rsidR="0046719B" w:rsidRPr="00E001DC" w:rsidRDefault="0046719B" w:rsidP="0046719B">
            <w:pPr>
              <w:rPr>
                <w:rFonts w:cs="Times New Roman"/>
              </w:rPr>
            </w:pPr>
            <w:r w:rsidRPr="00E001DC">
              <w:rPr>
                <w:rFonts w:cs="Times New Roman"/>
              </w:rPr>
              <w:t>Predavanje, analiza i usporedba legislative i presuda,  samostalno čitanje, vođena diskusija, istraživanje i izučavanje literature.</w:t>
            </w:r>
          </w:p>
        </w:tc>
      </w:tr>
      <w:tr w:rsidR="0046719B" w:rsidRPr="00E001DC" w14:paraId="455EA863" w14:textId="77777777" w:rsidTr="00C167A6">
        <w:trPr>
          <w:trHeight w:val="255"/>
        </w:trPr>
        <w:tc>
          <w:tcPr>
            <w:tcW w:w="2440" w:type="dxa"/>
          </w:tcPr>
          <w:p w14:paraId="4BB823EF" w14:textId="77777777" w:rsidR="0046719B" w:rsidRPr="00E001DC" w:rsidRDefault="0046719B" w:rsidP="00550226">
            <w:pPr>
              <w:numPr>
                <w:ilvl w:val="0"/>
                <w:numId w:val="1405"/>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724767CE" w14:textId="77777777" w:rsidR="0046719B" w:rsidRPr="00E001DC" w:rsidRDefault="0046719B" w:rsidP="00550226">
            <w:pPr>
              <w:pStyle w:val="Odlomakpopisa"/>
              <w:numPr>
                <w:ilvl w:val="0"/>
                <w:numId w:val="140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14:paraId="38663DD3" w14:textId="77777777" w:rsidR="0046719B" w:rsidRPr="00E001DC" w:rsidRDefault="0046719B" w:rsidP="00550226">
            <w:pPr>
              <w:pStyle w:val="Odlomakpopisa"/>
              <w:numPr>
                <w:ilvl w:val="0"/>
                <w:numId w:val="1407"/>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5B6EA48C"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EAB6CBF"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177A5B7" w14:textId="77777777"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MEDICINA</w:t>
      </w:r>
      <w:r w:rsidR="00F06526" w:rsidRPr="00E001DC">
        <w:rPr>
          <w:rFonts w:eastAsia="Times New Roman" w:cs="Times New Roman"/>
          <w:b/>
          <w:color w:val="1F3864" w:themeColor="accent5" w:themeShade="80"/>
          <w:sz w:val="28"/>
          <w:szCs w:val="28"/>
          <w:lang w:eastAsia="hr-HR"/>
        </w:rPr>
        <w:t xml:space="preserve"> I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C0F2D" w:rsidRPr="00E001DC" w14:paraId="5F323BE9" w14:textId="77777777" w:rsidTr="00C167A6">
        <w:trPr>
          <w:trHeight w:val="570"/>
        </w:trPr>
        <w:tc>
          <w:tcPr>
            <w:tcW w:w="2440" w:type="dxa"/>
            <w:shd w:val="clear" w:color="auto" w:fill="9CC2E5" w:themeFill="accent1" w:themeFillTint="99"/>
          </w:tcPr>
          <w:p w14:paraId="761D3E82" w14:textId="77777777" w:rsidR="007C0F2D" w:rsidRPr="00E001DC" w:rsidRDefault="007C0F2D" w:rsidP="00C167A6">
            <w:pPr>
              <w:rPr>
                <w:rFonts w:cs="Times New Roman"/>
                <w:b/>
                <w:sz w:val="28"/>
                <w:szCs w:val="28"/>
              </w:rPr>
            </w:pPr>
            <w:r w:rsidRPr="00E001DC">
              <w:rPr>
                <w:rFonts w:cs="Times New Roman"/>
                <w:b/>
                <w:sz w:val="28"/>
                <w:szCs w:val="28"/>
              </w:rPr>
              <w:t>KOLEGIJ</w:t>
            </w:r>
          </w:p>
        </w:tc>
        <w:tc>
          <w:tcPr>
            <w:tcW w:w="6890" w:type="dxa"/>
          </w:tcPr>
          <w:p w14:paraId="5AF40A0B" w14:textId="77777777" w:rsidR="007C0F2D" w:rsidRPr="00E001DC" w:rsidRDefault="007C0F2D" w:rsidP="00C167A6">
            <w:pPr>
              <w:rPr>
                <w:rFonts w:cs="Times New Roman"/>
                <w:b/>
                <w:sz w:val="28"/>
                <w:szCs w:val="28"/>
              </w:rPr>
            </w:pPr>
            <w:r w:rsidRPr="00E001DC">
              <w:rPr>
                <w:rFonts w:cs="Times New Roman"/>
                <w:b/>
                <w:sz w:val="28"/>
                <w:szCs w:val="28"/>
              </w:rPr>
              <w:t>MEDICINA I PRAVO</w:t>
            </w:r>
          </w:p>
        </w:tc>
      </w:tr>
      <w:tr w:rsidR="007C0F2D" w:rsidRPr="00E001DC" w14:paraId="43B61B58" w14:textId="77777777" w:rsidTr="00C167A6">
        <w:trPr>
          <w:trHeight w:val="465"/>
        </w:trPr>
        <w:tc>
          <w:tcPr>
            <w:tcW w:w="2440" w:type="dxa"/>
            <w:shd w:val="clear" w:color="auto" w:fill="F2F2F2" w:themeFill="background1" w:themeFillShade="F2"/>
          </w:tcPr>
          <w:p w14:paraId="25313369" w14:textId="77777777" w:rsidR="007C0F2D" w:rsidRPr="00E001DC" w:rsidRDefault="007C0F2D" w:rsidP="00C167A6">
            <w:pPr>
              <w:rPr>
                <w:rFonts w:cs="Times New Roman"/>
                <w:lang w:val="it-IT"/>
              </w:rPr>
            </w:pPr>
            <w:r w:rsidRPr="00E001DC">
              <w:rPr>
                <w:rFonts w:cs="Times New Roman"/>
                <w:lang w:val="it-IT"/>
              </w:rPr>
              <w:t xml:space="preserve">OBAVEZNI ILI IZBORNI / GODINA STUDIJA NA </w:t>
            </w:r>
            <w:r w:rsidRPr="00E001DC">
              <w:rPr>
                <w:rFonts w:cs="Times New Roman"/>
                <w:lang w:val="it-IT"/>
              </w:rPr>
              <w:lastRenderedPageBreak/>
              <w:t xml:space="preserve">KOJOJ SE KOLEGIJ IZVODI </w:t>
            </w:r>
          </w:p>
        </w:tc>
        <w:tc>
          <w:tcPr>
            <w:tcW w:w="6890" w:type="dxa"/>
          </w:tcPr>
          <w:p w14:paraId="6B8E0DD9" w14:textId="77777777" w:rsidR="007C0F2D" w:rsidRPr="00E001DC" w:rsidRDefault="007C0F2D" w:rsidP="00C167A6">
            <w:pPr>
              <w:rPr>
                <w:rFonts w:cs="Times New Roman"/>
              </w:rPr>
            </w:pPr>
            <w:r w:rsidRPr="00E001DC">
              <w:rPr>
                <w:rFonts w:cs="Times New Roman"/>
              </w:rPr>
              <w:lastRenderedPageBreak/>
              <w:t>IZBORNI /V.</w:t>
            </w:r>
          </w:p>
        </w:tc>
      </w:tr>
      <w:tr w:rsidR="007C0F2D" w:rsidRPr="00E001DC" w14:paraId="1F996BE6" w14:textId="77777777" w:rsidTr="00C167A6">
        <w:trPr>
          <w:trHeight w:val="300"/>
        </w:trPr>
        <w:tc>
          <w:tcPr>
            <w:tcW w:w="2440" w:type="dxa"/>
            <w:shd w:val="clear" w:color="auto" w:fill="F2F2F2" w:themeFill="background1" w:themeFillShade="F2"/>
          </w:tcPr>
          <w:p w14:paraId="3C43CCD2" w14:textId="77777777" w:rsidR="007C0F2D" w:rsidRPr="00E001DC" w:rsidRDefault="007C0F2D" w:rsidP="00C167A6">
            <w:pPr>
              <w:rPr>
                <w:rFonts w:cs="Times New Roman"/>
                <w:lang w:val="it-IT"/>
              </w:rPr>
            </w:pPr>
            <w:r w:rsidRPr="00E001DC">
              <w:rPr>
                <w:rFonts w:cs="Times New Roman"/>
                <w:lang w:val="it-IT"/>
              </w:rPr>
              <w:t>OBLIK NASTAVE (PREDAVANJA, SEMINAR, VJEŽBE, (I/ILI) PRAKTIČNA NASTAVA</w:t>
            </w:r>
          </w:p>
        </w:tc>
        <w:tc>
          <w:tcPr>
            <w:tcW w:w="6890" w:type="dxa"/>
          </w:tcPr>
          <w:p w14:paraId="10156391" w14:textId="77777777" w:rsidR="007C0F2D" w:rsidRPr="00E001DC" w:rsidRDefault="007C0F2D" w:rsidP="00C167A6">
            <w:pPr>
              <w:rPr>
                <w:rFonts w:cs="Times New Roman"/>
              </w:rPr>
            </w:pPr>
            <w:r w:rsidRPr="00E001DC">
              <w:rPr>
                <w:rFonts w:cs="Times New Roman"/>
              </w:rPr>
              <w:t>PREDAVANJA</w:t>
            </w:r>
          </w:p>
        </w:tc>
      </w:tr>
      <w:tr w:rsidR="007C0F2D" w:rsidRPr="00E001DC" w14:paraId="4A8C26F4" w14:textId="77777777" w:rsidTr="00C167A6">
        <w:trPr>
          <w:trHeight w:val="405"/>
        </w:trPr>
        <w:tc>
          <w:tcPr>
            <w:tcW w:w="2440" w:type="dxa"/>
            <w:shd w:val="clear" w:color="auto" w:fill="F2F2F2" w:themeFill="background1" w:themeFillShade="F2"/>
          </w:tcPr>
          <w:p w14:paraId="5BCD0F33" w14:textId="77777777" w:rsidR="007C0F2D" w:rsidRPr="00E001DC" w:rsidRDefault="007C0F2D" w:rsidP="00C167A6">
            <w:pPr>
              <w:rPr>
                <w:rFonts w:cs="Times New Roman"/>
              </w:rPr>
            </w:pPr>
            <w:r w:rsidRPr="00E001DC">
              <w:rPr>
                <w:rFonts w:cs="Times New Roman"/>
              </w:rPr>
              <w:t>ECTS BODOVI KOLEGIJA</w:t>
            </w:r>
          </w:p>
        </w:tc>
        <w:tc>
          <w:tcPr>
            <w:tcW w:w="6890" w:type="dxa"/>
          </w:tcPr>
          <w:p w14:paraId="64CCFDA7" w14:textId="77777777" w:rsidR="007C0F2D" w:rsidRPr="00E001DC" w:rsidRDefault="007C0F2D" w:rsidP="00C167A6">
            <w:pPr>
              <w:jc w:val="both"/>
              <w:rPr>
                <w:rFonts w:cs="Times New Roman"/>
              </w:rPr>
            </w:pPr>
            <w:r w:rsidRPr="00E001DC">
              <w:rPr>
                <w:rFonts w:cs="Times New Roman"/>
                <w:b/>
              </w:rPr>
              <w:t>4 ECTS</w:t>
            </w:r>
            <w:r w:rsidRPr="00E001DC">
              <w:rPr>
                <w:rFonts w:cs="Times New Roman"/>
              </w:rPr>
              <w:t xml:space="preserve"> boda:</w:t>
            </w:r>
          </w:p>
          <w:p w14:paraId="272BDF9D" w14:textId="77777777" w:rsidR="007C0F2D" w:rsidRPr="00E001DC" w:rsidRDefault="007C0F2D" w:rsidP="00C167A6">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14:paraId="592E4BBF" w14:textId="77777777" w:rsidR="007C0F2D" w:rsidRPr="00E001DC" w:rsidRDefault="007C0F2D" w:rsidP="00C167A6">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moderirana rasprava) - 50 sati: cca. </w:t>
            </w:r>
            <w:r w:rsidRPr="00E001DC">
              <w:rPr>
                <w:rFonts w:cs="Times New Roman"/>
                <w:b/>
              </w:rPr>
              <w:t>2 ECTS</w:t>
            </w:r>
          </w:p>
          <w:p w14:paraId="601CC3B0" w14:textId="77777777" w:rsidR="007C0F2D" w:rsidRPr="00E001DC" w:rsidRDefault="007C0F2D" w:rsidP="00C167A6">
            <w:pPr>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30 sati; cca. </w:t>
            </w:r>
            <w:r w:rsidRPr="00E001DC">
              <w:rPr>
                <w:rFonts w:cs="Times New Roman"/>
                <w:b/>
              </w:rPr>
              <w:t>1 ECTS.</w:t>
            </w:r>
            <w:r w:rsidRPr="00E001DC">
              <w:rPr>
                <w:rFonts w:cs="Times New Roman"/>
              </w:rPr>
              <w:t xml:space="preserve">   </w:t>
            </w:r>
          </w:p>
        </w:tc>
      </w:tr>
      <w:tr w:rsidR="007C0F2D" w:rsidRPr="00E001DC" w14:paraId="3046C395" w14:textId="77777777" w:rsidTr="00C167A6">
        <w:trPr>
          <w:trHeight w:val="330"/>
        </w:trPr>
        <w:tc>
          <w:tcPr>
            <w:tcW w:w="2440" w:type="dxa"/>
            <w:shd w:val="clear" w:color="auto" w:fill="F2F2F2" w:themeFill="background1" w:themeFillShade="F2"/>
          </w:tcPr>
          <w:p w14:paraId="7DBF4DAE" w14:textId="77777777" w:rsidR="007C0F2D" w:rsidRPr="00E001DC" w:rsidRDefault="007C0F2D" w:rsidP="00C167A6">
            <w:pPr>
              <w:rPr>
                <w:rFonts w:cs="Times New Roman"/>
              </w:rPr>
            </w:pPr>
            <w:r w:rsidRPr="00E001DC">
              <w:rPr>
                <w:rFonts w:cs="Times New Roman"/>
              </w:rPr>
              <w:t>STUDIJSKI PROGRAM NA KOJEM SE KOLEGIJ IZVODI</w:t>
            </w:r>
          </w:p>
        </w:tc>
        <w:tc>
          <w:tcPr>
            <w:tcW w:w="6890" w:type="dxa"/>
          </w:tcPr>
          <w:p w14:paraId="2F1413C2" w14:textId="77777777" w:rsidR="007C0F2D" w:rsidRPr="00E001DC" w:rsidRDefault="007C0F2D" w:rsidP="00C167A6">
            <w:pPr>
              <w:rPr>
                <w:rFonts w:cs="Times New Roman"/>
              </w:rPr>
            </w:pPr>
            <w:r w:rsidRPr="00E001DC">
              <w:rPr>
                <w:rFonts w:cs="Times New Roman"/>
              </w:rPr>
              <w:t>PRAVNI STUDIJ</w:t>
            </w:r>
          </w:p>
        </w:tc>
      </w:tr>
      <w:tr w:rsidR="007C0F2D" w:rsidRPr="00E001DC" w14:paraId="5FCFD999" w14:textId="77777777" w:rsidTr="00C167A6">
        <w:trPr>
          <w:trHeight w:val="255"/>
        </w:trPr>
        <w:tc>
          <w:tcPr>
            <w:tcW w:w="2440" w:type="dxa"/>
            <w:shd w:val="clear" w:color="auto" w:fill="F2F2F2" w:themeFill="background1" w:themeFillShade="F2"/>
          </w:tcPr>
          <w:p w14:paraId="25C9F742" w14:textId="77777777" w:rsidR="007C0F2D" w:rsidRPr="00E001DC" w:rsidRDefault="007C0F2D" w:rsidP="00C167A6">
            <w:pPr>
              <w:rPr>
                <w:rFonts w:cs="Times New Roman"/>
              </w:rPr>
            </w:pPr>
            <w:r w:rsidRPr="00E001DC">
              <w:rPr>
                <w:rFonts w:cs="Times New Roman"/>
              </w:rPr>
              <w:t>RAZINA STUDIJSKOG PROGRAMA (6.st, 6.sv, 7.1.st, 7.1.sv, 7.2, 8.2.)</w:t>
            </w:r>
          </w:p>
        </w:tc>
        <w:tc>
          <w:tcPr>
            <w:tcW w:w="6890" w:type="dxa"/>
          </w:tcPr>
          <w:p w14:paraId="501F676E" w14:textId="77777777" w:rsidR="007C0F2D" w:rsidRPr="00E001DC" w:rsidRDefault="007C0F2D" w:rsidP="00C167A6">
            <w:pPr>
              <w:rPr>
                <w:rFonts w:cs="Times New Roman"/>
              </w:rPr>
            </w:pPr>
            <w:r w:rsidRPr="00E001DC">
              <w:rPr>
                <w:rFonts w:cs="Times New Roman"/>
              </w:rPr>
              <w:t>7.1. sv.</w:t>
            </w:r>
          </w:p>
        </w:tc>
      </w:tr>
      <w:tr w:rsidR="007C0F2D" w:rsidRPr="00E001DC" w14:paraId="4C7EDAB8" w14:textId="77777777" w:rsidTr="00C167A6">
        <w:trPr>
          <w:trHeight w:val="255"/>
        </w:trPr>
        <w:tc>
          <w:tcPr>
            <w:tcW w:w="2440" w:type="dxa"/>
          </w:tcPr>
          <w:p w14:paraId="43DBBF56" w14:textId="77777777" w:rsidR="007C0F2D" w:rsidRPr="00E001DC" w:rsidRDefault="007C0F2D" w:rsidP="00C167A6"/>
        </w:tc>
        <w:tc>
          <w:tcPr>
            <w:tcW w:w="6890" w:type="dxa"/>
            <w:shd w:val="clear" w:color="auto" w:fill="BDD6EE" w:themeFill="accent1" w:themeFillTint="66"/>
          </w:tcPr>
          <w:p w14:paraId="604830A4" w14:textId="77777777" w:rsidR="007C0F2D" w:rsidRPr="00E001DC" w:rsidRDefault="007C0F2D" w:rsidP="00C167A6">
            <w:pPr>
              <w:jc w:val="center"/>
              <w:rPr>
                <w:rFonts w:cs="Times New Roman"/>
                <w:b/>
              </w:rPr>
            </w:pPr>
            <w:r w:rsidRPr="00E001DC">
              <w:rPr>
                <w:rFonts w:cs="Times New Roman"/>
                <w:b/>
              </w:rPr>
              <w:t>KONSTRUKTIVNO POVEZIVANJE</w:t>
            </w:r>
          </w:p>
        </w:tc>
      </w:tr>
      <w:tr w:rsidR="007C0F2D" w:rsidRPr="00E001DC" w14:paraId="7E18DF63" w14:textId="77777777" w:rsidTr="00C167A6">
        <w:trPr>
          <w:trHeight w:val="255"/>
        </w:trPr>
        <w:tc>
          <w:tcPr>
            <w:tcW w:w="2440" w:type="dxa"/>
            <w:shd w:val="clear" w:color="auto" w:fill="DEEAF6" w:themeFill="accent1" w:themeFillTint="33"/>
          </w:tcPr>
          <w:p w14:paraId="3999A833" w14:textId="77777777"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14:paraId="56D680D2" w14:textId="77777777" w:rsidR="007C0F2D" w:rsidRPr="00E001DC" w:rsidRDefault="007C0F2D" w:rsidP="00C167A6">
            <w:pPr>
              <w:jc w:val="both"/>
              <w:rPr>
                <w:rFonts w:cs="Times New Roman"/>
                <w:b/>
              </w:rPr>
            </w:pPr>
            <w:r w:rsidRPr="00E001DC">
              <w:rPr>
                <w:rFonts w:cs="Times New Roman"/>
                <w:b/>
              </w:rPr>
              <w:t xml:space="preserve">Tumačenje pojmova medicinskog prava </w:t>
            </w:r>
          </w:p>
        </w:tc>
      </w:tr>
      <w:tr w:rsidR="007C0F2D" w:rsidRPr="00E001DC" w14:paraId="628E6B68" w14:textId="77777777" w:rsidTr="00C167A6">
        <w:trPr>
          <w:trHeight w:val="255"/>
        </w:trPr>
        <w:tc>
          <w:tcPr>
            <w:tcW w:w="2440" w:type="dxa"/>
          </w:tcPr>
          <w:p w14:paraId="1B3ED6C6" w14:textId="77777777" w:rsidR="007C0F2D" w:rsidRPr="00E001DC" w:rsidRDefault="007C0F2D" w:rsidP="00550226">
            <w:pPr>
              <w:numPr>
                <w:ilvl w:val="0"/>
                <w:numId w:val="1408"/>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54C21C81" w14:textId="77777777" w:rsidR="007C0F2D" w:rsidRPr="00E001DC" w:rsidRDefault="007C0F2D" w:rsidP="007C0F2D">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14:paraId="35CC7202" w14:textId="77777777" w:rsidR="007C0F2D" w:rsidRPr="00E001DC" w:rsidRDefault="007C0F2D" w:rsidP="007C0F2D">
            <w:pPr>
              <w:rPr>
                <w:rFonts w:cs="Times New Roman"/>
              </w:rPr>
            </w:pPr>
            <w:r w:rsidRPr="00E001DC">
              <w:rPr>
                <w:rFonts w:cs="Times New Roman"/>
              </w:rPr>
              <w:t xml:space="preserve">2.  Definirati osnovne pojmove i institute te temeljne doktrine i načela pojedinih grana prava. </w:t>
            </w:r>
          </w:p>
          <w:p w14:paraId="7F3E74D7" w14:textId="77777777" w:rsidR="007C0F2D" w:rsidRPr="00E001DC" w:rsidRDefault="007C0F2D" w:rsidP="007C0F2D">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1A154C33" w14:textId="77777777" w:rsidR="007C0F2D" w:rsidRPr="00E001DC" w:rsidRDefault="007C0F2D" w:rsidP="007C0F2D">
            <w:pPr>
              <w:rPr>
                <w:rFonts w:cs="Times New Roman"/>
              </w:rPr>
            </w:pPr>
            <w:r w:rsidRPr="00E001DC">
              <w:rPr>
                <w:rFonts w:cs="Times New Roman"/>
              </w:rPr>
              <w:t xml:space="preserve">8. Razviti etičko, pravno i društveno odgovorno ponašanje. </w:t>
            </w:r>
          </w:p>
          <w:p w14:paraId="3E19102D" w14:textId="77777777" w:rsidR="007C0F2D" w:rsidRPr="00E001DC" w:rsidRDefault="007C0F2D" w:rsidP="007C0F2D">
            <w:pPr>
              <w:rPr>
                <w:rFonts w:cs="Times New Roman"/>
              </w:rPr>
            </w:pPr>
            <w:r w:rsidRPr="00E001DC">
              <w:rPr>
                <w:rFonts w:cs="Times New Roman"/>
              </w:rPr>
              <w:t>9. Analizirati različite aspekte pravnog uređenja Republike Hrvatske uključujući i komparativnu perspektivu.</w:t>
            </w:r>
          </w:p>
        </w:tc>
      </w:tr>
      <w:tr w:rsidR="007C0F2D" w:rsidRPr="00E001DC" w14:paraId="31BC3D42" w14:textId="77777777" w:rsidTr="00C167A6">
        <w:trPr>
          <w:trHeight w:val="255"/>
        </w:trPr>
        <w:tc>
          <w:tcPr>
            <w:tcW w:w="2440" w:type="dxa"/>
          </w:tcPr>
          <w:p w14:paraId="0CBB658D" w14:textId="77777777" w:rsidR="007C0F2D" w:rsidRPr="00E001DC" w:rsidRDefault="007C0F2D" w:rsidP="00550226">
            <w:pPr>
              <w:numPr>
                <w:ilvl w:val="0"/>
                <w:numId w:val="1408"/>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0C3393DD" w14:textId="77777777" w:rsidR="007C0F2D" w:rsidRPr="00E001DC" w:rsidRDefault="007C0F2D" w:rsidP="007C0F2D">
            <w:pPr>
              <w:rPr>
                <w:rFonts w:cs="Times New Roman"/>
                <w:b/>
              </w:rPr>
            </w:pPr>
            <w:r w:rsidRPr="00E001DC">
              <w:rPr>
                <w:rFonts w:cs="Times New Roman"/>
                <w:b/>
              </w:rPr>
              <w:t>Razumijevanje</w:t>
            </w:r>
          </w:p>
        </w:tc>
      </w:tr>
      <w:tr w:rsidR="007C0F2D" w:rsidRPr="00E001DC" w14:paraId="0DCE7B94" w14:textId="77777777" w:rsidTr="00C167A6">
        <w:trPr>
          <w:trHeight w:val="255"/>
        </w:trPr>
        <w:tc>
          <w:tcPr>
            <w:tcW w:w="2440" w:type="dxa"/>
          </w:tcPr>
          <w:p w14:paraId="1D86DAC1" w14:textId="77777777" w:rsidR="007C0F2D" w:rsidRPr="00E001DC" w:rsidRDefault="007C0F2D" w:rsidP="00550226">
            <w:pPr>
              <w:numPr>
                <w:ilvl w:val="0"/>
                <w:numId w:val="1408"/>
              </w:numPr>
              <w:ind w:left="396"/>
              <w:contextualSpacing/>
              <w:rPr>
                <w:rFonts w:cs="Times New Roman"/>
              </w:rPr>
            </w:pPr>
            <w:r w:rsidRPr="00E001DC">
              <w:rPr>
                <w:rFonts w:cs="Times New Roman"/>
              </w:rPr>
              <w:t>VJEŠTINE</w:t>
            </w:r>
          </w:p>
        </w:tc>
        <w:tc>
          <w:tcPr>
            <w:tcW w:w="6890" w:type="dxa"/>
            <w:shd w:val="clear" w:color="auto" w:fill="E7E6E6" w:themeFill="background2"/>
          </w:tcPr>
          <w:p w14:paraId="5982E66B" w14:textId="77777777" w:rsidR="007C0F2D" w:rsidRPr="00E001DC" w:rsidRDefault="007C0F2D" w:rsidP="007C0F2D">
            <w:pPr>
              <w:jc w:val="both"/>
              <w:rPr>
                <w:rFonts w:cs="Times New Roman"/>
              </w:rPr>
            </w:pPr>
            <w:r w:rsidRPr="00E001DC">
              <w:rPr>
                <w:rFonts w:cs="Times New Roman"/>
              </w:rPr>
              <w:t>Vještina upravljanja informacijama, sposobnost primjene znanja u praksi, vještina jasnog i razgovijetnoga usmenog i pisanog izražavanja, sposobnost učenja, etička postupanja</w:t>
            </w:r>
          </w:p>
        </w:tc>
      </w:tr>
      <w:tr w:rsidR="007C0F2D" w:rsidRPr="00E001DC" w14:paraId="74A3BA9D" w14:textId="77777777" w:rsidTr="00C167A6">
        <w:trPr>
          <w:trHeight w:val="255"/>
        </w:trPr>
        <w:tc>
          <w:tcPr>
            <w:tcW w:w="2440" w:type="dxa"/>
          </w:tcPr>
          <w:p w14:paraId="45679509" w14:textId="77777777" w:rsidR="007C0F2D" w:rsidRPr="00E001DC" w:rsidRDefault="007C0F2D" w:rsidP="00550226">
            <w:pPr>
              <w:numPr>
                <w:ilvl w:val="0"/>
                <w:numId w:val="1408"/>
              </w:numPr>
              <w:ind w:left="396"/>
              <w:contextualSpacing/>
              <w:rPr>
                <w:rFonts w:cs="Times New Roman"/>
              </w:rPr>
            </w:pPr>
            <w:r w:rsidRPr="00E001DC">
              <w:rPr>
                <w:rFonts w:cs="Times New Roman"/>
              </w:rPr>
              <w:lastRenderedPageBreak/>
              <w:t>SADRŽAJ UČENJA</w:t>
            </w:r>
          </w:p>
        </w:tc>
        <w:tc>
          <w:tcPr>
            <w:tcW w:w="6890" w:type="dxa"/>
            <w:shd w:val="clear" w:color="auto" w:fill="E7E6E6" w:themeFill="background2"/>
          </w:tcPr>
          <w:p w14:paraId="31CD63EB" w14:textId="77777777" w:rsidR="007C0F2D" w:rsidRPr="00E001DC" w:rsidRDefault="007C0F2D" w:rsidP="007C0F2D">
            <w:pPr>
              <w:rPr>
                <w:rFonts w:cs="Times New Roman"/>
              </w:rPr>
            </w:pPr>
            <w:r w:rsidRPr="00E001DC">
              <w:rPr>
                <w:rFonts w:cs="Times New Roman"/>
              </w:rPr>
              <w:t>Nastavne cjeline:</w:t>
            </w:r>
          </w:p>
          <w:p w14:paraId="2F7F0C8F"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Uvod u medicinsko pravo</w:t>
            </w:r>
          </w:p>
          <w:p w14:paraId="381189CA"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Prava i obveze liječnika i zdravstvenih radnika </w:t>
            </w:r>
          </w:p>
          <w:p w14:paraId="13DFDAEF"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Informirani pristanak </w:t>
            </w:r>
          </w:p>
          <w:p w14:paraId="0DDEC06B"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Zaštita privatnosti </w:t>
            </w:r>
          </w:p>
          <w:p w14:paraId="35888830"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Pandemija COVID-19</w:t>
            </w:r>
          </w:p>
          <w:p w14:paraId="51DD5F92"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Tretman osoba s duševnim smetnjama</w:t>
            </w:r>
          </w:p>
          <w:p w14:paraId="34A83E7B"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14:paraId="3571B160"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Intervencije u ljudskom genomu i biomedicinska istraživanja, darivanje organa i tkiva</w:t>
            </w:r>
          </w:p>
          <w:p w14:paraId="65AE8EA8" w14:textId="77777777"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Umjetna inteligencija i medicinsko pravo  </w:t>
            </w:r>
          </w:p>
        </w:tc>
      </w:tr>
      <w:tr w:rsidR="007C0F2D" w:rsidRPr="00E001DC" w14:paraId="4D15C453" w14:textId="77777777" w:rsidTr="00C167A6">
        <w:trPr>
          <w:trHeight w:val="255"/>
        </w:trPr>
        <w:tc>
          <w:tcPr>
            <w:tcW w:w="2440" w:type="dxa"/>
          </w:tcPr>
          <w:p w14:paraId="483B1557" w14:textId="77777777" w:rsidR="007C0F2D" w:rsidRPr="00E001DC" w:rsidRDefault="007C0F2D" w:rsidP="00550226">
            <w:pPr>
              <w:numPr>
                <w:ilvl w:val="0"/>
                <w:numId w:val="1408"/>
              </w:numPr>
              <w:ind w:left="396"/>
              <w:contextualSpacing/>
              <w:rPr>
                <w:rFonts w:cs="Times New Roman"/>
              </w:rPr>
            </w:pPr>
            <w:r w:rsidRPr="00E001DC">
              <w:rPr>
                <w:rFonts w:cs="Times New Roman"/>
              </w:rPr>
              <w:t>NASTAVNE METODE</w:t>
            </w:r>
          </w:p>
        </w:tc>
        <w:tc>
          <w:tcPr>
            <w:tcW w:w="6890" w:type="dxa"/>
            <w:shd w:val="clear" w:color="auto" w:fill="E7E6E6" w:themeFill="background2"/>
          </w:tcPr>
          <w:p w14:paraId="1DAE91A2" w14:textId="77777777" w:rsidR="007C0F2D" w:rsidRPr="00E001DC" w:rsidRDefault="007C0F2D" w:rsidP="007C0F2D">
            <w:pPr>
              <w:rPr>
                <w:rFonts w:cs="Times New Roman"/>
              </w:rPr>
            </w:pPr>
            <w:r w:rsidRPr="00E001DC">
              <w:rPr>
                <w:rFonts w:cs="Times New Roman"/>
              </w:rPr>
              <w:t>Predavanje, vođena rasprava, demonstracija praktičnih zadataka, pažljivo čitanje, studentska rasprava, samostalno čitanje.</w:t>
            </w:r>
          </w:p>
        </w:tc>
      </w:tr>
      <w:tr w:rsidR="007C0F2D" w:rsidRPr="00E001DC" w14:paraId="3EFA4A14" w14:textId="77777777" w:rsidTr="00C167A6">
        <w:trPr>
          <w:trHeight w:val="255"/>
        </w:trPr>
        <w:tc>
          <w:tcPr>
            <w:tcW w:w="2440" w:type="dxa"/>
          </w:tcPr>
          <w:p w14:paraId="57198123" w14:textId="77777777" w:rsidR="007C0F2D" w:rsidRPr="00E001DC" w:rsidRDefault="007C0F2D" w:rsidP="00550226">
            <w:pPr>
              <w:numPr>
                <w:ilvl w:val="0"/>
                <w:numId w:val="1408"/>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87C0584" w14:textId="77777777" w:rsidR="007C0F2D" w:rsidRPr="00E001DC" w:rsidRDefault="007C0F2D" w:rsidP="00550226">
            <w:pPr>
              <w:pStyle w:val="Odlomakpopisa"/>
              <w:numPr>
                <w:ilvl w:val="0"/>
                <w:numId w:val="1410"/>
              </w:numPr>
              <w:spacing w:after="160" w:line="259" w:lineRule="auto"/>
              <w:jc w:val="both"/>
              <w:rPr>
                <w:rFonts w:asciiTheme="minorHAnsi" w:hAnsiTheme="minorHAnsi"/>
                <w:sz w:val="22"/>
                <w:szCs w:val="22"/>
              </w:rPr>
            </w:pPr>
            <w:r w:rsidRPr="00E001DC">
              <w:rPr>
                <w:rFonts w:asciiTheme="minorHAnsi" w:hAnsiTheme="minorHAnsi"/>
                <w:sz w:val="22"/>
                <w:szCs w:val="22"/>
              </w:rPr>
              <w:t>Studentske prezentacije</w:t>
            </w:r>
          </w:p>
          <w:p w14:paraId="18EC5EB7" w14:textId="77777777" w:rsidR="007C0F2D" w:rsidRPr="00E001DC" w:rsidRDefault="007C0F2D" w:rsidP="00550226">
            <w:pPr>
              <w:pStyle w:val="Odlomakpopisa"/>
              <w:numPr>
                <w:ilvl w:val="0"/>
                <w:numId w:val="1410"/>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7C0F2D" w:rsidRPr="00E001DC" w14:paraId="720C3C89" w14:textId="77777777" w:rsidTr="00C167A6">
        <w:trPr>
          <w:trHeight w:val="255"/>
        </w:trPr>
        <w:tc>
          <w:tcPr>
            <w:tcW w:w="2440" w:type="dxa"/>
            <w:shd w:val="clear" w:color="auto" w:fill="DEEAF6" w:themeFill="accent1" w:themeFillTint="33"/>
          </w:tcPr>
          <w:p w14:paraId="22F8B291" w14:textId="77777777"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14:paraId="39E71B39" w14:textId="77777777" w:rsidR="007C0F2D" w:rsidRPr="00E001DC" w:rsidRDefault="007C0F2D" w:rsidP="00C167A6">
            <w:pPr>
              <w:jc w:val="both"/>
              <w:rPr>
                <w:rFonts w:cs="Times New Roman"/>
                <w:b/>
              </w:rPr>
            </w:pPr>
            <w:r w:rsidRPr="00E001DC">
              <w:rPr>
                <w:rFonts w:cs="Times New Roman"/>
                <w:b/>
              </w:rPr>
              <w:t xml:space="preserve">Tumačenje pojedinih instituta medicinkog prava   </w:t>
            </w:r>
          </w:p>
        </w:tc>
      </w:tr>
      <w:tr w:rsidR="007C0F2D" w:rsidRPr="00E001DC" w14:paraId="7C203CF8" w14:textId="77777777" w:rsidTr="00C167A6">
        <w:trPr>
          <w:trHeight w:val="255"/>
        </w:trPr>
        <w:tc>
          <w:tcPr>
            <w:tcW w:w="2440" w:type="dxa"/>
          </w:tcPr>
          <w:p w14:paraId="5A7B4403" w14:textId="77777777" w:rsidR="007C0F2D" w:rsidRPr="00E001DC" w:rsidRDefault="007C0F2D" w:rsidP="00550226">
            <w:pPr>
              <w:numPr>
                <w:ilvl w:val="0"/>
                <w:numId w:val="141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45ED04D3" w14:textId="77777777" w:rsidR="007C0F2D" w:rsidRPr="00E001DC" w:rsidRDefault="007C0F2D" w:rsidP="007C0F2D">
            <w:pPr>
              <w:rPr>
                <w:rFonts w:cs="Times New Roman"/>
              </w:rPr>
            </w:pPr>
            <w:r w:rsidRPr="00E001DC">
              <w:rPr>
                <w:rFonts w:cs="Times New Roman"/>
              </w:rPr>
              <w:t xml:space="preserve"> </w:t>
            </w:r>
          </w:p>
          <w:p w14:paraId="30DEF569" w14:textId="77777777" w:rsidR="007C0F2D" w:rsidRPr="00E001DC" w:rsidRDefault="007C0F2D" w:rsidP="007C0F2D">
            <w:r w:rsidRPr="00E001DC">
              <w:t>1. Identificirati povijesne, političke, ekonomske, europske, međunarodne odnosno druge društvene čimbenike mjerodavne za stvaranje i primjenu prava.</w:t>
            </w:r>
          </w:p>
          <w:p w14:paraId="7479800D" w14:textId="77777777" w:rsidR="007C0F2D" w:rsidRPr="00E001DC" w:rsidRDefault="007C0F2D" w:rsidP="007C0F2D">
            <w:r w:rsidRPr="00E001DC">
              <w:t xml:space="preserve">2.  Definirati osnovne pojmove i institute te temeljne doktrine i načela pojedinih grana prava. </w:t>
            </w:r>
          </w:p>
          <w:p w14:paraId="74327ACA" w14:textId="77777777" w:rsidR="007C0F2D" w:rsidRPr="00E001DC" w:rsidRDefault="007C0F2D" w:rsidP="007C0F2D">
            <w:r w:rsidRPr="00E001DC">
              <w:t xml:space="preserve">3.  Objasniti položaj i značaj pravne znanosti te odnos prema drugim znanstvenim disciplinama. </w:t>
            </w:r>
          </w:p>
          <w:p w14:paraId="4F9D9231" w14:textId="77777777" w:rsidR="007C0F2D" w:rsidRPr="00E001DC" w:rsidRDefault="007C0F2D" w:rsidP="007C0F2D">
            <w:pPr>
              <w:rPr>
                <w:rFonts w:cs="Times New Roman"/>
              </w:rPr>
            </w:pPr>
            <w:r w:rsidRPr="00E001DC">
              <w:rPr>
                <w:rFonts w:cs="Times New Roman"/>
              </w:rPr>
              <w:t>4. Klasificirati i protumačiti normativni okvir mjerodavan u pojedinoj grani prava.</w:t>
            </w:r>
          </w:p>
          <w:p w14:paraId="6AFE308C" w14:textId="77777777" w:rsidR="007C0F2D" w:rsidRPr="00E001DC" w:rsidRDefault="007C0F2D" w:rsidP="007C0F2D">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34996764" w14:textId="77777777" w:rsidR="007C0F2D" w:rsidRPr="00E001DC" w:rsidRDefault="007C0F2D" w:rsidP="007C0F2D">
            <w:pPr>
              <w:rPr>
                <w:rFonts w:cs="Times New Roman"/>
              </w:rPr>
            </w:pPr>
          </w:p>
        </w:tc>
      </w:tr>
      <w:tr w:rsidR="007C0F2D" w:rsidRPr="00E001DC" w14:paraId="777D4DE6" w14:textId="77777777" w:rsidTr="00C167A6">
        <w:trPr>
          <w:trHeight w:val="255"/>
        </w:trPr>
        <w:tc>
          <w:tcPr>
            <w:tcW w:w="2440" w:type="dxa"/>
          </w:tcPr>
          <w:p w14:paraId="7BCFE788" w14:textId="77777777" w:rsidR="007C0F2D" w:rsidRPr="00E001DC" w:rsidRDefault="007C0F2D" w:rsidP="00550226">
            <w:pPr>
              <w:numPr>
                <w:ilvl w:val="0"/>
                <w:numId w:val="1411"/>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1F24CE8" w14:textId="77777777" w:rsidR="007C0F2D" w:rsidRPr="00E001DC" w:rsidRDefault="007C0F2D" w:rsidP="007C0F2D">
            <w:pPr>
              <w:rPr>
                <w:rFonts w:cs="Times New Roman"/>
                <w:b/>
              </w:rPr>
            </w:pPr>
            <w:r w:rsidRPr="00E001DC">
              <w:rPr>
                <w:rFonts w:cs="Times New Roman"/>
                <w:b/>
              </w:rPr>
              <w:t>Primjena</w:t>
            </w:r>
          </w:p>
        </w:tc>
      </w:tr>
      <w:tr w:rsidR="007C0F2D" w:rsidRPr="00E001DC" w14:paraId="31909580" w14:textId="77777777" w:rsidTr="00C167A6">
        <w:trPr>
          <w:trHeight w:val="255"/>
        </w:trPr>
        <w:tc>
          <w:tcPr>
            <w:tcW w:w="2440" w:type="dxa"/>
          </w:tcPr>
          <w:p w14:paraId="1D2266DE" w14:textId="77777777" w:rsidR="007C0F2D" w:rsidRPr="00E001DC" w:rsidRDefault="007C0F2D" w:rsidP="00550226">
            <w:pPr>
              <w:numPr>
                <w:ilvl w:val="0"/>
                <w:numId w:val="1411"/>
              </w:numPr>
              <w:ind w:left="396"/>
              <w:contextualSpacing/>
              <w:rPr>
                <w:rFonts w:cs="Times New Roman"/>
              </w:rPr>
            </w:pPr>
            <w:r w:rsidRPr="00E001DC">
              <w:rPr>
                <w:rFonts w:cs="Times New Roman"/>
              </w:rPr>
              <w:t>VJEŠTINE</w:t>
            </w:r>
          </w:p>
        </w:tc>
        <w:tc>
          <w:tcPr>
            <w:tcW w:w="6890" w:type="dxa"/>
            <w:shd w:val="clear" w:color="auto" w:fill="E7E6E6" w:themeFill="background2"/>
          </w:tcPr>
          <w:p w14:paraId="4BD1254B" w14:textId="77777777" w:rsidR="007C0F2D" w:rsidRPr="00E001DC" w:rsidRDefault="007C0F2D" w:rsidP="007C0F2D">
            <w:pPr>
              <w:jc w:val="both"/>
              <w:rPr>
                <w:rFonts w:cs="Times New Roman"/>
              </w:rPr>
            </w:pPr>
            <w:r w:rsidRPr="00E001DC">
              <w:rPr>
                <w:rFonts w:cs="Times New Roman"/>
              </w:rPr>
              <w:t>Vještina upravljanja informacijama, sposobnost rješavanja problema, logičko argumentiranje uz uvažavanje drugačijeg mišljenja, sposobnost učenja, razrada vlastitih ideja sposobnost analize.</w:t>
            </w:r>
          </w:p>
        </w:tc>
      </w:tr>
      <w:tr w:rsidR="007C0F2D" w:rsidRPr="00E001DC" w14:paraId="17EC20B9" w14:textId="77777777" w:rsidTr="00C167A6">
        <w:trPr>
          <w:trHeight w:val="255"/>
        </w:trPr>
        <w:tc>
          <w:tcPr>
            <w:tcW w:w="2440" w:type="dxa"/>
          </w:tcPr>
          <w:p w14:paraId="12C40E85" w14:textId="77777777" w:rsidR="007C0F2D" w:rsidRPr="00E001DC" w:rsidRDefault="007C0F2D" w:rsidP="00550226">
            <w:pPr>
              <w:numPr>
                <w:ilvl w:val="0"/>
                <w:numId w:val="1411"/>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066DAE94" w14:textId="77777777" w:rsidR="007C0F2D" w:rsidRPr="00E001DC" w:rsidRDefault="007C0F2D" w:rsidP="007C0F2D">
            <w:pPr>
              <w:rPr>
                <w:rFonts w:cs="Times New Roman"/>
              </w:rPr>
            </w:pPr>
            <w:r w:rsidRPr="00E001DC">
              <w:rPr>
                <w:rFonts w:cs="Times New Roman"/>
              </w:rPr>
              <w:t>Nastavne cjeline:</w:t>
            </w:r>
          </w:p>
          <w:p w14:paraId="38CF2853" w14:textId="77777777"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Informirani pristanak </w:t>
            </w:r>
          </w:p>
          <w:p w14:paraId="7E4AD9B5" w14:textId="77777777"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Zaštita privatnosti </w:t>
            </w:r>
          </w:p>
          <w:p w14:paraId="188EE1A1" w14:textId="77777777"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Pandemija COVID-19</w:t>
            </w:r>
          </w:p>
          <w:p w14:paraId="3C728E1E" w14:textId="77777777"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Tretman osoba s duševnim smetnjama</w:t>
            </w:r>
          </w:p>
          <w:p w14:paraId="11C2EA52" w14:textId="77777777"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14:paraId="7DA401F5" w14:textId="77777777" w:rsidR="007C0F2D" w:rsidRPr="00E001DC" w:rsidRDefault="007C0F2D" w:rsidP="00550226">
            <w:pPr>
              <w:pStyle w:val="Odlomakpopisa"/>
              <w:numPr>
                <w:ilvl w:val="0"/>
                <w:numId w:val="1412"/>
              </w:numPr>
              <w:spacing w:after="160" w:line="259" w:lineRule="auto"/>
              <w:rPr>
                <w:rFonts w:asciiTheme="minorHAnsi" w:hAnsiTheme="minorHAnsi"/>
                <w:sz w:val="22"/>
                <w:szCs w:val="22"/>
              </w:rPr>
            </w:pPr>
            <w:r w:rsidRPr="00E001DC">
              <w:rPr>
                <w:rFonts w:asciiTheme="minorHAnsi" w:hAnsiTheme="minorHAnsi"/>
                <w:sz w:val="22"/>
                <w:szCs w:val="22"/>
              </w:rPr>
              <w:t>Pravo na zdravlje i zdravstvenu zaštitu</w:t>
            </w:r>
          </w:p>
        </w:tc>
      </w:tr>
      <w:tr w:rsidR="007C0F2D" w:rsidRPr="00E001DC" w14:paraId="64972E47" w14:textId="77777777" w:rsidTr="00C167A6">
        <w:trPr>
          <w:trHeight w:val="255"/>
        </w:trPr>
        <w:tc>
          <w:tcPr>
            <w:tcW w:w="2440" w:type="dxa"/>
          </w:tcPr>
          <w:p w14:paraId="58B0117A" w14:textId="77777777" w:rsidR="007C0F2D" w:rsidRPr="00E001DC" w:rsidRDefault="007C0F2D" w:rsidP="00550226">
            <w:pPr>
              <w:numPr>
                <w:ilvl w:val="0"/>
                <w:numId w:val="1411"/>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14:paraId="759B5EF7" w14:textId="77777777" w:rsidR="007C0F2D" w:rsidRPr="00E001DC" w:rsidRDefault="007C0F2D" w:rsidP="007C0F2D">
            <w:pPr>
              <w:jc w:val="both"/>
              <w:rPr>
                <w:rFonts w:cs="Times New Roman"/>
              </w:rPr>
            </w:pPr>
            <w:r w:rsidRPr="00E001DC">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7C0F2D" w:rsidRPr="00E001DC" w14:paraId="32B9CF6D" w14:textId="77777777" w:rsidTr="00C167A6">
        <w:trPr>
          <w:trHeight w:val="255"/>
        </w:trPr>
        <w:tc>
          <w:tcPr>
            <w:tcW w:w="2440" w:type="dxa"/>
          </w:tcPr>
          <w:p w14:paraId="16D74013" w14:textId="77777777" w:rsidR="007C0F2D" w:rsidRPr="00E001DC" w:rsidRDefault="007C0F2D" w:rsidP="00550226">
            <w:pPr>
              <w:numPr>
                <w:ilvl w:val="0"/>
                <w:numId w:val="1411"/>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5AC1CA0E" w14:textId="77777777" w:rsidR="007C0F2D" w:rsidRPr="00E001DC" w:rsidRDefault="007C0F2D" w:rsidP="00550226">
            <w:pPr>
              <w:pStyle w:val="Odlomakpopisa"/>
              <w:numPr>
                <w:ilvl w:val="0"/>
                <w:numId w:val="1413"/>
              </w:numPr>
              <w:spacing w:after="160" w:line="259" w:lineRule="auto"/>
              <w:rPr>
                <w:rFonts w:asciiTheme="minorHAnsi" w:hAnsiTheme="minorHAnsi"/>
                <w:sz w:val="22"/>
                <w:szCs w:val="22"/>
              </w:rPr>
            </w:pPr>
            <w:r w:rsidRPr="00E001DC">
              <w:rPr>
                <w:rFonts w:asciiTheme="minorHAnsi" w:hAnsiTheme="minorHAnsi"/>
                <w:sz w:val="22"/>
                <w:szCs w:val="22"/>
              </w:rPr>
              <w:t xml:space="preserve">Studentske prezentacije </w:t>
            </w:r>
          </w:p>
          <w:p w14:paraId="57715AEB" w14:textId="77777777" w:rsidR="007C0F2D" w:rsidRPr="00E001DC" w:rsidRDefault="007C0F2D" w:rsidP="00550226">
            <w:pPr>
              <w:pStyle w:val="Odlomakpopisa"/>
              <w:numPr>
                <w:ilvl w:val="0"/>
                <w:numId w:val="1413"/>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7C0F2D" w:rsidRPr="00E001DC" w14:paraId="7B694CB4" w14:textId="77777777" w:rsidTr="00C167A6">
        <w:trPr>
          <w:trHeight w:val="255"/>
        </w:trPr>
        <w:tc>
          <w:tcPr>
            <w:tcW w:w="2440" w:type="dxa"/>
            <w:shd w:val="clear" w:color="auto" w:fill="DEEAF6" w:themeFill="accent1" w:themeFillTint="33"/>
          </w:tcPr>
          <w:p w14:paraId="1D574B36" w14:textId="77777777"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14:paraId="38ED1C73" w14:textId="77777777" w:rsidR="007C0F2D" w:rsidRPr="00E001DC" w:rsidRDefault="007C0F2D" w:rsidP="00C167A6">
            <w:pPr>
              <w:jc w:val="both"/>
              <w:rPr>
                <w:rFonts w:cs="Times New Roman"/>
                <w:b/>
              </w:rPr>
            </w:pPr>
            <w:r w:rsidRPr="00E001DC">
              <w:rPr>
                <w:rFonts w:cs="Times New Roman"/>
                <w:b/>
              </w:rPr>
              <w:t xml:space="preserve">Odrediti učinkovitost odredbi medicinskog prava  </w:t>
            </w:r>
          </w:p>
        </w:tc>
      </w:tr>
      <w:tr w:rsidR="007C0F2D" w:rsidRPr="00E001DC" w14:paraId="07AECFCE" w14:textId="77777777" w:rsidTr="00C167A6">
        <w:trPr>
          <w:trHeight w:val="255"/>
        </w:trPr>
        <w:tc>
          <w:tcPr>
            <w:tcW w:w="2440" w:type="dxa"/>
          </w:tcPr>
          <w:p w14:paraId="11B088EF" w14:textId="77777777" w:rsidR="007C0F2D" w:rsidRPr="00E001DC" w:rsidRDefault="007C0F2D" w:rsidP="00550226">
            <w:pPr>
              <w:numPr>
                <w:ilvl w:val="0"/>
                <w:numId w:val="141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3C81EFE6" w14:textId="77777777" w:rsidR="007C0F2D" w:rsidRPr="00E001DC" w:rsidRDefault="007C0F2D" w:rsidP="007C0F2D">
            <w:pPr>
              <w:rPr>
                <w:rFonts w:cs="Times New Roman"/>
              </w:rPr>
            </w:pPr>
            <w:r w:rsidRPr="00E001DC">
              <w:rPr>
                <w:rFonts w:cs="Times New Roman"/>
              </w:rPr>
              <w:t>4. Klasificirati i protumačiti normativni okvir mjerodavan u pojedinoj grani prava.</w:t>
            </w:r>
          </w:p>
          <w:p w14:paraId="5FDD116F" w14:textId="77777777" w:rsidR="007C0F2D" w:rsidRPr="00E001DC" w:rsidRDefault="007C0F2D" w:rsidP="007C0F2D">
            <w:pPr>
              <w:rPr>
                <w:rFonts w:cs="Times New Roman"/>
              </w:rPr>
            </w:pPr>
            <w:r w:rsidRPr="00E001DC">
              <w:rPr>
                <w:rFonts w:cs="Times New Roman"/>
              </w:rPr>
              <w:t>7. Koristiti se informacijskom tehnologijom i bazama pravnih podataka (npr. zakonodavstvo, sudska praksa, pravni časopisi te ostali e-izvori).</w:t>
            </w:r>
          </w:p>
          <w:p w14:paraId="3EF2C915" w14:textId="77777777" w:rsidR="007C0F2D" w:rsidRPr="00E001DC" w:rsidRDefault="007C0F2D" w:rsidP="007C0F2D">
            <w:pPr>
              <w:rPr>
                <w:rFonts w:cs="Times New Roman"/>
              </w:rPr>
            </w:pPr>
            <w:r w:rsidRPr="00E001DC">
              <w:rPr>
                <w:rFonts w:cs="Times New Roman"/>
              </w:rPr>
              <w:t>8. Razviti etičko, pravno i društveno odgovorno ponašanje.</w:t>
            </w:r>
          </w:p>
          <w:p w14:paraId="03190AD7" w14:textId="77777777" w:rsidR="007C0F2D" w:rsidRPr="00E001DC" w:rsidRDefault="007C0F2D" w:rsidP="007C0F2D">
            <w:pPr>
              <w:rPr>
                <w:rFonts w:cs="Times New Roman"/>
              </w:rPr>
            </w:pPr>
            <w:r w:rsidRPr="00E001DC">
              <w:rPr>
                <w:rFonts w:cs="Times New Roman"/>
              </w:rPr>
              <w:t>11. Analizirati relevantnu sudsku praksu.</w:t>
            </w:r>
          </w:p>
          <w:p w14:paraId="72C19645" w14:textId="77777777" w:rsidR="007C0F2D" w:rsidRPr="00E001DC" w:rsidRDefault="007C0F2D" w:rsidP="007C0F2D">
            <w:pPr>
              <w:rPr>
                <w:rFonts w:cs="Times New Roman"/>
              </w:rPr>
            </w:pPr>
            <w:r w:rsidRPr="00E001DC">
              <w:rPr>
                <w:rFonts w:cs="Times New Roman"/>
              </w:rPr>
              <w:t>14. Usporediti različite pravosudne sustave.</w:t>
            </w:r>
          </w:p>
        </w:tc>
      </w:tr>
      <w:tr w:rsidR="007C0F2D" w:rsidRPr="00E001DC" w14:paraId="5308D578" w14:textId="77777777" w:rsidTr="00C167A6">
        <w:trPr>
          <w:trHeight w:val="255"/>
        </w:trPr>
        <w:tc>
          <w:tcPr>
            <w:tcW w:w="2440" w:type="dxa"/>
          </w:tcPr>
          <w:p w14:paraId="5866CA41" w14:textId="77777777" w:rsidR="007C0F2D" w:rsidRPr="00E001DC" w:rsidRDefault="007C0F2D" w:rsidP="00550226">
            <w:pPr>
              <w:numPr>
                <w:ilvl w:val="0"/>
                <w:numId w:val="141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A6A1732" w14:textId="77777777" w:rsidR="007C0F2D" w:rsidRPr="00E001DC" w:rsidRDefault="007C0F2D" w:rsidP="007C0F2D">
            <w:pPr>
              <w:rPr>
                <w:rFonts w:cs="Times New Roman"/>
                <w:b/>
              </w:rPr>
            </w:pPr>
            <w:r w:rsidRPr="00E001DC">
              <w:rPr>
                <w:rFonts w:cs="Times New Roman"/>
                <w:b/>
              </w:rPr>
              <w:t xml:space="preserve">Analiza </w:t>
            </w:r>
          </w:p>
        </w:tc>
      </w:tr>
      <w:tr w:rsidR="007C0F2D" w:rsidRPr="00E001DC" w14:paraId="326B09C9" w14:textId="77777777" w:rsidTr="00C167A6">
        <w:trPr>
          <w:trHeight w:val="255"/>
        </w:trPr>
        <w:tc>
          <w:tcPr>
            <w:tcW w:w="2440" w:type="dxa"/>
          </w:tcPr>
          <w:p w14:paraId="14F243A0" w14:textId="77777777" w:rsidR="007C0F2D" w:rsidRPr="00E001DC" w:rsidRDefault="007C0F2D" w:rsidP="00550226">
            <w:pPr>
              <w:numPr>
                <w:ilvl w:val="0"/>
                <w:numId w:val="1414"/>
              </w:numPr>
              <w:ind w:left="396"/>
              <w:contextualSpacing/>
              <w:rPr>
                <w:rFonts w:cs="Times New Roman"/>
              </w:rPr>
            </w:pPr>
            <w:r w:rsidRPr="00E001DC">
              <w:rPr>
                <w:rFonts w:cs="Times New Roman"/>
              </w:rPr>
              <w:t>VJEŠTINE</w:t>
            </w:r>
          </w:p>
        </w:tc>
        <w:tc>
          <w:tcPr>
            <w:tcW w:w="6890" w:type="dxa"/>
            <w:shd w:val="clear" w:color="auto" w:fill="E7E6E6" w:themeFill="background2"/>
          </w:tcPr>
          <w:p w14:paraId="2D18FB3C" w14:textId="77777777" w:rsidR="007C0F2D" w:rsidRPr="00E001DC" w:rsidRDefault="007C0F2D" w:rsidP="007C0F2D">
            <w:pPr>
              <w:rPr>
                <w:rFonts w:cs="Times New Roman"/>
              </w:rPr>
            </w:pPr>
            <w:r w:rsidRPr="00E001DC">
              <w:rPr>
                <w:rFonts w:cs="Times New Roman"/>
              </w:rPr>
              <w:t>Rješavanje problema, timski rad, sposobnost kritiziranja i samokritiziranja, sposobnost primjene znanja u praksi, sposobnosti učenja, vještine jasnog i nedvosmislenog izražavanja, etička praksa.</w:t>
            </w:r>
          </w:p>
        </w:tc>
      </w:tr>
      <w:tr w:rsidR="007C0F2D" w:rsidRPr="00E001DC" w14:paraId="48A1E63C" w14:textId="77777777" w:rsidTr="00C167A6">
        <w:trPr>
          <w:trHeight w:val="255"/>
        </w:trPr>
        <w:tc>
          <w:tcPr>
            <w:tcW w:w="2440" w:type="dxa"/>
          </w:tcPr>
          <w:p w14:paraId="4F632774" w14:textId="77777777" w:rsidR="007C0F2D" w:rsidRPr="00E001DC" w:rsidRDefault="007C0F2D" w:rsidP="00550226">
            <w:pPr>
              <w:numPr>
                <w:ilvl w:val="0"/>
                <w:numId w:val="1414"/>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29ED7944" w14:textId="77777777" w:rsidR="007C0F2D" w:rsidRPr="00E001DC" w:rsidRDefault="007C0F2D" w:rsidP="007C0F2D">
            <w:pPr>
              <w:rPr>
                <w:rFonts w:cs="Times New Roman"/>
              </w:rPr>
            </w:pPr>
            <w:r w:rsidRPr="00E001DC">
              <w:rPr>
                <w:rFonts w:cs="Times New Roman"/>
              </w:rPr>
              <w:t>Nastavne cjeline:</w:t>
            </w:r>
          </w:p>
          <w:p w14:paraId="1651DD4E" w14:textId="77777777"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 Dokazivanje odgovornosti za povrede pravila liječničke i zdravstvne struke </w:t>
            </w:r>
          </w:p>
          <w:p w14:paraId="5DA3A445" w14:textId="77777777"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Pandemija COVID-19</w:t>
            </w:r>
          </w:p>
          <w:p w14:paraId="69E1C7FA" w14:textId="77777777"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Pravo na zdravlje i zdravstvenu zaštitu </w:t>
            </w:r>
          </w:p>
          <w:p w14:paraId="15C1A4A7" w14:textId="77777777"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Alternativno rješavanje sporova u medicini</w:t>
            </w:r>
          </w:p>
          <w:p w14:paraId="40D6648C" w14:textId="77777777"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Umjetna inteligencija i medicinsko pravo </w:t>
            </w:r>
          </w:p>
          <w:p w14:paraId="7BDC2C71" w14:textId="77777777" w:rsidR="007C0F2D" w:rsidRPr="00E001DC" w:rsidRDefault="007C0F2D" w:rsidP="007C0F2D">
            <w:pPr>
              <w:pStyle w:val="Odlomakpopisa"/>
              <w:ind w:left="1080"/>
              <w:rPr>
                <w:rFonts w:asciiTheme="minorHAnsi" w:hAnsiTheme="minorHAnsi"/>
                <w:sz w:val="22"/>
                <w:szCs w:val="22"/>
                <w:lang w:val="de-DE"/>
              </w:rPr>
            </w:pPr>
          </w:p>
        </w:tc>
      </w:tr>
      <w:tr w:rsidR="007C0F2D" w:rsidRPr="00E001DC" w14:paraId="56BB9E49" w14:textId="77777777" w:rsidTr="00C167A6">
        <w:trPr>
          <w:trHeight w:val="255"/>
        </w:trPr>
        <w:tc>
          <w:tcPr>
            <w:tcW w:w="2440" w:type="dxa"/>
          </w:tcPr>
          <w:p w14:paraId="060A56F4" w14:textId="77777777" w:rsidR="007C0F2D" w:rsidRPr="00E001DC" w:rsidRDefault="007C0F2D" w:rsidP="00550226">
            <w:pPr>
              <w:numPr>
                <w:ilvl w:val="0"/>
                <w:numId w:val="1414"/>
              </w:numPr>
              <w:ind w:left="396"/>
              <w:contextualSpacing/>
              <w:rPr>
                <w:rFonts w:cs="Times New Roman"/>
              </w:rPr>
            </w:pPr>
            <w:r w:rsidRPr="00E001DC">
              <w:rPr>
                <w:rFonts w:cs="Times New Roman"/>
              </w:rPr>
              <w:t>NASTAVNE METODE</w:t>
            </w:r>
          </w:p>
        </w:tc>
        <w:tc>
          <w:tcPr>
            <w:tcW w:w="6890" w:type="dxa"/>
            <w:shd w:val="clear" w:color="auto" w:fill="E7E6E6" w:themeFill="background2"/>
          </w:tcPr>
          <w:p w14:paraId="55B6893C" w14:textId="77777777" w:rsidR="007C0F2D" w:rsidRPr="00E001DC" w:rsidRDefault="007C0F2D" w:rsidP="007C0F2D">
            <w:pPr>
              <w:jc w:val="both"/>
              <w:rPr>
                <w:rFonts w:cs="Times New Roman"/>
              </w:rPr>
            </w:pPr>
            <w:r w:rsidRPr="00E001DC">
              <w:rPr>
                <w:rFonts w:cs="Times New Roman"/>
              </w:rPr>
              <w:t>Predavanje, proučavanje, usporedba i tumačenje kriminoloških i pravnih teorija te normi međunarodnog i europskog prava, samostalno čitanje, vođena diskusija, istraživanje i izučavanje literature.</w:t>
            </w:r>
          </w:p>
        </w:tc>
      </w:tr>
      <w:tr w:rsidR="007C0F2D" w:rsidRPr="00E001DC" w14:paraId="2B3A26D6" w14:textId="77777777" w:rsidTr="00C167A6">
        <w:trPr>
          <w:trHeight w:val="255"/>
        </w:trPr>
        <w:tc>
          <w:tcPr>
            <w:tcW w:w="2440" w:type="dxa"/>
          </w:tcPr>
          <w:p w14:paraId="76B4280A" w14:textId="77777777" w:rsidR="007C0F2D" w:rsidRPr="00E001DC" w:rsidRDefault="007C0F2D" w:rsidP="00550226">
            <w:pPr>
              <w:numPr>
                <w:ilvl w:val="0"/>
                <w:numId w:val="1414"/>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7870F972" w14:textId="77777777" w:rsidR="007C0F2D" w:rsidRPr="00E001DC" w:rsidRDefault="007C0F2D" w:rsidP="00550226">
            <w:pPr>
              <w:pStyle w:val="Odlomakpopisa"/>
              <w:numPr>
                <w:ilvl w:val="0"/>
                <w:numId w:val="1416"/>
              </w:numPr>
              <w:spacing w:after="160" w:line="259" w:lineRule="auto"/>
              <w:rPr>
                <w:rFonts w:asciiTheme="minorHAnsi" w:hAnsiTheme="minorHAnsi"/>
                <w:sz w:val="22"/>
                <w:szCs w:val="22"/>
              </w:rPr>
            </w:pPr>
            <w:r w:rsidRPr="00E001DC">
              <w:rPr>
                <w:rFonts w:asciiTheme="minorHAnsi" w:hAnsiTheme="minorHAnsi"/>
                <w:sz w:val="22"/>
                <w:szCs w:val="22"/>
              </w:rPr>
              <w:t>Studentske prezentacije</w:t>
            </w:r>
          </w:p>
          <w:p w14:paraId="211E8752" w14:textId="77777777" w:rsidR="007C0F2D" w:rsidRPr="00E001DC" w:rsidRDefault="007C0F2D" w:rsidP="00550226">
            <w:pPr>
              <w:pStyle w:val="Odlomakpopisa"/>
              <w:numPr>
                <w:ilvl w:val="0"/>
                <w:numId w:val="1416"/>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7C0F2D" w:rsidRPr="00E001DC" w14:paraId="467057BB" w14:textId="77777777" w:rsidTr="00C167A6">
        <w:trPr>
          <w:trHeight w:val="255"/>
        </w:trPr>
        <w:tc>
          <w:tcPr>
            <w:tcW w:w="2440" w:type="dxa"/>
            <w:shd w:val="clear" w:color="auto" w:fill="DEEAF6" w:themeFill="accent1" w:themeFillTint="33"/>
          </w:tcPr>
          <w:p w14:paraId="70F0B59B" w14:textId="77777777"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14:paraId="5D7401A7" w14:textId="77777777" w:rsidR="007C0F2D" w:rsidRPr="00E001DC" w:rsidRDefault="007C0F2D" w:rsidP="00C167A6">
            <w:pPr>
              <w:jc w:val="both"/>
              <w:rPr>
                <w:rFonts w:cs="Times New Roman"/>
                <w:b/>
              </w:rPr>
            </w:pPr>
            <w:r w:rsidRPr="00E001DC">
              <w:rPr>
                <w:rFonts w:cs="Times New Roman"/>
                <w:b/>
              </w:rPr>
              <w:t xml:space="preserve">Objasniti fenomenologiju kršenja pravila medicinske i zdravstvene struke  </w:t>
            </w:r>
          </w:p>
        </w:tc>
      </w:tr>
      <w:tr w:rsidR="007C0F2D" w:rsidRPr="00E001DC" w14:paraId="11AB6001" w14:textId="77777777" w:rsidTr="00C167A6">
        <w:trPr>
          <w:trHeight w:val="255"/>
        </w:trPr>
        <w:tc>
          <w:tcPr>
            <w:tcW w:w="2440" w:type="dxa"/>
          </w:tcPr>
          <w:p w14:paraId="5EE288A2" w14:textId="77777777" w:rsidR="007C0F2D" w:rsidRPr="00E001DC" w:rsidRDefault="007C0F2D" w:rsidP="00550226">
            <w:pPr>
              <w:numPr>
                <w:ilvl w:val="0"/>
                <w:numId w:val="1417"/>
              </w:numPr>
              <w:tabs>
                <w:tab w:val="clear" w:pos="720"/>
              </w:tabs>
              <w:ind w:left="396"/>
              <w:contextualSpacing/>
              <w:rPr>
                <w:rFonts w:cs="Times New Roman"/>
                <w:lang w:val="it-IT"/>
              </w:rPr>
            </w:pPr>
            <w:r w:rsidRPr="00E001DC">
              <w:rPr>
                <w:rFonts w:cs="Times New Roman"/>
                <w:lang w:val="it-IT"/>
              </w:rPr>
              <w:lastRenderedPageBreak/>
              <w:t>DOPRINOSI OSTVARENJU ISHODA UČENJA NA RAZINI STUDIJSKOG PROGRAMA (NAVESTI IU)</w:t>
            </w:r>
          </w:p>
        </w:tc>
        <w:tc>
          <w:tcPr>
            <w:tcW w:w="6890" w:type="dxa"/>
            <w:shd w:val="clear" w:color="auto" w:fill="E7E6E6" w:themeFill="background2"/>
          </w:tcPr>
          <w:p w14:paraId="33A097AD" w14:textId="77777777" w:rsidR="007C0F2D" w:rsidRPr="00E001DC" w:rsidRDefault="007C0F2D" w:rsidP="007C0F2D">
            <w:pPr>
              <w:rPr>
                <w:rFonts w:cs="Times New Roman"/>
              </w:rPr>
            </w:pPr>
            <w:r w:rsidRPr="00E001DC">
              <w:rPr>
                <w:rFonts w:cs="Times New Roman"/>
              </w:rPr>
              <w:t>12. Vrednovati pravne institute i načela u njihovoj razvojnoj dimenziji i u odnosu prema suvremenom pravnom sustavu.</w:t>
            </w:r>
          </w:p>
          <w:p w14:paraId="32E7A61C" w14:textId="77777777" w:rsidR="007C0F2D" w:rsidRPr="00E001DC" w:rsidRDefault="007C0F2D" w:rsidP="007C0F2D">
            <w:pPr>
              <w:rPr>
                <w:rFonts w:cs="Times New Roman"/>
              </w:rPr>
            </w:pPr>
            <w:r w:rsidRPr="00E001DC">
              <w:rPr>
                <w:rFonts w:cs="Times New Roman"/>
              </w:rPr>
              <w:t>18. Provesti empirijska odnosno pravna i interdisciplinarna istraživanja</w:t>
            </w:r>
          </w:p>
          <w:p w14:paraId="7BDC46FA" w14:textId="77777777" w:rsidR="007C0F2D" w:rsidRPr="00E001DC" w:rsidRDefault="007C0F2D" w:rsidP="007C0F2D">
            <w:pPr>
              <w:rPr>
                <w:rFonts w:cs="Times New Roman"/>
              </w:rPr>
            </w:pPr>
            <w:r w:rsidRPr="00E001DC">
              <w:rPr>
                <w:rFonts w:cs="Times New Roman"/>
              </w:rPr>
              <w:t>19. Implementirati europske propise u nacionalni pravni sustav.</w:t>
            </w:r>
          </w:p>
          <w:p w14:paraId="4C9BD79C" w14:textId="77777777" w:rsidR="007C0F2D" w:rsidRPr="00E001DC" w:rsidRDefault="007C0F2D" w:rsidP="007C0F2D">
            <w:pPr>
              <w:rPr>
                <w:rFonts w:cs="Times New Roman"/>
              </w:rPr>
            </w:pPr>
            <w:r w:rsidRPr="00E001DC">
              <w:rPr>
                <w:rFonts w:cs="Times New Roman"/>
              </w:rPr>
              <w:t>20. Samostalno planirati i predstaviti ili/i u timu kreirati pravne projekte odnosno radnje u pravnim postupcima</w:t>
            </w:r>
          </w:p>
        </w:tc>
      </w:tr>
      <w:tr w:rsidR="007C0F2D" w:rsidRPr="00E001DC" w14:paraId="76091B9E" w14:textId="77777777" w:rsidTr="00C167A6">
        <w:trPr>
          <w:trHeight w:val="255"/>
        </w:trPr>
        <w:tc>
          <w:tcPr>
            <w:tcW w:w="2440" w:type="dxa"/>
          </w:tcPr>
          <w:p w14:paraId="768EC227" w14:textId="77777777" w:rsidR="007C0F2D" w:rsidRPr="00E001DC" w:rsidRDefault="007C0F2D" w:rsidP="00550226">
            <w:pPr>
              <w:numPr>
                <w:ilvl w:val="0"/>
                <w:numId w:val="1417"/>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5DBB506C" w14:textId="77777777" w:rsidR="007C0F2D" w:rsidRPr="00E001DC" w:rsidRDefault="007C0F2D" w:rsidP="007C0F2D">
            <w:pPr>
              <w:rPr>
                <w:rFonts w:cs="Times New Roman"/>
                <w:b/>
              </w:rPr>
            </w:pPr>
            <w:r w:rsidRPr="00E001DC">
              <w:rPr>
                <w:rFonts w:cs="Times New Roman"/>
                <w:b/>
              </w:rPr>
              <w:t>Vrednovanje</w:t>
            </w:r>
          </w:p>
        </w:tc>
      </w:tr>
      <w:tr w:rsidR="007C0F2D" w:rsidRPr="00E001DC" w14:paraId="3EBD37DE" w14:textId="77777777" w:rsidTr="00C167A6">
        <w:trPr>
          <w:trHeight w:val="255"/>
        </w:trPr>
        <w:tc>
          <w:tcPr>
            <w:tcW w:w="2440" w:type="dxa"/>
          </w:tcPr>
          <w:p w14:paraId="56757B2D" w14:textId="77777777" w:rsidR="007C0F2D" w:rsidRPr="00E001DC" w:rsidRDefault="007C0F2D" w:rsidP="00550226">
            <w:pPr>
              <w:numPr>
                <w:ilvl w:val="0"/>
                <w:numId w:val="1417"/>
              </w:numPr>
              <w:ind w:left="396"/>
              <w:contextualSpacing/>
              <w:rPr>
                <w:rFonts w:cs="Times New Roman"/>
              </w:rPr>
            </w:pPr>
            <w:r w:rsidRPr="00E001DC">
              <w:rPr>
                <w:rFonts w:cs="Times New Roman"/>
              </w:rPr>
              <w:t>VJEŠTINE</w:t>
            </w:r>
          </w:p>
        </w:tc>
        <w:tc>
          <w:tcPr>
            <w:tcW w:w="6890" w:type="dxa"/>
            <w:shd w:val="clear" w:color="auto" w:fill="E7E6E6" w:themeFill="background2"/>
          </w:tcPr>
          <w:p w14:paraId="74035412" w14:textId="77777777" w:rsidR="007C0F2D" w:rsidRPr="00E001DC" w:rsidRDefault="007C0F2D" w:rsidP="007C0F2D">
            <w:pPr>
              <w:jc w:val="both"/>
              <w:rPr>
                <w:rFonts w:cs="Times New Roman"/>
              </w:rPr>
            </w:pPr>
            <w:r w:rsidRPr="00E001DC">
              <w:rPr>
                <w:rFonts w:cs="Times New Roman"/>
              </w:rPr>
              <w:t>Rješavanje problema, sposobnost primjene znanja u praksi, sposobnosti učenja, sposobnost preciznog formuliranja stavova, sposobnost stvaranja novih ideja.</w:t>
            </w:r>
          </w:p>
        </w:tc>
      </w:tr>
      <w:tr w:rsidR="007C0F2D" w:rsidRPr="00E001DC" w14:paraId="2E3E8FF4" w14:textId="77777777" w:rsidTr="00C167A6">
        <w:trPr>
          <w:trHeight w:val="255"/>
        </w:trPr>
        <w:tc>
          <w:tcPr>
            <w:tcW w:w="2440" w:type="dxa"/>
          </w:tcPr>
          <w:p w14:paraId="7C1506E7" w14:textId="77777777" w:rsidR="007C0F2D" w:rsidRPr="00E001DC" w:rsidRDefault="007C0F2D" w:rsidP="00550226">
            <w:pPr>
              <w:numPr>
                <w:ilvl w:val="0"/>
                <w:numId w:val="1417"/>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4DB6C228" w14:textId="77777777" w:rsidR="007C0F2D" w:rsidRPr="00E001DC" w:rsidRDefault="007C0F2D" w:rsidP="007C0F2D">
            <w:pPr>
              <w:rPr>
                <w:rFonts w:cs="Times New Roman"/>
              </w:rPr>
            </w:pPr>
            <w:r w:rsidRPr="00E001DC">
              <w:rPr>
                <w:rFonts w:cs="Times New Roman"/>
              </w:rPr>
              <w:t>Nastavne cjeline:</w:t>
            </w:r>
          </w:p>
          <w:p w14:paraId="77434448" w14:textId="77777777"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14:paraId="6A9F707F" w14:textId="77777777"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Pravo na zdravlje i zdravstvenu zaštitu</w:t>
            </w:r>
          </w:p>
          <w:p w14:paraId="01AB992C" w14:textId="77777777"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Pandemija COVID-19</w:t>
            </w:r>
          </w:p>
          <w:p w14:paraId="2F1FE914" w14:textId="77777777"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Medicina i kazneno pravo</w:t>
            </w:r>
          </w:p>
          <w:p w14:paraId="763D71AA" w14:textId="77777777" w:rsidR="007C0F2D" w:rsidRPr="00E001DC" w:rsidRDefault="007C0F2D" w:rsidP="007C0F2D">
            <w:pPr>
              <w:pStyle w:val="Odlomakpopisa"/>
              <w:ind w:left="1440"/>
              <w:jc w:val="both"/>
              <w:rPr>
                <w:rFonts w:asciiTheme="minorHAnsi" w:hAnsiTheme="minorHAnsi"/>
                <w:sz w:val="22"/>
                <w:szCs w:val="22"/>
                <w:lang w:val="en-GB"/>
              </w:rPr>
            </w:pPr>
          </w:p>
        </w:tc>
      </w:tr>
      <w:tr w:rsidR="007C0F2D" w:rsidRPr="00E001DC" w14:paraId="55A410A0" w14:textId="77777777" w:rsidTr="00C167A6">
        <w:trPr>
          <w:trHeight w:val="255"/>
        </w:trPr>
        <w:tc>
          <w:tcPr>
            <w:tcW w:w="2440" w:type="dxa"/>
          </w:tcPr>
          <w:p w14:paraId="31254D99" w14:textId="77777777" w:rsidR="007C0F2D" w:rsidRPr="00E001DC" w:rsidRDefault="007C0F2D" w:rsidP="00550226">
            <w:pPr>
              <w:numPr>
                <w:ilvl w:val="0"/>
                <w:numId w:val="1417"/>
              </w:numPr>
              <w:ind w:left="396"/>
              <w:contextualSpacing/>
              <w:rPr>
                <w:rFonts w:cs="Times New Roman"/>
              </w:rPr>
            </w:pPr>
            <w:r w:rsidRPr="00E001DC">
              <w:rPr>
                <w:rFonts w:cs="Times New Roman"/>
              </w:rPr>
              <w:t>NASTAVNE METODE</w:t>
            </w:r>
          </w:p>
        </w:tc>
        <w:tc>
          <w:tcPr>
            <w:tcW w:w="6890" w:type="dxa"/>
            <w:shd w:val="clear" w:color="auto" w:fill="E7E6E6" w:themeFill="background2"/>
          </w:tcPr>
          <w:p w14:paraId="7F1EA4C5" w14:textId="77777777" w:rsidR="007C0F2D" w:rsidRPr="00E001DC" w:rsidRDefault="007C0F2D" w:rsidP="007C0F2D">
            <w:pPr>
              <w:rPr>
                <w:rFonts w:cs="Times New Roman"/>
              </w:rPr>
            </w:pPr>
            <w:r w:rsidRPr="00E001DC">
              <w:rPr>
                <w:rFonts w:cs="Times New Roman"/>
              </w:rPr>
              <w:t>Predavanje, vođena rasprava, demonstracija praktičnih zadataka, pažljivo čitanje, studentska rasprava, samostalno čitanje.</w:t>
            </w:r>
          </w:p>
        </w:tc>
      </w:tr>
      <w:tr w:rsidR="007C0F2D" w:rsidRPr="00E001DC" w14:paraId="7F7148B6" w14:textId="77777777" w:rsidTr="00C167A6">
        <w:trPr>
          <w:trHeight w:val="255"/>
        </w:trPr>
        <w:tc>
          <w:tcPr>
            <w:tcW w:w="2440" w:type="dxa"/>
          </w:tcPr>
          <w:p w14:paraId="121EBC18" w14:textId="77777777" w:rsidR="007C0F2D" w:rsidRPr="00E001DC" w:rsidRDefault="007C0F2D" w:rsidP="00550226">
            <w:pPr>
              <w:numPr>
                <w:ilvl w:val="0"/>
                <w:numId w:val="1417"/>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4022A2C2" w14:textId="77777777" w:rsidR="007C0F2D" w:rsidRPr="00E001DC" w:rsidRDefault="007C0F2D" w:rsidP="00550226">
            <w:pPr>
              <w:pStyle w:val="Odlomakpopisa"/>
              <w:numPr>
                <w:ilvl w:val="0"/>
                <w:numId w:val="1419"/>
              </w:numPr>
              <w:spacing w:after="160" w:line="259" w:lineRule="auto"/>
              <w:rPr>
                <w:rFonts w:asciiTheme="minorHAnsi" w:hAnsiTheme="minorHAnsi"/>
                <w:sz w:val="22"/>
                <w:szCs w:val="22"/>
              </w:rPr>
            </w:pPr>
            <w:r w:rsidRPr="00E001DC">
              <w:rPr>
                <w:rFonts w:asciiTheme="minorHAnsi" w:hAnsiTheme="minorHAnsi"/>
                <w:sz w:val="22"/>
                <w:szCs w:val="22"/>
              </w:rPr>
              <w:t>Studentske prezentacije</w:t>
            </w:r>
          </w:p>
          <w:p w14:paraId="0BCAD59B" w14:textId="77777777" w:rsidR="007C0F2D" w:rsidRPr="00E001DC" w:rsidRDefault="007C0F2D" w:rsidP="00550226">
            <w:pPr>
              <w:pStyle w:val="Odlomakpopisa"/>
              <w:numPr>
                <w:ilvl w:val="0"/>
                <w:numId w:val="1419"/>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14:paraId="37FF712B"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A54C9F" w14:textId="77777777"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9794CF9" w14:textId="77777777" w:rsidR="00E03A53" w:rsidRPr="00E001DC" w:rsidRDefault="00E03A53"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MEDICINSKO ODŠTETNO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3A53" w:rsidRPr="00E001DC" w14:paraId="5D6414BB" w14:textId="77777777" w:rsidTr="00296C9C">
        <w:trPr>
          <w:trHeight w:val="570"/>
        </w:trPr>
        <w:tc>
          <w:tcPr>
            <w:tcW w:w="2440" w:type="dxa"/>
            <w:shd w:val="clear" w:color="auto" w:fill="9CC2E5" w:themeFill="accent1" w:themeFillTint="99"/>
          </w:tcPr>
          <w:p w14:paraId="2D8AC4CD" w14:textId="77777777" w:rsidR="00E03A53" w:rsidRPr="00E001DC" w:rsidRDefault="00E03A53" w:rsidP="00296C9C">
            <w:pPr>
              <w:rPr>
                <w:rFonts w:cs="Times New Roman"/>
                <w:b/>
                <w:sz w:val="28"/>
                <w:szCs w:val="28"/>
              </w:rPr>
            </w:pPr>
            <w:r w:rsidRPr="00E001DC">
              <w:rPr>
                <w:rFonts w:cs="Times New Roman"/>
                <w:b/>
                <w:sz w:val="28"/>
                <w:szCs w:val="28"/>
              </w:rPr>
              <w:t>KOLEGIJ</w:t>
            </w:r>
          </w:p>
        </w:tc>
        <w:tc>
          <w:tcPr>
            <w:tcW w:w="6890" w:type="dxa"/>
          </w:tcPr>
          <w:p w14:paraId="3FACA5DE" w14:textId="77777777" w:rsidR="00E03A53" w:rsidRPr="00E001DC" w:rsidRDefault="00E03A53" w:rsidP="00296C9C">
            <w:pPr>
              <w:rPr>
                <w:rFonts w:cs="Times New Roman"/>
                <w:b/>
                <w:sz w:val="28"/>
                <w:szCs w:val="28"/>
              </w:rPr>
            </w:pPr>
            <w:r w:rsidRPr="00E001DC">
              <w:rPr>
                <w:rFonts w:cs="Times New Roman"/>
                <w:b/>
                <w:sz w:val="28"/>
                <w:szCs w:val="28"/>
              </w:rPr>
              <w:t>MEDICINSKO ODŠTETNO PRAVO</w:t>
            </w:r>
          </w:p>
        </w:tc>
      </w:tr>
      <w:tr w:rsidR="00E03A53" w:rsidRPr="00E001DC" w14:paraId="5C201F3C" w14:textId="77777777" w:rsidTr="00296C9C">
        <w:trPr>
          <w:trHeight w:val="465"/>
        </w:trPr>
        <w:tc>
          <w:tcPr>
            <w:tcW w:w="2440" w:type="dxa"/>
            <w:shd w:val="clear" w:color="auto" w:fill="F2F2F2" w:themeFill="background1" w:themeFillShade="F2"/>
          </w:tcPr>
          <w:p w14:paraId="637C3707" w14:textId="77777777" w:rsidR="00E03A53" w:rsidRPr="00E001DC" w:rsidRDefault="00E03A53" w:rsidP="00296C9C">
            <w:pPr>
              <w:rPr>
                <w:rFonts w:cs="Times New Roman"/>
              </w:rPr>
            </w:pPr>
            <w:r w:rsidRPr="00E001DC">
              <w:rPr>
                <w:rFonts w:cs="Times New Roman"/>
              </w:rPr>
              <w:t xml:space="preserve">OBAVEZNI ILI IZBORNI / GODINA STUDIJA NA KOJOJ SE KOLEGIJ IZVODI </w:t>
            </w:r>
          </w:p>
        </w:tc>
        <w:tc>
          <w:tcPr>
            <w:tcW w:w="6890" w:type="dxa"/>
          </w:tcPr>
          <w:p w14:paraId="2F57F35E" w14:textId="77777777" w:rsidR="00E03A53" w:rsidRPr="00E001DC" w:rsidRDefault="00E03A53" w:rsidP="00296C9C">
            <w:pPr>
              <w:rPr>
                <w:rFonts w:cs="Times New Roman"/>
              </w:rPr>
            </w:pPr>
            <w:r w:rsidRPr="00E001DC">
              <w:rPr>
                <w:rFonts w:cs="Times New Roman"/>
              </w:rPr>
              <w:t>IZBORNI</w:t>
            </w:r>
          </w:p>
        </w:tc>
      </w:tr>
      <w:tr w:rsidR="00E03A53" w:rsidRPr="00E001DC" w14:paraId="66CBA643" w14:textId="77777777" w:rsidTr="00296C9C">
        <w:trPr>
          <w:trHeight w:val="300"/>
        </w:trPr>
        <w:tc>
          <w:tcPr>
            <w:tcW w:w="2440" w:type="dxa"/>
            <w:shd w:val="clear" w:color="auto" w:fill="F2F2F2" w:themeFill="background1" w:themeFillShade="F2"/>
          </w:tcPr>
          <w:p w14:paraId="575B2294" w14:textId="77777777" w:rsidR="00E03A53" w:rsidRPr="00E001DC" w:rsidRDefault="00E03A53" w:rsidP="00296C9C">
            <w:pPr>
              <w:rPr>
                <w:rFonts w:cs="Times New Roman"/>
              </w:rPr>
            </w:pPr>
            <w:r w:rsidRPr="00E001DC">
              <w:rPr>
                <w:rFonts w:cs="Times New Roman"/>
              </w:rPr>
              <w:t>OBLIK NASTAVE (PREDAVANJA, SEMINAR, VJEŽBE, (I/ILI) PRAKTIČNA NASTAVA</w:t>
            </w:r>
          </w:p>
        </w:tc>
        <w:tc>
          <w:tcPr>
            <w:tcW w:w="6890" w:type="dxa"/>
          </w:tcPr>
          <w:p w14:paraId="5E4A632D" w14:textId="77777777" w:rsidR="00E03A53" w:rsidRPr="00E001DC" w:rsidRDefault="00E03A53" w:rsidP="00296C9C">
            <w:pPr>
              <w:rPr>
                <w:rFonts w:cs="Times New Roman"/>
              </w:rPr>
            </w:pPr>
            <w:r w:rsidRPr="00E001DC">
              <w:rPr>
                <w:rFonts w:cs="Times New Roman"/>
              </w:rPr>
              <w:t>PREDAVANJA</w:t>
            </w:r>
          </w:p>
        </w:tc>
      </w:tr>
      <w:tr w:rsidR="00E03A53" w:rsidRPr="00E001DC" w14:paraId="229F43A1" w14:textId="77777777" w:rsidTr="00296C9C">
        <w:trPr>
          <w:trHeight w:val="405"/>
        </w:trPr>
        <w:tc>
          <w:tcPr>
            <w:tcW w:w="2440" w:type="dxa"/>
            <w:shd w:val="clear" w:color="auto" w:fill="F2F2F2" w:themeFill="background1" w:themeFillShade="F2"/>
          </w:tcPr>
          <w:p w14:paraId="2DB64E47" w14:textId="77777777" w:rsidR="00E03A53" w:rsidRPr="00E001DC" w:rsidRDefault="00E03A53" w:rsidP="00296C9C">
            <w:pPr>
              <w:rPr>
                <w:rFonts w:cs="Times New Roman"/>
              </w:rPr>
            </w:pPr>
            <w:r w:rsidRPr="00E001DC">
              <w:rPr>
                <w:rFonts w:cs="Times New Roman"/>
              </w:rPr>
              <w:t>ECTS BODOVI KOLEGIJA</w:t>
            </w:r>
          </w:p>
        </w:tc>
        <w:tc>
          <w:tcPr>
            <w:tcW w:w="6890" w:type="dxa"/>
          </w:tcPr>
          <w:p w14:paraId="45E5CFE3" w14:textId="77777777" w:rsidR="00E03A53" w:rsidRPr="00E001DC" w:rsidRDefault="00E03A53" w:rsidP="00296C9C">
            <w:pPr>
              <w:rPr>
                <w:rFonts w:cs="Times New Roman"/>
              </w:rPr>
            </w:pPr>
            <w:r w:rsidRPr="00E001DC">
              <w:rPr>
                <w:rFonts w:cs="Times New Roman"/>
              </w:rPr>
              <w:t>4 ECTS bodova:</w:t>
            </w:r>
          </w:p>
          <w:p w14:paraId="1C6505FE" w14:textId="77777777" w:rsidR="00E03A53" w:rsidRPr="00E001DC" w:rsidRDefault="00E03A53" w:rsidP="001731E7">
            <w:pPr>
              <w:pStyle w:val="Odlomakpopisa"/>
              <w:numPr>
                <w:ilvl w:val="0"/>
                <w:numId w:val="4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(24 sata nastava i 6 sati nastave putem analize </w:t>
            </w:r>
            <w:r w:rsidRPr="00E001DC">
              <w:rPr>
                <w:rFonts w:asciiTheme="minorHAnsi" w:hAnsiTheme="minorHAnsi"/>
                <w:i/>
                <w:sz w:val="22"/>
                <w:szCs w:val="22"/>
                <w:lang w:val="hr-HR"/>
              </w:rPr>
              <w:t>online</w:t>
            </w:r>
            <w:r w:rsidRPr="00E001DC">
              <w:rPr>
                <w:rFonts w:asciiTheme="minorHAnsi" w:hAnsiTheme="minorHAnsi"/>
                <w:sz w:val="22"/>
                <w:szCs w:val="22"/>
                <w:lang w:val="hr-HR"/>
              </w:rPr>
              <w:t xml:space="preserve"> materijala na platformi </w:t>
            </w:r>
            <w:r w:rsidRPr="00E001DC">
              <w:rPr>
                <w:rFonts w:asciiTheme="minorHAnsi" w:hAnsiTheme="minorHAnsi"/>
                <w:i/>
                <w:sz w:val="22"/>
                <w:szCs w:val="22"/>
                <w:lang w:val="hr-HR"/>
              </w:rPr>
              <w:t>Merlin</w:t>
            </w:r>
            <w:r w:rsidRPr="00E001DC">
              <w:rPr>
                <w:rFonts w:asciiTheme="minorHAnsi" w:hAnsiTheme="minorHAnsi"/>
                <w:sz w:val="22"/>
                <w:szCs w:val="22"/>
                <w:lang w:val="hr-HR"/>
              </w:rPr>
              <w:t xml:space="preserve">): </w:t>
            </w:r>
            <w:r w:rsidRPr="00E001DC">
              <w:rPr>
                <w:rFonts w:asciiTheme="minorHAnsi" w:hAnsiTheme="minorHAnsi"/>
                <w:b/>
                <w:sz w:val="22"/>
                <w:szCs w:val="22"/>
                <w:lang w:val="hr-HR"/>
              </w:rPr>
              <w:t xml:space="preserve">1 ECTS </w:t>
            </w:r>
          </w:p>
          <w:p w14:paraId="6AA3A289" w14:textId="77777777" w:rsidR="00E03A53" w:rsidRPr="00E001DC" w:rsidRDefault="00E03A53" w:rsidP="001731E7">
            <w:pPr>
              <w:pStyle w:val="Odlomakpopisa"/>
              <w:numPr>
                <w:ilvl w:val="0"/>
                <w:numId w:val="4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ispit (samostalno čitanje i učenje iz literature) – 90 sati: </w:t>
            </w:r>
            <w:r w:rsidRPr="00E001DC">
              <w:rPr>
                <w:rFonts w:asciiTheme="minorHAnsi" w:hAnsiTheme="minorHAnsi"/>
                <w:b/>
                <w:sz w:val="22"/>
                <w:szCs w:val="22"/>
                <w:lang w:val="hr-HR"/>
              </w:rPr>
              <w:t>3 ECTS</w:t>
            </w:r>
          </w:p>
        </w:tc>
      </w:tr>
      <w:tr w:rsidR="00E03A53" w:rsidRPr="00E001DC" w14:paraId="3C54CB58" w14:textId="77777777" w:rsidTr="00296C9C">
        <w:trPr>
          <w:trHeight w:val="330"/>
        </w:trPr>
        <w:tc>
          <w:tcPr>
            <w:tcW w:w="2440" w:type="dxa"/>
            <w:shd w:val="clear" w:color="auto" w:fill="F2F2F2" w:themeFill="background1" w:themeFillShade="F2"/>
          </w:tcPr>
          <w:p w14:paraId="52F23381" w14:textId="77777777" w:rsidR="00E03A53" w:rsidRPr="00E001DC" w:rsidRDefault="00E03A53" w:rsidP="00296C9C">
            <w:pPr>
              <w:rPr>
                <w:rFonts w:cs="Times New Roman"/>
              </w:rPr>
            </w:pPr>
            <w:r w:rsidRPr="00E001DC">
              <w:rPr>
                <w:rFonts w:cs="Times New Roman"/>
              </w:rPr>
              <w:lastRenderedPageBreak/>
              <w:t>STUDIJSKI PROGRAM NA KOJEM SE KOLEGIJ IZVODI</w:t>
            </w:r>
          </w:p>
        </w:tc>
        <w:tc>
          <w:tcPr>
            <w:tcW w:w="6890" w:type="dxa"/>
          </w:tcPr>
          <w:p w14:paraId="30AEC8A9" w14:textId="77777777" w:rsidR="00E03A53" w:rsidRPr="00E001DC" w:rsidRDefault="00E03A53" w:rsidP="00296C9C">
            <w:pPr>
              <w:rPr>
                <w:rFonts w:cs="Times New Roman"/>
              </w:rPr>
            </w:pPr>
            <w:r w:rsidRPr="00E001DC">
              <w:rPr>
                <w:rFonts w:cs="Times New Roman"/>
              </w:rPr>
              <w:t>PRAVNI STUDIJ</w:t>
            </w:r>
          </w:p>
        </w:tc>
      </w:tr>
      <w:tr w:rsidR="00E03A53" w:rsidRPr="00E001DC" w14:paraId="2786EB02" w14:textId="77777777" w:rsidTr="00296C9C">
        <w:trPr>
          <w:trHeight w:val="255"/>
        </w:trPr>
        <w:tc>
          <w:tcPr>
            <w:tcW w:w="2440" w:type="dxa"/>
            <w:shd w:val="clear" w:color="auto" w:fill="F2F2F2" w:themeFill="background1" w:themeFillShade="F2"/>
          </w:tcPr>
          <w:p w14:paraId="1C09C18B" w14:textId="77777777" w:rsidR="00E03A53" w:rsidRPr="00E001DC" w:rsidRDefault="00E03A53" w:rsidP="00296C9C">
            <w:pPr>
              <w:rPr>
                <w:rFonts w:cs="Times New Roman"/>
              </w:rPr>
            </w:pPr>
            <w:r w:rsidRPr="00E001DC">
              <w:rPr>
                <w:rFonts w:cs="Times New Roman"/>
              </w:rPr>
              <w:t>RAZINA STUDIJSKOG PROGRAMA (6.st, 6.sv, 7.1.st, 7.1.sv, 7.2, 8.2.)</w:t>
            </w:r>
          </w:p>
        </w:tc>
        <w:tc>
          <w:tcPr>
            <w:tcW w:w="6890" w:type="dxa"/>
          </w:tcPr>
          <w:p w14:paraId="3D52AB6B" w14:textId="77777777" w:rsidR="00E03A53" w:rsidRPr="00E001DC" w:rsidRDefault="00E03A53" w:rsidP="00296C9C">
            <w:pPr>
              <w:rPr>
                <w:rFonts w:cs="Times New Roman"/>
              </w:rPr>
            </w:pPr>
            <w:r w:rsidRPr="00E001DC">
              <w:rPr>
                <w:rFonts w:cs="Times New Roman"/>
              </w:rPr>
              <w:t>7.1.sv</w:t>
            </w:r>
          </w:p>
        </w:tc>
      </w:tr>
      <w:tr w:rsidR="00E03A53" w:rsidRPr="00E001DC" w14:paraId="1ED586DE" w14:textId="77777777" w:rsidTr="00296C9C">
        <w:trPr>
          <w:trHeight w:val="255"/>
        </w:trPr>
        <w:tc>
          <w:tcPr>
            <w:tcW w:w="2440" w:type="dxa"/>
          </w:tcPr>
          <w:p w14:paraId="7DF27BF9" w14:textId="77777777" w:rsidR="00E03A53" w:rsidRPr="00E001DC" w:rsidRDefault="00E03A53" w:rsidP="00296C9C"/>
        </w:tc>
        <w:tc>
          <w:tcPr>
            <w:tcW w:w="6890" w:type="dxa"/>
            <w:shd w:val="clear" w:color="auto" w:fill="BDD6EE" w:themeFill="accent1" w:themeFillTint="66"/>
          </w:tcPr>
          <w:p w14:paraId="5A8AEDE6" w14:textId="77777777" w:rsidR="00E03A53" w:rsidRPr="00E001DC" w:rsidRDefault="00E03A53" w:rsidP="00296C9C">
            <w:pPr>
              <w:jc w:val="center"/>
              <w:rPr>
                <w:rFonts w:cs="Times New Roman"/>
                <w:b/>
              </w:rPr>
            </w:pPr>
            <w:r w:rsidRPr="00E001DC">
              <w:rPr>
                <w:rFonts w:cs="Times New Roman"/>
                <w:b/>
              </w:rPr>
              <w:t>KONSTRUKTIVNO POVEZIVANJE</w:t>
            </w:r>
          </w:p>
        </w:tc>
      </w:tr>
      <w:tr w:rsidR="00E03A53" w:rsidRPr="00E001DC" w14:paraId="7DFD449F" w14:textId="77777777" w:rsidTr="00296C9C">
        <w:trPr>
          <w:trHeight w:val="255"/>
        </w:trPr>
        <w:tc>
          <w:tcPr>
            <w:tcW w:w="2440" w:type="dxa"/>
            <w:shd w:val="clear" w:color="auto" w:fill="DEEAF6" w:themeFill="accent1" w:themeFillTint="33"/>
          </w:tcPr>
          <w:p w14:paraId="00A3C539"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E7E6E6" w:themeFill="background2"/>
          </w:tcPr>
          <w:p w14:paraId="25D1D5A1" w14:textId="77777777" w:rsidR="00E03A53" w:rsidRPr="00E001DC" w:rsidRDefault="00E03A53" w:rsidP="00296C9C">
            <w:pPr>
              <w:rPr>
                <w:rFonts w:cs="Times New Roman"/>
                <w:b/>
              </w:rPr>
            </w:pPr>
            <w:r w:rsidRPr="00E001DC">
              <w:rPr>
                <w:rFonts w:cs="Times New Roman"/>
                <w:b/>
              </w:rPr>
              <w:t>Objasniti institute i osnovne pojmove medicinskog odštetnog prava</w:t>
            </w:r>
          </w:p>
        </w:tc>
      </w:tr>
      <w:tr w:rsidR="00E03A53" w:rsidRPr="00E001DC" w14:paraId="67BA574D" w14:textId="77777777" w:rsidTr="00296C9C">
        <w:trPr>
          <w:trHeight w:val="255"/>
        </w:trPr>
        <w:tc>
          <w:tcPr>
            <w:tcW w:w="2440" w:type="dxa"/>
          </w:tcPr>
          <w:p w14:paraId="783E89DF"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23C2D38" w14:textId="77777777"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14:paraId="299F84E7" w14:textId="77777777" w:rsidR="00E03A53" w:rsidRPr="00E001DC" w:rsidRDefault="00E03A53" w:rsidP="00E03A53">
            <w:pPr>
              <w:rPr>
                <w:rFonts w:cs="Times New Roman"/>
              </w:rPr>
            </w:pPr>
            <w:r w:rsidRPr="00E001DC">
              <w:rPr>
                <w:rFonts w:cs="Times New Roman"/>
              </w:rPr>
              <w:t>5. Objasniti institute materijalnog i postupovnog prava</w:t>
            </w:r>
          </w:p>
        </w:tc>
      </w:tr>
      <w:tr w:rsidR="00E03A53" w:rsidRPr="00E001DC" w14:paraId="65855F08" w14:textId="77777777" w:rsidTr="00296C9C">
        <w:trPr>
          <w:trHeight w:val="255"/>
        </w:trPr>
        <w:tc>
          <w:tcPr>
            <w:tcW w:w="2440" w:type="dxa"/>
          </w:tcPr>
          <w:p w14:paraId="72B40674"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F68760A" w14:textId="77777777" w:rsidR="00E03A53" w:rsidRPr="00E001DC" w:rsidRDefault="00E03A53" w:rsidP="00E03A53">
            <w:pPr>
              <w:rPr>
                <w:rFonts w:cs="Times New Roman"/>
              </w:rPr>
            </w:pPr>
            <w:r w:rsidRPr="00E001DC">
              <w:rPr>
                <w:rFonts w:cs="Times New Roman"/>
              </w:rPr>
              <w:t>Razumijevanje</w:t>
            </w:r>
          </w:p>
        </w:tc>
      </w:tr>
      <w:tr w:rsidR="00E03A53" w:rsidRPr="00E001DC" w14:paraId="0584ADEB" w14:textId="77777777" w:rsidTr="00296C9C">
        <w:trPr>
          <w:trHeight w:val="255"/>
        </w:trPr>
        <w:tc>
          <w:tcPr>
            <w:tcW w:w="2440" w:type="dxa"/>
          </w:tcPr>
          <w:p w14:paraId="489BAA6B"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6E5B605" w14:textId="77777777" w:rsidR="00E03A53" w:rsidRPr="00E001DC" w:rsidRDefault="00E03A53" w:rsidP="00E03A53">
            <w:pPr>
              <w:rPr>
                <w:rFonts w:cs="Times New Roman"/>
              </w:rPr>
            </w:pPr>
            <w:r w:rsidRPr="00E001DC">
              <w:rPr>
                <w:rFonts w:cs="Times New Roman"/>
              </w:rPr>
              <w:t>Vještina upravljanja informacijama, istraživačke vještine, sposobnost učenja, vještina jasnog i razgovijetnog usmenog izražavanja.</w:t>
            </w:r>
          </w:p>
        </w:tc>
      </w:tr>
      <w:tr w:rsidR="00E03A53" w:rsidRPr="00E001DC" w14:paraId="6A3BE53B" w14:textId="77777777" w:rsidTr="00296C9C">
        <w:trPr>
          <w:trHeight w:val="255"/>
        </w:trPr>
        <w:tc>
          <w:tcPr>
            <w:tcW w:w="2440" w:type="dxa"/>
          </w:tcPr>
          <w:p w14:paraId="4E10CA84"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53601FE" w14:textId="77777777" w:rsidR="00E03A53" w:rsidRPr="00E001DC" w:rsidRDefault="00E03A53" w:rsidP="00E03A53">
            <w:pPr>
              <w:rPr>
                <w:rFonts w:cs="Times New Roman"/>
              </w:rPr>
            </w:pPr>
            <w:r w:rsidRPr="00E001DC">
              <w:rPr>
                <w:rFonts w:cs="Times New Roman"/>
              </w:rPr>
              <w:t>Nastavne cjeline:</w:t>
            </w:r>
          </w:p>
          <w:p w14:paraId="33F75786"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32E57909"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28612171"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314CB75B"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6722E696"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40F5021A"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125E71B8"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4C3D6441" w14:textId="77777777"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2829740A" w14:textId="77777777" w:rsidTr="00296C9C">
        <w:trPr>
          <w:trHeight w:val="255"/>
        </w:trPr>
        <w:tc>
          <w:tcPr>
            <w:tcW w:w="2440" w:type="dxa"/>
          </w:tcPr>
          <w:p w14:paraId="16D5FD8D"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A6CBA07" w14:textId="77777777" w:rsidR="00E03A53" w:rsidRPr="00E001DC" w:rsidRDefault="00E03A53" w:rsidP="00E03A53">
            <w:pPr>
              <w:rPr>
                <w:rFonts w:cs="Times New Roman"/>
              </w:rPr>
            </w:pPr>
            <w:r w:rsidRPr="00E001DC">
              <w:rPr>
                <w:rFonts w:cs="Times New Roman"/>
              </w:rPr>
              <w:t>Predavanje, vođena diskusija, samostalno čitanje literature.</w:t>
            </w:r>
          </w:p>
        </w:tc>
      </w:tr>
      <w:tr w:rsidR="00E03A53" w:rsidRPr="00E001DC" w14:paraId="1684F9C2" w14:textId="77777777" w:rsidTr="00296C9C">
        <w:trPr>
          <w:trHeight w:val="255"/>
        </w:trPr>
        <w:tc>
          <w:tcPr>
            <w:tcW w:w="2440" w:type="dxa"/>
          </w:tcPr>
          <w:p w14:paraId="595560C6" w14:textId="77777777"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B6E6E29" w14:textId="77777777" w:rsidR="00E03A53" w:rsidRPr="00E001DC" w:rsidRDefault="00E03A53" w:rsidP="00E03A53">
            <w:pPr>
              <w:rPr>
                <w:rFonts w:cs="Times New Roman"/>
              </w:rPr>
            </w:pPr>
            <w:r w:rsidRPr="00E001DC">
              <w:rPr>
                <w:rFonts w:cs="Times New Roman"/>
              </w:rPr>
              <w:t>Usmeni ispit</w:t>
            </w:r>
          </w:p>
        </w:tc>
      </w:tr>
      <w:tr w:rsidR="00E03A53" w:rsidRPr="00E001DC" w14:paraId="09E5E0DC" w14:textId="77777777" w:rsidTr="00296C9C">
        <w:trPr>
          <w:trHeight w:val="255"/>
        </w:trPr>
        <w:tc>
          <w:tcPr>
            <w:tcW w:w="2440" w:type="dxa"/>
            <w:shd w:val="clear" w:color="auto" w:fill="DEEAF6" w:themeFill="accent1" w:themeFillTint="33"/>
          </w:tcPr>
          <w:p w14:paraId="066E394F"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4D993728" w14:textId="77777777" w:rsidR="00E03A53" w:rsidRPr="00E001DC" w:rsidRDefault="00E03A53" w:rsidP="00296C9C">
            <w:pPr>
              <w:rPr>
                <w:rFonts w:cs="Times New Roman"/>
                <w:b/>
              </w:rPr>
            </w:pPr>
            <w:r w:rsidRPr="00E001DC">
              <w:rPr>
                <w:rFonts w:cs="Times New Roman"/>
                <w:b/>
              </w:rPr>
              <w:t>Razjasniti zašto su određene pretpostavke potrebne za nastanak odnosa odgovornosti za štete u medicini</w:t>
            </w:r>
          </w:p>
        </w:tc>
      </w:tr>
      <w:tr w:rsidR="00E03A53" w:rsidRPr="00E001DC" w14:paraId="7FD3731C" w14:textId="77777777" w:rsidTr="00296C9C">
        <w:trPr>
          <w:trHeight w:val="255"/>
        </w:trPr>
        <w:tc>
          <w:tcPr>
            <w:tcW w:w="2440" w:type="dxa"/>
          </w:tcPr>
          <w:p w14:paraId="52F01DE7"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0B819C8" w14:textId="77777777"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14:paraId="11C1F8F5" w14:textId="77777777" w:rsidR="00E03A53" w:rsidRPr="00E001DC" w:rsidRDefault="00E03A53" w:rsidP="00E03A53">
            <w:pPr>
              <w:rPr>
                <w:rFonts w:cs="Times New Roman"/>
              </w:rPr>
            </w:pPr>
            <w:r w:rsidRPr="00E001DC">
              <w:rPr>
                <w:rFonts w:cs="Times New Roman"/>
              </w:rPr>
              <w:t>4. Klasificirati i protumačiti normativni okvir mjerodavan u pojedinoj grani prava</w:t>
            </w:r>
          </w:p>
          <w:p w14:paraId="597886AD" w14:textId="77777777" w:rsidR="00E03A53" w:rsidRPr="00E001DC" w:rsidRDefault="00E03A53" w:rsidP="00E03A53">
            <w:pPr>
              <w:rPr>
                <w:rFonts w:cs="Times New Roman"/>
              </w:rPr>
            </w:pPr>
            <w:r w:rsidRPr="00E001DC">
              <w:rPr>
                <w:rFonts w:cs="Times New Roman"/>
              </w:rPr>
              <w:t>5. Objasniti institute materijalnog i postupovnog prava</w:t>
            </w:r>
          </w:p>
        </w:tc>
      </w:tr>
      <w:tr w:rsidR="00E03A53" w:rsidRPr="00E001DC" w14:paraId="30484EBA" w14:textId="77777777" w:rsidTr="00296C9C">
        <w:trPr>
          <w:trHeight w:val="255"/>
        </w:trPr>
        <w:tc>
          <w:tcPr>
            <w:tcW w:w="2440" w:type="dxa"/>
          </w:tcPr>
          <w:p w14:paraId="6DF3F853"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38A6B6F" w14:textId="77777777" w:rsidR="00E03A53" w:rsidRPr="00E001DC" w:rsidRDefault="00E03A53" w:rsidP="00E03A53">
            <w:pPr>
              <w:rPr>
                <w:rFonts w:cs="Times New Roman"/>
              </w:rPr>
            </w:pPr>
            <w:r w:rsidRPr="00E001DC">
              <w:rPr>
                <w:rFonts w:cs="Times New Roman"/>
              </w:rPr>
              <w:t>Razumijevanje</w:t>
            </w:r>
          </w:p>
        </w:tc>
      </w:tr>
      <w:tr w:rsidR="00E03A53" w:rsidRPr="00E001DC" w14:paraId="46F1D1C3" w14:textId="77777777" w:rsidTr="00296C9C">
        <w:trPr>
          <w:trHeight w:val="255"/>
        </w:trPr>
        <w:tc>
          <w:tcPr>
            <w:tcW w:w="2440" w:type="dxa"/>
          </w:tcPr>
          <w:p w14:paraId="61010165"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hemeFill="background2"/>
          </w:tcPr>
          <w:p w14:paraId="7E9F78FF" w14:textId="77777777" w:rsidR="00E03A53" w:rsidRPr="00E001DC" w:rsidRDefault="00E03A53" w:rsidP="00E03A53">
            <w:pPr>
              <w:rPr>
                <w:rFonts w:cs="Times New Roman"/>
              </w:rPr>
            </w:pPr>
            <w:r w:rsidRPr="00E001DC">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E03A53" w:rsidRPr="00E001DC" w14:paraId="3E595E36" w14:textId="77777777" w:rsidTr="00296C9C">
        <w:trPr>
          <w:trHeight w:val="255"/>
        </w:trPr>
        <w:tc>
          <w:tcPr>
            <w:tcW w:w="2440" w:type="dxa"/>
          </w:tcPr>
          <w:p w14:paraId="4608FAE2"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18D9028"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0EE0497E"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4D701D05"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61163623"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2C27B714"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0AA7565B"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50A89D9A"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6FB2EDCA" w14:textId="77777777"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2982874D" w14:textId="77777777" w:rsidTr="00296C9C">
        <w:trPr>
          <w:trHeight w:val="255"/>
        </w:trPr>
        <w:tc>
          <w:tcPr>
            <w:tcW w:w="2440" w:type="dxa"/>
          </w:tcPr>
          <w:p w14:paraId="058012F7"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D643CF0" w14:textId="77777777" w:rsidR="00E03A53" w:rsidRPr="00E001DC" w:rsidRDefault="00E03A53" w:rsidP="00E03A53">
            <w:pPr>
              <w:rPr>
                <w:rFonts w:cs="Times New Roman"/>
              </w:rPr>
            </w:pPr>
            <w:r w:rsidRPr="00E001DC">
              <w:rPr>
                <w:rFonts w:cs="Times New Roman"/>
              </w:rPr>
              <w:t xml:space="preserve">Predavanje, vođena diskusija, samostalno čitanje literature, studentska debata,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14:paraId="34B9E9F0" w14:textId="77777777" w:rsidTr="00296C9C">
        <w:trPr>
          <w:trHeight w:val="255"/>
        </w:trPr>
        <w:tc>
          <w:tcPr>
            <w:tcW w:w="2440" w:type="dxa"/>
          </w:tcPr>
          <w:p w14:paraId="0F8D4CB9" w14:textId="77777777"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AC50E14" w14:textId="77777777" w:rsidR="00E03A53" w:rsidRPr="00E001DC" w:rsidRDefault="00E03A53" w:rsidP="00E03A53">
            <w:pPr>
              <w:rPr>
                <w:rFonts w:cs="Times New Roman"/>
              </w:rPr>
            </w:pPr>
            <w:r w:rsidRPr="00E001DC">
              <w:rPr>
                <w:rFonts w:cs="Times New Roman"/>
              </w:rPr>
              <w:t>Usmeni ispit</w:t>
            </w:r>
          </w:p>
        </w:tc>
      </w:tr>
      <w:tr w:rsidR="00E03A53" w:rsidRPr="00E001DC" w14:paraId="144B6124" w14:textId="77777777" w:rsidTr="00296C9C">
        <w:trPr>
          <w:trHeight w:val="255"/>
        </w:trPr>
        <w:tc>
          <w:tcPr>
            <w:tcW w:w="2440" w:type="dxa"/>
            <w:shd w:val="clear" w:color="auto" w:fill="DEEAF6" w:themeFill="accent1" w:themeFillTint="33"/>
          </w:tcPr>
          <w:p w14:paraId="5B505967"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3482AD9E" w14:textId="77777777" w:rsidR="00E03A53" w:rsidRPr="00E001DC" w:rsidRDefault="00E03A53" w:rsidP="00296C9C">
            <w:pPr>
              <w:rPr>
                <w:rFonts w:cs="Times New Roman"/>
                <w:b/>
              </w:rPr>
            </w:pPr>
            <w:r w:rsidRPr="00E001DC">
              <w:rPr>
                <w:rFonts w:cs="Times New Roman"/>
                <w:b/>
              </w:rPr>
              <w:t>Interpretirati sudske odluke i pravne izvore u kontekstu načela medicinskog odštetnog prava</w:t>
            </w:r>
          </w:p>
        </w:tc>
      </w:tr>
      <w:tr w:rsidR="00E03A53" w:rsidRPr="00E001DC" w14:paraId="460DDFED" w14:textId="77777777" w:rsidTr="00296C9C">
        <w:trPr>
          <w:trHeight w:val="255"/>
        </w:trPr>
        <w:tc>
          <w:tcPr>
            <w:tcW w:w="2440" w:type="dxa"/>
          </w:tcPr>
          <w:p w14:paraId="2ADA5448"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4E01C76" w14:textId="77777777"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14:paraId="74B08739" w14:textId="77777777" w:rsidR="00E03A53" w:rsidRPr="00E001DC" w:rsidRDefault="00E03A53" w:rsidP="00E03A53">
            <w:pPr>
              <w:rPr>
                <w:rFonts w:cs="Times New Roman"/>
              </w:rPr>
            </w:pPr>
            <w:r w:rsidRPr="00E001DC">
              <w:rPr>
                <w:rFonts w:cs="Times New Roman"/>
              </w:rPr>
              <w:t>5. Objasniti institute materijalnog i postupovnog prava</w:t>
            </w:r>
          </w:p>
          <w:p w14:paraId="334083ED" w14:textId="77777777" w:rsidR="00E03A53" w:rsidRPr="00E001DC" w:rsidRDefault="00E03A53" w:rsidP="00E03A53">
            <w:pPr>
              <w:rPr>
                <w:rFonts w:cs="Times New Roman"/>
              </w:rPr>
            </w:pPr>
            <w:r w:rsidRPr="00E001DC">
              <w:rPr>
                <w:rFonts w:cs="Times New Roman"/>
              </w:rPr>
              <w:t>8. Razviti etičko, pravno i društveno odgovorno ponašanje</w:t>
            </w:r>
          </w:p>
          <w:p w14:paraId="4D11FC6E" w14:textId="77777777" w:rsidR="00E03A53" w:rsidRPr="00E001DC" w:rsidRDefault="00E03A53" w:rsidP="00E03A53">
            <w:pPr>
              <w:rPr>
                <w:rFonts w:cs="Times New Roman"/>
              </w:rPr>
            </w:pPr>
            <w:r w:rsidRPr="00E001DC">
              <w:rPr>
                <w:rFonts w:cs="Times New Roman"/>
              </w:rPr>
              <w:t>13. Kombinirati pravne institute i načela suvremenog pravnog sustava</w:t>
            </w:r>
          </w:p>
        </w:tc>
      </w:tr>
      <w:tr w:rsidR="00E03A53" w:rsidRPr="00E001DC" w14:paraId="725DF788" w14:textId="77777777" w:rsidTr="00296C9C">
        <w:trPr>
          <w:trHeight w:val="255"/>
        </w:trPr>
        <w:tc>
          <w:tcPr>
            <w:tcW w:w="2440" w:type="dxa"/>
          </w:tcPr>
          <w:p w14:paraId="1D546A61"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A81D890" w14:textId="77777777" w:rsidR="00E03A53" w:rsidRPr="00E001DC" w:rsidRDefault="00E03A53" w:rsidP="00E03A53">
            <w:pPr>
              <w:rPr>
                <w:rFonts w:cs="Times New Roman"/>
              </w:rPr>
            </w:pPr>
            <w:r w:rsidRPr="00E001DC">
              <w:rPr>
                <w:rFonts w:cs="Times New Roman"/>
              </w:rPr>
              <w:t>Primjena</w:t>
            </w:r>
          </w:p>
        </w:tc>
      </w:tr>
      <w:tr w:rsidR="00E03A53" w:rsidRPr="00E001DC" w14:paraId="7124A124" w14:textId="77777777" w:rsidTr="00296C9C">
        <w:trPr>
          <w:trHeight w:val="255"/>
        </w:trPr>
        <w:tc>
          <w:tcPr>
            <w:tcW w:w="2440" w:type="dxa"/>
          </w:tcPr>
          <w:p w14:paraId="19EE19D7"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E620347" w14:textId="77777777" w:rsidR="00E03A53" w:rsidRPr="00E001DC" w:rsidRDefault="00E03A53" w:rsidP="00E03A53">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E03A53" w:rsidRPr="00E001DC" w14:paraId="36C8DCFA" w14:textId="77777777" w:rsidTr="00296C9C">
        <w:trPr>
          <w:trHeight w:val="255"/>
        </w:trPr>
        <w:tc>
          <w:tcPr>
            <w:tcW w:w="2440" w:type="dxa"/>
          </w:tcPr>
          <w:p w14:paraId="2546E6EE"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2C15EDE3"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6053E47F"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0D71BD79"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5F7E7C8F"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127D5D3B"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6E6E6DC2"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1D7596B4"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4323282B" w14:textId="77777777"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426B56A8" w14:textId="77777777" w:rsidTr="00296C9C">
        <w:trPr>
          <w:trHeight w:val="255"/>
        </w:trPr>
        <w:tc>
          <w:tcPr>
            <w:tcW w:w="2440" w:type="dxa"/>
          </w:tcPr>
          <w:p w14:paraId="52D2371D"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65993AA2" w14:textId="77777777"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14:paraId="24D8E263" w14:textId="77777777" w:rsidTr="00296C9C">
        <w:trPr>
          <w:trHeight w:val="255"/>
        </w:trPr>
        <w:tc>
          <w:tcPr>
            <w:tcW w:w="2440" w:type="dxa"/>
          </w:tcPr>
          <w:p w14:paraId="2AE843E6" w14:textId="77777777"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B81925E" w14:textId="77777777" w:rsidR="00E03A53" w:rsidRPr="00E001DC" w:rsidRDefault="00E03A53" w:rsidP="00E03A53">
            <w:pPr>
              <w:rPr>
                <w:rFonts w:cs="Times New Roman"/>
              </w:rPr>
            </w:pPr>
            <w:r w:rsidRPr="00E001DC">
              <w:rPr>
                <w:rFonts w:cs="Times New Roman"/>
              </w:rPr>
              <w:t>Usmeni ispit</w:t>
            </w:r>
          </w:p>
        </w:tc>
      </w:tr>
      <w:tr w:rsidR="00E03A53" w:rsidRPr="00E001DC" w14:paraId="6A5815AB" w14:textId="77777777" w:rsidTr="00296C9C">
        <w:trPr>
          <w:trHeight w:val="255"/>
        </w:trPr>
        <w:tc>
          <w:tcPr>
            <w:tcW w:w="2440" w:type="dxa"/>
            <w:shd w:val="clear" w:color="auto" w:fill="DEEAF6" w:themeFill="accent1" w:themeFillTint="33"/>
          </w:tcPr>
          <w:p w14:paraId="2F71B952" w14:textId="77777777" w:rsidR="00E03A53" w:rsidRPr="00E001DC" w:rsidRDefault="00E03A53" w:rsidP="00296C9C">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14:paraId="38DF51F6" w14:textId="77777777" w:rsidR="00E03A53" w:rsidRPr="00E001DC" w:rsidRDefault="00E03A53" w:rsidP="00296C9C">
            <w:pPr>
              <w:rPr>
                <w:rFonts w:cs="Times New Roman"/>
                <w:b/>
              </w:rPr>
            </w:pPr>
            <w:r w:rsidRPr="00E001DC">
              <w:rPr>
                <w:rFonts w:cs="Times New Roman"/>
                <w:b/>
              </w:rPr>
              <w:t>Odrediti načine popunjavanja pravnih praznina tumačenjem općih pravila odštetnog prava</w:t>
            </w:r>
          </w:p>
        </w:tc>
      </w:tr>
      <w:tr w:rsidR="00E03A53" w:rsidRPr="00E001DC" w14:paraId="71A90374" w14:textId="77777777" w:rsidTr="00296C9C">
        <w:trPr>
          <w:trHeight w:val="255"/>
        </w:trPr>
        <w:tc>
          <w:tcPr>
            <w:tcW w:w="2440" w:type="dxa"/>
          </w:tcPr>
          <w:p w14:paraId="50443004"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2F2DCB2" w14:textId="77777777"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14:paraId="1A09914D" w14:textId="77777777" w:rsidR="00E03A53" w:rsidRPr="00E001DC" w:rsidRDefault="00E03A53" w:rsidP="00E03A53">
            <w:pPr>
              <w:rPr>
                <w:rFonts w:cs="Times New Roman"/>
              </w:rPr>
            </w:pPr>
            <w:r w:rsidRPr="00E001DC">
              <w:rPr>
                <w:rFonts w:cs="Times New Roman"/>
              </w:rPr>
              <w:t>3. Objasniti položaj i značaj pravne znanosti te odnos prema drugim znanstvenim disciplinama</w:t>
            </w:r>
          </w:p>
          <w:p w14:paraId="7C17FB61" w14:textId="77777777" w:rsidR="00E03A53" w:rsidRPr="00E001DC" w:rsidRDefault="00E03A53" w:rsidP="00E03A53">
            <w:pPr>
              <w:rPr>
                <w:rFonts w:cs="Times New Roman"/>
              </w:rPr>
            </w:pPr>
            <w:r w:rsidRPr="00E001DC">
              <w:rPr>
                <w:rFonts w:cs="Times New Roman"/>
              </w:rPr>
              <w:t>5. Objasniti institute materijalnog i postupovnog prava</w:t>
            </w:r>
          </w:p>
          <w:p w14:paraId="3F13B239" w14:textId="77777777" w:rsidR="00E03A53" w:rsidRPr="00E001DC" w:rsidRDefault="00E03A53" w:rsidP="00E03A53">
            <w:pPr>
              <w:rPr>
                <w:rFonts w:cs="Times New Roman"/>
              </w:rPr>
            </w:pPr>
            <w:r w:rsidRPr="00E001DC">
              <w:rPr>
                <w:rFonts w:cs="Times New Roman"/>
              </w:rPr>
              <w:t>8. Razviti etičko, pravno i društveno odgovorno ponašanje</w:t>
            </w:r>
          </w:p>
        </w:tc>
      </w:tr>
      <w:tr w:rsidR="00E03A53" w:rsidRPr="00E001DC" w14:paraId="47234624" w14:textId="77777777" w:rsidTr="00296C9C">
        <w:trPr>
          <w:trHeight w:val="255"/>
        </w:trPr>
        <w:tc>
          <w:tcPr>
            <w:tcW w:w="2440" w:type="dxa"/>
          </w:tcPr>
          <w:p w14:paraId="7BF675AB"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90D1D21" w14:textId="77777777" w:rsidR="00E03A53" w:rsidRPr="00E001DC" w:rsidRDefault="00E03A53" w:rsidP="00E03A53">
            <w:pPr>
              <w:rPr>
                <w:rFonts w:cs="Times New Roman"/>
              </w:rPr>
            </w:pPr>
            <w:r w:rsidRPr="00E001DC">
              <w:rPr>
                <w:rFonts w:cs="Times New Roman"/>
              </w:rPr>
              <w:t>Analiza</w:t>
            </w:r>
          </w:p>
        </w:tc>
      </w:tr>
      <w:tr w:rsidR="00E03A53" w:rsidRPr="00E001DC" w14:paraId="28721C00" w14:textId="77777777" w:rsidTr="00296C9C">
        <w:trPr>
          <w:trHeight w:val="255"/>
        </w:trPr>
        <w:tc>
          <w:tcPr>
            <w:tcW w:w="2440" w:type="dxa"/>
          </w:tcPr>
          <w:p w14:paraId="2F46B409"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467598C2" w14:textId="77777777" w:rsidR="00E03A53" w:rsidRPr="00E001DC" w:rsidRDefault="00E03A53" w:rsidP="00E03A53">
            <w:pPr>
              <w:rPr>
                <w:rFonts w:cs="Times New Roman"/>
              </w:rPr>
            </w:pPr>
            <w:r w:rsidRPr="00E001DC">
              <w:rPr>
                <w:rFonts w:cs="Times New Roman"/>
              </w:rPr>
              <w:t>Vještina upravljanja informacijama, istraživačke vještine, sposobnost kritike i samokritike, sposobnost prilagodbe novim situacijama, sposobnost primjene znanja u praksi, sposobnost stvaranja novih ideja.</w:t>
            </w:r>
          </w:p>
        </w:tc>
      </w:tr>
      <w:tr w:rsidR="00E03A53" w:rsidRPr="00E001DC" w14:paraId="4DB462C4" w14:textId="77777777" w:rsidTr="00296C9C">
        <w:trPr>
          <w:trHeight w:val="255"/>
        </w:trPr>
        <w:tc>
          <w:tcPr>
            <w:tcW w:w="2440" w:type="dxa"/>
          </w:tcPr>
          <w:p w14:paraId="3CA8F774"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929F39C"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197372AE"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7D0329DD"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7D6A0D60"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68901315"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7A390C87"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79A29991"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6DEA39B2" w14:textId="77777777"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6EFCC142" w14:textId="77777777" w:rsidTr="00296C9C">
        <w:trPr>
          <w:trHeight w:val="255"/>
        </w:trPr>
        <w:tc>
          <w:tcPr>
            <w:tcW w:w="2440" w:type="dxa"/>
          </w:tcPr>
          <w:p w14:paraId="1C3DD1D9"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AA820BE" w14:textId="77777777"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14:paraId="1FAA3BC3" w14:textId="77777777" w:rsidTr="00296C9C">
        <w:trPr>
          <w:trHeight w:val="255"/>
        </w:trPr>
        <w:tc>
          <w:tcPr>
            <w:tcW w:w="2440" w:type="dxa"/>
          </w:tcPr>
          <w:p w14:paraId="718EEF91" w14:textId="77777777"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38991C7" w14:textId="77777777" w:rsidR="00E03A53" w:rsidRPr="00E001DC" w:rsidRDefault="00E03A53" w:rsidP="00E03A53">
            <w:pPr>
              <w:rPr>
                <w:rFonts w:cs="Times New Roman"/>
              </w:rPr>
            </w:pPr>
            <w:r w:rsidRPr="00E001DC">
              <w:rPr>
                <w:rFonts w:cs="Times New Roman"/>
              </w:rPr>
              <w:t>Usmeni ispit</w:t>
            </w:r>
          </w:p>
        </w:tc>
      </w:tr>
      <w:tr w:rsidR="00E03A53" w:rsidRPr="00E001DC" w14:paraId="0C4EB9C9" w14:textId="77777777" w:rsidTr="00296C9C">
        <w:trPr>
          <w:trHeight w:val="255"/>
        </w:trPr>
        <w:tc>
          <w:tcPr>
            <w:tcW w:w="2440" w:type="dxa"/>
            <w:shd w:val="clear" w:color="auto" w:fill="DEEAF6" w:themeFill="accent1" w:themeFillTint="33"/>
          </w:tcPr>
          <w:p w14:paraId="60C371B8"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44EE7D6E" w14:textId="77777777" w:rsidR="00E03A53" w:rsidRPr="00E001DC" w:rsidRDefault="00E03A53" w:rsidP="00296C9C">
            <w:pPr>
              <w:rPr>
                <w:rFonts w:cs="Times New Roman"/>
                <w:b/>
              </w:rPr>
            </w:pPr>
            <w:r w:rsidRPr="00E001DC">
              <w:rPr>
                <w:rFonts w:cs="Times New Roman"/>
                <w:b/>
              </w:rPr>
              <w:t>Kritički usporediti različita rješenja sporova u vezi odgovornosti za štete u medicini</w:t>
            </w:r>
          </w:p>
        </w:tc>
      </w:tr>
      <w:tr w:rsidR="00E03A53" w:rsidRPr="00E001DC" w14:paraId="209CEFEB" w14:textId="77777777" w:rsidTr="00296C9C">
        <w:trPr>
          <w:trHeight w:val="255"/>
        </w:trPr>
        <w:tc>
          <w:tcPr>
            <w:tcW w:w="2440" w:type="dxa"/>
          </w:tcPr>
          <w:p w14:paraId="4339F8CF"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20AFE29" w14:textId="77777777" w:rsidR="00E03A53" w:rsidRPr="00E001DC" w:rsidRDefault="00E03A53" w:rsidP="00E03A53">
            <w:pPr>
              <w:rPr>
                <w:rFonts w:cs="Times New Roman"/>
              </w:rPr>
            </w:pPr>
            <w:r w:rsidRPr="00E001DC">
              <w:rPr>
                <w:rFonts w:cs="Times New Roman"/>
              </w:rPr>
              <w:t>3. Objasniti položaj i značaj pravne znanosti te odnos prema drugim znanstvenim disciplinama</w:t>
            </w:r>
          </w:p>
          <w:p w14:paraId="1AC52005" w14:textId="77777777" w:rsidR="00E03A53" w:rsidRPr="00E001DC" w:rsidRDefault="00E03A53" w:rsidP="00E03A53">
            <w:pPr>
              <w:rPr>
                <w:rFonts w:cs="Times New Roman"/>
              </w:rPr>
            </w:pPr>
            <w:r w:rsidRPr="00E001DC">
              <w:rPr>
                <w:rFonts w:cs="Times New Roman"/>
              </w:rPr>
              <w:t>4. Klasificirati i protumačiti normativni okvir mjerodavan u pojedinoj grani prava</w:t>
            </w:r>
          </w:p>
          <w:p w14:paraId="176A3157" w14:textId="77777777" w:rsidR="00E03A53" w:rsidRPr="00E001DC" w:rsidRDefault="00E03A53" w:rsidP="00E03A53">
            <w:pPr>
              <w:rPr>
                <w:rFonts w:cs="Times New Roman"/>
              </w:rPr>
            </w:pPr>
            <w:r w:rsidRPr="00E001DC">
              <w:rPr>
                <w:rFonts w:cs="Times New Roman"/>
              </w:rPr>
              <w:t>5. Objasniti institute materijalnog i postupovnog prava</w:t>
            </w:r>
          </w:p>
          <w:p w14:paraId="5FF3A20E" w14:textId="77777777" w:rsidR="00E03A53" w:rsidRPr="00E001DC" w:rsidRDefault="00E03A53" w:rsidP="00E03A53">
            <w:pPr>
              <w:rPr>
                <w:rFonts w:cs="Times New Roman"/>
              </w:rPr>
            </w:pPr>
            <w:r w:rsidRPr="00E001DC">
              <w:rPr>
                <w:rFonts w:cs="Times New Roman"/>
              </w:rPr>
              <w:t>8. Razviti etičko, pravno i društveno odgovorno ponašanje</w:t>
            </w:r>
          </w:p>
        </w:tc>
      </w:tr>
      <w:tr w:rsidR="00E03A53" w:rsidRPr="00E001DC" w14:paraId="00E3B2ED" w14:textId="77777777" w:rsidTr="00296C9C">
        <w:trPr>
          <w:trHeight w:val="255"/>
        </w:trPr>
        <w:tc>
          <w:tcPr>
            <w:tcW w:w="2440" w:type="dxa"/>
          </w:tcPr>
          <w:p w14:paraId="3FACD560"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48296E5" w14:textId="77777777" w:rsidR="00E03A53" w:rsidRPr="00E001DC" w:rsidRDefault="00E03A53" w:rsidP="00E03A53">
            <w:pPr>
              <w:rPr>
                <w:rFonts w:cs="Times New Roman"/>
              </w:rPr>
            </w:pPr>
            <w:r w:rsidRPr="00E001DC">
              <w:rPr>
                <w:rFonts w:cs="Times New Roman"/>
              </w:rPr>
              <w:t>Vrednovanje</w:t>
            </w:r>
          </w:p>
        </w:tc>
      </w:tr>
      <w:tr w:rsidR="00E03A53" w:rsidRPr="00E001DC" w14:paraId="1B9F2EFD" w14:textId="77777777" w:rsidTr="00296C9C">
        <w:trPr>
          <w:trHeight w:val="255"/>
        </w:trPr>
        <w:tc>
          <w:tcPr>
            <w:tcW w:w="2440" w:type="dxa"/>
          </w:tcPr>
          <w:p w14:paraId="3A53D882"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DA5C5B9" w14:textId="77777777" w:rsidR="00E03A53" w:rsidRPr="00E001DC" w:rsidRDefault="00E03A53" w:rsidP="00E03A53">
            <w:pPr>
              <w:rPr>
                <w:rFonts w:cs="Times New Roman"/>
              </w:rPr>
            </w:pPr>
            <w:r w:rsidRPr="00E001DC">
              <w:rPr>
                <w:rFonts w:cs="Times New Roman"/>
              </w:rPr>
              <w:t xml:space="preserve">Vještina upravljanja informacijama, sposobnost kritike i samokritike, sposobnost primjene znanja u praksi, sposobnost rješavanja problema, </w:t>
            </w:r>
            <w:r w:rsidRPr="00E001DC">
              <w:rPr>
                <w:rFonts w:cs="Times New Roman"/>
              </w:rPr>
              <w:lastRenderedPageBreak/>
              <w:t>sposobnost prilagodbe novim situacijama, vještina jasnog i razgovijetnog usmenog izražavanja.</w:t>
            </w:r>
          </w:p>
        </w:tc>
      </w:tr>
      <w:tr w:rsidR="00E03A53" w:rsidRPr="00E001DC" w14:paraId="168C1A9B" w14:textId="77777777" w:rsidTr="00296C9C">
        <w:trPr>
          <w:trHeight w:val="255"/>
        </w:trPr>
        <w:tc>
          <w:tcPr>
            <w:tcW w:w="2440" w:type="dxa"/>
          </w:tcPr>
          <w:p w14:paraId="44DA5F26"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hemeFill="background2"/>
          </w:tcPr>
          <w:p w14:paraId="08811A56"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5BDC0D70"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23FC645F"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24A34C75"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27B8E3F8"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7B0E7529"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74B19E74"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5D18AC05" w14:textId="77777777"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4AF99543" w14:textId="77777777" w:rsidTr="00296C9C">
        <w:trPr>
          <w:trHeight w:val="255"/>
        </w:trPr>
        <w:tc>
          <w:tcPr>
            <w:tcW w:w="2440" w:type="dxa"/>
          </w:tcPr>
          <w:p w14:paraId="17E5572C"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44DE290" w14:textId="77777777"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14:paraId="0427611E" w14:textId="77777777" w:rsidTr="00296C9C">
        <w:trPr>
          <w:trHeight w:val="255"/>
        </w:trPr>
        <w:tc>
          <w:tcPr>
            <w:tcW w:w="2440" w:type="dxa"/>
          </w:tcPr>
          <w:p w14:paraId="63E01B35" w14:textId="77777777"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780A15D" w14:textId="77777777" w:rsidR="00E03A53" w:rsidRPr="00E001DC" w:rsidRDefault="00E03A53" w:rsidP="00E03A53">
            <w:pPr>
              <w:rPr>
                <w:rFonts w:cs="Times New Roman"/>
              </w:rPr>
            </w:pPr>
            <w:r w:rsidRPr="00E001DC">
              <w:rPr>
                <w:rFonts w:cs="Times New Roman"/>
              </w:rPr>
              <w:t>Usmeni ispit</w:t>
            </w:r>
          </w:p>
          <w:p w14:paraId="0CBB2FD9" w14:textId="77777777" w:rsidR="00E03A53" w:rsidRPr="00E001DC" w:rsidRDefault="00E03A53" w:rsidP="00E03A53">
            <w:pPr>
              <w:rPr>
                <w:rFonts w:cs="Times New Roman"/>
              </w:rPr>
            </w:pPr>
          </w:p>
        </w:tc>
      </w:tr>
      <w:tr w:rsidR="00E03A53" w:rsidRPr="00E001DC" w14:paraId="23A39726" w14:textId="77777777" w:rsidTr="00296C9C">
        <w:trPr>
          <w:trHeight w:val="255"/>
        </w:trPr>
        <w:tc>
          <w:tcPr>
            <w:tcW w:w="2440" w:type="dxa"/>
            <w:shd w:val="clear" w:color="auto" w:fill="DEEAF6" w:themeFill="accent1" w:themeFillTint="33"/>
          </w:tcPr>
          <w:p w14:paraId="75C561BC"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30435F16" w14:textId="77777777" w:rsidR="00E03A53" w:rsidRPr="00E001DC" w:rsidRDefault="00E03A53" w:rsidP="00296C9C">
            <w:pPr>
              <w:rPr>
                <w:rFonts w:cs="Times New Roman"/>
                <w:b/>
              </w:rPr>
            </w:pPr>
            <w:r w:rsidRPr="00E001DC">
              <w:rPr>
                <w:rFonts w:cs="Times New Roman"/>
                <w:b/>
              </w:rPr>
              <w:t>Kategorizirati pojedine slučajeve odgovornosti za štete u medicini</w:t>
            </w:r>
          </w:p>
        </w:tc>
      </w:tr>
      <w:tr w:rsidR="00E03A53" w:rsidRPr="00E001DC" w14:paraId="235C005A" w14:textId="77777777" w:rsidTr="00296C9C">
        <w:trPr>
          <w:trHeight w:val="255"/>
        </w:trPr>
        <w:tc>
          <w:tcPr>
            <w:tcW w:w="2440" w:type="dxa"/>
          </w:tcPr>
          <w:p w14:paraId="55EA6392"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BFABEEB" w14:textId="77777777" w:rsidR="00E03A53" w:rsidRPr="00E001DC" w:rsidRDefault="00E03A53" w:rsidP="00E03A53">
            <w:pPr>
              <w:rPr>
                <w:rFonts w:cs="Times New Roman"/>
              </w:rPr>
            </w:pPr>
            <w:r w:rsidRPr="00E001DC">
              <w:rPr>
                <w:rFonts w:cs="Times New Roman"/>
              </w:rPr>
              <w:t>4. Klasificirati i protumačiti normativni okvir mjerodavan u pojedinoj grani prava</w:t>
            </w:r>
          </w:p>
          <w:p w14:paraId="7D7AFFE7" w14:textId="77777777" w:rsidR="00E03A53" w:rsidRPr="00E001DC" w:rsidRDefault="00E03A53" w:rsidP="00E03A53">
            <w:pPr>
              <w:rPr>
                <w:rFonts w:cs="Times New Roman"/>
              </w:rPr>
            </w:pPr>
            <w:r w:rsidRPr="00E001DC">
              <w:rPr>
                <w:rFonts w:cs="Times New Roman"/>
              </w:rPr>
              <w:t>5. Objasniti institute materijalnog i postupovnog prava</w:t>
            </w:r>
          </w:p>
          <w:p w14:paraId="72B84C82" w14:textId="77777777" w:rsidR="00E03A53" w:rsidRPr="00E001DC" w:rsidRDefault="00E03A53" w:rsidP="00E03A53">
            <w:pPr>
              <w:rPr>
                <w:rFonts w:cs="Times New Roman"/>
              </w:rPr>
            </w:pPr>
          </w:p>
        </w:tc>
      </w:tr>
      <w:tr w:rsidR="00E03A53" w:rsidRPr="00E001DC" w14:paraId="67678C2F" w14:textId="77777777" w:rsidTr="00296C9C">
        <w:trPr>
          <w:trHeight w:val="255"/>
        </w:trPr>
        <w:tc>
          <w:tcPr>
            <w:tcW w:w="2440" w:type="dxa"/>
          </w:tcPr>
          <w:p w14:paraId="1B86508B"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ACCA1CA" w14:textId="77777777" w:rsidR="00E03A53" w:rsidRPr="00E001DC" w:rsidRDefault="00E03A53" w:rsidP="00E03A53">
            <w:pPr>
              <w:rPr>
                <w:rFonts w:cs="Times New Roman"/>
              </w:rPr>
            </w:pPr>
            <w:r w:rsidRPr="00E001DC">
              <w:rPr>
                <w:rFonts w:cs="Times New Roman"/>
              </w:rPr>
              <w:t>Sinteza</w:t>
            </w:r>
          </w:p>
        </w:tc>
      </w:tr>
      <w:tr w:rsidR="00E03A53" w:rsidRPr="00E001DC" w14:paraId="7A6FC551" w14:textId="77777777" w:rsidTr="00296C9C">
        <w:trPr>
          <w:trHeight w:val="255"/>
        </w:trPr>
        <w:tc>
          <w:tcPr>
            <w:tcW w:w="2440" w:type="dxa"/>
          </w:tcPr>
          <w:p w14:paraId="0A79E40F"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12EC608" w14:textId="77777777" w:rsidR="00E03A53" w:rsidRPr="00E001DC" w:rsidRDefault="00E03A53" w:rsidP="00E03A53">
            <w:pPr>
              <w:rPr>
                <w:rFonts w:cs="Times New Roman"/>
              </w:rPr>
            </w:pPr>
            <w:r w:rsidRPr="00E001DC">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E03A53" w:rsidRPr="00E001DC" w14:paraId="6243F0A2" w14:textId="77777777" w:rsidTr="00296C9C">
        <w:trPr>
          <w:trHeight w:val="255"/>
        </w:trPr>
        <w:tc>
          <w:tcPr>
            <w:tcW w:w="2440" w:type="dxa"/>
          </w:tcPr>
          <w:p w14:paraId="2CF1BF45"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1438F69"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27E184B7"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11AD2498"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3A6192F7"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4C4FECF7"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31429467" w14:textId="77777777"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05636070" w14:textId="77777777" w:rsidTr="00296C9C">
        <w:trPr>
          <w:trHeight w:val="255"/>
        </w:trPr>
        <w:tc>
          <w:tcPr>
            <w:tcW w:w="2440" w:type="dxa"/>
          </w:tcPr>
          <w:p w14:paraId="6373600D"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C38AD76" w14:textId="77777777" w:rsidR="00E03A53" w:rsidRPr="00E001DC" w:rsidRDefault="00E03A53" w:rsidP="00E03A53">
            <w:pPr>
              <w:rPr>
                <w:rFonts w:cs="Times New Roman"/>
              </w:rPr>
            </w:pPr>
            <w:r w:rsidRPr="00E001DC">
              <w:rPr>
                <w:rFonts w:cs="Times New Roman"/>
              </w:rPr>
              <w:t>Predavanje, vođena diskusija, studentska debata, rješavanje problemskih zadataka, samostalno čitanje literature.</w:t>
            </w:r>
          </w:p>
        </w:tc>
      </w:tr>
      <w:tr w:rsidR="00E03A53" w:rsidRPr="00E001DC" w14:paraId="619138B0" w14:textId="77777777" w:rsidTr="00296C9C">
        <w:trPr>
          <w:trHeight w:val="255"/>
        </w:trPr>
        <w:tc>
          <w:tcPr>
            <w:tcW w:w="2440" w:type="dxa"/>
          </w:tcPr>
          <w:p w14:paraId="507750A0" w14:textId="77777777"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C5CDCD9" w14:textId="77777777" w:rsidR="00E03A53" w:rsidRPr="00E001DC" w:rsidRDefault="00E03A53" w:rsidP="00E03A53">
            <w:pPr>
              <w:rPr>
                <w:rFonts w:cs="Times New Roman"/>
              </w:rPr>
            </w:pPr>
            <w:r w:rsidRPr="00E001DC">
              <w:rPr>
                <w:rFonts w:cs="Times New Roman"/>
              </w:rPr>
              <w:t>Usmeni ispit</w:t>
            </w:r>
          </w:p>
        </w:tc>
      </w:tr>
      <w:tr w:rsidR="00E03A53" w:rsidRPr="00E001DC" w14:paraId="4492E04C" w14:textId="77777777" w:rsidTr="00296C9C">
        <w:trPr>
          <w:trHeight w:val="255"/>
        </w:trPr>
        <w:tc>
          <w:tcPr>
            <w:tcW w:w="2440" w:type="dxa"/>
            <w:shd w:val="clear" w:color="auto" w:fill="DEEAF6" w:themeFill="accent1" w:themeFillTint="33"/>
          </w:tcPr>
          <w:p w14:paraId="1B389932" w14:textId="77777777"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6559E429" w14:textId="77777777" w:rsidR="00E03A53" w:rsidRPr="00E001DC" w:rsidRDefault="00E03A53" w:rsidP="00296C9C">
            <w:pPr>
              <w:rPr>
                <w:rFonts w:cs="Times New Roman"/>
                <w:b/>
              </w:rPr>
            </w:pPr>
            <w:r w:rsidRPr="00E001DC">
              <w:rPr>
                <w:rFonts w:cs="Times New Roman"/>
                <w:b/>
              </w:rPr>
              <w:t>Preispitati opravdanost pojedinih općih pravila o odgovornosti za štetu u kontekstu odgovornosti za štete u medicini</w:t>
            </w:r>
          </w:p>
        </w:tc>
      </w:tr>
      <w:tr w:rsidR="00E03A53" w:rsidRPr="00E001DC" w14:paraId="54234AFD" w14:textId="77777777" w:rsidTr="00296C9C">
        <w:trPr>
          <w:trHeight w:val="255"/>
        </w:trPr>
        <w:tc>
          <w:tcPr>
            <w:tcW w:w="2440" w:type="dxa"/>
          </w:tcPr>
          <w:p w14:paraId="51B3908F"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14:paraId="70BDACB1" w14:textId="77777777" w:rsidR="00E03A53" w:rsidRPr="00E001DC" w:rsidRDefault="00E03A53" w:rsidP="00E03A53">
            <w:pPr>
              <w:rPr>
                <w:rFonts w:cs="Times New Roman"/>
              </w:rPr>
            </w:pPr>
            <w:r w:rsidRPr="00E001DC">
              <w:rPr>
                <w:rFonts w:cs="Times New Roman"/>
              </w:rPr>
              <w:t>4. Klasificirati i protumačiti normativni okvir mjerodavan u pojedinoj grani prava</w:t>
            </w:r>
          </w:p>
          <w:p w14:paraId="3796EDF9" w14:textId="77777777" w:rsidR="00E03A53" w:rsidRPr="00E001DC" w:rsidRDefault="00E03A53" w:rsidP="00E03A53">
            <w:pPr>
              <w:rPr>
                <w:rFonts w:cs="Times New Roman"/>
              </w:rPr>
            </w:pPr>
            <w:r w:rsidRPr="00E001DC">
              <w:rPr>
                <w:rFonts w:cs="Times New Roman"/>
              </w:rPr>
              <w:t>5. Objasniti institute materijalnog i postupovnog prava</w:t>
            </w:r>
          </w:p>
          <w:p w14:paraId="3434440C" w14:textId="77777777" w:rsidR="00E03A53" w:rsidRPr="00E001DC" w:rsidRDefault="00E03A53" w:rsidP="00E03A53">
            <w:pPr>
              <w:rPr>
                <w:rFonts w:cs="Times New Roman"/>
              </w:rPr>
            </w:pPr>
            <w:r w:rsidRPr="00E001DC">
              <w:rPr>
                <w:rFonts w:cs="Times New Roman"/>
              </w:rPr>
              <w:t>8. Razviti etičko, pravno i društveno odgovorno ponašanje</w:t>
            </w:r>
          </w:p>
        </w:tc>
      </w:tr>
      <w:tr w:rsidR="00E03A53" w:rsidRPr="00E001DC" w14:paraId="37DB3D6F" w14:textId="77777777" w:rsidTr="00296C9C">
        <w:trPr>
          <w:trHeight w:val="255"/>
        </w:trPr>
        <w:tc>
          <w:tcPr>
            <w:tcW w:w="2440" w:type="dxa"/>
          </w:tcPr>
          <w:p w14:paraId="6900A273"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8650E1C" w14:textId="77777777" w:rsidR="00E03A53" w:rsidRPr="00E001DC" w:rsidRDefault="00E03A53" w:rsidP="00E03A53">
            <w:pPr>
              <w:rPr>
                <w:rFonts w:cs="Times New Roman"/>
              </w:rPr>
            </w:pPr>
            <w:r w:rsidRPr="00E001DC">
              <w:rPr>
                <w:rFonts w:cs="Times New Roman"/>
              </w:rPr>
              <w:t>Sinteza</w:t>
            </w:r>
          </w:p>
        </w:tc>
      </w:tr>
      <w:tr w:rsidR="00E03A53" w:rsidRPr="00E001DC" w14:paraId="039AE7F3" w14:textId="77777777" w:rsidTr="00296C9C">
        <w:trPr>
          <w:trHeight w:val="255"/>
        </w:trPr>
        <w:tc>
          <w:tcPr>
            <w:tcW w:w="2440" w:type="dxa"/>
          </w:tcPr>
          <w:p w14:paraId="70D0AF6D"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0E6DC37" w14:textId="77777777" w:rsidR="00E03A53" w:rsidRPr="00E001DC" w:rsidRDefault="00E03A53" w:rsidP="00E03A53">
            <w:pPr>
              <w:rPr>
                <w:rFonts w:cs="Times New Roman"/>
              </w:rPr>
            </w:pPr>
            <w:r w:rsidRPr="00E001DC">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E03A53" w:rsidRPr="00E001DC" w14:paraId="67EDBB8E" w14:textId="77777777" w:rsidTr="00296C9C">
        <w:trPr>
          <w:trHeight w:val="255"/>
        </w:trPr>
        <w:tc>
          <w:tcPr>
            <w:tcW w:w="2440" w:type="dxa"/>
          </w:tcPr>
          <w:p w14:paraId="68C11111"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1B8B76E"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14:paraId="3661D346"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14:paraId="61F2F5E0"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14:paraId="40CF7D39"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14:paraId="7303CE4B"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14:paraId="740E043C"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14:paraId="58C56EB3"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14:paraId="2934C170" w14:textId="77777777"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14:paraId="1CEBD67E" w14:textId="77777777" w:rsidTr="00296C9C">
        <w:trPr>
          <w:trHeight w:val="255"/>
        </w:trPr>
        <w:tc>
          <w:tcPr>
            <w:tcW w:w="2440" w:type="dxa"/>
          </w:tcPr>
          <w:p w14:paraId="26411692"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A0BACAB" w14:textId="77777777" w:rsidR="00E03A53" w:rsidRPr="00E001DC" w:rsidRDefault="00E03A53" w:rsidP="00E03A53">
            <w:pPr>
              <w:rPr>
                <w:rFonts w:cs="Times New Roman"/>
              </w:rPr>
            </w:pPr>
            <w:r w:rsidRPr="00E001DC">
              <w:rPr>
                <w:rFonts w:cs="Times New Roman"/>
              </w:rPr>
              <w:t xml:space="preserve">Predavanje, vođena diskusija, studentska debata,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14:paraId="177FA43F" w14:textId="77777777" w:rsidTr="00296C9C">
        <w:trPr>
          <w:trHeight w:val="255"/>
        </w:trPr>
        <w:tc>
          <w:tcPr>
            <w:tcW w:w="2440" w:type="dxa"/>
          </w:tcPr>
          <w:p w14:paraId="1E90665C" w14:textId="77777777"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4B38EF2" w14:textId="77777777" w:rsidR="00E03A53" w:rsidRPr="00E001DC" w:rsidRDefault="00E03A53" w:rsidP="00E03A53">
            <w:pPr>
              <w:rPr>
                <w:rFonts w:cs="Times New Roman"/>
              </w:rPr>
            </w:pPr>
            <w:r w:rsidRPr="00E001DC">
              <w:rPr>
                <w:rFonts w:cs="Times New Roman"/>
              </w:rPr>
              <w:t>Usmeni ispit</w:t>
            </w:r>
          </w:p>
        </w:tc>
      </w:tr>
    </w:tbl>
    <w:p w14:paraId="16CCBF8F"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7DD8D0B" w14:textId="77777777"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978AC66" w14:textId="77777777"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MEĐUNARODNI EKONOMSKI ODNOSI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0A6B" w:rsidRPr="00E001DC" w14:paraId="62D6061E" w14:textId="77777777" w:rsidTr="00EF7265">
        <w:trPr>
          <w:trHeight w:val="570"/>
        </w:trPr>
        <w:tc>
          <w:tcPr>
            <w:tcW w:w="2440" w:type="dxa"/>
            <w:shd w:val="clear" w:color="auto" w:fill="9CC2E5" w:themeFill="accent1" w:themeFillTint="99"/>
          </w:tcPr>
          <w:p w14:paraId="457A90E2" w14:textId="77777777" w:rsidR="00620A6B" w:rsidRPr="00E001DC" w:rsidRDefault="00620A6B" w:rsidP="00EF7265">
            <w:pPr>
              <w:rPr>
                <w:rFonts w:cs="Times New Roman"/>
                <w:b/>
              </w:rPr>
            </w:pPr>
            <w:r w:rsidRPr="00E001DC">
              <w:rPr>
                <w:rFonts w:cs="Times New Roman"/>
                <w:b/>
              </w:rPr>
              <w:t>KOLEGIJ</w:t>
            </w:r>
          </w:p>
        </w:tc>
        <w:tc>
          <w:tcPr>
            <w:tcW w:w="6890" w:type="dxa"/>
          </w:tcPr>
          <w:p w14:paraId="0A15010D" w14:textId="77777777" w:rsidR="00620A6B" w:rsidRPr="00E001DC" w:rsidRDefault="00620A6B" w:rsidP="00EF7265">
            <w:pPr>
              <w:rPr>
                <w:rFonts w:cs="Times New Roman"/>
                <w:b/>
              </w:rPr>
            </w:pPr>
            <w:r w:rsidRPr="00E001DC">
              <w:rPr>
                <w:rFonts w:cs="Times New Roman"/>
                <w:b/>
              </w:rPr>
              <w:t xml:space="preserve">MEĐUNARODNI EKONOMSKI ODNOSI </w:t>
            </w:r>
          </w:p>
        </w:tc>
      </w:tr>
      <w:tr w:rsidR="00620A6B" w:rsidRPr="00E001DC" w14:paraId="7E845B80" w14:textId="77777777" w:rsidTr="00EF7265">
        <w:trPr>
          <w:trHeight w:val="465"/>
        </w:trPr>
        <w:tc>
          <w:tcPr>
            <w:tcW w:w="2440" w:type="dxa"/>
            <w:shd w:val="clear" w:color="auto" w:fill="F2F2F2" w:themeFill="background1" w:themeFillShade="F2"/>
          </w:tcPr>
          <w:p w14:paraId="47B5A828" w14:textId="77777777" w:rsidR="00620A6B" w:rsidRPr="00E001DC" w:rsidRDefault="00620A6B"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1F00D8A8" w14:textId="77777777" w:rsidR="00620A6B" w:rsidRPr="00E001DC" w:rsidRDefault="00620A6B" w:rsidP="00EF7265">
            <w:pPr>
              <w:rPr>
                <w:rFonts w:cs="Times New Roman"/>
              </w:rPr>
            </w:pPr>
            <w:r w:rsidRPr="00E001DC">
              <w:rPr>
                <w:rFonts w:cs="Times New Roman"/>
              </w:rPr>
              <w:t>IZBORNI</w:t>
            </w:r>
          </w:p>
        </w:tc>
      </w:tr>
      <w:tr w:rsidR="00620A6B" w:rsidRPr="00E001DC" w14:paraId="4300CDFE" w14:textId="77777777" w:rsidTr="00EF7265">
        <w:trPr>
          <w:trHeight w:val="300"/>
        </w:trPr>
        <w:tc>
          <w:tcPr>
            <w:tcW w:w="2440" w:type="dxa"/>
            <w:shd w:val="clear" w:color="auto" w:fill="F2F2F2" w:themeFill="background1" w:themeFillShade="F2"/>
          </w:tcPr>
          <w:p w14:paraId="36B73FBA" w14:textId="77777777" w:rsidR="00620A6B" w:rsidRPr="00E001DC" w:rsidRDefault="00620A6B" w:rsidP="00EF7265">
            <w:pPr>
              <w:rPr>
                <w:rFonts w:cs="Times New Roman"/>
                <w:lang w:val="it-IT"/>
              </w:rPr>
            </w:pPr>
            <w:r w:rsidRPr="00E001DC">
              <w:rPr>
                <w:rFonts w:cs="Times New Roman"/>
                <w:lang w:val="it-IT"/>
              </w:rPr>
              <w:t>OBLIK NASTAVE (PREDAVANJA, SEMINAR, VJEŽBE, (I/ILI) PRAKTIČNA NASTAVA</w:t>
            </w:r>
          </w:p>
        </w:tc>
        <w:tc>
          <w:tcPr>
            <w:tcW w:w="6890" w:type="dxa"/>
          </w:tcPr>
          <w:p w14:paraId="2F1490B9" w14:textId="77777777" w:rsidR="00620A6B" w:rsidRPr="00E001DC" w:rsidRDefault="00620A6B" w:rsidP="00EF7265">
            <w:pPr>
              <w:rPr>
                <w:rFonts w:cs="Times New Roman"/>
              </w:rPr>
            </w:pPr>
            <w:r w:rsidRPr="00E001DC">
              <w:rPr>
                <w:rFonts w:cs="Times New Roman"/>
              </w:rPr>
              <w:t>PREDAVANJA</w:t>
            </w:r>
          </w:p>
        </w:tc>
      </w:tr>
      <w:tr w:rsidR="00620A6B" w:rsidRPr="00E001DC" w14:paraId="6AB301DB" w14:textId="77777777" w:rsidTr="00EF7265">
        <w:trPr>
          <w:trHeight w:val="405"/>
        </w:trPr>
        <w:tc>
          <w:tcPr>
            <w:tcW w:w="2440" w:type="dxa"/>
            <w:shd w:val="clear" w:color="auto" w:fill="F2F2F2" w:themeFill="background1" w:themeFillShade="F2"/>
          </w:tcPr>
          <w:p w14:paraId="10EB5960" w14:textId="77777777" w:rsidR="00620A6B" w:rsidRPr="00E001DC" w:rsidRDefault="00620A6B" w:rsidP="00EF7265">
            <w:pPr>
              <w:rPr>
                <w:rFonts w:cs="Times New Roman"/>
              </w:rPr>
            </w:pPr>
            <w:r w:rsidRPr="00E001DC">
              <w:rPr>
                <w:rFonts w:cs="Times New Roman"/>
              </w:rPr>
              <w:t>ECTS BODOVI KOLEGIJA</w:t>
            </w:r>
          </w:p>
        </w:tc>
        <w:tc>
          <w:tcPr>
            <w:tcW w:w="6890" w:type="dxa"/>
          </w:tcPr>
          <w:p w14:paraId="2FD07205" w14:textId="77777777" w:rsidR="00620A6B" w:rsidRPr="00E001DC" w:rsidRDefault="00620A6B" w:rsidP="00EF7265">
            <w:pPr>
              <w:rPr>
                <w:rFonts w:cs="Times New Roman"/>
              </w:rPr>
            </w:pPr>
            <w:r w:rsidRPr="00E001DC">
              <w:rPr>
                <w:rFonts w:cs="Times New Roman"/>
              </w:rPr>
              <w:t xml:space="preserve">4 ECTS  </w:t>
            </w:r>
          </w:p>
        </w:tc>
      </w:tr>
      <w:tr w:rsidR="00620A6B" w:rsidRPr="00E001DC" w14:paraId="5AD80917" w14:textId="77777777" w:rsidTr="00EF7265">
        <w:trPr>
          <w:trHeight w:val="330"/>
        </w:trPr>
        <w:tc>
          <w:tcPr>
            <w:tcW w:w="2440" w:type="dxa"/>
            <w:shd w:val="clear" w:color="auto" w:fill="F2F2F2" w:themeFill="background1" w:themeFillShade="F2"/>
          </w:tcPr>
          <w:p w14:paraId="705B18CE" w14:textId="77777777" w:rsidR="00620A6B" w:rsidRPr="00E001DC" w:rsidRDefault="00620A6B" w:rsidP="00EF7265">
            <w:pPr>
              <w:rPr>
                <w:rFonts w:cs="Times New Roman"/>
                <w:lang w:val="de-DE"/>
              </w:rPr>
            </w:pPr>
            <w:r w:rsidRPr="00E001DC">
              <w:rPr>
                <w:rFonts w:cs="Times New Roman"/>
                <w:lang w:val="de-DE"/>
              </w:rPr>
              <w:t>STUDIJSKI PROGRAM NA KOJEM SE KOLEGIJ IZVODI</w:t>
            </w:r>
          </w:p>
        </w:tc>
        <w:tc>
          <w:tcPr>
            <w:tcW w:w="6890" w:type="dxa"/>
          </w:tcPr>
          <w:p w14:paraId="71D38667" w14:textId="77777777" w:rsidR="00620A6B" w:rsidRPr="00E001DC" w:rsidRDefault="00620A6B" w:rsidP="00EF7265">
            <w:pPr>
              <w:rPr>
                <w:rFonts w:cs="Times New Roman"/>
              </w:rPr>
            </w:pPr>
            <w:r w:rsidRPr="00E001DC">
              <w:rPr>
                <w:rFonts w:cs="Times New Roman"/>
              </w:rPr>
              <w:t>PRAVNI STUDIJ</w:t>
            </w:r>
          </w:p>
        </w:tc>
      </w:tr>
      <w:tr w:rsidR="00620A6B" w:rsidRPr="00E001DC" w14:paraId="382F9A0A" w14:textId="77777777" w:rsidTr="00EF7265">
        <w:trPr>
          <w:trHeight w:val="255"/>
        </w:trPr>
        <w:tc>
          <w:tcPr>
            <w:tcW w:w="2440" w:type="dxa"/>
            <w:shd w:val="clear" w:color="auto" w:fill="F2F2F2" w:themeFill="background1" w:themeFillShade="F2"/>
          </w:tcPr>
          <w:p w14:paraId="2CE191F2" w14:textId="77777777" w:rsidR="00620A6B" w:rsidRPr="00E001DC" w:rsidRDefault="00620A6B" w:rsidP="00EF7265">
            <w:pPr>
              <w:rPr>
                <w:rFonts w:cs="Times New Roman"/>
              </w:rPr>
            </w:pPr>
            <w:r w:rsidRPr="00E001DC">
              <w:rPr>
                <w:rFonts w:cs="Times New Roman"/>
              </w:rPr>
              <w:lastRenderedPageBreak/>
              <w:t>RAZINA STUDIJSKOG PROGRAMA (6.st, 6.sv, 7.1.st, 7.1.sv, 7.2, 8.2.)</w:t>
            </w:r>
          </w:p>
        </w:tc>
        <w:tc>
          <w:tcPr>
            <w:tcW w:w="6890" w:type="dxa"/>
          </w:tcPr>
          <w:p w14:paraId="64A8BB8A" w14:textId="77777777" w:rsidR="00620A6B" w:rsidRPr="00E001DC" w:rsidRDefault="00620A6B" w:rsidP="00EF7265">
            <w:pPr>
              <w:rPr>
                <w:rFonts w:cs="Times New Roman"/>
              </w:rPr>
            </w:pPr>
            <w:r w:rsidRPr="00E001DC">
              <w:rPr>
                <w:rFonts w:cs="Times New Roman"/>
              </w:rPr>
              <w:t>7.1.sv</w:t>
            </w:r>
          </w:p>
        </w:tc>
      </w:tr>
      <w:tr w:rsidR="00620A6B" w:rsidRPr="00E001DC" w14:paraId="46CAB55C" w14:textId="77777777" w:rsidTr="00EF7265">
        <w:trPr>
          <w:trHeight w:val="255"/>
        </w:trPr>
        <w:tc>
          <w:tcPr>
            <w:tcW w:w="2440" w:type="dxa"/>
          </w:tcPr>
          <w:p w14:paraId="1535439B" w14:textId="77777777" w:rsidR="00620A6B" w:rsidRPr="00E001DC" w:rsidRDefault="00620A6B" w:rsidP="00EF7265"/>
        </w:tc>
        <w:tc>
          <w:tcPr>
            <w:tcW w:w="6890" w:type="dxa"/>
            <w:shd w:val="clear" w:color="auto" w:fill="BDD6EE" w:themeFill="accent1" w:themeFillTint="66"/>
          </w:tcPr>
          <w:p w14:paraId="376F6035" w14:textId="77777777" w:rsidR="00620A6B" w:rsidRPr="00E001DC" w:rsidRDefault="00620A6B" w:rsidP="00EF7265">
            <w:pPr>
              <w:jc w:val="center"/>
              <w:rPr>
                <w:rFonts w:cs="Times New Roman"/>
                <w:b/>
              </w:rPr>
            </w:pPr>
            <w:r w:rsidRPr="00E001DC">
              <w:rPr>
                <w:rFonts w:cs="Times New Roman"/>
                <w:b/>
              </w:rPr>
              <w:t>KONSTRUKTIVNO POVEZIVANJE</w:t>
            </w:r>
          </w:p>
        </w:tc>
      </w:tr>
      <w:tr w:rsidR="00620A6B" w:rsidRPr="00E001DC" w14:paraId="766C3ED8" w14:textId="77777777" w:rsidTr="00EF7265">
        <w:trPr>
          <w:trHeight w:val="255"/>
        </w:trPr>
        <w:tc>
          <w:tcPr>
            <w:tcW w:w="2440" w:type="dxa"/>
            <w:shd w:val="clear" w:color="auto" w:fill="DEEAF6" w:themeFill="accent1" w:themeFillTint="33"/>
          </w:tcPr>
          <w:p w14:paraId="699C57AC" w14:textId="77777777"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2DDC45BD" w14:textId="77777777" w:rsidR="00620A6B" w:rsidRPr="00E001DC" w:rsidRDefault="00620A6B" w:rsidP="00EF7265">
            <w:pPr>
              <w:jc w:val="both"/>
              <w:rPr>
                <w:rFonts w:cs="Times New Roman"/>
                <w:b/>
              </w:rPr>
            </w:pPr>
            <w:r w:rsidRPr="00E001DC">
              <w:rPr>
                <w:rFonts w:cs="Times New Roman"/>
                <w:b/>
              </w:rPr>
              <w:t>Razjasniti ulogu ekonomskih istraživanja u razvoju pravne znanosti i međunarodnih ekonomskih odnosa</w:t>
            </w:r>
          </w:p>
        </w:tc>
      </w:tr>
      <w:tr w:rsidR="00620A6B" w:rsidRPr="00E001DC" w14:paraId="60EB98D2" w14:textId="77777777" w:rsidTr="00EF7265">
        <w:trPr>
          <w:trHeight w:val="255"/>
        </w:trPr>
        <w:tc>
          <w:tcPr>
            <w:tcW w:w="2440" w:type="dxa"/>
          </w:tcPr>
          <w:p w14:paraId="31B3E6D8" w14:textId="77777777" w:rsidR="00620A6B" w:rsidRPr="00E001DC" w:rsidRDefault="00620A6B" w:rsidP="00620A6B">
            <w:pPr>
              <w:numPr>
                <w:ilvl w:val="0"/>
                <w:numId w:val="2"/>
              </w:numPr>
              <w:ind w:left="291"/>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5DABC867" w14:textId="77777777"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14:paraId="223412C1" w14:textId="77777777" w:rsidR="00620A6B" w:rsidRPr="00E001DC" w:rsidRDefault="00620A6B" w:rsidP="00EF7265">
            <w:pPr>
              <w:rPr>
                <w:rFonts w:cs="Times New Roman"/>
              </w:rPr>
            </w:pPr>
            <w:r w:rsidRPr="00E001DC">
              <w:rPr>
                <w:rFonts w:cs="Times New Roman"/>
              </w:rPr>
              <w:t>3. Objasniti položaj i značaj pravne znanosti te odnos prema drugim znanstvenim disciplinama.</w:t>
            </w:r>
          </w:p>
          <w:p w14:paraId="42C028D7" w14:textId="77777777" w:rsidR="00620A6B" w:rsidRPr="00E001DC" w:rsidRDefault="00620A6B" w:rsidP="00EF7265">
            <w:pPr>
              <w:rPr>
                <w:rFonts w:cs="Times New Roman"/>
              </w:rPr>
            </w:pPr>
            <w:r w:rsidRPr="00E001DC">
              <w:rPr>
                <w:rFonts w:cs="Times New Roman"/>
              </w:rPr>
              <w:t>18. Provesti empirijska odnosno pravna i interdisciplinarna istraživanja.</w:t>
            </w:r>
          </w:p>
        </w:tc>
      </w:tr>
      <w:tr w:rsidR="00620A6B" w:rsidRPr="00E001DC" w14:paraId="54099A49" w14:textId="77777777" w:rsidTr="00EF7265">
        <w:trPr>
          <w:trHeight w:val="255"/>
        </w:trPr>
        <w:tc>
          <w:tcPr>
            <w:tcW w:w="2440" w:type="dxa"/>
          </w:tcPr>
          <w:p w14:paraId="49528C87" w14:textId="77777777" w:rsidR="00620A6B" w:rsidRPr="00E001DC" w:rsidRDefault="00620A6B" w:rsidP="00620A6B">
            <w:pPr>
              <w:numPr>
                <w:ilvl w:val="0"/>
                <w:numId w:val="2"/>
              </w:numPr>
              <w:ind w:left="291"/>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7EE5E185" w14:textId="77777777" w:rsidR="00620A6B" w:rsidRPr="00E001DC" w:rsidRDefault="00620A6B" w:rsidP="00EF7265">
            <w:pPr>
              <w:rPr>
                <w:rFonts w:cs="Times New Roman"/>
              </w:rPr>
            </w:pPr>
            <w:r w:rsidRPr="00E001DC">
              <w:rPr>
                <w:rFonts w:cs="Times New Roman"/>
              </w:rPr>
              <w:t>Razumijevanje</w:t>
            </w:r>
          </w:p>
        </w:tc>
      </w:tr>
      <w:tr w:rsidR="00620A6B" w:rsidRPr="00E001DC" w14:paraId="5A26AAB0" w14:textId="77777777" w:rsidTr="00EF7265">
        <w:trPr>
          <w:trHeight w:val="255"/>
        </w:trPr>
        <w:tc>
          <w:tcPr>
            <w:tcW w:w="2440" w:type="dxa"/>
          </w:tcPr>
          <w:p w14:paraId="0F70BCD0" w14:textId="77777777" w:rsidR="00620A6B" w:rsidRPr="00E001DC" w:rsidRDefault="00620A6B" w:rsidP="00620A6B">
            <w:pPr>
              <w:numPr>
                <w:ilvl w:val="0"/>
                <w:numId w:val="2"/>
              </w:numPr>
              <w:ind w:left="291"/>
              <w:contextualSpacing/>
              <w:rPr>
                <w:rFonts w:cs="Times New Roman"/>
              </w:rPr>
            </w:pPr>
            <w:r w:rsidRPr="00E001DC">
              <w:rPr>
                <w:rFonts w:cs="Times New Roman"/>
              </w:rPr>
              <w:t>VJEŠTINE</w:t>
            </w:r>
          </w:p>
        </w:tc>
        <w:tc>
          <w:tcPr>
            <w:tcW w:w="6890" w:type="dxa"/>
            <w:shd w:val="clear" w:color="auto" w:fill="E7E6E6" w:themeFill="background2"/>
          </w:tcPr>
          <w:p w14:paraId="73082651" w14:textId="77777777" w:rsidR="00620A6B" w:rsidRPr="00E001DC" w:rsidRDefault="00620A6B" w:rsidP="00EF7265">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p w14:paraId="1AB2D874" w14:textId="77777777" w:rsidR="00620A6B" w:rsidRPr="00E001DC" w:rsidRDefault="00620A6B" w:rsidP="00EF7265">
            <w:pPr>
              <w:rPr>
                <w:rFonts w:cs="Times New Roman"/>
              </w:rPr>
            </w:pPr>
          </w:p>
        </w:tc>
      </w:tr>
      <w:tr w:rsidR="00620A6B" w:rsidRPr="00E001DC" w14:paraId="66BE0699" w14:textId="77777777" w:rsidTr="00EF7265">
        <w:trPr>
          <w:trHeight w:val="255"/>
        </w:trPr>
        <w:tc>
          <w:tcPr>
            <w:tcW w:w="2440" w:type="dxa"/>
          </w:tcPr>
          <w:p w14:paraId="186F05E5" w14:textId="77777777" w:rsidR="00620A6B" w:rsidRPr="00E001DC" w:rsidRDefault="00620A6B" w:rsidP="00620A6B">
            <w:pPr>
              <w:numPr>
                <w:ilvl w:val="0"/>
                <w:numId w:val="2"/>
              </w:numPr>
              <w:ind w:left="291"/>
              <w:contextualSpacing/>
              <w:rPr>
                <w:rFonts w:cs="Times New Roman"/>
              </w:rPr>
            </w:pPr>
            <w:r w:rsidRPr="00E001DC">
              <w:rPr>
                <w:rFonts w:cs="Times New Roman"/>
              </w:rPr>
              <w:t>SADRŽAJ UČENJA</w:t>
            </w:r>
          </w:p>
        </w:tc>
        <w:tc>
          <w:tcPr>
            <w:tcW w:w="6890" w:type="dxa"/>
            <w:shd w:val="clear" w:color="auto" w:fill="E7E6E6" w:themeFill="background2"/>
          </w:tcPr>
          <w:p w14:paraId="7641E181" w14:textId="77777777" w:rsidR="00620A6B" w:rsidRPr="00E001DC" w:rsidRDefault="00620A6B" w:rsidP="00EF7265">
            <w:pPr>
              <w:rPr>
                <w:rFonts w:cs="Times New Roman"/>
              </w:rPr>
            </w:pPr>
            <w:r w:rsidRPr="00E001DC">
              <w:rPr>
                <w:rFonts w:cs="Times New Roman"/>
              </w:rPr>
              <w:t>Nastavne cjeline:</w:t>
            </w:r>
          </w:p>
          <w:p w14:paraId="5874FE5C" w14:textId="77777777" w:rsidR="00620A6B" w:rsidRPr="00E001DC" w:rsidRDefault="00620A6B" w:rsidP="00EF7265">
            <w:pPr>
              <w:ind w:left="708"/>
              <w:rPr>
                <w:rFonts w:cs="Times New Roman"/>
                <w:lang w:val="de-DE"/>
              </w:rPr>
            </w:pPr>
            <w:r w:rsidRPr="00E001DC">
              <w:rPr>
                <w:rFonts w:cs="Times New Roman"/>
                <w:lang w:val="de-DE"/>
              </w:rPr>
              <w:t>1. Ekonomski rast u komparativnoj perspektivi</w:t>
            </w:r>
          </w:p>
          <w:p w14:paraId="1B4EE9DD" w14:textId="77777777" w:rsidR="00620A6B" w:rsidRPr="00E001DC" w:rsidRDefault="00620A6B" w:rsidP="00EF7265">
            <w:pPr>
              <w:ind w:left="708"/>
              <w:rPr>
                <w:rFonts w:cs="Times New Roman"/>
                <w:lang w:val="de-DE"/>
              </w:rPr>
            </w:pPr>
            <w:r w:rsidRPr="00E001DC">
              <w:rPr>
                <w:rFonts w:cs="Times New Roman"/>
                <w:lang w:val="de-DE"/>
              </w:rPr>
              <w:t>2. Dijagnostika: što sputava rast</w:t>
            </w:r>
          </w:p>
          <w:p w14:paraId="3D6E7FFA" w14:textId="77777777" w:rsidR="00620A6B" w:rsidRPr="00E001DC" w:rsidRDefault="00620A6B" w:rsidP="00EF7265">
            <w:pPr>
              <w:ind w:left="708"/>
              <w:rPr>
                <w:rFonts w:cs="Times New Roman"/>
                <w:lang w:val="de-DE"/>
              </w:rPr>
            </w:pPr>
            <w:r w:rsidRPr="00E001DC">
              <w:rPr>
                <w:rFonts w:cs="Times New Roman"/>
                <w:lang w:val="de-DE"/>
              </w:rPr>
              <w:t>3. Sinteza: praktični prilaz strategijama rasta</w:t>
            </w:r>
          </w:p>
          <w:p w14:paraId="5330789B" w14:textId="77777777" w:rsidR="00620A6B" w:rsidRPr="00E001DC" w:rsidRDefault="00620A6B" w:rsidP="00EF7265">
            <w:pPr>
              <w:ind w:left="708"/>
              <w:rPr>
                <w:rFonts w:cs="Times New Roman"/>
                <w:lang w:val="de-DE"/>
              </w:rPr>
            </w:pPr>
            <w:r w:rsidRPr="00E001DC">
              <w:rPr>
                <w:rFonts w:cs="Times New Roman"/>
                <w:lang w:val="de-DE"/>
              </w:rPr>
              <w:t>4. Industrijska politika za 21. stoljeće</w:t>
            </w:r>
          </w:p>
          <w:p w14:paraId="058FA389" w14:textId="77777777" w:rsidR="00620A6B" w:rsidRPr="00E001DC" w:rsidRDefault="00620A6B" w:rsidP="00EF7265">
            <w:pPr>
              <w:ind w:left="708"/>
              <w:rPr>
                <w:rFonts w:cs="Times New Roman"/>
                <w:lang w:val="de-DE"/>
              </w:rPr>
            </w:pPr>
            <w:r w:rsidRPr="00E001DC">
              <w:rPr>
                <w:rFonts w:cs="Times New Roman"/>
                <w:lang w:val="de-DE"/>
              </w:rPr>
              <w:t>5. Institucije za kvalitetan rast</w:t>
            </w:r>
          </w:p>
          <w:p w14:paraId="72816E59" w14:textId="77777777" w:rsidR="00620A6B" w:rsidRPr="00E001DC" w:rsidRDefault="00620A6B" w:rsidP="00EF7265">
            <w:pPr>
              <w:ind w:left="708"/>
              <w:rPr>
                <w:rFonts w:cs="Times New Roman"/>
                <w:lang w:val="de-DE"/>
              </w:rPr>
            </w:pPr>
            <w:r w:rsidRPr="00E001DC">
              <w:rPr>
                <w:rFonts w:cs="Times New Roman"/>
                <w:lang w:val="de-DE"/>
              </w:rPr>
              <w:t>5. Upravljanje globalizacijom</w:t>
            </w:r>
          </w:p>
          <w:p w14:paraId="6A733348" w14:textId="77777777" w:rsidR="00620A6B" w:rsidRPr="00E001DC" w:rsidRDefault="00620A6B" w:rsidP="00EF7265">
            <w:pPr>
              <w:ind w:left="708"/>
              <w:rPr>
                <w:rFonts w:cs="Times New Roman"/>
                <w:lang w:val="de-DE"/>
              </w:rPr>
            </w:pPr>
            <w:r w:rsidRPr="00E001DC">
              <w:rPr>
                <w:rFonts w:cs="Times New Roman"/>
                <w:lang w:val="de-DE"/>
              </w:rPr>
              <w:t>6. Stazama azijskog visokog rasta</w:t>
            </w:r>
          </w:p>
          <w:p w14:paraId="6083412C" w14:textId="77777777" w:rsidR="00620A6B" w:rsidRPr="00E001DC" w:rsidRDefault="00620A6B" w:rsidP="00EF7265">
            <w:pPr>
              <w:ind w:left="708"/>
              <w:rPr>
                <w:rFonts w:cs="Times New Roman"/>
                <w:lang w:val="de-DE"/>
              </w:rPr>
            </w:pPr>
            <w:r w:rsidRPr="00E001DC">
              <w:rPr>
                <w:rFonts w:cs="Times New Roman"/>
                <w:lang w:val="de-DE"/>
              </w:rPr>
              <w:t>7. Teškoće strukturalne prilagodbe</w:t>
            </w:r>
          </w:p>
          <w:p w14:paraId="26682408" w14:textId="77777777" w:rsidR="00620A6B" w:rsidRPr="00E001DC" w:rsidRDefault="00620A6B" w:rsidP="00EF7265">
            <w:pPr>
              <w:ind w:left="708"/>
              <w:rPr>
                <w:rFonts w:cs="Times New Roman"/>
                <w:lang w:val="de-DE"/>
              </w:rPr>
            </w:pPr>
            <w:r w:rsidRPr="00E001DC">
              <w:rPr>
                <w:rFonts w:cs="Times New Roman"/>
                <w:lang w:val="de-DE"/>
              </w:rPr>
              <w:t>8. Aktualne teme: Hrvatska i EU</w:t>
            </w:r>
          </w:p>
          <w:p w14:paraId="043B01BB" w14:textId="77777777" w:rsidR="00620A6B" w:rsidRPr="00E001DC" w:rsidRDefault="00620A6B" w:rsidP="00EF7265">
            <w:pPr>
              <w:rPr>
                <w:rFonts w:cs="Times New Roman"/>
              </w:rPr>
            </w:pPr>
          </w:p>
        </w:tc>
      </w:tr>
      <w:tr w:rsidR="00620A6B" w:rsidRPr="00E001DC" w14:paraId="060A98DF" w14:textId="77777777" w:rsidTr="00EF7265">
        <w:trPr>
          <w:trHeight w:val="255"/>
        </w:trPr>
        <w:tc>
          <w:tcPr>
            <w:tcW w:w="2440" w:type="dxa"/>
          </w:tcPr>
          <w:p w14:paraId="2310071B" w14:textId="77777777" w:rsidR="00620A6B" w:rsidRPr="00E001DC" w:rsidRDefault="00620A6B" w:rsidP="00620A6B">
            <w:pPr>
              <w:numPr>
                <w:ilvl w:val="0"/>
                <w:numId w:val="2"/>
              </w:numPr>
              <w:ind w:left="291"/>
              <w:contextualSpacing/>
              <w:rPr>
                <w:rFonts w:cs="Times New Roman"/>
              </w:rPr>
            </w:pPr>
            <w:r w:rsidRPr="00E001DC">
              <w:rPr>
                <w:rFonts w:cs="Times New Roman"/>
              </w:rPr>
              <w:t>NASTAVNE METODE</w:t>
            </w:r>
          </w:p>
        </w:tc>
        <w:tc>
          <w:tcPr>
            <w:tcW w:w="6890" w:type="dxa"/>
            <w:shd w:val="clear" w:color="auto" w:fill="E7E6E6" w:themeFill="background2"/>
          </w:tcPr>
          <w:p w14:paraId="38ED6363" w14:textId="77777777" w:rsidR="00620A6B" w:rsidRPr="00E001DC" w:rsidRDefault="00620A6B" w:rsidP="00EF7265">
            <w:pPr>
              <w:rPr>
                <w:rFonts w:cs="Times New Roman"/>
              </w:rPr>
            </w:pPr>
            <w:r w:rsidRPr="00E001DC">
              <w:rPr>
                <w:rFonts w:cs="Times New Roman"/>
              </w:rPr>
              <w:t>Predavanje, vođena diskusija, demonstracija praktičnog zadatka, rad na tekstu, samostalno čitanje literature.</w:t>
            </w:r>
          </w:p>
        </w:tc>
      </w:tr>
      <w:tr w:rsidR="00620A6B" w:rsidRPr="00E001DC" w14:paraId="1806E43F" w14:textId="77777777" w:rsidTr="00EF7265">
        <w:trPr>
          <w:trHeight w:val="255"/>
        </w:trPr>
        <w:tc>
          <w:tcPr>
            <w:tcW w:w="2440" w:type="dxa"/>
          </w:tcPr>
          <w:p w14:paraId="5F975690" w14:textId="77777777" w:rsidR="00620A6B" w:rsidRPr="00E001DC" w:rsidRDefault="00620A6B" w:rsidP="00620A6B">
            <w:pPr>
              <w:numPr>
                <w:ilvl w:val="0"/>
                <w:numId w:val="2"/>
              </w:numPr>
              <w:ind w:left="291"/>
              <w:contextualSpacing/>
              <w:rPr>
                <w:rFonts w:cs="Times New Roman"/>
              </w:rPr>
            </w:pPr>
            <w:r w:rsidRPr="00E001DC">
              <w:rPr>
                <w:rFonts w:cs="Times New Roman"/>
              </w:rPr>
              <w:t>METODE VREDNOVANJA</w:t>
            </w:r>
          </w:p>
        </w:tc>
        <w:tc>
          <w:tcPr>
            <w:tcW w:w="6890" w:type="dxa"/>
            <w:shd w:val="clear" w:color="auto" w:fill="E7E6E6" w:themeFill="background2"/>
          </w:tcPr>
          <w:p w14:paraId="4BE0AAF4" w14:textId="77777777" w:rsidR="00620A6B" w:rsidRPr="00E001DC" w:rsidRDefault="00620A6B" w:rsidP="00620A6B">
            <w:pPr>
              <w:pStyle w:val="Odlomakpopisa"/>
              <w:numPr>
                <w:ilvl w:val="0"/>
                <w:numId w:val="137"/>
              </w:numPr>
              <w:spacing w:after="160" w:line="259" w:lineRule="auto"/>
              <w:ind w:left="682"/>
              <w:rPr>
                <w:rFonts w:asciiTheme="minorHAnsi" w:hAnsiTheme="minorHAnsi"/>
                <w:sz w:val="22"/>
                <w:szCs w:val="22"/>
              </w:rPr>
            </w:pPr>
            <w:r w:rsidRPr="00E001DC">
              <w:rPr>
                <w:rFonts w:asciiTheme="minorHAnsi" w:hAnsiTheme="minorHAnsi"/>
                <w:sz w:val="22"/>
                <w:szCs w:val="22"/>
              </w:rPr>
              <w:t xml:space="preserve">Priprema i prezentacija praktičnog zadatka    </w:t>
            </w:r>
          </w:p>
          <w:p w14:paraId="050B27EA" w14:textId="77777777" w:rsidR="00620A6B" w:rsidRPr="00E001DC" w:rsidRDefault="00620A6B" w:rsidP="00620A6B">
            <w:pPr>
              <w:pStyle w:val="Odlomakpopisa"/>
              <w:numPr>
                <w:ilvl w:val="0"/>
                <w:numId w:val="137"/>
              </w:numPr>
              <w:spacing w:after="160" w:line="259" w:lineRule="auto"/>
              <w:ind w:left="682"/>
              <w:rPr>
                <w:rFonts w:asciiTheme="minorHAnsi" w:hAnsiTheme="minorHAnsi"/>
                <w:sz w:val="22"/>
                <w:szCs w:val="22"/>
              </w:rPr>
            </w:pPr>
            <w:r w:rsidRPr="00E001DC">
              <w:rPr>
                <w:rFonts w:asciiTheme="minorHAnsi" w:hAnsiTheme="minorHAnsi"/>
                <w:sz w:val="22"/>
                <w:szCs w:val="22"/>
              </w:rPr>
              <w:t>Usmeni ispit</w:t>
            </w:r>
          </w:p>
        </w:tc>
      </w:tr>
      <w:tr w:rsidR="00620A6B" w:rsidRPr="00E001DC" w14:paraId="7DE5CA9B" w14:textId="77777777" w:rsidTr="00EF7265">
        <w:trPr>
          <w:trHeight w:val="255"/>
        </w:trPr>
        <w:tc>
          <w:tcPr>
            <w:tcW w:w="2440" w:type="dxa"/>
            <w:shd w:val="clear" w:color="auto" w:fill="DEEAF6" w:themeFill="accent1" w:themeFillTint="33"/>
          </w:tcPr>
          <w:p w14:paraId="5B6F0D1E" w14:textId="77777777" w:rsidR="00620A6B" w:rsidRPr="00E001DC" w:rsidRDefault="00620A6B" w:rsidP="00EF7265">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14:paraId="4E5715A2" w14:textId="77777777" w:rsidR="00620A6B" w:rsidRPr="00E001DC" w:rsidRDefault="00620A6B" w:rsidP="00EF7265">
            <w:pPr>
              <w:jc w:val="both"/>
              <w:rPr>
                <w:rFonts w:cs="Times New Roman"/>
                <w:b/>
              </w:rPr>
            </w:pPr>
            <w:r w:rsidRPr="00E001DC">
              <w:rPr>
                <w:rFonts w:cs="Times New Roman"/>
                <w:b/>
              </w:rPr>
              <w:t xml:space="preserve">Diskutirati prednosti i izazove globalizacije te kritički vrednovati reforme u razvijenim, tranzicijskim i nerazvijenim zemljama Svijeta. </w:t>
            </w:r>
          </w:p>
        </w:tc>
      </w:tr>
      <w:tr w:rsidR="00620A6B" w:rsidRPr="00E001DC" w14:paraId="55B815D4" w14:textId="77777777" w:rsidTr="00EF7265">
        <w:trPr>
          <w:trHeight w:val="255"/>
        </w:trPr>
        <w:tc>
          <w:tcPr>
            <w:tcW w:w="2440" w:type="dxa"/>
          </w:tcPr>
          <w:p w14:paraId="739A8594" w14:textId="77777777" w:rsidR="00620A6B" w:rsidRPr="00E001DC" w:rsidRDefault="00620A6B" w:rsidP="00620A6B">
            <w:pPr>
              <w:numPr>
                <w:ilvl w:val="0"/>
                <w:numId w:val="3"/>
              </w:numPr>
              <w:ind w:left="291"/>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0A0386EA" w14:textId="77777777"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14:paraId="445B7422" w14:textId="77777777" w:rsidR="00620A6B" w:rsidRPr="00E001DC" w:rsidRDefault="00620A6B" w:rsidP="00EF7265">
            <w:pPr>
              <w:rPr>
                <w:rFonts w:cs="Times New Roman"/>
              </w:rPr>
            </w:pPr>
            <w:r w:rsidRPr="00E001DC">
              <w:rPr>
                <w:rFonts w:cs="Times New Roman"/>
              </w:rPr>
              <w:t>8. Razviti etičko, pravno i društveno odgovorno ponašanje.</w:t>
            </w:r>
          </w:p>
          <w:p w14:paraId="03830DE1" w14:textId="77777777" w:rsidR="00620A6B" w:rsidRPr="00E001DC" w:rsidRDefault="00620A6B" w:rsidP="00EF7265">
            <w:pPr>
              <w:rPr>
                <w:rFonts w:cs="Times New Roman"/>
              </w:rPr>
            </w:pPr>
            <w:r w:rsidRPr="00E001DC">
              <w:rPr>
                <w:rFonts w:cs="Times New Roman"/>
              </w:rPr>
              <w:t>9. Analizirati različite aspekte pravnog uređenja Republike Hrvatske uključujući i komparativnu perspektivu.</w:t>
            </w:r>
          </w:p>
        </w:tc>
      </w:tr>
      <w:tr w:rsidR="00620A6B" w:rsidRPr="00E001DC" w14:paraId="5329C1BE" w14:textId="77777777" w:rsidTr="00EF7265">
        <w:trPr>
          <w:trHeight w:val="255"/>
        </w:trPr>
        <w:tc>
          <w:tcPr>
            <w:tcW w:w="2440" w:type="dxa"/>
          </w:tcPr>
          <w:p w14:paraId="122A3C7C" w14:textId="77777777" w:rsidR="00620A6B" w:rsidRPr="00E001DC" w:rsidRDefault="00620A6B" w:rsidP="00620A6B">
            <w:pPr>
              <w:numPr>
                <w:ilvl w:val="0"/>
                <w:numId w:val="3"/>
              </w:numPr>
              <w:ind w:left="291"/>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795F2C0C" w14:textId="77777777" w:rsidR="00620A6B" w:rsidRPr="00E001DC" w:rsidRDefault="00620A6B" w:rsidP="00EF7265">
            <w:pPr>
              <w:rPr>
                <w:rFonts w:cs="Times New Roman"/>
              </w:rPr>
            </w:pPr>
            <w:r w:rsidRPr="00E001DC">
              <w:rPr>
                <w:rFonts w:cs="Times New Roman"/>
              </w:rPr>
              <w:t>Razumijevanje</w:t>
            </w:r>
          </w:p>
        </w:tc>
      </w:tr>
      <w:tr w:rsidR="00620A6B" w:rsidRPr="00E001DC" w14:paraId="53F66DAE" w14:textId="77777777" w:rsidTr="00EF7265">
        <w:trPr>
          <w:trHeight w:val="255"/>
        </w:trPr>
        <w:tc>
          <w:tcPr>
            <w:tcW w:w="2440" w:type="dxa"/>
          </w:tcPr>
          <w:p w14:paraId="03FA79C2" w14:textId="77777777" w:rsidR="00620A6B" w:rsidRPr="00E001DC" w:rsidRDefault="00620A6B" w:rsidP="00620A6B">
            <w:pPr>
              <w:numPr>
                <w:ilvl w:val="0"/>
                <w:numId w:val="3"/>
              </w:numPr>
              <w:ind w:left="291"/>
              <w:contextualSpacing/>
              <w:rPr>
                <w:rFonts w:cs="Times New Roman"/>
              </w:rPr>
            </w:pPr>
            <w:r w:rsidRPr="00E001DC">
              <w:rPr>
                <w:rFonts w:cs="Times New Roman"/>
              </w:rPr>
              <w:t>VJEŠTINE</w:t>
            </w:r>
          </w:p>
        </w:tc>
        <w:tc>
          <w:tcPr>
            <w:tcW w:w="6890" w:type="dxa"/>
            <w:shd w:val="clear" w:color="auto" w:fill="E7E6E6" w:themeFill="background2"/>
          </w:tcPr>
          <w:p w14:paraId="3B1DB1E3" w14:textId="77777777" w:rsidR="00620A6B" w:rsidRPr="00E001DC" w:rsidRDefault="00620A6B" w:rsidP="00EF7265">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p w14:paraId="7D3E23F5" w14:textId="77777777" w:rsidR="00620A6B" w:rsidRPr="00E001DC" w:rsidRDefault="00620A6B" w:rsidP="00EF7265">
            <w:pPr>
              <w:rPr>
                <w:rFonts w:cs="Times New Roman"/>
              </w:rPr>
            </w:pPr>
          </w:p>
        </w:tc>
      </w:tr>
      <w:tr w:rsidR="00620A6B" w:rsidRPr="00E001DC" w14:paraId="6B92B206" w14:textId="77777777" w:rsidTr="00EF7265">
        <w:trPr>
          <w:trHeight w:val="255"/>
        </w:trPr>
        <w:tc>
          <w:tcPr>
            <w:tcW w:w="2440" w:type="dxa"/>
          </w:tcPr>
          <w:p w14:paraId="2FDA99D5" w14:textId="77777777" w:rsidR="00620A6B" w:rsidRPr="00E001DC" w:rsidRDefault="00620A6B" w:rsidP="00620A6B">
            <w:pPr>
              <w:numPr>
                <w:ilvl w:val="0"/>
                <w:numId w:val="3"/>
              </w:numPr>
              <w:ind w:left="291"/>
              <w:contextualSpacing/>
              <w:rPr>
                <w:rFonts w:cs="Times New Roman"/>
              </w:rPr>
            </w:pPr>
            <w:r w:rsidRPr="00E001DC">
              <w:rPr>
                <w:rFonts w:cs="Times New Roman"/>
              </w:rPr>
              <w:t>SADRŽAJ UČENJA</w:t>
            </w:r>
          </w:p>
        </w:tc>
        <w:tc>
          <w:tcPr>
            <w:tcW w:w="6890" w:type="dxa"/>
            <w:shd w:val="clear" w:color="auto" w:fill="E7E6E6" w:themeFill="background2"/>
          </w:tcPr>
          <w:p w14:paraId="704C5040" w14:textId="77777777" w:rsidR="00620A6B" w:rsidRPr="00E001DC" w:rsidRDefault="00620A6B" w:rsidP="00EF7265">
            <w:pPr>
              <w:rPr>
                <w:rFonts w:cs="Times New Roman"/>
              </w:rPr>
            </w:pPr>
            <w:r w:rsidRPr="00E001DC">
              <w:rPr>
                <w:rFonts w:cs="Times New Roman"/>
              </w:rPr>
              <w:t>Nastavne cjeline:</w:t>
            </w:r>
          </w:p>
          <w:p w14:paraId="3AAF9937"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Ekonomska politika u RH</w:t>
            </w:r>
          </w:p>
          <w:p w14:paraId="7D95B775"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Procesi globalizacije i postsocijalistička tranzicija</w:t>
            </w:r>
          </w:p>
          <w:p w14:paraId="73ABF398"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Hrvatska i EU</w:t>
            </w:r>
          </w:p>
          <w:p w14:paraId="26AD043C"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Hrvatska industrijska i poduzetnička politika</w:t>
            </w:r>
          </w:p>
          <w:p w14:paraId="56882892"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Ekonomska analiza prava</w:t>
            </w:r>
          </w:p>
          <w:p w14:paraId="40893A69" w14:textId="77777777"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14:paraId="01ED5EC6" w14:textId="77777777" w:rsidTr="00EF7265">
        <w:trPr>
          <w:trHeight w:val="255"/>
        </w:trPr>
        <w:tc>
          <w:tcPr>
            <w:tcW w:w="2440" w:type="dxa"/>
          </w:tcPr>
          <w:p w14:paraId="75C46EE3" w14:textId="77777777" w:rsidR="00620A6B" w:rsidRPr="00E001DC" w:rsidRDefault="00620A6B" w:rsidP="00620A6B">
            <w:pPr>
              <w:numPr>
                <w:ilvl w:val="0"/>
                <w:numId w:val="3"/>
              </w:numPr>
              <w:ind w:left="291"/>
              <w:contextualSpacing/>
              <w:rPr>
                <w:rFonts w:cs="Times New Roman"/>
              </w:rPr>
            </w:pPr>
            <w:r w:rsidRPr="00E001DC">
              <w:rPr>
                <w:rFonts w:cs="Times New Roman"/>
              </w:rPr>
              <w:t>NASTAVNE METODE</w:t>
            </w:r>
          </w:p>
        </w:tc>
        <w:tc>
          <w:tcPr>
            <w:tcW w:w="6890" w:type="dxa"/>
            <w:shd w:val="clear" w:color="auto" w:fill="E7E6E6" w:themeFill="background2"/>
          </w:tcPr>
          <w:p w14:paraId="0BDEEB16" w14:textId="77777777" w:rsidR="00620A6B" w:rsidRPr="00E001DC" w:rsidRDefault="00620A6B" w:rsidP="00EF7265">
            <w:pPr>
              <w:jc w:val="both"/>
              <w:rPr>
                <w:rFonts w:cs="Times New Roman"/>
              </w:rPr>
            </w:pPr>
            <w:r w:rsidRPr="00E001DC">
              <w:rPr>
                <w:rFonts w:cs="Times New Roman"/>
              </w:rPr>
              <w:t>Predavanje, vođena diskusija, rad na tekstu, studentska debata, samostalno čitanje literature.</w:t>
            </w:r>
          </w:p>
        </w:tc>
      </w:tr>
      <w:tr w:rsidR="00620A6B" w:rsidRPr="00E001DC" w14:paraId="1D163078" w14:textId="77777777" w:rsidTr="00EF7265">
        <w:trPr>
          <w:trHeight w:val="255"/>
        </w:trPr>
        <w:tc>
          <w:tcPr>
            <w:tcW w:w="2440" w:type="dxa"/>
          </w:tcPr>
          <w:p w14:paraId="0A5972C0" w14:textId="77777777" w:rsidR="00620A6B" w:rsidRPr="00E001DC" w:rsidRDefault="00620A6B" w:rsidP="00620A6B">
            <w:pPr>
              <w:numPr>
                <w:ilvl w:val="0"/>
                <w:numId w:val="3"/>
              </w:numPr>
              <w:ind w:left="291"/>
              <w:contextualSpacing/>
              <w:rPr>
                <w:rFonts w:cs="Times New Roman"/>
              </w:rPr>
            </w:pPr>
            <w:r w:rsidRPr="00E001DC">
              <w:rPr>
                <w:rFonts w:cs="Times New Roman"/>
              </w:rPr>
              <w:t>METODE VREDNOVANJA</w:t>
            </w:r>
          </w:p>
        </w:tc>
        <w:tc>
          <w:tcPr>
            <w:tcW w:w="6890" w:type="dxa"/>
            <w:shd w:val="clear" w:color="auto" w:fill="E7E6E6" w:themeFill="background2"/>
          </w:tcPr>
          <w:p w14:paraId="2493F8A9" w14:textId="77777777" w:rsidR="00620A6B" w:rsidRPr="00E001DC" w:rsidRDefault="00620A6B" w:rsidP="00620A6B">
            <w:pPr>
              <w:pStyle w:val="Odlomakpopisa"/>
              <w:numPr>
                <w:ilvl w:val="0"/>
                <w:numId w:val="138"/>
              </w:numPr>
              <w:spacing w:after="160" w:line="259" w:lineRule="auto"/>
              <w:rPr>
                <w:rFonts w:asciiTheme="minorHAnsi" w:hAnsiTheme="minorHAnsi"/>
                <w:sz w:val="22"/>
                <w:szCs w:val="22"/>
              </w:rPr>
            </w:pPr>
            <w:r w:rsidRPr="00E001DC">
              <w:rPr>
                <w:rFonts w:asciiTheme="minorHAnsi" w:hAnsiTheme="minorHAnsi"/>
                <w:sz w:val="22"/>
                <w:szCs w:val="22"/>
              </w:rPr>
              <w:t xml:space="preserve">Priprema i prezentacija praktičnog zadatka    </w:t>
            </w:r>
          </w:p>
          <w:p w14:paraId="5BB72BBF" w14:textId="77777777" w:rsidR="00620A6B" w:rsidRPr="00E001DC" w:rsidRDefault="00620A6B" w:rsidP="00620A6B">
            <w:pPr>
              <w:pStyle w:val="Odlomakpopisa"/>
              <w:numPr>
                <w:ilvl w:val="0"/>
                <w:numId w:val="13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620A6B" w:rsidRPr="00E001DC" w14:paraId="7C699358" w14:textId="77777777" w:rsidTr="00EF7265">
        <w:trPr>
          <w:trHeight w:val="255"/>
        </w:trPr>
        <w:tc>
          <w:tcPr>
            <w:tcW w:w="2440" w:type="dxa"/>
            <w:shd w:val="clear" w:color="auto" w:fill="DEEAF6" w:themeFill="accent1" w:themeFillTint="33"/>
          </w:tcPr>
          <w:p w14:paraId="774E20F1" w14:textId="77777777"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0B52A3FB" w14:textId="77777777" w:rsidR="00620A6B" w:rsidRPr="00E001DC" w:rsidRDefault="00620A6B" w:rsidP="00EF7265">
            <w:pPr>
              <w:jc w:val="both"/>
              <w:rPr>
                <w:rFonts w:cs="Times New Roman"/>
                <w:b/>
              </w:rPr>
            </w:pPr>
            <w:r w:rsidRPr="00E001DC">
              <w:rPr>
                <w:rFonts w:cs="Times New Roman"/>
                <w:b/>
              </w:rPr>
              <w:t>Interpretirati ključne probleme ekonomskih odnosa u okruženju, EU i u Svijetu.</w:t>
            </w:r>
          </w:p>
        </w:tc>
      </w:tr>
      <w:tr w:rsidR="00620A6B" w:rsidRPr="00E001DC" w14:paraId="3043FFE3" w14:textId="77777777" w:rsidTr="00EF7265">
        <w:trPr>
          <w:trHeight w:val="255"/>
        </w:trPr>
        <w:tc>
          <w:tcPr>
            <w:tcW w:w="2440" w:type="dxa"/>
          </w:tcPr>
          <w:p w14:paraId="79469BE3" w14:textId="77777777" w:rsidR="00620A6B" w:rsidRPr="00E001DC" w:rsidRDefault="00620A6B" w:rsidP="00620A6B">
            <w:pPr>
              <w:numPr>
                <w:ilvl w:val="0"/>
                <w:numId w:val="4"/>
              </w:numPr>
              <w:ind w:left="291"/>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24D75CA9" w14:textId="77777777"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14:paraId="750A8959" w14:textId="77777777" w:rsidR="00620A6B" w:rsidRPr="00E001DC" w:rsidRDefault="00620A6B" w:rsidP="00EF7265">
            <w:pPr>
              <w:rPr>
                <w:rFonts w:cs="Times New Roman"/>
                <w:lang w:val="it-IT"/>
              </w:rPr>
            </w:pPr>
          </w:p>
        </w:tc>
      </w:tr>
      <w:tr w:rsidR="00620A6B" w:rsidRPr="00E001DC" w14:paraId="367D063D" w14:textId="77777777" w:rsidTr="00EF7265">
        <w:trPr>
          <w:trHeight w:val="255"/>
        </w:trPr>
        <w:tc>
          <w:tcPr>
            <w:tcW w:w="2440" w:type="dxa"/>
          </w:tcPr>
          <w:p w14:paraId="3BBC7850" w14:textId="77777777" w:rsidR="00620A6B" w:rsidRPr="00E001DC" w:rsidRDefault="00620A6B" w:rsidP="00620A6B">
            <w:pPr>
              <w:numPr>
                <w:ilvl w:val="0"/>
                <w:numId w:val="4"/>
              </w:numPr>
              <w:ind w:left="291"/>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48606E87" w14:textId="77777777" w:rsidR="00620A6B" w:rsidRPr="00E001DC" w:rsidRDefault="00620A6B" w:rsidP="00EF7265">
            <w:pPr>
              <w:rPr>
                <w:rFonts w:cs="Times New Roman"/>
              </w:rPr>
            </w:pPr>
            <w:r w:rsidRPr="00E001DC">
              <w:rPr>
                <w:rFonts w:cs="Times New Roman"/>
              </w:rPr>
              <w:t>Primjena</w:t>
            </w:r>
          </w:p>
        </w:tc>
      </w:tr>
      <w:tr w:rsidR="00620A6B" w:rsidRPr="00E001DC" w14:paraId="4E19D633" w14:textId="77777777" w:rsidTr="00EF7265">
        <w:trPr>
          <w:trHeight w:val="255"/>
        </w:trPr>
        <w:tc>
          <w:tcPr>
            <w:tcW w:w="2440" w:type="dxa"/>
          </w:tcPr>
          <w:p w14:paraId="756519CA" w14:textId="77777777" w:rsidR="00620A6B" w:rsidRPr="00E001DC" w:rsidRDefault="00620A6B" w:rsidP="00620A6B">
            <w:pPr>
              <w:numPr>
                <w:ilvl w:val="0"/>
                <w:numId w:val="4"/>
              </w:numPr>
              <w:ind w:left="291"/>
              <w:contextualSpacing/>
              <w:rPr>
                <w:rFonts w:cs="Times New Roman"/>
              </w:rPr>
            </w:pPr>
            <w:r w:rsidRPr="00E001DC">
              <w:rPr>
                <w:rFonts w:cs="Times New Roman"/>
              </w:rPr>
              <w:t>VJEŠTINE</w:t>
            </w:r>
          </w:p>
        </w:tc>
        <w:tc>
          <w:tcPr>
            <w:tcW w:w="6890" w:type="dxa"/>
            <w:shd w:val="clear" w:color="auto" w:fill="E7E6E6" w:themeFill="background2"/>
          </w:tcPr>
          <w:p w14:paraId="429B4D19" w14:textId="77777777" w:rsidR="00620A6B" w:rsidRPr="00E001DC" w:rsidRDefault="00620A6B" w:rsidP="00EF7265">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p w14:paraId="5AE99584" w14:textId="77777777" w:rsidR="00620A6B" w:rsidRPr="00E001DC" w:rsidRDefault="00620A6B" w:rsidP="00EF7265">
            <w:pPr>
              <w:rPr>
                <w:rFonts w:cs="Times New Roman"/>
              </w:rPr>
            </w:pPr>
          </w:p>
        </w:tc>
      </w:tr>
      <w:tr w:rsidR="00620A6B" w:rsidRPr="00E001DC" w14:paraId="0DB3D8EE" w14:textId="77777777" w:rsidTr="00EF7265">
        <w:trPr>
          <w:trHeight w:val="255"/>
        </w:trPr>
        <w:tc>
          <w:tcPr>
            <w:tcW w:w="2440" w:type="dxa"/>
          </w:tcPr>
          <w:p w14:paraId="503B35EC" w14:textId="77777777" w:rsidR="00620A6B" w:rsidRPr="00E001DC" w:rsidRDefault="00620A6B" w:rsidP="00620A6B">
            <w:pPr>
              <w:numPr>
                <w:ilvl w:val="0"/>
                <w:numId w:val="4"/>
              </w:numPr>
              <w:ind w:left="291"/>
              <w:contextualSpacing/>
              <w:rPr>
                <w:rFonts w:cs="Times New Roman"/>
              </w:rPr>
            </w:pPr>
            <w:r w:rsidRPr="00E001DC">
              <w:rPr>
                <w:rFonts w:cs="Times New Roman"/>
              </w:rPr>
              <w:lastRenderedPageBreak/>
              <w:t>SADRŽAJ UČENJA</w:t>
            </w:r>
          </w:p>
        </w:tc>
        <w:tc>
          <w:tcPr>
            <w:tcW w:w="6890" w:type="dxa"/>
            <w:shd w:val="clear" w:color="auto" w:fill="E7E6E6" w:themeFill="background2"/>
          </w:tcPr>
          <w:p w14:paraId="0A907EF2" w14:textId="77777777" w:rsidR="00620A6B" w:rsidRPr="00E001DC" w:rsidRDefault="00620A6B" w:rsidP="00EF7265">
            <w:pPr>
              <w:rPr>
                <w:rFonts w:cs="Times New Roman"/>
              </w:rPr>
            </w:pPr>
            <w:r w:rsidRPr="00E001DC">
              <w:rPr>
                <w:rFonts w:cs="Times New Roman"/>
              </w:rPr>
              <w:t>Nastavne cjeline:</w:t>
            </w:r>
          </w:p>
          <w:p w14:paraId="6462C614"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Ekonomska politika u RH</w:t>
            </w:r>
          </w:p>
          <w:p w14:paraId="3C55E800"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Procesi globalizacije i postsocijalistička tranzicija</w:t>
            </w:r>
          </w:p>
          <w:p w14:paraId="46B20FB5"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Hrvatska i EU</w:t>
            </w:r>
          </w:p>
          <w:p w14:paraId="38116613"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Hrvatska industrijska i poduzetnička politika</w:t>
            </w:r>
          </w:p>
          <w:p w14:paraId="0E85C025"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Ekonomska analiza prava</w:t>
            </w:r>
          </w:p>
          <w:p w14:paraId="3C290BBB" w14:textId="77777777"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14:paraId="04ACD5A8" w14:textId="77777777" w:rsidTr="00EF7265">
        <w:trPr>
          <w:trHeight w:val="255"/>
        </w:trPr>
        <w:tc>
          <w:tcPr>
            <w:tcW w:w="2440" w:type="dxa"/>
          </w:tcPr>
          <w:p w14:paraId="4795EDB0" w14:textId="77777777" w:rsidR="00620A6B" w:rsidRPr="00E001DC" w:rsidRDefault="00620A6B" w:rsidP="00620A6B">
            <w:pPr>
              <w:numPr>
                <w:ilvl w:val="0"/>
                <w:numId w:val="4"/>
              </w:numPr>
              <w:ind w:left="291"/>
              <w:contextualSpacing/>
              <w:rPr>
                <w:rFonts w:cs="Times New Roman"/>
              </w:rPr>
            </w:pPr>
            <w:r w:rsidRPr="00E001DC">
              <w:rPr>
                <w:rFonts w:cs="Times New Roman"/>
              </w:rPr>
              <w:t>NASTAVNE METODE</w:t>
            </w:r>
          </w:p>
        </w:tc>
        <w:tc>
          <w:tcPr>
            <w:tcW w:w="6890" w:type="dxa"/>
            <w:shd w:val="clear" w:color="auto" w:fill="E7E6E6" w:themeFill="background2"/>
          </w:tcPr>
          <w:p w14:paraId="5DCC60DD" w14:textId="77777777" w:rsidR="00620A6B" w:rsidRPr="00E001DC" w:rsidRDefault="00620A6B" w:rsidP="00EF7265">
            <w:pPr>
              <w:rPr>
                <w:rFonts w:cs="Times New Roman"/>
              </w:rPr>
            </w:pPr>
            <w:r w:rsidRPr="00E001DC">
              <w:rPr>
                <w:rFonts w:cs="Times New Roman"/>
              </w:rPr>
              <w:t>Predavanje, vođena diskusija, demonstracija praktičnog zadatka, rad na tekstu, studentska debata, samostalno čitanje literature.</w:t>
            </w:r>
          </w:p>
        </w:tc>
      </w:tr>
      <w:tr w:rsidR="00620A6B" w:rsidRPr="00E001DC" w14:paraId="35A9DDA6" w14:textId="77777777" w:rsidTr="00EF7265">
        <w:trPr>
          <w:trHeight w:val="255"/>
        </w:trPr>
        <w:tc>
          <w:tcPr>
            <w:tcW w:w="2440" w:type="dxa"/>
          </w:tcPr>
          <w:p w14:paraId="758D3990" w14:textId="77777777" w:rsidR="00620A6B" w:rsidRPr="00E001DC" w:rsidRDefault="00620A6B" w:rsidP="00620A6B">
            <w:pPr>
              <w:numPr>
                <w:ilvl w:val="0"/>
                <w:numId w:val="4"/>
              </w:numPr>
              <w:ind w:left="291"/>
              <w:contextualSpacing/>
              <w:rPr>
                <w:rFonts w:cs="Times New Roman"/>
              </w:rPr>
            </w:pPr>
            <w:r w:rsidRPr="00E001DC">
              <w:rPr>
                <w:rFonts w:cs="Times New Roman"/>
              </w:rPr>
              <w:t>METODE VREDNOVANJA</w:t>
            </w:r>
          </w:p>
        </w:tc>
        <w:tc>
          <w:tcPr>
            <w:tcW w:w="6890" w:type="dxa"/>
            <w:shd w:val="clear" w:color="auto" w:fill="E7E6E6" w:themeFill="background2"/>
          </w:tcPr>
          <w:p w14:paraId="45E6379B" w14:textId="77777777" w:rsidR="00620A6B" w:rsidRPr="00E001DC" w:rsidRDefault="00620A6B" w:rsidP="00620A6B">
            <w:pPr>
              <w:pStyle w:val="Odlomakpopisa"/>
              <w:numPr>
                <w:ilvl w:val="0"/>
                <w:numId w:val="13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i prezentacija praktičnog zadatka    </w:t>
            </w:r>
          </w:p>
          <w:p w14:paraId="2BF01D89" w14:textId="77777777" w:rsidR="00620A6B" w:rsidRPr="00E001DC" w:rsidRDefault="00620A6B" w:rsidP="00620A6B">
            <w:pPr>
              <w:pStyle w:val="Odlomakpopisa"/>
              <w:numPr>
                <w:ilvl w:val="0"/>
                <w:numId w:val="139"/>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620A6B" w:rsidRPr="00E001DC" w14:paraId="15CA7D92" w14:textId="77777777" w:rsidTr="00EF7265">
        <w:trPr>
          <w:trHeight w:val="255"/>
        </w:trPr>
        <w:tc>
          <w:tcPr>
            <w:tcW w:w="2440" w:type="dxa"/>
            <w:shd w:val="clear" w:color="auto" w:fill="DEEAF6" w:themeFill="accent1" w:themeFillTint="33"/>
          </w:tcPr>
          <w:p w14:paraId="50A8EAB7" w14:textId="77777777"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7B415E45" w14:textId="77777777" w:rsidR="00620A6B" w:rsidRPr="00E001DC" w:rsidRDefault="00620A6B" w:rsidP="00EF7265">
            <w:pPr>
              <w:jc w:val="both"/>
              <w:rPr>
                <w:rFonts w:cs="Times New Roman"/>
                <w:b/>
              </w:rPr>
            </w:pPr>
            <w:r w:rsidRPr="00E001DC">
              <w:rPr>
                <w:rFonts w:cs="Times New Roman"/>
                <w:b/>
              </w:rPr>
              <w:t>Predložiti primjerene metode istraživanja za tumačenje kompleksnosti međunarodnih ekonomskih odnosa.</w:t>
            </w:r>
          </w:p>
        </w:tc>
      </w:tr>
      <w:tr w:rsidR="00620A6B" w:rsidRPr="00E001DC" w14:paraId="0FF35CD4" w14:textId="77777777" w:rsidTr="00EF7265">
        <w:trPr>
          <w:trHeight w:val="255"/>
        </w:trPr>
        <w:tc>
          <w:tcPr>
            <w:tcW w:w="2440" w:type="dxa"/>
          </w:tcPr>
          <w:p w14:paraId="1440114D" w14:textId="77777777" w:rsidR="00620A6B" w:rsidRPr="00E001DC" w:rsidRDefault="00620A6B" w:rsidP="00620A6B">
            <w:pPr>
              <w:numPr>
                <w:ilvl w:val="0"/>
                <w:numId w:val="1564"/>
              </w:numPr>
              <w:ind w:left="291"/>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78E4607B" w14:textId="77777777"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14:paraId="6C5640A6" w14:textId="77777777" w:rsidR="00620A6B" w:rsidRPr="00E001DC" w:rsidRDefault="00620A6B" w:rsidP="00EF7265">
            <w:pPr>
              <w:rPr>
                <w:rFonts w:cs="Times New Roman"/>
              </w:rPr>
            </w:pPr>
            <w:r w:rsidRPr="00E001DC">
              <w:rPr>
                <w:rFonts w:cs="Times New Roman"/>
              </w:rPr>
              <w:t>3. Objasniti položaj i značaj pravne znanosti te odnos prema drugim znanstvenim disciplinama.</w:t>
            </w:r>
          </w:p>
          <w:p w14:paraId="43FB04C9" w14:textId="77777777" w:rsidR="00620A6B" w:rsidRPr="00E001DC" w:rsidRDefault="00620A6B" w:rsidP="00EF7265">
            <w:pPr>
              <w:rPr>
                <w:rFonts w:cs="Times New Roman"/>
                <w:lang w:val="it-IT"/>
              </w:rPr>
            </w:pPr>
            <w:r w:rsidRPr="00E001DC">
              <w:rPr>
                <w:rFonts w:cs="Times New Roman"/>
              </w:rPr>
              <w:t>18. Provesti empirijska odnosno pravna i interdisciplinarna istraživanja.</w:t>
            </w:r>
          </w:p>
        </w:tc>
      </w:tr>
      <w:tr w:rsidR="00620A6B" w:rsidRPr="00E001DC" w14:paraId="1A833082" w14:textId="77777777" w:rsidTr="00EF7265">
        <w:trPr>
          <w:trHeight w:val="255"/>
        </w:trPr>
        <w:tc>
          <w:tcPr>
            <w:tcW w:w="2440" w:type="dxa"/>
          </w:tcPr>
          <w:p w14:paraId="063CE146" w14:textId="77777777" w:rsidR="00620A6B" w:rsidRPr="00E001DC" w:rsidRDefault="00620A6B" w:rsidP="00620A6B">
            <w:pPr>
              <w:numPr>
                <w:ilvl w:val="0"/>
                <w:numId w:val="1564"/>
              </w:numPr>
              <w:ind w:left="291"/>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689AED01" w14:textId="77777777" w:rsidR="00620A6B" w:rsidRPr="00E001DC" w:rsidRDefault="00620A6B" w:rsidP="00EF7265">
            <w:pPr>
              <w:rPr>
                <w:rFonts w:cs="Times New Roman"/>
              </w:rPr>
            </w:pPr>
            <w:r w:rsidRPr="00E001DC">
              <w:rPr>
                <w:rFonts w:cs="Times New Roman"/>
              </w:rPr>
              <w:t>Sinteza / Stvaranje</w:t>
            </w:r>
          </w:p>
        </w:tc>
      </w:tr>
      <w:tr w:rsidR="00620A6B" w:rsidRPr="00E001DC" w14:paraId="326571E9" w14:textId="77777777" w:rsidTr="00EF7265">
        <w:trPr>
          <w:trHeight w:val="255"/>
        </w:trPr>
        <w:tc>
          <w:tcPr>
            <w:tcW w:w="2440" w:type="dxa"/>
          </w:tcPr>
          <w:p w14:paraId="35E8A958" w14:textId="77777777" w:rsidR="00620A6B" w:rsidRPr="00E001DC" w:rsidRDefault="00620A6B" w:rsidP="00620A6B">
            <w:pPr>
              <w:numPr>
                <w:ilvl w:val="0"/>
                <w:numId w:val="1564"/>
              </w:numPr>
              <w:ind w:left="291"/>
              <w:contextualSpacing/>
              <w:rPr>
                <w:rFonts w:cs="Times New Roman"/>
              </w:rPr>
            </w:pPr>
            <w:r w:rsidRPr="00E001DC">
              <w:rPr>
                <w:rFonts w:cs="Times New Roman"/>
              </w:rPr>
              <w:t>VJEŠTINE</w:t>
            </w:r>
          </w:p>
        </w:tc>
        <w:tc>
          <w:tcPr>
            <w:tcW w:w="6890" w:type="dxa"/>
            <w:shd w:val="clear" w:color="auto" w:fill="E7E6E6" w:themeFill="background2"/>
          </w:tcPr>
          <w:p w14:paraId="39B55EB3" w14:textId="77777777" w:rsidR="00620A6B" w:rsidRPr="00E001DC" w:rsidRDefault="00620A6B" w:rsidP="00EF7265">
            <w:pPr>
              <w:jc w:val="both"/>
              <w:rPr>
                <w:rFonts w:cs="Times New Roman"/>
              </w:rPr>
            </w:pPr>
            <w:r w:rsidRPr="00E001DC">
              <w:rPr>
                <w:rFonts w:cs="Times New Roman"/>
              </w:rPr>
              <w:t>Vještina upravljanja informacijama, sposobnost rješavanja problema, sposobnost timskog rada, sposobnost kritike i samokritike, sposobnost primjene znanja u praksi, sposobnost učenja, sposobnost stvaranja novih ideja, etičnost.</w:t>
            </w:r>
          </w:p>
          <w:p w14:paraId="7DFEC8AC" w14:textId="77777777" w:rsidR="00620A6B" w:rsidRPr="00E001DC" w:rsidRDefault="00620A6B" w:rsidP="00EF7265">
            <w:pPr>
              <w:rPr>
                <w:rFonts w:cs="Times New Roman"/>
              </w:rPr>
            </w:pPr>
          </w:p>
        </w:tc>
      </w:tr>
      <w:tr w:rsidR="00620A6B" w:rsidRPr="00E001DC" w14:paraId="34B76FD0" w14:textId="77777777" w:rsidTr="00EF7265">
        <w:trPr>
          <w:trHeight w:val="255"/>
        </w:trPr>
        <w:tc>
          <w:tcPr>
            <w:tcW w:w="2440" w:type="dxa"/>
          </w:tcPr>
          <w:p w14:paraId="78CFC232" w14:textId="77777777" w:rsidR="00620A6B" w:rsidRPr="00E001DC" w:rsidRDefault="00620A6B" w:rsidP="00620A6B">
            <w:pPr>
              <w:numPr>
                <w:ilvl w:val="0"/>
                <w:numId w:val="1564"/>
              </w:numPr>
              <w:ind w:left="291"/>
              <w:contextualSpacing/>
              <w:rPr>
                <w:rFonts w:cs="Times New Roman"/>
              </w:rPr>
            </w:pPr>
            <w:r w:rsidRPr="00E001DC">
              <w:rPr>
                <w:rFonts w:cs="Times New Roman"/>
              </w:rPr>
              <w:t>SADRŽAJ UČENJA</w:t>
            </w:r>
          </w:p>
        </w:tc>
        <w:tc>
          <w:tcPr>
            <w:tcW w:w="6890" w:type="dxa"/>
            <w:shd w:val="clear" w:color="auto" w:fill="E7E6E6" w:themeFill="background2"/>
          </w:tcPr>
          <w:p w14:paraId="5559EE1A" w14:textId="77777777" w:rsidR="00620A6B" w:rsidRPr="00E001DC" w:rsidRDefault="00620A6B" w:rsidP="00EF7265">
            <w:pPr>
              <w:rPr>
                <w:rFonts w:cs="Times New Roman"/>
              </w:rPr>
            </w:pPr>
            <w:r w:rsidRPr="00E001DC">
              <w:rPr>
                <w:rFonts w:cs="Times New Roman"/>
              </w:rPr>
              <w:t>Nastavne cjeline:</w:t>
            </w:r>
          </w:p>
          <w:p w14:paraId="761031AF" w14:textId="77777777" w:rsidR="00620A6B" w:rsidRPr="00E001DC" w:rsidRDefault="00620A6B" w:rsidP="00620A6B">
            <w:pPr>
              <w:ind w:left="1080" w:hanging="360"/>
            </w:pPr>
            <w:r w:rsidRPr="00E001DC">
              <w:t>Ekonomska politika u RH</w:t>
            </w:r>
          </w:p>
          <w:p w14:paraId="664F0966" w14:textId="77777777" w:rsidR="00620A6B" w:rsidRPr="00E001DC" w:rsidRDefault="00620A6B" w:rsidP="00620A6B">
            <w:pPr>
              <w:ind w:left="1080" w:hanging="360"/>
            </w:pPr>
            <w:r w:rsidRPr="00E001DC">
              <w:t>Procesi globalizacije i postsocijalistička tranzicija</w:t>
            </w:r>
          </w:p>
          <w:p w14:paraId="01286D98" w14:textId="77777777" w:rsidR="00620A6B" w:rsidRPr="00E001DC" w:rsidRDefault="00620A6B" w:rsidP="00620A6B">
            <w:pPr>
              <w:ind w:left="1080" w:hanging="360"/>
            </w:pPr>
            <w:r w:rsidRPr="00E001DC">
              <w:t>Hrvatska i EU</w:t>
            </w:r>
          </w:p>
          <w:p w14:paraId="0701040A" w14:textId="77777777" w:rsidR="00620A6B" w:rsidRPr="00E001DC" w:rsidRDefault="00620A6B" w:rsidP="00620A6B">
            <w:pPr>
              <w:ind w:left="1080" w:hanging="360"/>
            </w:pPr>
            <w:r w:rsidRPr="00E001DC">
              <w:t>Hrvatska industrijska i poduzetnička politika</w:t>
            </w:r>
          </w:p>
          <w:p w14:paraId="4D04A05E" w14:textId="77777777" w:rsidR="00620A6B" w:rsidRPr="00E001DC" w:rsidRDefault="00620A6B" w:rsidP="00620A6B">
            <w:pPr>
              <w:ind w:left="1080" w:hanging="360"/>
            </w:pPr>
            <w:r w:rsidRPr="00E001DC">
              <w:t>Ekonomska analiza prava</w:t>
            </w:r>
          </w:p>
          <w:p w14:paraId="458905FC" w14:textId="77777777" w:rsidR="00620A6B" w:rsidRPr="00E001DC" w:rsidRDefault="00620A6B" w:rsidP="00620A6B">
            <w:pPr>
              <w:pStyle w:val="Odlomakpopisa"/>
              <w:numPr>
                <w:ilvl w:val="0"/>
                <w:numId w:val="1624"/>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14:paraId="0A42AF64" w14:textId="77777777" w:rsidTr="00EF7265">
        <w:trPr>
          <w:trHeight w:val="255"/>
        </w:trPr>
        <w:tc>
          <w:tcPr>
            <w:tcW w:w="2440" w:type="dxa"/>
          </w:tcPr>
          <w:p w14:paraId="7C493B2D" w14:textId="77777777" w:rsidR="00620A6B" w:rsidRPr="00E001DC" w:rsidRDefault="00620A6B" w:rsidP="00620A6B">
            <w:pPr>
              <w:numPr>
                <w:ilvl w:val="0"/>
                <w:numId w:val="1564"/>
              </w:numPr>
              <w:ind w:left="291"/>
              <w:contextualSpacing/>
              <w:rPr>
                <w:rFonts w:cs="Times New Roman"/>
              </w:rPr>
            </w:pPr>
            <w:r w:rsidRPr="00E001DC">
              <w:rPr>
                <w:rFonts w:cs="Times New Roman"/>
              </w:rPr>
              <w:t>NASTAVNE METODE</w:t>
            </w:r>
          </w:p>
        </w:tc>
        <w:tc>
          <w:tcPr>
            <w:tcW w:w="6890" w:type="dxa"/>
            <w:shd w:val="clear" w:color="auto" w:fill="E7E6E6" w:themeFill="background2"/>
          </w:tcPr>
          <w:p w14:paraId="20702B87" w14:textId="77777777" w:rsidR="00620A6B" w:rsidRPr="00E001DC" w:rsidRDefault="00620A6B" w:rsidP="00EF7265">
            <w:pPr>
              <w:rPr>
                <w:rFonts w:cs="Times New Roman"/>
              </w:rPr>
            </w:pPr>
            <w:r w:rsidRPr="00E001DC">
              <w:rPr>
                <w:rFonts w:cs="Times New Roman"/>
              </w:rPr>
              <w:t xml:space="preserve">Predavanje, vođena diskusija, demonstracija praktičnog zadatka, rad na tekstu. </w:t>
            </w:r>
          </w:p>
        </w:tc>
      </w:tr>
      <w:tr w:rsidR="00620A6B" w:rsidRPr="00E001DC" w14:paraId="66B69E10" w14:textId="77777777" w:rsidTr="00EF7265">
        <w:trPr>
          <w:trHeight w:val="255"/>
        </w:trPr>
        <w:tc>
          <w:tcPr>
            <w:tcW w:w="2440" w:type="dxa"/>
          </w:tcPr>
          <w:p w14:paraId="3B4F3E89" w14:textId="77777777" w:rsidR="00620A6B" w:rsidRPr="00E001DC" w:rsidRDefault="00620A6B" w:rsidP="00620A6B">
            <w:pPr>
              <w:numPr>
                <w:ilvl w:val="0"/>
                <w:numId w:val="1564"/>
              </w:numPr>
              <w:ind w:left="291"/>
              <w:contextualSpacing/>
              <w:rPr>
                <w:rFonts w:cs="Times New Roman"/>
              </w:rPr>
            </w:pPr>
            <w:r w:rsidRPr="00E001DC">
              <w:rPr>
                <w:rFonts w:cs="Times New Roman"/>
              </w:rPr>
              <w:lastRenderedPageBreak/>
              <w:t>METODE VREDNOVANJA</w:t>
            </w:r>
          </w:p>
        </w:tc>
        <w:tc>
          <w:tcPr>
            <w:tcW w:w="6890" w:type="dxa"/>
            <w:shd w:val="clear" w:color="auto" w:fill="E7E6E6" w:themeFill="background2"/>
          </w:tcPr>
          <w:p w14:paraId="6A1ED1E1" w14:textId="77777777" w:rsidR="00620A6B" w:rsidRPr="00E001DC" w:rsidRDefault="00620A6B" w:rsidP="00620A6B">
            <w:pPr>
              <w:pStyle w:val="Odlomakpopisa"/>
              <w:numPr>
                <w:ilvl w:val="0"/>
                <w:numId w:val="1766"/>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Priprema i prezentacija praktičnog zadatka    </w:t>
            </w:r>
          </w:p>
          <w:p w14:paraId="3B6682D9" w14:textId="77777777" w:rsidR="00620A6B" w:rsidRPr="00E001DC" w:rsidRDefault="00620A6B" w:rsidP="00620A6B">
            <w:pPr>
              <w:pStyle w:val="Odlomakpopisa"/>
              <w:numPr>
                <w:ilvl w:val="0"/>
                <w:numId w:val="1766"/>
              </w:numPr>
              <w:spacing w:after="160" w:line="259" w:lineRule="auto"/>
              <w:rPr>
                <w:rFonts w:asciiTheme="minorHAnsi" w:hAnsiTheme="minorHAnsi"/>
                <w:sz w:val="22"/>
                <w:szCs w:val="22"/>
              </w:rPr>
            </w:pPr>
            <w:r w:rsidRPr="00E001DC">
              <w:rPr>
                <w:rFonts w:asciiTheme="minorHAnsi" w:hAnsiTheme="minorHAnsi"/>
                <w:sz w:val="22"/>
                <w:szCs w:val="22"/>
                <w:lang w:val="de-DE"/>
              </w:rPr>
              <w:t>Usmeni ispit</w:t>
            </w:r>
          </w:p>
        </w:tc>
      </w:tr>
    </w:tbl>
    <w:p w14:paraId="06DAC6D9" w14:textId="77777777"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20B300D" w14:textId="77777777" w:rsidR="00287D93" w:rsidRPr="00287D93" w:rsidRDefault="007479A9" w:rsidP="00287D93">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cr/>
      </w:r>
      <w:r w:rsidR="002D458E" w:rsidRPr="00E001DC">
        <w:rPr>
          <w:b/>
          <w:color w:val="1F3864" w:themeColor="accent5" w:themeShade="80"/>
          <w:sz w:val="28"/>
          <w:szCs w:val="28"/>
        </w:rPr>
        <w:t xml:space="preserve"> ISHODI UČENJA – </w:t>
      </w:r>
      <w:r w:rsidR="002D458E" w:rsidRPr="00E001DC">
        <w:rPr>
          <w:rFonts w:eastAsia="Times New Roman" w:cs="Times New Roman"/>
          <w:b/>
          <w:color w:val="1F3864" w:themeColor="accent5" w:themeShade="80"/>
          <w:sz w:val="28"/>
          <w:szCs w:val="28"/>
          <w:lang w:eastAsia="hr-HR"/>
        </w:rPr>
        <w:t>MEĐUNARODNO FINANCIJSKO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287D93" w14:paraId="5A306D80" w14:textId="77777777" w:rsidTr="00287D93">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23F258F" w14:textId="77777777" w:rsidR="00287D93" w:rsidRDefault="00287D93">
            <w:pPr>
              <w:rPr>
                <w:rFonts w:ascii="Times New Roman" w:hAnsi="Times New Roman" w:cs="Times New Roman"/>
                <w:b/>
                <w:sz w:val="28"/>
                <w:szCs w:val="28"/>
                <w:lang w:val="en-US"/>
              </w:rPr>
            </w:pPr>
            <w:r>
              <w:rPr>
                <w:rFonts w:ascii="Times New Roman" w:hAnsi="Times New Roman"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hideMark/>
          </w:tcPr>
          <w:p w14:paraId="5B90B9B0" w14:textId="77777777" w:rsidR="00287D93" w:rsidRDefault="00287D93">
            <w:pPr>
              <w:rPr>
                <w:rFonts w:ascii="Times New Roman" w:hAnsi="Times New Roman" w:cs="Times New Roman"/>
                <w:b/>
                <w:sz w:val="32"/>
                <w:szCs w:val="32"/>
              </w:rPr>
            </w:pPr>
            <w:r>
              <w:rPr>
                <w:rFonts w:ascii="Times New Roman" w:hAnsi="Times New Roman" w:cs="Times New Roman"/>
                <w:b/>
                <w:sz w:val="32"/>
                <w:szCs w:val="32"/>
              </w:rPr>
              <w:t>MEĐUNARODNO FINANCIJSKO PRAVO</w:t>
            </w:r>
          </w:p>
        </w:tc>
      </w:tr>
      <w:tr w:rsidR="00287D93" w14:paraId="599E8A0A" w14:textId="77777777" w:rsidTr="00287D93">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E5BC2B" w14:textId="77777777" w:rsidR="00287D93" w:rsidRDefault="00287D93">
            <w:pPr>
              <w:rPr>
                <w:rFonts w:ascii="Times New Roman" w:hAnsi="Times New Roman" w:cs="Times New Roman"/>
                <w:sz w:val="20"/>
                <w:szCs w:val="20"/>
                <w:lang w:val="it-IT"/>
              </w:rPr>
            </w:pPr>
            <w:r>
              <w:rPr>
                <w:rFonts w:ascii="Times New Roman" w:hAnsi="Times New Roman" w:cs="Times New Roman"/>
                <w:sz w:val="20"/>
                <w:szCs w:val="20"/>
                <w:lang w:val="it-IT"/>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hideMark/>
          </w:tcPr>
          <w:p w14:paraId="1E7069FB" w14:textId="77777777" w:rsidR="00287D93" w:rsidRDefault="00287D93">
            <w:pPr>
              <w:rPr>
                <w:rFonts w:ascii="Times New Roman" w:hAnsi="Times New Roman" w:cs="Times New Roman"/>
                <w:sz w:val="24"/>
                <w:szCs w:val="24"/>
                <w:lang w:val="en-US"/>
              </w:rPr>
            </w:pPr>
            <w:r>
              <w:rPr>
                <w:rFonts w:ascii="Times New Roman" w:hAnsi="Times New Roman" w:cs="Times New Roman"/>
                <w:sz w:val="24"/>
                <w:szCs w:val="24"/>
              </w:rPr>
              <w:t>IZBORNI / 5. godina Pravnog studija (9. semestar)</w:t>
            </w:r>
          </w:p>
        </w:tc>
      </w:tr>
      <w:tr w:rsidR="00287D93" w14:paraId="4991C70E" w14:textId="77777777" w:rsidTr="00287D93">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282E4" w14:textId="77777777" w:rsidR="00287D93" w:rsidRDefault="00287D93">
            <w:pPr>
              <w:rPr>
                <w:rFonts w:ascii="Times New Roman" w:hAnsi="Times New Roman" w:cs="Times New Roman"/>
                <w:sz w:val="20"/>
                <w:szCs w:val="20"/>
                <w:lang w:val="it-IT"/>
              </w:rPr>
            </w:pPr>
            <w:r>
              <w:rPr>
                <w:rFonts w:ascii="Times New Roman" w:hAnsi="Times New Roman" w:cs="Times New Roman"/>
                <w:sz w:val="20"/>
                <w:szCs w:val="20"/>
                <w:lang w:val="it-IT"/>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hideMark/>
          </w:tcPr>
          <w:p w14:paraId="710435D3" w14:textId="77777777" w:rsidR="00287D93" w:rsidRDefault="00287D93">
            <w:pPr>
              <w:rPr>
                <w:rFonts w:ascii="Times New Roman" w:hAnsi="Times New Roman" w:cs="Times New Roman"/>
                <w:sz w:val="24"/>
                <w:szCs w:val="24"/>
                <w:lang w:val="en-US"/>
              </w:rPr>
            </w:pPr>
            <w:r>
              <w:rPr>
                <w:rFonts w:ascii="Times New Roman" w:hAnsi="Times New Roman" w:cs="Times New Roman"/>
                <w:sz w:val="24"/>
                <w:szCs w:val="24"/>
              </w:rPr>
              <w:t>PREDAVANJA</w:t>
            </w:r>
          </w:p>
        </w:tc>
      </w:tr>
      <w:tr w:rsidR="00287D93" w14:paraId="17F17A36" w14:textId="77777777" w:rsidTr="00287D93">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E3109" w14:textId="77777777" w:rsidR="00287D93" w:rsidRDefault="00287D93">
            <w:pPr>
              <w:rPr>
                <w:rFonts w:ascii="Times New Roman" w:hAnsi="Times New Roman" w:cs="Times New Roman"/>
                <w:sz w:val="20"/>
                <w:szCs w:val="20"/>
              </w:rPr>
            </w:pPr>
            <w:r>
              <w:rPr>
                <w:rFonts w:ascii="Times New Roman" w:hAnsi="Times New Roman" w:cs="Times New Roman"/>
                <w:sz w:val="20"/>
                <w:szCs w:val="20"/>
              </w:rPr>
              <w:t>ECTS BODOVI KOLEGIJA</w:t>
            </w:r>
          </w:p>
        </w:tc>
        <w:tc>
          <w:tcPr>
            <w:tcW w:w="6890" w:type="dxa"/>
            <w:tcBorders>
              <w:top w:val="single" w:sz="4" w:space="0" w:color="auto"/>
              <w:left w:val="single" w:sz="4" w:space="0" w:color="auto"/>
              <w:bottom w:val="single" w:sz="4" w:space="0" w:color="auto"/>
              <w:right w:val="single" w:sz="4" w:space="0" w:color="auto"/>
            </w:tcBorders>
            <w:hideMark/>
          </w:tcPr>
          <w:p w14:paraId="01FC1505" w14:textId="77777777" w:rsidR="00287D93" w:rsidRDefault="00287D93">
            <w:pPr>
              <w:jc w:val="both"/>
              <w:rPr>
                <w:rFonts w:ascii="Times New Roman" w:hAnsi="Times New Roman" w:cs="Times New Roman"/>
                <w:sz w:val="24"/>
                <w:szCs w:val="24"/>
              </w:rPr>
            </w:pPr>
            <w:r>
              <w:rPr>
                <w:rFonts w:ascii="Times New Roman" w:hAnsi="Times New Roman" w:cs="Times New Roman"/>
                <w:sz w:val="24"/>
                <w:szCs w:val="24"/>
              </w:rPr>
              <w:t>4 ECTS boda:</w:t>
            </w:r>
          </w:p>
          <w:p w14:paraId="3EBEFFE9" w14:textId="77777777" w:rsidR="00287D93" w:rsidRDefault="00287D93" w:rsidP="00287D93">
            <w:pPr>
              <w:pStyle w:val="Odlomakpopisa"/>
              <w:spacing w:after="160" w:line="256" w:lineRule="auto"/>
              <w:ind w:hanging="360"/>
              <w:jc w:val="both"/>
            </w:pPr>
            <w:r>
              <w:t xml:space="preserve">Predavanja - 30 sati: cca. </w:t>
            </w:r>
            <w:r>
              <w:rPr>
                <w:b/>
              </w:rPr>
              <w:t>1 ECTS</w:t>
            </w:r>
          </w:p>
          <w:p w14:paraId="406C7619" w14:textId="77777777" w:rsidR="00287D93" w:rsidRDefault="00287D93" w:rsidP="00287D93">
            <w:pPr>
              <w:pStyle w:val="Odlomakpopisa"/>
              <w:spacing w:after="160" w:line="256" w:lineRule="auto"/>
              <w:ind w:hanging="360"/>
              <w:jc w:val="both"/>
            </w:pPr>
            <w:r>
              <w:t xml:space="preserve">Priprema za predavanje (rad na tekstu, vođena diskusija, demonstracija primjera iz sudske prakse) - 30 sati: cca. </w:t>
            </w:r>
            <w:r>
              <w:rPr>
                <w:b/>
              </w:rPr>
              <w:t>1 ECTS</w:t>
            </w:r>
          </w:p>
          <w:p w14:paraId="1BFB6F81" w14:textId="77777777" w:rsidR="00287D93" w:rsidRDefault="00287D93" w:rsidP="00287D93">
            <w:pPr>
              <w:pStyle w:val="Odlomakpopisa"/>
              <w:spacing w:after="160" w:line="256" w:lineRule="auto"/>
              <w:ind w:hanging="360"/>
            </w:pPr>
            <w:r>
              <w:t xml:space="preserve">Priprema za kolokvij i ispit (samostalno čitanje i učenje literature ) – 60 sati: cca. </w:t>
            </w:r>
            <w:r>
              <w:rPr>
                <w:b/>
              </w:rPr>
              <w:t>2 ECTS</w:t>
            </w:r>
            <w:r>
              <w:t>.</w:t>
            </w:r>
            <w:r>
              <w:rPr>
                <w:sz w:val="20"/>
                <w:szCs w:val="20"/>
              </w:rPr>
              <w:t xml:space="preserve">  </w:t>
            </w:r>
          </w:p>
        </w:tc>
      </w:tr>
      <w:tr w:rsidR="00287D93" w14:paraId="08C60FD8" w14:textId="77777777" w:rsidTr="00287D93">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EA34FF" w14:textId="77777777" w:rsidR="00287D93" w:rsidRDefault="00287D93">
            <w:pPr>
              <w:rPr>
                <w:rFonts w:ascii="Times New Roman" w:hAnsi="Times New Roman" w:cs="Times New Roman"/>
                <w:sz w:val="20"/>
                <w:szCs w:val="20"/>
                <w:lang w:val="en-US"/>
              </w:rPr>
            </w:pPr>
            <w:r>
              <w:rPr>
                <w:rFonts w:ascii="Times New Roman" w:hAnsi="Times New Roman" w:cs="Times New Roman"/>
                <w:sz w:val="20"/>
                <w:szCs w:val="20"/>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hideMark/>
          </w:tcPr>
          <w:p w14:paraId="24FFEA23"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INTEGRIRANI PRAVNI STUDIJ</w:t>
            </w:r>
          </w:p>
        </w:tc>
      </w:tr>
      <w:tr w:rsidR="00287D93" w14:paraId="7A33E360"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A7DC1" w14:textId="77777777" w:rsidR="00287D93" w:rsidRDefault="00287D93">
            <w:pPr>
              <w:rPr>
                <w:rFonts w:ascii="Times New Roman" w:hAnsi="Times New Roman" w:cs="Times New Roman"/>
                <w:sz w:val="20"/>
                <w:szCs w:val="20"/>
              </w:rPr>
            </w:pPr>
            <w:r>
              <w:rPr>
                <w:rFonts w:ascii="Times New Roman" w:hAnsi="Times New Roman" w:cs="Times New Roman"/>
                <w:sz w:val="20"/>
                <w:szCs w:val="20"/>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hideMark/>
          </w:tcPr>
          <w:p w14:paraId="77971600"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7.1.sv</w:t>
            </w:r>
          </w:p>
        </w:tc>
      </w:tr>
      <w:tr w:rsidR="00287D93" w14:paraId="1E36F3CA"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tcPr>
          <w:p w14:paraId="33A6D0F0" w14:textId="77777777" w:rsidR="00287D93" w:rsidRDefault="00287D93"/>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AA52CB" w14:textId="77777777" w:rsidR="00287D93" w:rsidRDefault="00287D93">
            <w:pPr>
              <w:jc w:val="center"/>
              <w:rPr>
                <w:rFonts w:ascii="Times New Roman" w:hAnsi="Times New Roman" w:cs="Times New Roman"/>
                <w:b/>
                <w:sz w:val="24"/>
                <w:szCs w:val="24"/>
              </w:rPr>
            </w:pPr>
            <w:r>
              <w:rPr>
                <w:rFonts w:ascii="Times New Roman" w:hAnsi="Times New Roman" w:cs="Times New Roman"/>
                <w:b/>
                <w:sz w:val="24"/>
                <w:szCs w:val="24"/>
              </w:rPr>
              <w:t>KONSTRUKTIVNO POVEZIVANJE</w:t>
            </w:r>
          </w:p>
        </w:tc>
      </w:tr>
      <w:tr w:rsidR="00287D93" w14:paraId="25354457"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334F25" w14:textId="77777777" w:rsidR="00287D93" w:rsidRDefault="00287D93">
            <w:pPr>
              <w:ind w:left="360"/>
              <w:rPr>
                <w:rFonts w:ascii="Times New Roman" w:hAnsi="Times New Roman" w:cs="Times New Roman"/>
                <w:sz w:val="20"/>
                <w:szCs w:val="20"/>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4701235"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 xml:space="preserve">Identificirati pravne izvore i načela međunarodnog poreznog prava. </w:t>
            </w:r>
          </w:p>
          <w:p w14:paraId="0A777E4F" w14:textId="77777777" w:rsidR="00287D93" w:rsidRDefault="00287D93">
            <w:pPr>
              <w:jc w:val="both"/>
              <w:rPr>
                <w:rFonts w:ascii="Times New Roman" w:hAnsi="Times New Roman" w:cs="Times New Roman"/>
                <w:b/>
                <w:sz w:val="24"/>
                <w:szCs w:val="24"/>
              </w:rPr>
            </w:pPr>
          </w:p>
        </w:tc>
      </w:tr>
      <w:tr w:rsidR="00287D93" w14:paraId="30F7F223"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078B7475"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FF5E7C"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1. Identificirati povijesne, političke, ekonomske, europske, međunarodne odnosno druge društvene čimbenike mjerodavne za stvaranje i primjenu prava.</w:t>
            </w:r>
          </w:p>
          <w:p w14:paraId="5ED87471" w14:textId="77777777" w:rsidR="00287D93" w:rsidRDefault="00287D93">
            <w:pPr>
              <w:rPr>
                <w:rFonts w:ascii="Times New Roman" w:hAnsi="Times New Roman" w:cs="Times New Roman"/>
                <w:sz w:val="24"/>
                <w:szCs w:val="24"/>
              </w:rPr>
            </w:pPr>
            <w:r>
              <w:rPr>
                <w:rFonts w:ascii="Times New Roman" w:hAnsi="Times New Roman" w:cs="Times New Roman"/>
                <w:b/>
                <w:sz w:val="24"/>
                <w:szCs w:val="24"/>
              </w:rPr>
              <w:t>2. Definirati osnovne pojmove i institute te temeljne doktrine i načela pojedinih grana prava.</w:t>
            </w:r>
          </w:p>
        </w:tc>
      </w:tr>
      <w:tr w:rsidR="00287D93" w14:paraId="52E0EA3F"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3310EF73"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ED43D"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14:paraId="4EA2F553"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198754AC"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lastRenderedPageBreak/>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C7FF88" w14:textId="77777777" w:rsidR="00287D93" w:rsidRDefault="00287D93">
            <w:pPr>
              <w:jc w:val="both"/>
              <w:rPr>
                <w:rFonts w:ascii="Times New Roman" w:hAnsi="Times New Roman" w:cs="Times New Roman"/>
                <w:sz w:val="24"/>
                <w:szCs w:val="24"/>
              </w:rPr>
            </w:pPr>
            <w:r>
              <w:rPr>
                <w:rFonts w:ascii="Times New Roman" w:hAnsi="Times New Roman" w:cs="Times New Roman"/>
                <w:sz w:val="24"/>
                <w:szCs w:val="24"/>
              </w:rPr>
              <w:t>Vještina upravljanja informacijama, sposobnost primjene znanja u praksi, sposobnost učenja, vještina jasnog usmenog izražavanja</w:t>
            </w:r>
          </w:p>
        </w:tc>
      </w:tr>
      <w:tr w:rsidR="00287D93" w14:paraId="36665EE1"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5CAA40CD"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84D58A"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14:paraId="2500B32D" w14:textId="77777777" w:rsidR="00287D93" w:rsidRDefault="00287D93" w:rsidP="00287D93">
            <w:pPr>
              <w:pStyle w:val="Odlomakpopisa"/>
              <w:spacing w:after="160" w:line="256" w:lineRule="auto"/>
              <w:ind w:hanging="360"/>
            </w:pPr>
            <w:r>
              <w:t>UVOD - Postuliranje osnovnih problema</w:t>
            </w:r>
          </w:p>
          <w:p w14:paraId="26E686FD" w14:textId="77777777" w:rsidR="00287D93" w:rsidRDefault="00287D93" w:rsidP="00287D93">
            <w:pPr>
              <w:pStyle w:val="Odlomakpopisa"/>
              <w:spacing w:after="160" w:line="256" w:lineRule="auto"/>
              <w:ind w:hanging="360"/>
            </w:pPr>
            <w:r>
              <w:t>PRAVNI IZVORI MEĐUNARODNOG POREZNOG PRAVA</w:t>
            </w:r>
          </w:p>
          <w:p w14:paraId="74D54FE1" w14:textId="77777777" w:rsidR="00287D93" w:rsidRDefault="00287D93" w:rsidP="00287D93">
            <w:pPr>
              <w:pStyle w:val="Odlomakpopisa"/>
              <w:spacing w:after="160" w:line="256" w:lineRule="auto"/>
              <w:ind w:hanging="360"/>
              <w:rPr>
                <w:sz w:val="20"/>
                <w:szCs w:val="20"/>
              </w:rPr>
            </w:pPr>
            <w:r>
              <w:t>NAČELA MEĐUNARODNOG POREZNOG PRAVA</w:t>
            </w:r>
          </w:p>
        </w:tc>
      </w:tr>
      <w:tr w:rsidR="00287D93" w14:paraId="23EAFD72"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1052A632"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BE9871"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Predavanje, rad na tekstu, studentska debata, samostalno čitanje literature.</w:t>
            </w:r>
          </w:p>
        </w:tc>
      </w:tr>
      <w:tr w:rsidR="00287D93" w14:paraId="3E2511DD"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0909C274"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758CEB" w14:textId="77777777" w:rsidR="00287D93" w:rsidRDefault="00287D93" w:rsidP="00287D93">
            <w:pPr>
              <w:pStyle w:val="Odlomakpopisa"/>
              <w:spacing w:after="160" w:line="256" w:lineRule="auto"/>
              <w:ind w:hanging="360"/>
              <w:jc w:val="both"/>
            </w:pPr>
            <w:r>
              <w:t>Dva kolokvija ili pisani ispit (pitanja objektivnog tipa: višestruki odabir ili/i zadatak esejskog tipa: objašnjenje zadane teme) i</w:t>
            </w:r>
          </w:p>
          <w:p w14:paraId="76ABF6B9" w14:textId="77777777" w:rsidR="00287D93" w:rsidRDefault="00287D93" w:rsidP="00287D93">
            <w:pPr>
              <w:pStyle w:val="Odlomakpopisa"/>
              <w:spacing w:after="160" w:line="256" w:lineRule="auto"/>
              <w:ind w:hanging="360"/>
              <w:jc w:val="both"/>
              <w:rPr>
                <w:sz w:val="20"/>
                <w:szCs w:val="20"/>
              </w:rPr>
            </w:pPr>
            <w:r>
              <w:t>Usmeni ispit.</w:t>
            </w:r>
            <w:r>
              <w:rPr>
                <w:sz w:val="20"/>
                <w:szCs w:val="20"/>
              </w:rPr>
              <w:t xml:space="preserve">    </w:t>
            </w:r>
          </w:p>
        </w:tc>
      </w:tr>
      <w:tr w:rsidR="00287D93" w14:paraId="5B75B951"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2B3276" w14:textId="77777777"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3BB747"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Odrediti pojam i vrste međunarodnog dvostrukog oporezivanja.</w:t>
            </w:r>
          </w:p>
          <w:p w14:paraId="38F2F38A"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287D93" w14:paraId="536EA1EC"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4E533D81"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B58F9"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14:paraId="334143DD"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14:paraId="69D55557"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5. Objasniti institute materijalnog i postupovnog prava.</w:t>
            </w:r>
          </w:p>
          <w:p w14:paraId="3837E590" w14:textId="77777777" w:rsidR="00287D93" w:rsidRDefault="00287D93">
            <w:pPr>
              <w:rPr>
                <w:rFonts w:ascii="Times New Roman" w:hAnsi="Times New Roman" w:cs="Times New Roman"/>
                <w:sz w:val="20"/>
                <w:szCs w:val="20"/>
                <w:lang w:val="en-US"/>
              </w:rPr>
            </w:pPr>
            <w:r>
              <w:rPr>
                <w:rFonts w:ascii="Times New Roman" w:hAnsi="Times New Roman" w:cs="Times New Roman"/>
                <w:b/>
                <w:sz w:val="24"/>
                <w:szCs w:val="24"/>
              </w:rPr>
              <w:t>6. Primijeniti odgovarajuću pravnu terminologiju (na hrvatskom i jednom stranom jeziku) prilikom jasnog i argumentiranog usmenog i pisanog izražavanja.</w:t>
            </w:r>
          </w:p>
        </w:tc>
      </w:tr>
      <w:tr w:rsidR="00287D93" w14:paraId="5ED966DD"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5646C80E"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759B72"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14:paraId="2E7972A9"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554C0F44"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F27B84" w14:textId="77777777" w:rsidR="00287D93" w:rsidRDefault="00287D93">
            <w:pPr>
              <w:jc w:val="both"/>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usmenog izražavanja</w:t>
            </w:r>
          </w:p>
        </w:tc>
      </w:tr>
      <w:tr w:rsidR="00287D93" w14:paraId="4488F6B9"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043092F7"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82D1D7"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14:paraId="73B90336" w14:textId="77777777" w:rsidR="00287D93" w:rsidRDefault="00287D93" w:rsidP="00287D93">
            <w:pPr>
              <w:pStyle w:val="Odlomakpopisa"/>
              <w:spacing w:after="160" w:line="256" w:lineRule="auto"/>
              <w:ind w:left="1080" w:hanging="360"/>
            </w:pPr>
            <w:r>
              <w:t>MEĐUNARODNO DVOSTRUKO OPOREZIVANJE Definicija, značaj, vrste, sredstva izbjegavanja međunarodnog dvostrukog oporezivanja (ugovori, unutrašnji propisi), modeli ugovora o izbjegavanju međunarodnog dvostrukog oporezivanja, metode izbjegavanja međunarodnog dvostrukog oporezivanja</w:t>
            </w:r>
          </w:p>
          <w:p w14:paraId="1BBD3438" w14:textId="77777777" w:rsidR="00287D93" w:rsidRDefault="00287D93" w:rsidP="00287D93">
            <w:pPr>
              <w:pStyle w:val="Odlomakpopisa"/>
              <w:spacing w:after="160" w:line="256" w:lineRule="auto"/>
              <w:ind w:left="1080" w:hanging="360"/>
              <w:rPr>
                <w:sz w:val="20"/>
                <w:szCs w:val="20"/>
              </w:rPr>
            </w:pPr>
            <w:r>
              <w:t>MEĐUNARODNO DVOSTRUKO OPOREZIVANJE - nastavak Definicija, značaj, vrste, sredstva izbjegavanja međunarodnog dvostrukog oporezivanja (ugovori, unutrašnji propisi), modeli ugovora o izbjegavanju međunarodnog dvostrukog oporezivanja, metode izbjegavanja međunarodnog dvostrukog oporezivanja</w:t>
            </w:r>
          </w:p>
        </w:tc>
      </w:tr>
      <w:tr w:rsidR="00287D93" w14:paraId="3766E8EA"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556E01C1"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462E30" w14:textId="77777777" w:rsidR="00287D93" w:rsidRDefault="00287D93">
            <w:pPr>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14:paraId="59B8CBDD"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02022E0E"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AD88C8" w14:textId="77777777" w:rsidR="00287D93" w:rsidRDefault="00287D93" w:rsidP="00287D93">
            <w:pPr>
              <w:pStyle w:val="Odlomakpopisa"/>
              <w:spacing w:after="160" w:line="256" w:lineRule="auto"/>
              <w:ind w:left="682" w:hanging="360"/>
              <w:jc w:val="both"/>
            </w:pPr>
            <w:r>
              <w:t xml:space="preserve">Dva kolokvija ili pisani ispit (pitanja objektivnog tipa: višestruki odabir ili/i zadatak esejskog tipa: objašnjenje zadane teme) </w:t>
            </w:r>
          </w:p>
          <w:p w14:paraId="24653541" w14:textId="77777777" w:rsidR="00287D93" w:rsidRDefault="00287D93" w:rsidP="00287D93">
            <w:pPr>
              <w:pStyle w:val="Odlomakpopisa"/>
              <w:spacing w:after="160" w:line="256" w:lineRule="auto"/>
              <w:ind w:left="682" w:hanging="360"/>
              <w:rPr>
                <w:sz w:val="20"/>
                <w:szCs w:val="20"/>
              </w:rPr>
            </w:pPr>
            <w:r>
              <w:t>Usmeni ispit.</w:t>
            </w:r>
            <w:r>
              <w:rPr>
                <w:sz w:val="20"/>
                <w:szCs w:val="20"/>
              </w:rPr>
              <w:t xml:space="preserve">    </w:t>
            </w:r>
          </w:p>
        </w:tc>
      </w:tr>
      <w:tr w:rsidR="00287D93" w14:paraId="0E465B6A"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71C18B" w14:textId="77777777"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AA653"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Analizirati značajke ugovora o izbjegavanju dvostrukog oporezivanja i međunarodnog izbjegavanja porezne obveze.</w:t>
            </w:r>
          </w:p>
          <w:p w14:paraId="2D6B73CD" w14:textId="77777777" w:rsidR="00287D93" w:rsidRDefault="00287D93">
            <w:pPr>
              <w:jc w:val="both"/>
              <w:rPr>
                <w:rFonts w:ascii="Times New Roman" w:hAnsi="Times New Roman" w:cs="Times New Roman"/>
                <w:b/>
                <w:sz w:val="24"/>
                <w:szCs w:val="24"/>
              </w:rPr>
            </w:pPr>
          </w:p>
        </w:tc>
      </w:tr>
      <w:tr w:rsidR="00287D93" w14:paraId="5617C562"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3C2DA01D"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6451A0"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14:paraId="4C9C3FD7"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14:paraId="2149F758"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5. Objasniti institute materijalnog i postupovnog prava.</w:t>
            </w:r>
          </w:p>
          <w:p w14:paraId="2DA2B573" w14:textId="77777777" w:rsidR="00287D93" w:rsidRDefault="00287D93">
            <w:pPr>
              <w:rPr>
                <w:rFonts w:ascii="Times New Roman" w:hAnsi="Times New Roman" w:cs="Times New Roman"/>
                <w:sz w:val="20"/>
                <w:szCs w:val="20"/>
                <w:lang w:val="en-US"/>
              </w:rPr>
            </w:pPr>
            <w:r>
              <w:rPr>
                <w:rFonts w:ascii="Times New Roman" w:hAnsi="Times New Roman" w:cs="Times New Roman"/>
                <w:b/>
                <w:sz w:val="24"/>
                <w:szCs w:val="24"/>
              </w:rPr>
              <w:t>6. Primijeniti odgovarajuću pravnu terminologiju (na hrvatskom i jednom stranom jeziku) prilikom jasnog i argumentiranog usmenog i pisanog izražavanja.</w:t>
            </w:r>
          </w:p>
        </w:tc>
      </w:tr>
      <w:tr w:rsidR="00287D93" w14:paraId="79F9CE0C"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FC1AD0"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9D9214"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14:paraId="45FB9A18"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7F6298D1"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8D90E0" w14:textId="77777777" w:rsidR="00287D93" w:rsidRDefault="00287D93">
            <w:pPr>
              <w:jc w:val="both"/>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i usmenog izražavanja</w:t>
            </w:r>
          </w:p>
        </w:tc>
      </w:tr>
      <w:tr w:rsidR="00287D93" w14:paraId="7BD11020"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05377D0"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285262"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14:paraId="0EED620E" w14:textId="77777777" w:rsidR="00287D93" w:rsidRDefault="00287D93" w:rsidP="00287D93">
            <w:pPr>
              <w:pStyle w:val="Odlomakpopisa"/>
              <w:spacing w:after="160" w:line="256" w:lineRule="auto"/>
              <w:ind w:left="1080" w:hanging="360"/>
            </w:pPr>
            <w:r>
              <w:t>STRUKTURA UGOVORA O IZBJEGAVANJU MEĐUNARODNOG DVOSTRUKOG OPOREZIVANJA- Struktura po člancima (Model OECD)</w:t>
            </w:r>
          </w:p>
          <w:p w14:paraId="43D76EA7" w14:textId="77777777" w:rsidR="00287D93" w:rsidRDefault="00287D93" w:rsidP="00287D93">
            <w:pPr>
              <w:pStyle w:val="Odlomakpopisa"/>
              <w:spacing w:after="160" w:line="256" w:lineRule="auto"/>
              <w:ind w:left="1080" w:hanging="360"/>
            </w:pPr>
            <w:r>
              <w:t>MEĐUNARODNO IZBJEGAVANJE POREZNE OBVEZE - Vrste međunarodnog izbjegavanja porezne obveze (zakonito i nezakonito), Off-shore centri, Transfer pricing,Treaty shopping,Potkapitaliziranje</w:t>
            </w:r>
          </w:p>
          <w:p w14:paraId="3ABCE605" w14:textId="77777777" w:rsidR="00287D93" w:rsidRDefault="00287D93" w:rsidP="00287D93">
            <w:pPr>
              <w:pStyle w:val="Odlomakpopisa"/>
              <w:spacing w:after="160" w:line="256" w:lineRule="auto"/>
              <w:ind w:left="1080" w:hanging="360"/>
              <w:rPr>
                <w:sz w:val="20"/>
                <w:szCs w:val="20"/>
              </w:rPr>
            </w:pPr>
            <w:r>
              <w:t>MJERE PROTIV MEĐUNARODNOG IZBJEGAVANJA POREZNE OBVEZE</w:t>
            </w:r>
          </w:p>
        </w:tc>
      </w:tr>
      <w:tr w:rsidR="00287D93" w14:paraId="2C1BE237"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1E649250"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DD61D" w14:textId="77777777" w:rsidR="00287D93" w:rsidRDefault="00287D93">
            <w:pPr>
              <w:jc w:val="both"/>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14:paraId="381B2C55"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44C21CFD"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DEFAE9" w14:textId="77777777" w:rsidR="00287D93" w:rsidRDefault="00287D93" w:rsidP="00287D93">
            <w:pPr>
              <w:pStyle w:val="Odlomakpopisa"/>
              <w:spacing w:after="160" w:line="256" w:lineRule="auto"/>
              <w:ind w:left="398" w:hanging="360"/>
              <w:jc w:val="both"/>
            </w:pPr>
            <w:r>
              <w:t xml:space="preserve">Dva kolokvija ili pisani ispit (pitanja objektivnog tipa: višestruki odabir ili/i zadatak esejskog tipa: objašnjenje zadane teme) </w:t>
            </w:r>
          </w:p>
          <w:p w14:paraId="364CB727" w14:textId="77777777" w:rsidR="00287D93" w:rsidRDefault="00287D93" w:rsidP="00287D93">
            <w:pPr>
              <w:pStyle w:val="Odlomakpopisa"/>
              <w:spacing w:after="160" w:line="256" w:lineRule="auto"/>
              <w:ind w:left="398" w:hanging="360"/>
              <w:rPr>
                <w:sz w:val="20"/>
                <w:szCs w:val="20"/>
              </w:rPr>
            </w:pPr>
            <w:r>
              <w:t>Usmeni ispit.</w:t>
            </w:r>
            <w:r>
              <w:rPr>
                <w:sz w:val="20"/>
                <w:szCs w:val="20"/>
              </w:rPr>
              <w:t xml:space="preserve">    </w:t>
            </w:r>
          </w:p>
        </w:tc>
      </w:tr>
      <w:tr w:rsidR="00287D93" w14:paraId="3CD5DAD1"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809891" w14:textId="77777777"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69A46E"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Identificirati temeljne odrednice usklađivanja oporezivanja u Europskoj uniji i međunarodne suradnje poreznih administracija</w:t>
            </w:r>
          </w:p>
        </w:tc>
      </w:tr>
      <w:tr w:rsidR="00287D93" w14:paraId="1BD01865"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73384902"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55BDB3"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14:paraId="615B4C20"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14:paraId="06844823" w14:textId="77777777" w:rsidR="00287D93" w:rsidRDefault="00287D93">
            <w:pPr>
              <w:rPr>
                <w:rFonts w:ascii="Times New Roman" w:hAnsi="Times New Roman" w:cs="Times New Roman"/>
                <w:sz w:val="20"/>
                <w:szCs w:val="20"/>
                <w:lang w:val="it-IT"/>
              </w:rPr>
            </w:pPr>
            <w:r>
              <w:rPr>
                <w:rFonts w:ascii="Times New Roman" w:hAnsi="Times New Roman" w:cs="Times New Roman"/>
                <w:b/>
                <w:sz w:val="24"/>
                <w:szCs w:val="24"/>
              </w:rPr>
              <w:t>10. Odrediti relevantna pravila pravnog sustava Europske unije u pojedinom pravnom području.</w:t>
            </w:r>
          </w:p>
        </w:tc>
      </w:tr>
      <w:tr w:rsidR="00287D93" w14:paraId="08EF81B2"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19449E94"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845CF8"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14:paraId="15F06354"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74F36D8"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F7EA9D" w14:textId="77777777" w:rsidR="00287D93" w:rsidRDefault="00287D93">
            <w:pPr>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i usmenog izražavanja</w:t>
            </w:r>
          </w:p>
        </w:tc>
      </w:tr>
      <w:tr w:rsidR="00287D93" w14:paraId="7C298FD1"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421F3C45"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580A18"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14:paraId="23880B32"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1. TEMELJNA PITANJA USKLAĐIVANJA OPOREZIVANJA U EUROPSKOJ UNIJI</w:t>
            </w:r>
          </w:p>
          <w:p w14:paraId="352233CA"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2. MEĐUNARODNA SURADNJA POREZNIH ADMINISTRACIJA</w:t>
            </w:r>
          </w:p>
        </w:tc>
      </w:tr>
      <w:tr w:rsidR="00287D93" w14:paraId="1FB635F6"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17F310C"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897764" w14:textId="77777777" w:rsidR="00287D93" w:rsidRDefault="00287D93">
            <w:pPr>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14:paraId="3E3DB1FB"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2C40D0CC"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96DEF3"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Dva kolokvija ili pisani ispit (pitanja objektivnog tipa: višestruki odabir ili/i zadatak esejskog tipa: objašnjenje zadane teme) </w:t>
            </w:r>
          </w:p>
          <w:p w14:paraId="2FF3FD00" w14:textId="77777777" w:rsidR="00287D93" w:rsidRDefault="00287D93">
            <w:pPr>
              <w:rPr>
                <w:rFonts w:ascii="Times New Roman" w:hAnsi="Times New Roman" w:cs="Times New Roman"/>
                <w:sz w:val="20"/>
                <w:szCs w:val="20"/>
              </w:rPr>
            </w:pPr>
            <w:r>
              <w:rPr>
                <w:rFonts w:ascii="Times New Roman" w:hAnsi="Times New Roman" w:cs="Times New Roman"/>
                <w:sz w:val="24"/>
                <w:szCs w:val="24"/>
              </w:rPr>
              <w:t>2.</w:t>
            </w:r>
            <w:r>
              <w:rPr>
                <w:rFonts w:ascii="Times New Roman" w:hAnsi="Times New Roman" w:cs="Times New Roman"/>
                <w:sz w:val="24"/>
                <w:szCs w:val="24"/>
              </w:rPr>
              <w:tab/>
              <w:t>Usmeni ispit.</w:t>
            </w:r>
            <w:r>
              <w:rPr>
                <w:rFonts w:ascii="Times New Roman" w:hAnsi="Times New Roman" w:cs="Times New Roman"/>
                <w:sz w:val="20"/>
                <w:szCs w:val="20"/>
              </w:rPr>
              <w:t xml:space="preserve">    </w:t>
            </w:r>
          </w:p>
        </w:tc>
      </w:tr>
      <w:tr w:rsidR="00287D93" w14:paraId="12BC842E"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E1C0E0" w14:textId="77777777" w:rsidR="00287D93" w:rsidRDefault="00287D93">
            <w:pPr>
              <w:ind w:left="360"/>
              <w:rPr>
                <w:rFonts w:ascii="Times New Roman" w:hAnsi="Times New Roman" w:cs="Times New Roman"/>
                <w:sz w:val="20"/>
                <w:szCs w:val="20"/>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2B13148" w14:textId="77777777"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Identificirati druga pitanja međunarodnog poreznog prava, uključujući elektroničku trgovinu i štetnu poreznu konkurenciju</w:t>
            </w:r>
          </w:p>
        </w:tc>
      </w:tr>
      <w:tr w:rsidR="00287D93" w14:paraId="12019480"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5279746"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E34BF8" w14:textId="77777777" w:rsidR="00287D93" w:rsidRDefault="00287D93">
            <w:pPr>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14:paraId="3CE64661" w14:textId="77777777" w:rsidR="00287D93" w:rsidRDefault="00287D93">
            <w:pPr>
              <w:rPr>
                <w:rFonts w:ascii="Times New Roman" w:hAnsi="Times New Roman" w:cs="Times New Roman"/>
                <w:b/>
                <w:sz w:val="24"/>
                <w:szCs w:val="24"/>
              </w:rPr>
            </w:pPr>
            <w:r>
              <w:rPr>
                <w:rFonts w:ascii="Times New Roman" w:hAnsi="Times New Roman" w:cs="Times New Roman"/>
                <w:b/>
                <w:sz w:val="24"/>
                <w:szCs w:val="24"/>
              </w:rPr>
              <w:t>3. Objasniti institute materijalnog i postupovnog prava.</w:t>
            </w:r>
          </w:p>
          <w:p w14:paraId="6926D68B" w14:textId="77777777" w:rsidR="00287D93" w:rsidRDefault="00287D93">
            <w:pPr>
              <w:rPr>
                <w:rFonts w:ascii="Times New Roman" w:hAnsi="Times New Roman" w:cs="Times New Roman"/>
                <w:sz w:val="20"/>
                <w:szCs w:val="20"/>
                <w:lang w:val="it-IT"/>
              </w:rPr>
            </w:pPr>
            <w:r>
              <w:rPr>
                <w:rFonts w:ascii="Times New Roman" w:hAnsi="Times New Roman" w:cs="Times New Roman"/>
                <w:b/>
                <w:sz w:val="24"/>
                <w:szCs w:val="24"/>
              </w:rPr>
              <w:t>12. Vrednovati pravne institute i načela u njihovoj razvojnoj dimenziji i u odnosu prema suvremenom pravnom sustavu.</w:t>
            </w:r>
          </w:p>
        </w:tc>
      </w:tr>
      <w:tr w:rsidR="00287D93" w14:paraId="078175F7"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61AAAB98" w14:textId="77777777"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85CFCA" w14:textId="77777777"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14:paraId="1A1CCF70"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0C9748B2" w14:textId="77777777"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CC7E7A" w14:textId="77777777" w:rsidR="00287D93" w:rsidRDefault="00287D93">
            <w:pPr>
              <w:rPr>
                <w:rFonts w:ascii="Times New Roman" w:hAnsi="Times New Roman" w:cs="Times New Roman"/>
                <w:sz w:val="20"/>
                <w:szCs w:val="20"/>
              </w:rPr>
            </w:pPr>
            <w:r>
              <w:rPr>
                <w:rFonts w:ascii="Times New Roman" w:hAnsi="Times New Roman" w:cs="Times New Roman"/>
                <w:sz w:val="24"/>
                <w:szCs w:val="20"/>
              </w:rPr>
              <w:t>Vještina upravljanja informacijama, sposobnost primjene znanja u praksi, sposobnost učenja, vještina jasnog i usmenog izražavanja</w:t>
            </w:r>
          </w:p>
        </w:tc>
      </w:tr>
      <w:tr w:rsidR="00287D93" w14:paraId="55D73139"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5E4EA93E"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BF9A26"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Nastavne cjeline:</w:t>
            </w:r>
          </w:p>
          <w:p w14:paraId="7389697C"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1. DRUGA PITANJA MEĐUNARODNOG POREZNOG PRAVA - Elektronička trgovina - Pripisivanje dobiti stalnoj poslovnoj jedinici</w:t>
            </w:r>
          </w:p>
          <w:p w14:paraId="79A0B766"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2. DRUGA PITANJA MEĐUNARODNOG POREZNOG PRAVA - nastavak -Slučajevi trostranosti -Ortaštva</w:t>
            </w:r>
          </w:p>
          <w:p w14:paraId="25A8BFEA"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lastRenderedPageBreak/>
              <w:t>3. DRUGA PITANJA MEĐUNARODNOG POREZNOG PRAVA - nastavak - Financijski instrumenti - Štetna porezna konkurencija</w:t>
            </w:r>
          </w:p>
        </w:tc>
      </w:tr>
      <w:tr w:rsidR="00287D93" w14:paraId="222E9B62"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3B8840E8"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2EDF04"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Predavanje, vođena diskusija, rad na tekstu, samostalno čitanje literature.</w:t>
            </w:r>
          </w:p>
        </w:tc>
      </w:tr>
      <w:tr w:rsidR="00287D93" w14:paraId="0859DECF" w14:textId="77777777"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14:paraId="710BCD0C" w14:textId="77777777"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C64C61"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1.</w:t>
            </w:r>
            <w:r>
              <w:rPr>
                <w:rFonts w:ascii="Times New Roman" w:hAnsi="Times New Roman" w:cs="Times New Roman"/>
                <w:sz w:val="24"/>
                <w:szCs w:val="20"/>
              </w:rPr>
              <w:tab/>
              <w:t xml:space="preserve">Dva kolokvija ili pisani ispit (pitanja objektivnog tipa: višestruki odabir ili/i zadatak esejskog tipa: objašnjenje zadane teme) </w:t>
            </w:r>
          </w:p>
          <w:p w14:paraId="0E6D0B5E" w14:textId="77777777" w:rsidR="00287D93" w:rsidRDefault="00287D93">
            <w:pPr>
              <w:rPr>
                <w:rFonts w:ascii="Times New Roman" w:hAnsi="Times New Roman" w:cs="Times New Roman"/>
                <w:sz w:val="24"/>
                <w:szCs w:val="20"/>
              </w:rPr>
            </w:pPr>
            <w:r>
              <w:rPr>
                <w:rFonts w:ascii="Times New Roman" w:hAnsi="Times New Roman" w:cs="Times New Roman"/>
                <w:sz w:val="24"/>
                <w:szCs w:val="20"/>
              </w:rPr>
              <w:t>2.</w:t>
            </w:r>
            <w:r>
              <w:rPr>
                <w:rFonts w:ascii="Times New Roman" w:hAnsi="Times New Roman" w:cs="Times New Roman"/>
                <w:sz w:val="24"/>
                <w:szCs w:val="20"/>
              </w:rPr>
              <w:tab/>
              <w:t xml:space="preserve">Usmeni ispit.    </w:t>
            </w:r>
          </w:p>
        </w:tc>
      </w:tr>
    </w:tbl>
    <w:p w14:paraId="7AC54D83" w14:textId="77777777" w:rsidR="00287D93" w:rsidRDefault="00287D93" w:rsidP="00287D93">
      <w:pPr>
        <w:rPr>
          <w:rFonts w:ascii="Times New Roman" w:hAnsi="Times New Roman" w:cs="Times New Roman"/>
          <w:sz w:val="20"/>
          <w:szCs w:val="20"/>
          <w:lang w:val="en-US"/>
        </w:rPr>
      </w:pPr>
    </w:p>
    <w:p w14:paraId="7E3BA222" w14:textId="77777777" w:rsidR="002D458E" w:rsidRPr="00E001DC" w:rsidRDefault="002D458E"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0C7E2D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B5670" w:rsidRPr="00E001DC">
        <w:rPr>
          <w:rFonts w:eastAsia="Times New Roman" w:cs="Times New Roman"/>
          <w:b/>
          <w:color w:val="1F3864" w:themeColor="accent5" w:themeShade="80"/>
          <w:sz w:val="28"/>
          <w:szCs w:val="28"/>
          <w:lang w:eastAsia="hr-HR"/>
        </w:rPr>
        <w:t>MEĐUNARODNO KAZNENO PRAVO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F54BB3" w:rsidRPr="00E001DC" w14:paraId="6C4A87AE" w14:textId="77777777" w:rsidTr="00C167A6">
        <w:trPr>
          <w:trHeight w:val="570"/>
        </w:trPr>
        <w:tc>
          <w:tcPr>
            <w:tcW w:w="2440" w:type="dxa"/>
            <w:shd w:val="clear" w:color="auto" w:fill="9CC3E5"/>
          </w:tcPr>
          <w:p w14:paraId="1F555E7E" w14:textId="77777777" w:rsidR="00F54BB3" w:rsidRPr="00E001DC" w:rsidRDefault="00F54BB3" w:rsidP="00C167A6">
            <w:pPr>
              <w:rPr>
                <w:rFonts w:eastAsia="Times New Roman" w:cs="Times New Roman"/>
                <w:b/>
                <w:sz w:val="28"/>
                <w:szCs w:val="28"/>
              </w:rPr>
            </w:pPr>
            <w:r w:rsidRPr="00E001DC">
              <w:rPr>
                <w:rFonts w:eastAsia="Times New Roman" w:cs="Times New Roman"/>
                <w:b/>
                <w:sz w:val="28"/>
                <w:szCs w:val="28"/>
              </w:rPr>
              <w:t>KOLEGIJ</w:t>
            </w:r>
          </w:p>
        </w:tc>
        <w:tc>
          <w:tcPr>
            <w:tcW w:w="6890" w:type="dxa"/>
          </w:tcPr>
          <w:p w14:paraId="2916D733" w14:textId="77777777" w:rsidR="00F54BB3" w:rsidRPr="00E001DC" w:rsidRDefault="00F54BB3" w:rsidP="00C167A6">
            <w:pPr>
              <w:rPr>
                <w:rFonts w:eastAsia="Times New Roman" w:cs="Times New Roman"/>
                <w:b/>
                <w:sz w:val="28"/>
                <w:szCs w:val="28"/>
              </w:rPr>
            </w:pPr>
            <w:r w:rsidRPr="00E001DC">
              <w:rPr>
                <w:rFonts w:eastAsia="Times New Roman" w:cs="Times New Roman"/>
                <w:b/>
                <w:sz w:val="28"/>
                <w:szCs w:val="28"/>
              </w:rPr>
              <w:t>MEĐUNARODNO KAZNENO PRAVO</w:t>
            </w:r>
          </w:p>
        </w:tc>
      </w:tr>
      <w:tr w:rsidR="00F54BB3" w:rsidRPr="00E001DC" w14:paraId="01997A55" w14:textId="77777777" w:rsidTr="00C167A6">
        <w:trPr>
          <w:trHeight w:val="465"/>
        </w:trPr>
        <w:tc>
          <w:tcPr>
            <w:tcW w:w="2440" w:type="dxa"/>
            <w:shd w:val="clear" w:color="auto" w:fill="F2F2F2"/>
          </w:tcPr>
          <w:p w14:paraId="02441B58" w14:textId="77777777" w:rsidR="00F54BB3" w:rsidRPr="00E001DC" w:rsidRDefault="00F54BB3" w:rsidP="00C167A6">
            <w:pPr>
              <w:rPr>
                <w:rFonts w:eastAsia="Times New Roman" w:cs="Times New Roman"/>
              </w:rPr>
            </w:pPr>
            <w:r w:rsidRPr="00E001DC">
              <w:rPr>
                <w:rFonts w:eastAsia="Times New Roman" w:cs="Times New Roman"/>
              </w:rPr>
              <w:t xml:space="preserve">OBAVEZNI ILI IZBORNI / GODINA STUDIJA NA KOJOJ SE KOLEGIJ IZVODI </w:t>
            </w:r>
          </w:p>
        </w:tc>
        <w:tc>
          <w:tcPr>
            <w:tcW w:w="6890" w:type="dxa"/>
          </w:tcPr>
          <w:p w14:paraId="09D9BFA3" w14:textId="77777777" w:rsidR="00F54BB3" w:rsidRPr="00E001DC" w:rsidRDefault="00F54BB3" w:rsidP="00C167A6">
            <w:pPr>
              <w:rPr>
                <w:rFonts w:eastAsia="Times New Roman" w:cs="Times New Roman"/>
              </w:rPr>
            </w:pPr>
            <w:r w:rsidRPr="00E001DC">
              <w:rPr>
                <w:rFonts w:eastAsia="Times New Roman" w:cs="Times New Roman"/>
              </w:rPr>
              <w:t>IZBORNI/ V. GODINA</w:t>
            </w:r>
          </w:p>
        </w:tc>
      </w:tr>
      <w:tr w:rsidR="00F54BB3" w:rsidRPr="00E001DC" w14:paraId="38572775" w14:textId="77777777" w:rsidTr="00C167A6">
        <w:trPr>
          <w:trHeight w:val="300"/>
        </w:trPr>
        <w:tc>
          <w:tcPr>
            <w:tcW w:w="2440" w:type="dxa"/>
            <w:shd w:val="clear" w:color="auto" w:fill="F2F2F2"/>
          </w:tcPr>
          <w:p w14:paraId="77F6B621" w14:textId="77777777" w:rsidR="00F54BB3" w:rsidRPr="00E001DC" w:rsidRDefault="00F54BB3" w:rsidP="00C167A6">
            <w:pPr>
              <w:rPr>
                <w:rFonts w:eastAsia="Times New Roman" w:cs="Times New Roman"/>
              </w:rPr>
            </w:pPr>
            <w:r w:rsidRPr="00E001DC">
              <w:rPr>
                <w:rFonts w:eastAsia="Times New Roman" w:cs="Times New Roman"/>
              </w:rPr>
              <w:t>OBLIK NASTAVE (PREDAVANJA, SEMINAR, VJEŽBE, (I/ILI) PRAKTIČNA NASTAVA</w:t>
            </w:r>
          </w:p>
        </w:tc>
        <w:tc>
          <w:tcPr>
            <w:tcW w:w="6890" w:type="dxa"/>
          </w:tcPr>
          <w:p w14:paraId="4EB607D4" w14:textId="77777777" w:rsidR="00F54BB3" w:rsidRPr="00E001DC" w:rsidRDefault="00F54BB3" w:rsidP="00C167A6">
            <w:pPr>
              <w:rPr>
                <w:rFonts w:eastAsia="Times New Roman" w:cs="Times New Roman"/>
              </w:rPr>
            </w:pPr>
            <w:r w:rsidRPr="00E001DC">
              <w:rPr>
                <w:rFonts w:eastAsia="Times New Roman" w:cs="Times New Roman"/>
              </w:rPr>
              <w:t>PREDAVANJA</w:t>
            </w:r>
          </w:p>
        </w:tc>
      </w:tr>
      <w:tr w:rsidR="00F54BB3" w:rsidRPr="00E001DC" w14:paraId="1CF80620" w14:textId="77777777" w:rsidTr="00C167A6">
        <w:trPr>
          <w:trHeight w:val="405"/>
        </w:trPr>
        <w:tc>
          <w:tcPr>
            <w:tcW w:w="2440" w:type="dxa"/>
            <w:shd w:val="clear" w:color="auto" w:fill="F2F2F2"/>
          </w:tcPr>
          <w:p w14:paraId="02918C5F" w14:textId="77777777" w:rsidR="00F54BB3" w:rsidRPr="00E001DC" w:rsidRDefault="00F54BB3" w:rsidP="00C167A6">
            <w:pPr>
              <w:rPr>
                <w:rFonts w:eastAsia="Times New Roman" w:cs="Times New Roman"/>
              </w:rPr>
            </w:pPr>
            <w:r w:rsidRPr="00E001DC">
              <w:rPr>
                <w:rFonts w:eastAsia="Times New Roman" w:cs="Times New Roman"/>
              </w:rPr>
              <w:t>ECTS BODOVI KOLEGIJA</w:t>
            </w:r>
          </w:p>
        </w:tc>
        <w:tc>
          <w:tcPr>
            <w:tcW w:w="6890" w:type="dxa"/>
          </w:tcPr>
          <w:p w14:paraId="24C2DC53" w14:textId="77777777" w:rsidR="00F54BB3" w:rsidRPr="00E001DC" w:rsidRDefault="00F54BB3" w:rsidP="00C167A6">
            <w:pPr>
              <w:jc w:val="both"/>
              <w:rPr>
                <w:rFonts w:eastAsia="Times New Roman" w:cs="Times New Roman"/>
              </w:rPr>
            </w:pPr>
            <w:r w:rsidRPr="00E001DC">
              <w:rPr>
                <w:rFonts w:eastAsia="Times New Roman" w:cs="Times New Roman"/>
                <w:b/>
              </w:rPr>
              <w:t>4 ECTS</w:t>
            </w:r>
            <w:r w:rsidRPr="00E001DC">
              <w:rPr>
                <w:rFonts w:eastAsia="Times New Roman" w:cs="Times New Roman"/>
              </w:rPr>
              <w:t xml:space="preserve"> boda:</w:t>
            </w:r>
          </w:p>
          <w:p w14:paraId="628B1E64" w14:textId="77777777" w:rsidR="00F54BB3" w:rsidRPr="00E001DC" w:rsidRDefault="00F54BB3" w:rsidP="00550226">
            <w:pPr>
              <w:numPr>
                <w:ilvl w:val="0"/>
                <w:numId w:val="1420"/>
              </w:numPr>
              <w:pBdr>
                <w:top w:val="nil"/>
                <w:left w:val="nil"/>
                <w:bottom w:val="nil"/>
                <w:right w:val="nil"/>
                <w:between w:val="nil"/>
              </w:pBdr>
              <w:spacing w:after="0" w:line="256" w:lineRule="auto"/>
              <w:jc w:val="both"/>
              <w:rPr>
                <w:rFonts w:eastAsia="Times New Roman" w:cs="Times New Roman"/>
                <w:color w:val="000000"/>
              </w:rPr>
            </w:pPr>
            <w:r w:rsidRPr="00E001DC">
              <w:rPr>
                <w:rFonts w:eastAsia="Times New Roman" w:cs="Times New Roman"/>
                <w:color w:val="000000"/>
              </w:rPr>
              <w:t xml:space="preserve">Predavanja (30 sati); cca </w:t>
            </w:r>
            <w:r w:rsidRPr="00E001DC">
              <w:rPr>
                <w:rFonts w:eastAsia="Times New Roman" w:cs="Times New Roman"/>
                <w:b/>
                <w:color w:val="000000"/>
              </w:rPr>
              <w:t>1 ECTS</w:t>
            </w:r>
          </w:p>
          <w:p w14:paraId="0E19C2B0" w14:textId="77777777" w:rsidR="00F54BB3" w:rsidRPr="00E001DC" w:rsidRDefault="00F54BB3" w:rsidP="00550226">
            <w:pPr>
              <w:numPr>
                <w:ilvl w:val="0"/>
                <w:numId w:val="1420"/>
              </w:numPr>
              <w:pBdr>
                <w:top w:val="nil"/>
                <w:left w:val="nil"/>
                <w:bottom w:val="nil"/>
                <w:right w:val="nil"/>
                <w:between w:val="nil"/>
              </w:pBdr>
              <w:spacing w:after="0" w:line="256" w:lineRule="auto"/>
              <w:jc w:val="both"/>
              <w:rPr>
                <w:rFonts w:eastAsia="Times New Roman" w:cs="Times New Roman"/>
                <w:color w:val="000000"/>
              </w:rPr>
            </w:pPr>
            <w:r w:rsidRPr="00E001DC">
              <w:rPr>
                <w:rFonts w:eastAsia="Times New Roman" w:cs="Times New Roman"/>
                <w:color w:val="000000"/>
              </w:rPr>
              <w:t xml:space="preserve">Priprema za predavanja (prikupljanje podataka, rad na izlaganjima, - 30 sati); cca. 1 </w:t>
            </w:r>
            <w:r w:rsidRPr="00E001DC">
              <w:rPr>
                <w:rFonts w:eastAsia="Times New Roman" w:cs="Times New Roman"/>
                <w:b/>
                <w:color w:val="000000"/>
              </w:rPr>
              <w:t>ECTS</w:t>
            </w:r>
          </w:p>
          <w:p w14:paraId="0D4EA40C" w14:textId="77777777" w:rsidR="00F54BB3" w:rsidRPr="00E001DC" w:rsidRDefault="00F54BB3" w:rsidP="00550226">
            <w:pPr>
              <w:numPr>
                <w:ilvl w:val="0"/>
                <w:numId w:val="1420"/>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 xml:space="preserve">Priprema za ispit (samostalno čitanje i učenje literature  – 60 sati); cca. 2 </w:t>
            </w:r>
            <w:r w:rsidRPr="00E001DC">
              <w:rPr>
                <w:rFonts w:eastAsia="Times New Roman" w:cs="Times New Roman"/>
                <w:b/>
                <w:color w:val="000000"/>
              </w:rPr>
              <w:t>ECTS</w:t>
            </w:r>
            <w:r w:rsidRPr="00E001DC">
              <w:rPr>
                <w:rFonts w:eastAsia="Times New Roman" w:cs="Times New Roman"/>
                <w:color w:val="000000"/>
              </w:rPr>
              <w:t xml:space="preserve">.  </w:t>
            </w:r>
          </w:p>
        </w:tc>
      </w:tr>
      <w:tr w:rsidR="00F54BB3" w:rsidRPr="00E001DC" w14:paraId="3C5979D3" w14:textId="77777777" w:rsidTr="00C167A6">
        <w:trPr>
          <w:trHeight w:val="330"/>
        </w:trPr>
        <w:tc>
          <w:tcPr>
            <w:tcW w:w="2440" w:type="dxa"/>
            <w:shd w:val="clear" w:color="auto" w:fill="F2F2F2"/>
          </w:tcPr>
          <w:p w14:paraId="720FC214" w14:textId="77777777" w:rsidR="00F54BB3" w:rsidRPr="00E001DC" w:rsidRDefault="00F54BB3" w:rsidP="00C167A6">
            <w:pPr>
              <w:rPr>
                <w:rFonts w:eastAsia="Times New Roman" w:cs="Times New Roman"/>
              </w:rPr>
            </w:pPr>
            <w:r w:rsidRPr="00E001DC">
              <w:rPr>
                <w:rFonts w:eastAsia="Times New Roman" w:cs="Times New Roman"/>
              </w:rPr>
              <w:t>STUDIJSKI PROGRAM NA KOJEM SE KOLEGIJ IZVODI</w:t>
            </w:r>
          </w:p>
        </w:tc>
        <w:tc>
          <w:tcPr>
            <w:tcW w:w="6890" w:type="dxa"/>
          </w:tcPr>
          <w:p w14:paraId="61956BE7" w14:textId="77777777" w:rsidR="00F54BB3" w:rsidRPr="00E001DC" w:rsidRDefault="00F54BB3" w:rsidP="00C167A6">
            <w:pPr>
              <w:rPr>
                <w:rFonts w:eastAsia="Times New Roman" w:cs="Times New Roman"/>
              </w:rPr>
            </w:pPr>
            <w:r w:rsidRPr="00E001DC">
              <w:rPr>
                <w:rFonts w:eastAsia="Times New Roman" w:cs="Times New Roman"/>
              </w:rPr>
              <w:t>INTEGRIRANI PREDDIPLOMSKI I DIPLOMSKI SVEUČILIŠNI STUDIJ</w:t>
            </w:r>
          </w:p>
        </w:tc>
      </w:tr>
      <w:tr w:rsidR="00F54BB3" w:rsidRPr="00E001DC" w14:paraId="711C1C48" w14:textId="77777777" w:rsidTr="00C167A6">
        <w:trPr>
          <w:trHeight w:val="255"/>
        </w:trPr>
        <w:tc>
          <w:tcPr>
            <w:tcW w:w="2440" w:type="dxa"/>
            <w:shd w:val="clear" w:color="auto" w:fill="F2F2F2"/>
          </w:tcPr>
          <w:p w14:paraId="4FA365A0" w14:textId="77777777" w:rsidR="00F54BB3" w:rsidRPr="00E001DC" w:rsidRDefault="00F54BB3" w:rsidP="00C167A6">
            <w:pPr>
              <w:rPr>
                <w:rFonts w:eastAsia="Times New Roman" w:cs="Times New Roman"/>
              </w:rPr>
            </w:pPr>
            <w:r w:rsidRPr="00E001DC">
              <w:rPr>
                <w:rFonts w:eastAsia="Times New Roman" w:cs="Times New Roman"/>
              </w:rPr>
              <w:t>RAZINA STUDIJSKOG PROGRAMA (6.st, 6.sv, 7.1.st, 7.1.sv, 7.2, 8.2.)</w:t>
            </w:r>
          </w:p>
        </w:tc>
        <w:tc>
          <w:tcPr>
            <w:tcW w:w="6890" w:type="dxa"/>
          </w:tcPr>
          <w:p w14:paraId="4A7E7A06" w14:textId="77777777" w:rsidR="00F54BB3" w:rsidRPr="00E001DC" w:rsidRDefault="00F54BB3" w:rsidP="00C167A6">
            <w:pPr>
              <w:rPr>
                <w:rFonts w:eastAsia="Times New Roman" w:cs="Times New Roman"/>
              </w:rPr>
            </w:pPr>
            <w:r w:rsidRPr="00E001DC">
              <w:rPr>
                <w:rFonts w:eastAsia="Times New Roman" w:cs="Times New Roman"/>
              </w:rPr>
              <w:t>7.1.sv.</w:t>
            </w:r>
          </w:p>
        </w:tc>
      </w:tr>
      <w:tr w:rsidR="00F54BB3" w:rsidRPr="00E001DC" w14:paraId="53C64959" w14:textId="77777777" w:rsidTr="00C167A6">
        <w:trPr>
          <w:trHeight w:val="255"/>
        </w:trPr>
        <w:tc>
          <w:tcPr>
            <w:tcW w:w="2440" w:type="dxa"/>
          </w:tcPr>
          <w:p w14:paraId="5E75E9C5" w14:textId="77777777" w:rsidR="00F54BB3" w:rsidRPr="00E001DC" w:rsidRDefault="00F54BB3" w:rsidP="00C167A6"/>
        </w:tc>
        <w:tc>
          <w:tcPr>
            <w:tcW w:w="6890" w:type="dxa"/>
            <w:shd w:val="clear" w:color="auto" w:fill="BDD7EE"/>
          </w:tcPr>
          <w:p w14:paraId="6C960EE5" w14:textId="77777777" w:rsidR="00F54BB3" w:rsidRPr="00E001DC" w:rsidRDefault="00F54BB3" w:rsidP="00C167A6">
            <w:pPr>
              <w:jc w:val="center"/>
              <w:rPr>
                <w:rFonts w:eastAsia="Times New Roman" w:cs="Times New Roman"/>
                <w:b/>
              </w:rPr>
            </w:pPr>
            <w:r w:rsidRPr="00E001DC">
              <w:rPr>
                <w:rFonts w:eastAsia="Times New Roman" w:cs="Times New Roman"/>
                <w:b/>
              </w:rPr>
              <w:t>KONSTRUKTIVNO POVEZIVANJE</w:t>
            </w:r>
          </w:p>
        </w:tc>
      </w:tr>
      <w:tr w:rsidR="00F54BB3" w:rsidRPr="00E001DC" w14:paraId="20165B32" w14:textId="77777777" w:rsidTr="00C167A6">
        <w:trPr>
          <w:trHeight w:val="255"/>
        </w:trPr>
        <w:tc>
          <w:tcPr>
            <w:tcW w:w="2440" w:type="dxa"/>
            <w:shd w:val="clear" w:color="auto" w:fill="DEEBF6"/>
          </w:tcPr>
          <w:p w14:paraId="78F8B35F" w14:textId="77777777"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w:t>
            </w:r>
          </w:p>
        </w:tc>
        <w:tc>
          <w:tcPr>
            <w:tcW w:w="6890" w:type="dxa"/>
            <w:shd w:val="clear" w:color="auto" w:fill="E7E6E6"/>
          </w:tcPr>
          <w:p w14:paraId="78062DC2" w14:textId="77777777" w:rsidR="00F54BB3" w:rsidRPr="00E001DC" w:rsidRDefault="00F54BB3" w:rsidP="00C167A6">
            <w:pPr>
              <w:jc w:val="both"/>
              <w:rPr>
                <w:rFonts w:eastAsia="Times New Roman" w:cs="Times New Roman"/>
                <w:b/>
              </w:rPr>
            </w:pPr>
            <w:r w:rsidRPr="00E001DC">
              <w:rPr>
                <w:rFonts w:eastAsia="Times New Roman" w:cs="Times New Roman"/>
                <w:b/>
              </w:rPr>
              <w:t xml:space="preserve">Objasniti pojam i razvoj sustava međunarodnog kaznenog prava </w:t>
            </w:r>
          </w:p>
        </w:tc>
      </w:tr>
      <w:tr w:rsidR="00F54BB3" w:rsidRPr="00E001DC" w14:paraId="3634C50B" w14:textId="77777777" w:rsidTr="00C167A6">
        <w:trPr>
          <w:trHeight w:val="255"/>
        </w:trPr>
        <w:tc>
          <w:tcPr>
            <w:tcW w:w="2440" w:type="dxa"/>
          </w:tcPr>
          <w:p w14:paraId="14B5606A"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ISHODA UČENJA NA RAZINI STUDIJSKOG </w:t>
            </w:r>
            <w:r w:rsidRPr="00E001DC">
              <w:rPr>
                <w:rFonts w:asciiTheme="minorHAnsi" w:hAnsiTheme="minorHAnsi"/>
                <w:sz w:val="22"/>
                <w:szCs w:val="22"/>
                <w:lang w:val="hr-HR"/>
              </w:rPr>
              <w:lastRenderedPageBreak/>
              <w:t>PROGRAMA (NAVESTI IU)</w:t>
            </w:r>
          </w:p>
        </w:tc>
        <w:tc>
          <w:tcPr>
            <w:tcW w:w="6890" w:type="dxa"/>
            <w:shd w:val="clear" w:color="auto" w:fill="E7E6E6"/>
          </w:tcPr>
          <w:p w14:paraId="0D406E6B" w14:textId="77777777" w:rsidR="00F54BB3" w:rsidRPr="00E001DC" w:rsidRDefault="00F54BB3" w:rsidP="00F54BB3">
            <w:p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lastRenderedPageBreak/>
              <w:t>1.  Identificirati povijesne, političke, ekonomske, europske, međunarodne odnosno druge društvene čimbenike mjerodavne za stvaranje i primjenu prava.</w:t>
            </w:r>
          </w:p>
          <w:p w14:paraId="7BD8C347" w14:textId="77777777" w:rsidR="00F54BB3" w:rsidRPr="00E001DC" w:rsidRDefault="00F54BB3" w:rsidP="00F54BB3">
            <w:p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2.  Definirati osnovne pojmove i institute te temeljne doktrine i načela pojedinih grana prava.</w:t>
            </w:r>
          </w:p>
          <w:p w14:paraId="45C874C7" w14:textId="77777777" w:rsidR="00F54BB3" w:rsidRPr="00E001DC" w:rsidRDefault="00F54BB3" w:rsidP="00F54BB3">
            <w:p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lastRenderedPageBreak/>
              <w:t>3.  Objasniti položaj i značaj pravne znanosti te odnos prema drugim znanstvenim disciplinama.</w:t>
            </w:r>
          </w:p>
        </w:tc>
      </w:tr>
      <w:tr w:rsidR="00F54BB3" w:rsidRPr="00E001DC" w14:paraId="63B77E41" w14:textId="77777777" w:rsidTr="00C167A6">
        <w:trPr>
          <w:trHeight w:val="255"/>
        </w:trPr>
        <w:tc>
          <w:tcPr>
            <w:tcW w:w="2440" w:type="dxa"/>
          </w:tcPr>
          <w:p w14:paraId="21780D2A"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cPr>
          <w:p w14:paraId="159DD9C1" w14:textId="77777777" w:rsidR="00F54BB3" w:rsidRPr="00E001DC" w:rsidRDefault="00F54BB3" w:rsidP="00F54BB3">
            <w:pPr>
              <w:rPr>
                <w:rFonts w:eastAsia="Times New Roman" w:cs="Times New Roman"/>
                <w:b/>
              </w:rPr>
            </w:pPr>
            <w:r w:rsidRPr="00E001DC">
              <w:rPr>
                <w:rFonts w:eastAsia="Times New Roman" w:cs="Times New Roman"/>
                <w:b/>
              </w:rPr>
              <w:t>Razumijevanje</w:t>
            </w:r>
          </w:p>
        </w:tc>
      </w:tr>
      <w:tr w:rsidR="00F54BB3" w:rsidRPr="00E001DC" w14:paraId="366FC594" w14:textId="77777777" w:rsidTr="00C167A6">
        <w:trPr>
          <w:trHeight w:val="255"/>
        </w:trPr>
        <w:tc>
          <w:tcPr>
            <w:tcW w:w="2440" w:type="dxa"/>
          </w:tcPr>
          <w:p w14:paraId="117365D9"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14:paraId="1316EE55" w14:textId="77777777" w:rsidR="00F54BB3" w:rsidRPr="00E001DC" w:rsidRDefault="00F54BB3" w:rsidP="00F54BB3">
            <w:pPr>
              <w:jc w:val="both"/>
              <w:rPr>
                <w:rFonts w:eastAsia="Times New Roman" w:cs="Times New Roman"/>
              </w:rPr>
            </w:pPr>
            <w:r w:rsidRPr="00E001DC">
              <w:rPr>
                <w:rFonts w:eastAsia="Times New Roman" w:cs="Times New Roman"/>
              </w:rPr>
              <w:t>Vještina upravljanja informacijama, sposobnost učenja, vještina jasnog i razgovijetnoga usmenog i pisanog izražavanja.</w:t>
            </w:r>
          </w:p>
          <w:p w14:paraId="71C1E4B4" w14:textId="77777777" w:rsidR="00F54BB3" w:rsidRPr="00E001DC" w:rsidRDefault="00F54BB3" w:rsidP="00F54BB3">
            <w:pPr>
              <w:ind w:left="720"/>
              <w:jc w:val="both"/>
              <w:rPr>
                <w:rFonts w:eastAsia="Times New Roman" w:cs="Times New Roman"/>
              </w:rPr>
            </w:pPr>
          </w:p>
        </w:tc>
      </w:tr>
      <w:tr w:rsidR="00F54BB3" w:rsidRPr="00E001DC" w14:paraId="0703E148" w14:textId="77777777" w:rsidTr="00C167A6">
        <w:trPr>
          <w:trHeight w:val="255"/>
        </w:trPr>
        <w:tc>
          <w:tcPr>
            <w:tcW w:w="2440" w:type="dxa"/>
          </w:tcPr>
          <w:p w14:paraId="78FB7FBA"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14:paraId="635FEEEA" w14:textId="77777777" w:rsidR="00F54BB3" w:rsidRPr="00E001DC" w:rsidRDefault="00F54BB3" w:rsidP="00F54BB3">
            <w:pPr>
              <w:rPr>
                <w:rFonts w:eastAsia="Times New Roman" w:cs="Times New Roman"/>
              </w:rPr>
            </w:pPr>
            <w:r w:rsidRPr="00E001DC">
              <w:rPr>
                <w:rFonts w:eastAsia="Times New Roman" w:cs="Times New Roman"/>
              </w:rPr>
              <w:t>Nastavne cjeline:</w:t>
            </w:r>
          </w:p>
          <w:p w14:paraId="725D7A05"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Pojam, temelji i izvori međunarodnog kaznenog prava </w:t>
            </w:r>
          </w:p>
          <w:p w14:paraId="071F0B0E"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 Odnos prema drugim granama prava, posebno međunarodnom javnom pravu, međunarodnom ratnom i humanitarnom pravu, pravu ljudskih prava, nacionalnom kaznenom i kaznenom procesnom pravu. </w:t>
            </w:r>
          </w:p>
          <w:p w14:paraId="4CF7C7AA"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Razvoj međunarodnih kaznenih sudova</w:t>
            </w:r>
          </w:p>
          <w:p w14:paraId="58B3ABB5"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Povijesni razvoj međunarodnih zločina</w:t>
            </w:r>
          </w:p>
          <w:p w14:paraId="7FCF2E9E"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Osnove postupaka pred međunarodnim kaznenim sudovima</w:t>
            </w:r>
          </w:p>
          <w:p w14:paraId="4A3C6ADE"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Osnivanje i odnos država i međunarodnih kaznenih sudova</w:t>
            </w:r>
          </w:p>
          <w:p w14:paraId="0ADCB013" w14:textId="77777777"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Završetak rada međunarodnih ad hoc kaznenih sudova: rezidualne funkcije i mehanizmi.</w:t>
            </w:r>
          </w:p>
          <w:p w14:paraId="4F5B922E" w14:textId="77777777" w:rsidR="00F54BB3" w:rsidRPr="00E001DC" w:rsidRDefault="00F54BB3" w:rsidP="00F54BB3">
            <w:pPr>
              <w:pBdr>
                <w:top w:val="nil"/>
                <w:left w:val="nil"/>
                <w:bottom w:val="nil"/>
                <w:right w:val="nil"/>
                <w:between w:val="nil"/>
              </w:pBdr>
              <w:ind w:left="720"/>
              <w:rPr>
                <w:rFonts w:eastAsia="Times New Roman" w:cs="Times New Roman"/>
                <w:color w:val="000000"/>
              </w:rPr>
            </w:pPr>
          </w:p>
        </w:tc>
      </w:tr>
      <w:tr w:rsidR="00F54BB3" w:rsidRPr="00E001DC" w14:paraId="1684B145" w14:textId="77777777" w:rsidTr="00C167A6">
        <w:trPr>
          <w:trHeight w:val="255"/>
        </w:trPr>
        <w:tc>
          <w:tcPr>
            <w:tcW w:w="2440" w:type="dxa"/>
          </w:tcPr>
          <w:p w14:paraId="3AE63038"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14:paraId="2BD49C80" w14:textId="77777777" w:rsidR="00F54BB3" w:rsidRPr="00E001DC" w:rsidRDefault="00F54BB3" w:rsidP="00F54BB3">
            <w:pPr>
              <w:rPr>
                <w:rFonts w:eastAsia="Times New Roman" w:cs="Times New Roman"/>
              </w:rPr>
            </w:pPr>
            <w:r w:rsidRPr="00E001DC">
              <w:rPr>
                <w:rFonts w:eastAsia="Times New Roman" w:cs="Times New Roman"/>
              </w:rPr>
              <w:t>Predavanje, proučavanje, usporedba i tumačenje zakonskih normi, samostalno čitanje, vođena diskusija, istraživanje i izučavanje sudske prakse.</w:t>
            </w:r>
          </w:p>
        </w:tc>
      </w:tr>
      <w:tr w:rsidR="00F54BB3" w:rsidRPr="00E001DC" w14:paraId="35D80C99" w14:textId="77777777" w:rsidTr="00C167A6">
        <w:trPr>
          <w:trHeight w:val="255"/>
        </w:trPr>
        <w:tc>
          <w:tcPr>
            <w:tcW w:w="2440" w:type="dxa"/>
          </w:tcPr>
          <w:p w14:paraId="7B916494" w14:textId="77777777"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14:paraId="13CC6AAB" w14:textId="77777777" w:rsidR="00F54BB3" w:rsidRPr="00E001DC" w:rsidRDefault="00F54BB3" w:rsidP="00550226">
            <w:pPr>
              <w:numPr>
                <w:ilvl w:val="0"/>
                <w:numId w:val="1423"/>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Pisani ispit (zadatak esejskog tipa: objašnjenje zadane teme) </w:t>
            </w:r>
          </w:p>
          <w:p w14:paraId="2424E0FD" w14:textId="77777777" w:rsidR="00F54BB3" w:rsidRPr="00E001DC" w:rsidRDefault="00F54BB3" w:rsidP="00550226">
            <w:pPr>
              <w:numPr>
                <w:ilvl w:val="0"/>
                <w:numId w:val="1423"/>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 xml:space="preserve">Usmeni ispit.    </w:t>
            </w:r>
          </w:p>
        </w:tc>
      </w:tr>
      <w:tr w:rsidR="00F54BB3" w:rsidRPr="00E001DC" w14:paraId="3B771FB2" w14:textId="77777777" w:rsidTr="00C167A6">
        <w:trPr>
          <w:trHeight w:val="255"/>
        </w:trPr>
        <w:tc>
          <w:tcPr>
            <w:tcW w:w="2440" w:type="dxa"/>
            <w:shd w:val="clear" w:color="auto" w:fill="DEEBF6"/>
          </w:tcPr>
          <w:p w14:paraId="3C681662" w14:textId="77777777"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II</w:t>
            </w:r>
          </w:p>
        </w:tc>
        <w:tc>
          <w:tcPr>
            <w:tcW w:w="6890" w:type="dxa"/>
            <w:shd w:val="clear" w:color="auto" w:fill="DEEBF6"/>
          </w:tcPr>
          <w:p w14:paraId="002F8E6A" w14:textId="77777777" w:rsidR="00F54BB3" w:rsidRPr="00E001DC" w:rsidRDefault="00F54BB3" w:rsidP="00C167A6">
            <w:pPr>
              <w:jc w:val="both"/>
              <w:rPr>
                <w:rFonts w:eastAsia="Times New Roman" w:cs="Times New Roman"/>
                <w:b/>
              </w:rPr>
            </w:pPr>
            <w:r w:rsidRPr="00E001DC">
              <w:rPr>
                <w:rFonts w:eastAsia="Times New Roman" w:cs="Times New Roman"/>
                <w:b/>
              </w:rPr>
              <w:t xml:space="preserve">Primijeniti mjerodavne međunarodne pravne norme na konkretna činjenična stanja u skladu s pravilima tumačenja svojstvenim međunarodnom kaznenom pravu </w:t>
            </w:r>
          </w:p>
        </w:tc>
      </w:tr>
      <w:tr w:rsidR="00F54BB3" w:rsidRPr="00E001DC" w14:paraId="17758160" w14:textId="77777777" w:rsidTr="00C167A6">
        <w:trPr>
          <w:trHeight w:val="255"/>
        </w:trPr>
        <w:tc>
          <w:tcPr>
            <w:tcW w:w="2440" w:type="dxa"/>
          </w:tcPr>
          <w:p w14:paraId="6407C96E"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14:paraId="19C75A0E" w14:textId="77777777" w:rsidR="00F54BB3" w:rsidRPr="00E001DC" w:rsidRDefault="00F54BB3" w:rsidP="00F54BB3">
            <w:pPr>
              <w:jc w:val="both"/>
              <w:rPr>
                <w:rFonts w:eastAsia="Times New Roman" w:cs="Times New Roman"/>
              </w:rPr>
            </w:pPr>
            <w:r w:rsidRPr="00E001DC">
              <w:rPr>
                <w:rFonts w:eastAsia="Times New Roman" w:cs="Times New Roman"/>
              </w:rPr>
              <w:t>5. Objasniti institute materijalnog i postupovnog prava.</w:t>
            </w:r>
          </w:p>
          <w:p w14:paraId="0FD67D71" w14:textId="77777777" w:rsidR="00F54BB3" w:rsidRPr="00E001DC" w:rsidRDefault="00F54BB3" w:rsidP="00F54BB3">
            <w:pPr>
              <w:jc w:val="both"/>
              <w:rPr>
                <w:rFonts w:eastAsia="Times New Roman" w:cs="Times New Roman"/>
              </w:rPr>
            </w:pPr>
            <w:r w:rsidRPr="00E001DC">
              <w:rPr>
                <w:rFonts w:eastAsia="Times New Roman" w:cs="Times New Roman"/>
              </w:rPr>
              <w:t xml:space="preserve">6. Primijeniti odgovarajuću pravnu terminologiju (na hrvatskom i jednom stranom jeziku) prilikom jasnog i argumentiranog usmenog i pisanog izražavanja.  </w:t>
            </w:r>
          </w:p>
          <w:p w14:paraId="32970DED" w14:textId="77777777" w:rsidR="00F54BB3" w:rsidRPr="00E001DC" w:rsidRDefault="00F54BB3" w:rsidP="00F54BB3">
            <w:pPr>
              <w:jc w:val="both"/>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14:paraId="67FE0793" w14:textId="77777777" w:rsidR="00F54BB3" w:rsidRPr="00E001DC" w:rsidRDefault="00F54BB3" w:rsidP="00F54BB3">
            <w:pPr>
              <w:jc w:val="both"/>
              <w:rPr>
                <w:rFonts w:eastAsia="Times New Roman" w:cs="Times New Roman"/>
              </w:rPr>
            </w:pPr>
            <w:r w:rsidRPr="00E001DC">
              <w:rPr>
                <w:rFonts w:eastAsia="Times New Roman" w:cs="Times New Roman"/>
              </w:rPr>
              <w:t>11. Analizirati relevantnu sudsku praksu.</w:t>
            </w:r>
          </w:p>
        </w:tc>
      </w:tr>
      <w:tr w:rsidR="00F54BB3" w:rsidRPr="00E001DC" w14:paraId="493321FE" w14:textId="77777777" w:rsidTr="00C167A6">
        <w:trPr>
          <w:trHeight w:val="255"/>
        </w:trPr>
        <w:tc>
          <w:tcPr>
            <w:tcW w:w="2440" w:type="dxa"/>
          </w:tcPr>
          <w:p w14:paraId="11F0F3BB"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14:paraId="63C2F4B8" w14:textId="77777777" w:rsidR="00F54BB3" w:rsidRPr="00E001DC" w:rsidRDefault="00F54BB3" w:rsidP="00F54BB3">
            <w:pPr>
              <w:rPr>
                <w:rFonts w:eastAsia="Times New Roman" w:cs="Times New Roman"/>
                <w:b/>
              </w:rPr>
            </w:pPr>
            <w:r w:rsidRPr="00E001DC">
              <w:rPr>
                <w:rFonts w:eastAsia="Times New Roman" w:cs="Times New Roman"/>
                <w:b/>
              </w:rPr>
              <w:t>Primjena</w:t>
            </w:r>
          </w:p>
        </w:tc>
      </w:tr>
      <w:tr w:rsidR="00F54BB3" w:rsidRPr="00E001DC" w14:paraId="174EA5DC" w14:textId="77777777" w:rsidTr="00C167A6">
        <w:trPr>
          <w:trHeight w:val="255"/>
        </w:trPr>
        <w:tc>
          <w:tcPr>
            <w:tcW w:w="2440" w:type="dxa"/>
          </w:tcPr>
          <w:p w14:paraId="49ABDD5F"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cPr>
          <w:p w14:paraId="61586605" w14:textId="77777777" w:rsidR="00F54BB3" w:rsidRPr="00E001DC" w:rsidRDefault="00F54BB3" w:rsidP="00F54BB3">
            <w:pPr>
              <w:jc w:val="both"/>
              <w:rPr>
                <w:rFonts w:eastAsia="Times New Roman" w:cs="Times New Roman"/>
              </w:rPr>
            </w:pPr>
            <w:r w:rsidRPr="00E001DC">
              <w:rPr>
                <w:rFonts w:eastAsia="Times New Roman" w:cs="Times New Roman"/>
              </w:rPr>
              <w:t>Vještina upravljanja informacijama, sposobnost rješavanja problema, logičko argumentiranje uz uvažavanje drugačijeg mišljenja, razrada vlastitih ideja, sposobnost primjene znanja u praksi</w:t>
            </w:r>
          </w:p>
        </w:tc>
      </w:tr>
      <w:tr w:rsidR="00F54BB3" w:rsidRPr="00E001DC" w14:paraId="12EF272D" w14:textId="77777777" w:rsidTr="00F54BB3">
        <w:trPr>
          <w:trHeight w:val="1064"/>
        </w:trPr>
        <w:tc>
          <w:tcPr>
            <w:tcW w:w="2440" w:type="dxa"/>
          </w:tcPr>
          <w:p w14:paraId="3F3DACCF"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14:paraId="3C1B4A68" w14:textId="77777777" w:rsidR="00F54BB3" w:rsidRPr="00E001DC" w:rsidRDefault="00F54BB3" w:rsidP="00F54BB3">
            <w:pPr>
              <w:rPr>
                <w:rFonts w:eastAsia="Times New Roman" w:cs="Times New Roman"/>
              </w:rPr>
            </w:pPr>
            <w:r w:rsidRPr="00E001DC">
              <w:rPr>
                <w:rFonts w:eastAsia="Times New Roman" w:cs="Times New Roman"/>
              </w:rPr>
              <w:t>Nastavne cjeline:</w:t>
            </w:r>
          </w:p>
          <w:p w14:paraId="7E023D03"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Odnos prema drugim pravima, posebno međunarodnom javnom pravu i nacionalnom kaznenom i kaznenom procesnom pravu. </w:t>
            </w:r>
          </w:p>
          <w:p w14:paraId="36EB9600"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Načela i izvori međunarodnog kaznenog prava. </w:t>
            </w:r>
          </w:p>
          <w:p w14:paraId="06E645DC"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Međunarodni zločini I: Genocid i zločini protiv čovječnosti </w:t>
            </w:r>
          </w:p>
          <w:p w14:paraId="4B12C3D1"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Međunarodni zločini II: ratni zločini i zločin agresije</w:t>
            </w:r>
          </w:p>
          <w:p w14:paraId="29EEF9ED"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Razlozi isključenja protupravnosti (kaznene odgovornosti) u međunarodnom kaznenom pravu. Oblici individualne kaznene odgovornosti. Krivnja. </w:t>
            </w:r>
          </w:p>
          <w:p w14:paraId="4FF6BA23"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Tijek postupka pred Međunarodnim kaznenim sudom, uključujući i načelo komplementarnosti</w:t>
            </w:r>
          </w:p>
          <w:p w14:paraId="474F9DAB"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Procesna prava i zaštita žrtava u postupku pred međunarodnim kaznenim sudovima</w:t>
            </w:r>
          </w:p>
          <w:p w14:paraId="54607180" w14:textId="77777777"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Suradnja međunarodnih kaznenih sudova s državama</w:t>
            </w:r>
          </w:p>
        </w:tc>
      </w:tr>
      <w:tr w:rsidR="00F54BB3" w:rsidRPr="00E001DC" w14:paraId="392C2EA2" w14:textId="77777777" w:rsidTr="00C167A6">
        <w:trPr>
          <w:trHeight w:val="255"/>
        </w:trPr>
        <w:tc>
          <w:tcPr>
            <w:tcW w:w="2440" w:type="dxa"/>
          </w:tcPr>
          <w:p w14:paraId="7BBE9D7F"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14:paraId="5AACFB29" w14:textId="77777777" w:rsidR="00F54BB3" w:rsidRPr="00E001DC" w:rsidRDefault="00F54BB3" w:rsidP="00F54BB3">
            <w:pPr>
              <w:jc w:val="both"/>
              <w:rPr>
                <w:rFonts w:eastAsia="Times New Roman" w:cs="Times New Roman"/>
              </w:rPr>
            </w:pPr>
            <w:r w:rsidRPr="00E001DC">
              <w:rPr>
                <w:rFonts w:eastAsia="Times New Roman" w:cs="Times New Roman"/>
              </w:rPr>
              <w:t>Predavanje, usporedba i tumačenje nacionalnih i stranih zakonskih normi i sudske prakse, samostalno čitanje, vođena diskusija, istraživanje i izučavanje literature.</w:t>
            </w:r>
          </w:p>
        </w:tc>
      </w:tr>
      <w:tr w:rsidR="00F54BB3" w:rsidRPr="00E001DC" w14:paraId="18D9417C" w14:textId="77777777" w:rsidTr="00C167A6">
        <w:trPr>
          <w:trHeight w:val="255"/>
        </w:trPr>
        <w:tc>
          <w:tcPr>
            <w:tcW w:w="2440" w:type="dxa"/>
          </w:tcPr>
          <w:p w14:paraId="6F05D56A" w14:textId="77777777"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14:paraId="4DD9382C" w14:textId="77777777" w:rsidR="00F54BB3" w:rsidRPr="00E001DC" w:rsidRDefault="00F54BB3" w:rsidP="00550226">
            <w:pPr>
              <w:numPr>
                <w:ilvl w:val="0"/>
                <w:numId w:val="1426"/>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Pisani ispit (zadatak esejskog tipa: objašnjenje zadane teme i rješavanje problemskih zadataka) </w:t>
            </w:r>
          </w:p>
          <w:p w14:paraId="214CC2C8" w14:textId="77777777" w:rsidR="00F54BB3" w:rsidRPr="00E001DC" w:rsidRDefault="00F54BB3" w:rsidP="00550226">
            <w:pPr>
              <w:numPr>
                <w:ilvl w:val="0"/>
                <w:numId w:val="1426"/>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r w:rsidR="00F54BB3" w:rsidRPr="00E001DC" w14:paraId="3209E446" w14:textId="77777777" w:rsidTr="00C167A6">
        <w:trPr>
          <w:trHeight w:val="255"/>
        </w:trPr>
        <w:tc>
          <w:tcPr>
            <w:tcW w:w="2440" w:type="dxa"/>
            <w:shd w:val="clear" w:color="auto" w:fill="DEEBF6"/>
          </w:tcPr>
          <w:p w14:paraId="61B1E8D1" w14:textId="77777777"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III</w:t>
            </w:r>
          </w:p>
        </w:tc>
        <w:tc>
          <w:tcPr>
            <w:tcW w:w="6890" w:type="dxa"/>
            <w:shd w:val="clear" w:color="auto" w:fill="DEEBF6"/>
          </w:tcPr>
          <w:p w14:paraId="013D91AA" w14:textId="77777777" w:rsidR="00F54BB3" w:rsidRPr="00E001DC" w:rsidRDefault="00F54BB3" w:rsidP="00C167A6">
            <w:pPr>
              <w:jc w:val="both"/>
              <w:rPr>
                <w:rFonts w:eastAsia="Times New Roman" w:cs="Times New Roman"/>
                <w:b/>
              </w:rPr>
            </w:pPr>
            <w:r w:rsidRPr="00E001DC">
              <w:rPr>
                <w:rFonts w:eastAsia="Times New Roman" w:cs="Times New Roman"/>
                <w:b/>
              </w:rPr>
              <w:t xml:space="preserve">Analizirati utjecaj kontinentalnih i anglosaksonskih nacionalnih pravnih sustava te Europskog suda za ljudska prava na sudsku praksu međunarodnih kaznenih sudova kao i povratni utjecaj međunarodnih kaznenih sudova na (hrvatsko) nacionalno pravo   </w:t>
            </w:r>
          </w:p>
        </w:tc>
      </w:tr>
      <w:tr w:rsidR="00F54BB3" w:rsidRPr="00E001DC" w14:paraId="693CD7EA" w14:textId="77777777" w:rsidTr="00C167A6">
        <w:trPr>
          <w:trHeight w:val="255"/>
        </w:trPr>
        <w:tc>
          <w:tcPr>
            <w:tcW w:w="2440" w:type="dxa"/>
          </w:tcPr>
          <w:p w14:paraId="40873024"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14:paraId="1D4EAAD6" w14:textId="77777777" w:rsidR="00F54BB3" w:rsidRPr="00E001DC" w:rsidRDefault="00F54BB3" w:rsidP="00F54BB3">
            <w:pPr>
              <w:jc w:val="both"/>
              <w:rPr>
                <w:rFonts w:eastAsia="Times New Roman" w:cs="Times New Roman"/>
              </w:rPr>
            </w:pPr>
            <w:r w:rsidRPr="00E001DC">
              <w:rPr>
                <w:rFonts w:eastAsia="Times New Roman" w:cs="Times New Roman"/>
              </w:rPr>
              <w:t>1. Identificirati povijesne, političke, ekonomske, europske, međunarodne odnosno druge društvene čimbenike mjerodavne za stvaranje i primjenu prava.</w:t>
            </w:r>
          </w:p>
          <w:p w14:paraId="6DFC9620" w14:textId="77777777" w:rsidR="00F54BB3" w:rsidRPr="00E001DC" w:rsidRDefault="00F54BB3" w:rsidP="00F54BB3">
            <w:pPr>
              <w:jc w:val="both"/>
              <w:rPr>
                <w:rFonts w:eastAsia="Times New Roman" w:cs="Times New Roman"/>
              </w:rPr>
            </w:pPr>
            <w:r w:rsidRPr="00E001DC">
              <w:rPr>
                <w:rFonts w:eastAsia="Times New Roman" w:cs="Times New Roman"/>
              </w:rPr>
              <w:t>9. Analizirati različite aspekte pravnog uređenja Republike Hrvatske uključujući i komparativnu perspektivu.</w:t>
            </w:r>
          </w:p>
          <w:p w14:paraId="0E184748" w14:textId="77777777" w:rsidR="00F54BB3" w:rsidRPr="00E001DC" w:rsidRDefault="00F54BB3" w:rsidP="00F54BB3">
            <w:pPr>
              <w:jc w:val="both"/>
              <w:rPr>
                <w:rFonts w:eastAsia="Times New Roman" w:cs="Times New Roman"/>
              </w:rPr>
            </w:pPr>
            <w:r w:rsidRPr="00E001DC">
              <w:rPr>
                <w:rFonts w:eastAsia="Times New Roman" w:cs="Times New Roman"/>
              </w:rPr>
              <w:t>11. Analizirati relevantnu sudsku praksu</w:t>
            </w:r>
          </w:p>
          <w:p w14:paraId="54736029" w14:textId="77777777" w:rsidR="00F54BB3" w:rsidRPr="00E001DC" w:rsidRDefault="00F54BB3" w:rsidP="00F54BB3">
            <w:pPr>
              <w:rPr>
                <w:rFonts w:eastAsia="Times New Roman" w:cs="Times New Roman"/>
              </w:rPr>
            </w:pPr>
            <w:r w:rsidRPr="00E001DC">
              <w:rPr>
                <w:rFonts w:eastAsia="Times New Roman" w:cs="Times New Roman"/>
              </w:rPr>
              <w:t>14. Usporediti različite pravne sustave</w:t>
            </w:r>
          </w:p>
        </w:tc>
      </w:tr>
      <w:tr w:rsidR="00F54BB3" w:rsidRPr="00E001DC" w14:paraId="2B33F2D2" w14:textId="77777777" w:rsidTr="00C167A6">
        <w:trPr>
          <w:trHeight w:val="255"/>
        </w:trPr>
        <w:tc>
          <w:tcPr>
            <w:tcW w:w="2440" w:type="dxa"/>
          </w:tcPr>
          <w:p w14:paraId="5E340FBC"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14:paraId="0E4C9670" w14:textId="77777777" w:rsidR="00F54BB3" w:rsidRPr="00E001DC" w:rsidRDefault="00F54BB3" w:rsidP="00F54BB3">
            <w:pPr>
              <w:rPr>
                <w:rFonts w:eastAsia="Times New Roman" w:cs="Times New Roman"/>
                <w:b/>
              </w:rPr>
            </w:pPr>
            <w:r w:rsidRPr="00E001DC">
              <w:rPr>
                <w:rFonts w:eastAsia="Times New Roman" w:cs="Times New Roman"/>
                <w:b/>
              </w:rPr>
              <w:t>Analiza</w:t>
            </w:r>
          </w:p>
        </w:tc>
      </w:tr>
      <w:tr w:rsidR="00F54BB3" w:rsidRPr="00E001DC" w14:paraId="2F093A8E" w14:textId="77777777" w:rsidTr="00C167A6">
        <w:trPr>
          <w:trHeight w:val="255"/>
        </w:trPr>
        <w:tc>
          <w:tcPr>
            <w:tcW w:w="2440" w:type="dxa"/>
          </w:tcPr>
          <w:p w14:paraId="02F73B9C"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14:paraId="61B67090" w14:textId="77777777" w:rsidR="00F54BB3" w:rsidRPr="00E001DC" w:rsidRDefault="00F54BB3" w:rsidP="00F54BB3">
            <w:pPr>
              <w:jc w:val="both"/>
              <w:rPr>
                <w:rFonts w:eastAsia="Times New Roman" w:cs="Times New Roman"/>
              </w:rPr>
            </w:pPr>
            <w:r w:rsidRPr="00E001DC">
              <w:rPr>
                <w:rFonts w:eastAsia="Times New Roman" w:cs="Times New Roman"/>
              </w:rPr>
              <w:t xml:space="preserve">Sposobnost upravljanja informacijama, sposobnost analize pravnih normi,  sposobnost učenja, jasno i razgovijetno izražavanje. </w:t>
            </w:r>
          </w:p>
        </w:tc>
      </w:tr>
      <w:tr w:rsidR="00F54BB3" w:rsidRPr="00E001DC" w14:paraId="753B4192" w14:textId="77777777" w:rsidTr="00C167A6">
        <w:trPr>
          <w:trHeight w:val="255"/>
        </w:trPr>
        <w:tc>
          <w:tcPr>
            <w:tcW w:w="2440" w:type="dxa"/>
          </w:tcPr>
          <w:p w14:paraId="101815D5"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14:paraId="070A415B" w14:textId="77777777" w:rsidR="00F54BB3" w:rsidRPr="00E001DC" w:rsidRDefault="00F54BB3" w:rsidP="00F54BB3">
            <w:pPr>
              <w:rPr>
                <w:rFonts w:eastAsia="Times New Roman" w:cs="Times New Roman"/>
              </w:rPr>
            </w:pPr>
            <w:r w:rsidRPr="00E001DC">
              <w:rPr>
                <w:rFonts w:eastAsia="Times New Roman" w:cs="Times New Roman"/>
              </w:rPr>
              <w:t>Nastavne cjeline:</w:t>
            </w:r>
          </w:p>
          <w:p w14:paraId="2F7A03A5" w14:textId="77777777"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lastRenderedPageBreak/>
              <w:t>Razvoj i temeljne karakteristike međunarodnih i hibridnih kaznenih sudova</w:t>
            </w:r>
          </w:p>
          <w:p w14:paraId="76EAA4A2" w14:textId="77777777"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Međunarodni zločini i oblici odgovornost. </w:t>
            </w:r>
          </w:p>
          <w:p w14:paraId="22BAD6EF" w14:textId="77777777"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Tijek postupka pred međunarodnim kaznenim sudovima i zaštita ljudskih prava. Dokazivanje pred međunarodnim kaznenim sudovima. </w:t>
            </w:r>
          </w:p>
          <w:p w14:paraId="74D460DE" w14:textId="77777777"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Temeljna prava obrane i zaštita prava žrtava.</w:t>
            </w:r>
          </w:p>
          <w:p w14:paraId="129520E2" w14:textId="77777777"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Rezidualne funkcije i mehanizmi međunarodnih kaznenih sudova</w:t>
            </w:r>
          </w:p>
          <w:p w14:paraId="7E1B37DE" w14:textId="77777777" w:rsidR="00F54BB3" w:rsidRPr="00E001DC" w:rsidRDefault="00F54BB3" w:rsidP="00550226">
            <w:pPr>
              <w:numPr>
                <w:ilvl w:val="0"/>
                <w:numId w:val="1428"/>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Suradnja međunarodnih kaznenih sudova s državama.</w:t>
            </w:r>
          </w:p>
        </w:tc>
      </w:tr>
      <w:tr w:rsidR="00F54BB3" w:rsidRPr="00E001DC" w14:paraId="6B50B33F" w14:textId="77777777" w:rsidTr="00C167A6">
        <w:trPr>
          <w:trHeight w:val="255"/>
        </w:trPr>
        <w:tc>
          <w:tcPr>
            <w:tcW w:w="2440" w:type="dxa"/>
          </w:tcPr>
          <w:p w14:paraId="7D4F7D0A"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cPr>
          <w:p w14:paraId="6D7CE456" w14:textId="77777777" w:rsidR="00F54BB3" w:rsidRPr="00E001DC" w:rsidRDefault="00F54BB3" w:rsidP="00F54BB3">
            <w:pPr>
              <w:jc w:val="both"/>
              <w:rPr>
                <w:rFonts w:eastAsia="Times New Roman" w:cs="Times New Roman"/>
              </w:rPr>
            </w:pPr>
            <w:r w:rsidRPr="00E001DC">
              <w:rPr>
                <w:rFonts w:eastAsia="Times New Roman" w:cs="Times New Roman"/>
              </w:rPr>
              <w:t>Predavanje, proučavanje, usporedba i tumačenje domaćih i međunarodnih normi te sudske prakse, samostalno čitanje, vođena diskusija, istraživanje i izučavanje sudske prakse.</w:t>
            </w:r>
          </w:p>
        </w:tc>
      </w:tr>
      <w:tr w:rsidR="00F54BB3" w:rsidRPr="00E001DC" w14:paraId="0CAC8E34" w14:textId="77777777" w:rsidTr="00C167A6">
        <w:trPr>
          <w:trHeight w:val="255"/>
        </w:trPr>
        <w:tc>
          <w:tcPr>
            <w:tcW w:w="2440" w:type="dxa"/>
          </w:tcPr>
          <w:p w14:paraId="11F96968" w14:textId="77777777"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14:paraId="284D7574" w14:textId="77777777" w:rsidR="00F54BB3" w:rsidRPr="00E001DC" w:rsidRDefault="00F54BB3" w:rsidP="00550226">
            <w:pPr>
              <w:numPr>
                <w:ilvl w:val="0"/>
                <w:numId w:val="1429"/>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Pisani ispit (zadatak esejskog tipa: objašnjenje zadane teme i rješavanje problemskih zadataka) </w:t>
            </w:r>
          </w:p>
          <w:p w14:paraId="3E9F9F3C" w14:textId="77777777" w:rsidR="00F54BB3" w:rsidRPr="00E001DC" w:rsidRDefault="00F54BB3" w:rsidP="00550226">
            <w:pPr>
              <w:numPr>
                <w:ilvl w:val="0"/>
                <w:numId w:val="1429"/>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r w:rsidR="00F54BB3" w:rsidRPr="00E001DC" w14:paraId="6338971F" w14:textId="77777777" w:rsidTr="00C167A6">
        <w:trPr>
          <w:trHeight w:val="255"/>
        </w:trPr>
        <w:tc>
          <w:tcPr>
            <w:tcW w:w="2440" w:type="dxa"/>
            <w:shd w:val="clear" w:color="auto" w:fill="DEEBF6"/>
          </w:tcPr>
          <w:p w14:paraId="52D8065B" w14:textId="77777777"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IV</w:t>
            </w:r>
          </w:p>
        </w:tc>
        <w:tc>
          <w:tcPr>
            <w:tcW w:w="6890" w:type="dxa"/>
            <w:shd w:val="clear" w:color="auto" w:fill="DEEBF6"/>
          </w:tcPr>
          <w:p w14:paraId="4478A401" w14:textId="77777777" w:rsidR="00F54BB3" w:rsidRPr="00E001DC" w:rsidRDefault="00F54BB3" w:rsidP="00C167A6">
            <w:pPr>
              <w:jc w:val="both"/>
              <w:rPr>
                <w:rFonts w:eastAsia="Times New Roman" w:cs="Times New Roman"/>
                <w:b/>
              </w:rPr>
            </w:pPr>
            <w:r w:rsidRPr="00E001DC">
              <w:rPr>
                <w:rFonts w:eastAsia="Times New Roman" w:cs="Times New Roman"/>
                <w:b/>
              </w:rPr>
              <w:t>Vrednovati prednosti i nedostatke postojećih mehanizama progona međunarodnih zločina i predlagati rješenja za poboljšanje tih sustava</w:t>
            </w:r>
          </w:p>
        </w:tc>
      </w:tr>
      <w:tr w:rsidR="00E207AD" w:rsidRPr="00E001DC" w14:paraId="03F1075A" w14:textId="77777777" w:rsidTr="00C167A6">
        <w:trPr>
          <w:trHeight w:val="255"/>
        </w:trPr>
        <w:tc>
          <w:tcPr>
            <w:tcW w:w="2440" w:type="dxa"/>
          </w:tcPr>
          <w:p w14:paraId="0D0A7B86"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14:paraId="66316F70" w14:textId="77777777" w:rsidR="00E207AD" w:rsidRPr="00E001DC" w:rsidRDefault="00E207AD" w:rsidP="00E207AD">
            <w:pPr>
              <w:rPr>
                <w:rFonts w:eastAsia="Times New Roman" w:cs="Times New Roman"/>
              </w:rPr>
            </w:pPr>
            <w:r w:rsidRPr="00E001DC">
              <w:rPr>
                <w:rFonts w:eastAsia="Times New Roman" w:cs="Times New Roman"/>
              </w:rPr>
              <w:t>8. Razviti etičko, pravno i društveno odgovorno ponašanje.</w:t>
            </w:r>
          </w:p>
          <w:p w14:paraId="118CF887" w14:textId="77777777" w:rsidR="00E207AD" w:rsidRPr="00E001DC" w:rsidRDefault="00E207AD" w:rsidP="00E207AD">
            <w:pPr>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14:paraId="6827088A" w14:textId="77777777" w:rsidR="00E207AD" w:rsidRPr="00E001DC" w:rsidRDefault="00E207AD" w:rsidP="00E207AD">
            <w:pPr>
              <w:rPr>
                <w:rFonts w:eastAsia="Times New Roman" w:cs="Times New Roman"/>
              </w:rPr>
            </w:pPr>
            <w:r w:rsidRPr="00E001DC">
              <w:rPr>
                <w:rFonts w:eastAsia="Times New Roman" w:cs="Times New Roman"/>
              </w:rPr>
              <w:t>15. Predložiti rješenje pravnog problema s ciljem izrade pravnog mišljenja.</w:t>
            </w:r>
          </w:p>
          <w:p w14:paraId="3C7F8A7F" w14:textId="77777777" w:rsidR="00E207AD" w:rsidRPr="00E001DC" w:rsidRDefault="00E207AD" w:rsidP="00E207AD">
            <w:pPr>
              <w:rPr>
                <w:rFonts w:eastAsia="Times New Roman" w:cs="Times New Roman"/>
              </w:rPr>
            </w:pPr>
          </w:p>
        </w:tc>
      </w:tr>
      <w:tr w:rsidR="00E207AD" w:rsidRPr="00E001DC" w14:paraId="4875B89B" w14:textId="77777777" w:rsidTr="00C167A6">
        <w:trPr>
          <w:trHeight w:val="255"/>
        </w:trPr>
        <w:tc>
          <w:tcPr>
            <w:tcW w:w="2440" w:type="dxa"/>
          </w:tcPr>
          <w:p w14:paraId="50B3B9AC"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14:paraId="19E6DB3F" w14:textId="77777777" w:rsidR="00E207AD" w:rsidRPr="00E001DC" w:rsidRDefault="00E207AD" w:rsidP="00E207AD">
            <w:pPr>
              <w:rPr>
                <w:rFonts w:eastAsia="Times New Roman" w:cs="Times New Roman"/>
                <w:b/>
              </w:rPr>
            </w:pPr>
            <w:r w:rsidRPr="00E001DC">
              <w:rPr>
                <w:rFonts w:eastAsia="Times New Roman" w:cs="Times New Roman"/>
                <w:b/>
              </w:rPr>
              <w:t>Vrednovanje</w:t>
            </w:r>
          </w:p>
        </w:tc>
      </w:tr>
      <w:tr w:rsidR="00E207AD" w:rsidRPr="00E001DC" w14:paraId="4D1F529C" w14:textId="77777777" w:rsidTr="00C167A6">
        <w:trPr>
          <w:trHeight w:val="255"/>
        </w:trPr>
        <w:tc>
          <w:tcPr>
            <w:tcW w:w="2440" w:type="dxa"/>
          </w:tcPr>
          <w:p w14:paraId="6737FF67"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14:paraId="6A4DFE3D" w14:textId="77777777" w:rsidR="00E207AD" w:rsidRPr="00E001DC" w:rsidRDefault="00E207AD" w:rsidP="00E207AD">
            <w:pPr>
              <w:jc w:val="both"/>
              <w:rPr>
                <w:rFonts w:eastAsia="Times New Roman" w:cs="Times New Roman"/>
              </w:rPr>
            </w:pPr>
            <w:r w:rsidRPr="00E001DC">
              <w:rPr>
                <w:rFonts w:eastAsia="Times New Roman" w:cs="Times New Roman"/>
              </w:rPr>
              <w:t>Sposobnost rješavanja problema, sposobnost primjene znanja u praksi, sposobnost učenja, sposobnost vrednovanja legislative i sudske prakse, sposobnost precizne formulacije stavova, sposobnost razrade kritičkih stavova.</w:t>
            </w:r>
          </w:p>
        </w:tc>
      </w:tr>
      <w:tr w:rsidR="00E207AD" w:rsidRPr="00E001DC" w14:paraId="02D79301" w14:textId="77777777" w:rsidTr="00C167A6">
        <w:trPr>
          <w:trHeight w:val="255"/>
        </w:trPr>
        <w:tc>
          <w:tcPr>
            <w:tcW w:w="2440" w:type="dxa"/>
          </w:tcPr>
          <w:p w14:paraId="45B10C74"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14:paraId="3437998E" w14:textId="77777777" w:rsidR="00E207AD" w:rsidRPr="00E001DC" w:rsidRDefault="00E207AD" w:rsidP="00E207AD">
            <w:pPr>
              <w:rPr>
                <w:rFonts w:eastAsia="Times New Roman" w:cs="Times New Roman"/>
              </w:rPr>
            </w:pPr>
            <w:r w:rsidRPr="00E001DC">
              <w:rPr>
                <w:rFonts w:eastAsia="Times New Roman" w:cs="Times New Roman"/>
              </w:rPr>
              <w:t>Nastavne cjeline:</w:t>
            </w:r>
          </w:p>
          <w:p w14:paraId="540AA724" w14:textId="77777777"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Pregled i kritička analiza materijalnopravnih instituta međunarodnog kaznenog prava </w:t>
            </w:r>
          </w:p>
          <w:p w14:paraId="37BADFA7" w14:textId="77777777"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Pregled i kritička analiza implementiranih normi nacionalnog prava </w:t>
            </w:r>
          </w:p>
          <w:p w14:paraId="1722DFC3" w14:textId="77777777"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Alternative međunarodnim kaznenim sudovima</w:t>
            </w:r>
          </w:p>
          <w:p w14:paraId="2FEF0A5E" w14:textId="77777777" w:rsidR="00E207AD" w:rsidRPr="00E001DC" w:rsidRDefault="00E207AD" w:rsidP="00550226">
            <w:pPr>
              <w:numPr>
                <w:ilvl w:val="0"/>
                <w:numId w:val="1431"/>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Sudska praksa</w:t>
            </w:r>
          </w:p>
          <w:p w14:paraId="006D796A" w14:textId="77777777" w:rsidR="00E207AD" w:rsidRPr="00E001DC" w:rsidRDefault="00E207AD" w:rsidP="00E207AD">
            <w:pPr>
              <w:jc w:val="both"/>
              <w:rPr>
                <w:rFonts w:eastAsia="Times New Roman" w:cs="Times New Roman"/>
              </w:rPr>
            </w:pPr>
          </w:p>
        </w:tc>
      </w:tr>
      <w:tr w:rsidR="00E207AD" w:rsidRPr="00E001DC" w14:paraId="094A7D5E" w14:textId="77777777" w:rsidTr="00C167A6">
        <w:trPr>
          <w:trHeight w:val="255"/>
        </w:trPr>
        <w:tc>
          <w:tcPr>
            <w:tcW w:w="2440" w:type="dxa"/>
          </w:tcPr>
          <w:p w14:paraId="232F4962"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14:paraId="681F0688" w14:textId="77777777" w:rsidR="00E207AD" w:rsidRPr="00E001DC" w:rsidRDefault="00E207AD" w:rsidP="00E207AD">
            <w:pPr>
              <w:rPr>
                <w:rFonts w:eastAsia="Times New Roman" w:cs="Times New Roman"/>
              </w:rPr>
            </w:pPr>
            <w:r w:rsidRPr="00E001DC">
              <w:rPr>
                <w:rFonts w:eastAsia="Times New Roman" w:cs="Times New Roman"/>
              </w:rPr>
              <w:t>Predavanje, proučavanje, analiza i usporedba nacionalne i međunarodne legislative i sudske prakse domaćih i međunarodnih sudova,  samostalno čitanje, vođena diskusija.</w:t>
            </w:r>
          </w:p>
        </w:tc>
      </w:tr>
      <w:tr w:rsidR="00E207AD" w:rsidRPr="00E001DC" w14:paraId="07D84EC2" w14:textId="77777777" w:rsidTr="00C167A6">
        <w:trPr>
          <w:trHeight w:val="255"/>
        </w:trPr>
        <w:tc>
          <w:tcPr>
            <w:tcW w:w="2440" w:type="dxa"/>
          </w:tcPr>
          <w:p w14:paraId="09B834CD" w14:textId="77777777"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lastRenderedPageBreak/>
              <w:t>METODE VREDNOVANJA</w:t>
            </w:r>
          </w:p>
        </w:tc>
        <w:tc>
          <w:tcPr>
            <w:tcW w:w="6890" w:type="dxa"/>
            <w:shd w:val="clear" w:color="auto" w:fill="E7E6E6"/>
          </w:tcPr>
          <w:p w14:paraId="7ACE520B" w14:textId="77777777" w:rsidR="00E207AD" w:rsidRPr="00E001DC" w:rsidRDefault="00E207AD" w:rsidP="00550226">
            <w:pPr>
              <w:numPr>
                <w:ilvl w:val="0"/>
                <w:numId w:val="143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 Pisani ispit (zadatak esejskog tipa: objašnjenje zadane teme) </w:t>
            </w:r>
          </w:p>
          <w:p w14:paraId="582E6B54" w14:textId="77777777" w:rsidR="00E207AD" w:rsidRPr="00E001DC" w:rsidRDefault="00E207AD" w:rsidP="00550226">
            <w:pPr>
              <w:numPr>
                <w:ilvl w:val="0"/>
                <w:numId w:val="1432"/>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bl>
    <w:p w14:paraId="105228C5" w14:textId="77777777" w:rsidR="00FB5670" w:rsidRPr="00E001DC" w:rsidRDefault="00FB567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AF2BB33" w14:textId="77777777" w:rsidR="00FB5670" w:rsidRPr="00E001DC" w:rsidRDefault="00FB567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045EC2" w14:textId="77777777"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w:t>
      </w:r>
      <w:r w:rsidR="00FB5670" w:rsidRPr="00E001DC">
        <w:rPr>
          <w:rFonts w:eastAsia="Times New Roman" w:cs="Times New Roman"/>
          <w:b/>
          <w:color w:val="1F3864" w:themeColor="accent5" w:themeShade="80"/>
          <w:sz w:val="28"/>
          <w:szCs w:val="28"/>
          <w:lang w:eastAsia="hr-HR"/>
        </w:rPr>
        <w:t>UNARODNO KAZNENO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D3E4B" w:rsidRPr="00E001DC" w14:paraId="160DB70D" w14:textId="77777777" w:rsidTr="00C167A6">
        <w:trPr>
          <w:trHeight w:val="570"/>
        </w:trPr>
        <w:tc>
          <w:tcPr>
            <w:tcW w:w="2440" w:type="dxa"/>
            <w:shd w:val="clear" w:color="auto" w:fill="9CC2E5" w:themeFill="accent1" w:themeFillTint="99"/>
          </w:tcPr>
          <w:p w14:paraId="7BB3FA09" w14:textId="77777777" w:rsidR="006D3E4B" w:rsidRPr="00E001DC" w:rsidRDefault="006D3E4B" w:rsidP="00C167A6">
            <w:pPr>
              <w:rPr>
                <w:rFonts w:cs="Times New Roman"/>
                <w:b/>
                <w:sz w:val="28"/>
                <w:szCs w:val="28"/>
              </w:rPr>
            </w:pPr>
            <w:r w:rsidRPr="00E001DC">
              <w:rPr>
                <w:rFonts w:cs="Times New Roman"/>
                <w:b/>
                <w:sz w:val="28"/>
                <w:szCs w:val="28"/>
              </w:rPr>
              <w:t>KOLEGIJ</w:t>
            </w:r>
          </w:p>
        </w:tc>
        <w:tc>
          <w:tcPr>
            <w:tcW w:w="6890" w:type="dxa"/>
          </w:tcPr>
          <w:p w14:paraId="428C2900" w14:textId="77777777" w:rsidR="006D3E4B" w:rsidRPr="00E001DC" w:rsidRDefault="006D3E4B" w:rsidP="00C167A6">
            <w:pPr>
              <w:rPr>
                <w:sz w:val="28"/>
                <w:szCs w:val="28"/>
              </w:rPr>
            </w:pPr>
            <w:r w:rsidRPr="00E001DC">
              <w:rPr>
                <w:rFonts w:cs="Times New Roman"/>
                <w:b/>
                <w:sz w:val="28"/>
                <w:szCs w:val="28"/>
              </w:rPr>
              <w:t xml:space="preserve">MEĐUNARODNO KAZNENO PROCESNO PRAVO </w:t>
            </w:r>
          </w:p>
        </w:tc>
      </w:tr>
      <w:tr w:rsidR="006D3E4B" w:rsidRPr="00E001DC" w14:paraId="09BE58B7" w14:textId="77777777" w:rsidTr="00C167A6">
        <w:trPr>
          <w:trHeight w:val="465"/>
        </w:trPr>
        <w:tc>
          <w:tcPr>
            <w:tcW w:w="2440" w:type="dxa"/>
            <w:shd w:val="clear" w:color="auto" w:fill="F2F2F2" w:themeFill="background1" w:themeFillShade="F2"/>
          </w:tcPr>
          <w:p w14:paraId="27341D3B" w14:textId="77777777" w:rsidR="006D3E4B" w:rsidRPr="00E001DC" w:rsidRDefault="006D3E4B" w:rsidP="00C167A6">
            <w:pPr>
              <w:rPr>
                <w:rFonts w:cs="Times New Roman"/>
              </w:rPr>
            </w:pPr>
            <w:r w:rsidRPr="00E001DC">
              <w:rPr>
                <w:rFonts w:cs="Times New Roman"/>
              </w:rPr>
              <w:t xml:space="preserve">OBAVEZNI ILI IZBORNI / GODINA STUDIJA NA KOJOJ SE KOLEGIJ IZVODI </w:t>
            </w:r>
          </w:p>
        </w:tc>
        <w:tc>
          <w:tcPr>
            <w:tcW w:w="6890" w:type="dxa"/>
          </w:tcPr>
          <w:p w14:paraId="15521A0E" w14:textId="77777777" w:rsidR="006D3E4B" w:rsidRPr="00E001DC" w:rsidRDefault="006D3E4B" w:rsidP="00C167A6">
            <w:r w:rsidRPr="00E001DC">
              <w:rPr>
                <w:rFonts w:cs="Times New Roman"/>
              </w:rPr>
              <w:t xml:space="preserve">IZBORNI / PETA GODINA </w:t>
            </w:r>
          </w:p>
        </w:tc>
      </w:tr>
      <w:tr w:rsidR="006D3E4B" w:rsidRPr="00E001DC" w14:paraId="777E4B2D" w14:textId="77777777" w:rsidTr="00C167A6">
        <w:trPr>
          <w:trHeight w:val="300"/>
        </w:trPr>
        <w:tc>
          <w:tcPr>
            <w:tcW w:w="2440" w:type="dxa"/>
            <w:shd w:val="clear" w:color="auto" w:fill="F2F2F2" w:themeFill="background1" w:themeFillShade="F2"/>
          </w:tcPr>
          <w:p w14:paraId="665E1ED9" w14:textId="77777777" w:rsidR="006D3E4B" w:rsidRPr="00E001DC" w:rsidRDefault="006D3E4B" w:rsidP="00C167A6">
            <w:pPr>
              <w:rPr>
                <w:rFonts w:cs="Times New Roman"/>
              </w:rPr>
            </w:pPr>
            <w:r w:rsidRPr="00E001DC">
              <w:rPr>
                <w:rFonts w:cs="Times New Roman"/>
              </w:rPr>
              <w:t>OBLIK NASTAVE (PREDAVANJA, SEMINAR, VJEŽBE, (I/ILI) PRAKTIČNA NASTAVA</w:t>
            </w:r>
          </w:p>
        </w:tc>
        <w:tc>
          <w:tcPr>
            <w:tcW w:w="6890" w:type="dxa"/>
          </w:tcPr>
          <w:p w14:paraId="43D257C7" w14:textId="77777777" w:rsidR="006D3E4B" w:rsidRPr="00E001DC" w:rsidRDefault="006D3E4B" w:rsidP="00C167A6">
            <w:r w:rsidRPr="00E001DC">
              <w:rPr>
                <w:rFonts w:cs="Times New Roman"/>
              </w:rPr>
              <w:t>PREDAVANJA</w:t>
            </w:r>
          </w:p>
        </w:tc>
      </w:tr>
      <w:tr w:rsidR="006D3E4B" w:rsidRPr="00E001DC" w14:paraId="1CE789D7" w14:textId="77777777" w:rsidTr="00C167A6">
        <w:trPr>
          <w:trHeight w:val="405"/>
        </w:trPr>
        <w:tc>
          <w:tcPr>
            <w:tcW w:w="2440" w:type="dxa"/>
            <w:shd w:val="clear" w:color="auto" w:fill="F2F2F2" w:themeFill="background1" w:themeFillShade="F2"/>
          </w:tcPr>
          <w:p w14:paraId="4316EE0A" w14:textId="77777777" w:rsidR="006D3E4B" w:rsidRPr="00E001DC" w:rsidRDefault="006D3E4B" w:rsidP="00C167A6">
            <w:pPr>
              <w:rPr>
                <w:rFonts w:cs="Times New Roman"/>
              </w:rPr>
            </w:pPr>
            <w:r w:rsidRPr="00E001DC">
              <w:rPr>
                <w:rFonts w:cs="Times New Roman"/>
              </w:rPr>
              <w:t>ECTS BODOVI KOLEGIJA</w:t>
            </w:r>
          </w:p>
        </w:tc>
        <w:tc>
          <w:tcPr>
            <w:tcW w:w="6890" w:type="dxa"/>
          </w:tcPr>
          <w:p w14:paraId="61B6D6AA" w14:textId="77777777" w:rsidR="006D3E4B" w:rsidRPr="00E001DC" w:rsidRDefault="006D3E4B" w:rsidP="00C167A6">
            <w:pPr>
              <w:rPr>
                <w:rFonts w:cs="Times New Roman"/>
              </w:rPr>
            </w:pPr>
            <w:r w:rsidRPr="00E001DC">
              <w:rPr>
                <w:rFonts w:cs="Times New Roman"/>
                <w:b/>
                <w:bCs/>
              </w:rPr>
              <w:t>4 ECTS</w:t>
            </w:r>
            <w:r w:rsidRPr="00E001DC">
              <w:rPr>
                <w:rFonts w:cs="Times New Roman"/>
              </w:rPr>
              <w:t xml:space="preserve"> boda:</w:t>
            </w:r>
          </w:p>
          <w:p w14:paraId="3E561A37" w14:textId="77777777" w:rsidR="006D3E4B" w:rsidRPr="00E001DC" w:rsidRDefault="006D3E4B" w:rsidP="00550226">
            <w:pPr>
              <w:numPr>
                <w:ilvl w:val="0"/>
                <w:numId w:val="1435"/>
              </w:numPr>
              <w:rPr>
                <w:rFonts w:cs="Times New Roman"/>
              </w:rPr>
            </w:pPr>
            <w:r w:rsidRPr="00E001DC">
              <w:rPr>
                <w:rFonts w:cs="Times New Roman"/>
              </w:rPr>
              <w:t xml:space="preserve">Predavanja - 30 sati: cca. </w:t>
            </w:r>
            <w:r w:rsidRPr="00E001DC">
              <w:rPr>
                <w:rFonts w:cs="Times New Roman"/>
                <w:b/>
                <w:bCs/>
              </w:rPr>
              <w:t xml:space="preserve">1 </w:t>
            </w:r>
            <w:r w:rsidRPr="00E001DC">
              <w:rPr>
                <w:rFonts w:cs="Times New Roman"/>
                <w:b/>
              </w:rPr>
              <w:t>ECTS</w:t>
            </w:r>
          </w:p>
          <w:p w14:paraId="08387D63" w14:textId="77777777" w:rsidR="006D3E4B" w:rsidRPr="00E001DC" w:rsidRDefault="006D3E4B" w:rsidP="00550226">
            <w:pPr>
              <w:pStyle w:val="Odlomakpopisa"/>
              <w:numPr>
                <w:ilvl w:val="0"/>
                <w:numId w:val="1435"/>
              </w:numPr>
              <w:rPr>
                <w:rFonts w:asciiTheme="minorHAnsi" w:hAnsiTheme="minorHAnsi"/>
                <w:sz w:val="22"/>
                <w:szCs w:val="22"/>
                <w:lang w:val="hr-HR"/>
              </w:rPr>
            </w:pPr>
            <w:r w:rsidRPr="00E001DC">
              <w:rPr>
                <w:rFonts w:asciiTheme="minorHAnsi" w:hAnsiTheme="minorHAnsi"/>
                <w:sz w:val="22"/>
                <w:szCs w:val="22"/>
                <w:lang w:val="hr-HR"/>
              </w:rPr>
              <w:t xml:space="preserve">Priprema za predavanje (rad na slučajevima i prezentacijama, izučavanje literature, analiza slučajeva) - 30 sati: cca </w:t>
            </w:r>
            <w:r w:rsidRPr="00E001DC">
              <w:rPr>
                <w:rFonts w:asciiTheme="minorHAnsi" w:hAnsiTheme="minorHAnsi"/>
                <w:b/>
                <w:sz w:val="22"/>
                <w:szCs w:val="22"/>
                <w:lang w:val="hr-HR"/>
              </w:rPr>
              <w:t>1 ECTS</w:t>
            </w:r>
          </w:p>
          <w:p w14:paraId="7A2EE46D" w14:textId="77777777" w:rsidR="006D3E4B" w:rsidRPr="00E001DC" w:rsidRDefault="006D3E4B" w:rsidP="00C167A6">
            <w:pPr>
              <w:pStyle w:val="Odlomakpopisa"/>
              <w:rPr>
                <w:rFonts w:asciiTheme="minorHAnsi" w:hAnsiTheme="minorHAnsi"/>
                <w:sz w:val="22"/>
                <w:szCs w:val="22"/>
                <w:lang w:val="hr-HR"/>
              </w:rPr>
            </w:pPr>
          </w:p>
          <w:p w14:paraId="73FE22E7" w14:textId="77777777" w:rsidR="006D3E4B" w:rsidRPr="00E001DC" w:rsidRDefault="006D3E4B" w:rsidP="00550226">
            <w:pPr>
              <w:pStyle w:val="Odlomakpopisa"/>
              <w:numPr>
                <w:ilvl w:val="0"/>
                <w:numId w:val="1435"/>
              </w:numPr>
              <w:rPr>
                <w:rFonts w:asciiTheme="minorHAnsi" w:hAnsiTheme="minorHAnsi"/>
                <w:b/>
                <w:bCs/>
                <w:sz w:val="22"/>
                <w:szCs w:val="22"/>
                <w:lang w:val="hr-HR"/>
              </w:rPr>
            </w:pPr>
            <w:r w:rsidRPr="00E001DC">
              <w:rPr>
                <w:rFonts w:asciiTheme="minorHAnsi" w:hAnsiTheme="minorHAnsi"/>
                <w:sz w:val="22"/>
                <w:szCs w:val="22"/>
                <w:lang w:val="hr-HR"/>
              </w:rPr>
              <w:t xml:space="preserve">Priprema za ispit (samostalno čitanje i učenje literature  – 60 sati); cca. </w:t>
            </w:r>
            <w:r w:rsidRPr="00E001DC">
              <w:rPr>
                <w:rFonts w:asciiTheme="minorHAnsi" w:hAnsiTheme="minorHAnsi"/>
                <w:b/>
                <w:bCs/>
                <w:sz w:val="22"/>
                <w:szCs w:val="22"/>
                <w:lang w:val="hr-HR"/>
              </w:rPr>
              <w:t>2 ECTS</w:t>
            </w:r>
          </w:p>
          <w:p w14:paraId="778DFB1D" w14:textId="77777777" w:rsidR="006D3E4B" w:rsidRPr="00E001DC" w:rsidRDefault="006D3E4B" w:rsidP="00C167A6"/>
        </w:tc>
      </w:tr>
      <w:tr w:rsidR="006D3E4B" w:rsidRPr="00E001DC" w14:paraId="5024BA02" w14:textId="77777777" w:rsidTr="00C167A6">
        <w:trPr>
          <w:trHeight w:val="330"/>
        </w:trPr>
        <w:tc>
          <w:tcPr>
            <w:tcW w:w="2440" w:type="dxa"/>
            <w:shd w:val="clear" w:color="auto" w:fill="F2F2F2" w:themeFill="background1" w:themeFillShade="F2"/>
          </w:tcPr>
          <w:p w14:paraId="799FABC8" w14:textId="77777777" w:rsidR="006D3E4B" w:rsidRPr="00E001DC" w:rsidRDefault="006D3E4B" w:rsidP="00C167A6">
            <w:pPr>
              <w:rPr>
                <w:rFonts w:cs="Times New Roman"/>
                <w:lang w:val="de-AT"/>
              </w:rPr>
            </w:pPr>
            <w:r w:rsidRPr="00E001DC">
              <w:rPr>
                <w:rFonts w:cs="Times New Roman"/>
                <w:lang w:val="de-AT"/>
              </w:rPr>
              <w:t>STUDIJSKI PROGRAM NA KOJEM SE KOLEGIJ IZVODI</w:t>
            </w:r>
          </w:p>
        </w:tc>
        <w:tc>
          <w:tcPr>
            <w:tcW w:w="6890" w:type="dxa"/>
          </w:tcPr>
          <w:p w14:paraId="7D8E1E13" w14:textId="77777777" w:rsidR="006D3E4B" w:rsidRPr="00E001DC" w:rsidRDefault="006D3E4B" w:rsidP="00C167A6">
            <w:pPr>
              <w:rPr>
                <w:lang w:val="de-AT"/>
              </w:rPr>
            </w:pPr>
            <w:r w:rsidRPr="00E001DC">
              <w:rPr>
                <w:rFonts w:cs="Times New Roman"/>
                <w:lang w:val="de-AT"/>
              </w:rPr>
              <w:t>PRAVNI STUDIJ</w:t>
            </w:r>
          </w:p>
        </w:tc>
      </w:tr>
      <w:tr w:rsidR="006D3E4B" w:rsidRPr="00E001DC" w14:paraId="71742B3A" w14:textId="77777777" w:rsidTr="00C167A6">
        <w:trPr>
          <w:trHeight w:val="255"/>
        </w:trPr>
        <w:tc>
          <w:tcPr>
            <w:tcW w:w="2440" w:type="dxa"/>
            <w:shd w:val="clear" w:color="auto" w:fill="F2F2F2" w:themeFill="background1" w:themeFillShade="F2"/>
          </w:tcPr>
          <w:p w14:paraId="2C00C95A" w14:textId="77777777" w:rsidR="006D3E4B" w:rsidRPr="00E001DC" w:rsidRDefault="006D3E4B" w:rsidP="00C167A6">
            <w:pPr>
              <w:rPr>
                <w:rFonts w:cs="Times New Roman"/>
              </w:rPr>
            </w:pPr>
            <w:r w:rsidRPr="00E001DC">
              <w:rPr>
                <w:rFonts w:cs="Times New Roman"/>
              </w:rPr>
              <w:t>RAZINA STUDIJSKOG PROGRAMA (6.st, 6.sv, 7.1.st, 7.1.sv, 7.2, 8.2.)</w:t>
            </w:r>
          </w:p>
        </w:tc>
        <w:tc>
          <w:tcPr>
            <w:tcW w:w="6890" w:type="dxa"/>
          </w:tcPr>
          <w:p w14:paraId="35394761" w14:textId="77777777" w:rsidR="006D3E4B" w:rsidRPr="00E001DC" w:rsidRDefault="006D3E4B" w:rsidP="00C167A6">
            <w:r w:rsidRPr="00E001DC">
              <w:rPr>
                <w:rFonts w:cs="Times New Roman"/>
              </w:rPr>
              <w:t>7.1.sv</w:t>
            </w:r>
          </w:p>
        </w:tc>
      </w:tr>
      <w:tr w:rsidR="006D3E4B" w:rsidRPr="00E001DC" w14:paraId="3E99DA49" w14:textId="77777777" w:rsidTr="00C167A6">
        <w:trPr>
          <w:trHeight w:val="255"/>
        </w:trPr>
        <w:tc>
          <w:tcPr>
            <w:tcW w:w="2440" w:type="dxa"/>
          </w:tcPr>
          <w:p w14:paraId="10AB4BDB" w14:textId="77777777" w:rsidR="006D3E4B" w:rsidRPr="00E001DC" w:rsidRDefault="006D3E4B" w:rsidP="00C167A6"/>
        </w:tc>
        <w:tc>
          <w:tcPr>
            <w:tcW w:w="6890" w:type="dxa"/>
            <w:shd w:val="clear" w:color="auto" w:fill="BDD6EE" w:themeFill="accent1" w:themeFillTint="66"/>
          </w:tcPr>
          <w:p w14:paraId="1689C6BC" w14:textId="77777777" w:rsidR="006D3E4B" w:rsidRPr="00E001DC" w:rsidRDefault="006D3E4B" w:rsidP="00C167A6">
            <w:pPr>
              <w:jc w:val="center"/>
              <w:rPr>
                <w:rFonts w:cs="Times New Roman"/>
                <w:b/>
              </w:rPr>
            </w:pPr>
            <w:r w:rsidRPr="00E001DC">
              <w:rPr>
                <w:rFonts w:cs="Times New Roman"/>
                <w:b/>
              </w:rPr>
              <w:t>KONSTRUKTIVNO POVEZIVANJE</w:t>
            </w:r>
          </w:p>
        </w:tc>
      </w:tr>
      <w:tr w:rsidR="006D3E4B" w:rsidRPr="00E001DC" w14:paraId="40EB4254" w14:textId="77777777" w:rsidTr="00C167A6">
        <w:trPr>
          <w:trHeight w:val="255"/>
        </w:trPr>
        <w:tc>
          <w:tcPr>
            <w:tcW w:w="2440" w:type="dxa"/>
            <w:shd w:val="clear" w:color="auto" w:fill="DEEAF6" w:themeFill="accent1" w:themeFillTint="33"/>
          </w:tcPr>
          <w:p w14:paraId="2F580101" w14:textId="77777777"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E7E6E6" w:themeFill="background2"/>
          </w:tcPr>
          <w:p w14:paraId="5E2B5F13" w14:textId="77777777" w:rsidR="006D3E4B" w:rsidRPr="00E001DC" w:rsidRDefault="006D3E4B" w:rsidP="00C167A6">
            <w:pPr>
              <w:rPr>
                <w:rFonts w:cs="Times New Roman"/>
                <w:b/>
                <w:bCs/>
              </w:rPr>
            </w:pPr>
            <w:r w:rsidRPr="00E001DC">
              <w:rPr>
                <w:rFonts w:cs="Times New Roman"/>
                <w:b/>
                <w:bCs/>
              </w:rPr>
              <w:t>Interpretirati načela i institute međunarodnog kaznenog procesnog prava te opisati razvoj međunarodnog kaznenog sudovanja.</w:t>
            </w:r>
          </w:p>
        </w:tc>
      </w:tr>
      <w:tr w:rsidR="00EB23F4" w:rsidRPr="00E001DC" w14:paraId="0347F6CF" w14:textId="77777777" w:rsidTr="00C167A6">
        <w:trPr>
          <w:trHeight w:val="255"/>
        </w:trPr>
        <w:tc>
          <w:tcPr>
            <w:tcW w:w="2440" w:type="dxa"/>
          </w:tcPr>
          <w:p w14:paraId="1C5C75F9"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22682B0" w14:textId="77777777" w:rsidR="00EB23F4" w:rsidRPr="00E001DC" w:rsidRDefault="00EB23F4" w:rsidP="00EB23F4">
            <w:pPr>
              <w:rPr>
                <w:rFonts w:cs="Times New Roman"/>
              </w:rPr>
            </w:pPr>
            <w:r w:rsidRPr="00E001DC">
              <w:rPr>
                <w:rFonts w:cs="Times New Roman"/>
              </w:rPr>
              <w:t>4. Klasificirati i protumačiti normativni okvir mjerodavan u pojedinoj grani prava.</w:t>
            </w:r>
          </w:p>
          <w:p w14:paraId="3A705A60" w14:textId="77777777" w:rsidR="00EB23F4" w:rsidRPr="00E001DC" w:rsidRDefault="00EB23F4" w:rsidP="00EB23F4">
            <w:pPr>
              <w:rPr>
                <w:rFonts w:cs="Times New Roman"/>
              </w:rPr>
            </w:pPr>
            <w:r w:rsidRPr="00E001DC">
              <w:rPr>
                <w:rFonts w:cs="Times New Roman"/>
              </w:rPr>
              <w:t>5. Objasniti institute materijalnog i postupovnog prava.</w:t>
            </w:r>
          </w:p>
        </w:tc>
      </w:tr>
      <w:tr w:rsidR="00EB23F4" w:rsidRPr="00E001DC" w14:paraId="521ACA13" w14:textId="77777777" w:rsidTr="00C167A6">
        <w:trPr>
          <w:trHeight w:val="255"/>
        </w:trPr>
        <w:tc>
          <w:tcPr>
            <w:tcW w:w="2440" w:type="dxa"/>
          </w:tcPr>
          <w:p w14:paraId="7AD4262F"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7C9C1C1" w14:textId="77777777" w:rsidR="00EB23F4" w:rsidRPr="00E001DC" w:rsidRDefault="00EB23F4" w:rsidP="00EB23F4">
            <w:pPr>
              <w:rPr>
                <w:rFonts w:cs="Times New Roman"/>
              </w:rPr>
            </w:pPr>
            <w:r w:rsidRPr="00E001DC">
              <w:rPr>
                <w:rFonts w:cs="Times New Roman"/>
              </w:rPr>
              <w:t xml:space="preserve">Razumijevanje </w:t>
            </w:r>
          </w:p>
        </w:tc>
      </w:tr>
      <w:tr w:rsidR="00EB23F4" w:rsidRPr="00E001DC" w14:paraId="2A26470D" w14:textId="77777777" w:rsidTr="00C167A6">
        <w:trPr>
          <w:trHeight w:val="255"/>
        </w:trPr>
        <w:tc>
          <w:tcPr>
            <w:tcW w:w="2440" w:type="dxa"/>
          </w:tcPr>
          <w:p w14:paraId="68C7273F"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hemeFill="background2"/>
          </w:tcPr>
          <w:p w14:paraId="3B398EC1" w14:textId="77777777" w:rsidR="00EB23F4" w:rsidRPr="00E001DC" w:rsidRDefault="00EB23F4" w:rsidP="00EB23F4">
            <w:pPr>
              <w:rPr>
                <w:rFonts w:cs="Times New Roman"/>
              </w:rPr>
            </w:pPr>
            <w:r w:rsidRPr="00E001DC">
              <w:rPr>
                <w:rFonts w:cs="Times New Roman"/>
              </w:rPr>
              <w:t>Vještina upravljanja informacijama, sposobnost učenja, vještina jasnog i razgovijetnog usmenog izražavanja.</w:t>
            </w:r>
          </w:p>
        </w:tc>
      </w:tr>
      <w:tr w:rsidR="00EB23F4" w:rsidRPr="00E001DC" w14:paraId="6DBE5720" w14:textId="77777777" w:rsidTr="00C167A6">
        <w:trPr>
          <w:trHeight w:val="255"/>
        </w:trPr>
        <w:tc>
          <w:tcPr>
            <w:tcW w:w="2440" w:type="dxa"/>
          </w:tcPr>
          <w:p w14:paraId="19807566"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0247BF4" w14:textId="77777777" w:rsidR="00EB23F4" w:rsidRPr="00E001DC" w:rsidRDefault="00EB23F4" w:rsidP="00EB23F4">
            <w:pPr>
              <w:rPr>
                <w:rFonts w:cs="Times New Roman"/>
              </w:rPr>
            </w:pPr>
            <w:r w:rsidRPr="00E001DC">
              <w:rPr>
                <w:rFonts w:cs="Times New Roman"/>
              </w:rPr>
              <w:t>Nastavne cjeline:</w:t>
            </w:r>
          </w:p>
          <w:p w14:paraId="42B43ECB"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14:paraId="17D9D507"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Svrha i ciljevi međunarodnog kaznenog prava i postupka; </w:t>
            </w:r>
          </w:p>
          <w:p w14:paraId="1ACE3ADF"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14:paraId="74B541DE"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Izvori međunarodnog kaznenog procesnog prava;</w:t>
            </w:r>
          </w:p>
          <w:p w14:paraId="68ACDF14"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14:paraId="4AF6DECD"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14:paraId="7BCE44D2"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14:paraId="33333123"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Istraga i prisilne mjere pred međunarodnim kaznenim sudovima; </w:t>
            </w:r>
          </w:p>
          <w:p w14:paraId="4DF0E780"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14:paraId="2DEE06E6"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14:paraId="1F8B6087"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14:paraId="4102CCA5"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14:paraId="2371B939" w14:textId="77777777"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14:paraId="5CDB8D08" w14:textId="77777777" w:rsidR="00EB23F4" w:rsidRPr="00E001DC" w:rsidRDefault="00EB23F4" w:rsidP="00550226">
            <w:pPr>
              <w:numPr>
                <w:ilvl w:val="0"/>
                <w:numId w:val="1437"/>
              </w:numPr>
              <w:rPr>
                <w:rFonts w:cs="Times New Roman"/>
              </w:rPr>
            </w:pPr>
            <w:r w:rsidRPr="00E001DC">
              <w:rPr>
                <w:rFonts w:cs="Times New Roman"/>
              </w:rPr>
              <w:t>Zatvaranje, rezidualne funkcije i mehanizmi međunarodnih kaznenih sudova.</w:t>
            </w:r>
          </w:p>
        </w:tc>
      </w:tr>
      <w:tr w:rsidR="00EB23F4" w:rsidRPr="00E001DC" w14:paraId="0EFD3F1E" w14:textId="77777777" w:rsidTr="00C167A6">
        <w:trPr>
          <w:trHeight w:val="255"/>
        </w:trPr>
        <w:tc>
          <w:tcPr>
            <w:tcW w:w="2440" w:type="dxa"/>
          </w:tcPr>
          <w:p w14:paraId="3A21640E"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E0849A0" w14:textId="77777777" w:rsidR="00EB23F4" w:rsidRPr="00E001DC" w:rsidRDefault="00EB23F4" w:rsidP="00EB23F4">
            <w:pPr>
              <w:rPr>
                <w:rFonts w:cs="Times New Roman"/>
              </w:rPr>
            </w:pPr>
            <w:r w:rsidRPr="00E001DC">
              <w:rPr>
                <w:rFonts w:cs="Times New Roman"/>
              </w:rPr>
              <w:t>Predavanja, vođena diskusija, samostalno čitanje literature.</w:t>
            </w:r>
          </w:p>
        </w:tc>
      </w:tr>
      <w:tr w:rsidR="00EB23F4" w:rsidRPr="00E001DC" w14:paraId="1F93130D" w14:textId="77777777" w:rsidTr="00C167A6">
        <w:trPr>
          <w:trHeight w:val="255"/>
        </w:trPr>
        <w:tc>
          <w:tcPr>
            <w:tcW w:w="2440" w:type="dxa"/>
          </w:tcPr>
          <w:p w14:paraId="246B1A06" w14:textId="77777777"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BD20D87" w14:textId="77777777" w:rsidR="00EB23F4" w:rsidRPr="00E001DC" w:rsidRDefault="00EB23F4" w:rsidP="00550226">
            <w:pPr>
              <w:pStyle w:val="Odlomakpopisa"/>
              <w:numPr>
                <w:ilvl w:val="0"/>
                <w:numId w:val="1438"/>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14:paraId="045DDA79" w14:textId="77777777" w:rsidR="00EB23F4" w:rsidRPr="00E001DC" w:rsidRDefault="00EB23F4" w:rsidP="00550226">
            <w:pPr>
              <w:pStyle w:val="Odlomakpopisa"/>
              <w:numPr>
                <w:ilvl w:val="0"/>
                <w:numId w:val="1438"/>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14:paraId="258CA833" w14:textId="77777777" w:rsidTr="00C167A6">
        <w:trPr>
          <w:trHeight w:val="255"/>
        </w:trPr>
        <w:tc>
          <w:tcPr>
            <w:tcW w:w="2440" w:type="dxa"/>
            <w:shd w:val="clear" w:color="auto" w:fill="DEEAF6" w:themeFill="accent1" w:themeFillTint="33"/>
          </w:tcPr>
          <w:p w14:paraId="684E8AF3" w14:textId="77777777"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8357315" w14:textId="77777777" w:rsidR="006D3E4B" w:rsidRPr="00E001DC" w:rsidRDefault="006D3E4B" w:rsidP="00C167A6">
            <w:pPr>
              <w:rPr>
                <w:rFonts w:cs="Times New Roman"/>
                <w:b/>
                <w:bCs/>
              </w:rPr>
            </w:pPr>
            <w:r w:rsidRPr="00E001DC">
              <w:rPr>
                <w:rFonts w:cs="Times New Roman"/>
                <w:b/>
                <w:bCs/>
              </w:rPr>
              <w:t xml:space="preserve">Pronaći i koristiti se izvorima međunarodnog kaznenog procesnog prava te primijeniti i interpretirati odredbe. </w:t>
            </w:r>
          </w:p>
        </w:tc>
      </w:tr>
      <w:tr w:rsidR="00EB23F4" w:rsidRPr="00E001DC" w14:paraId="4148BD98" w14:textId="77777777" w:rsidTr="00C167A6">
        <w:trPr>
          <w:trHeight w:val="255"/>
        </w:trPr>
        <w:tc>
          <w:tcPr>
            <w:tcW w:w="2440" w:type="dxa"/>
          </w:tcPr>
          <w:p w14:paraId="201D6F84"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44BDD44" w14:textId="77777777" w:rsidR="00EB23F4" w:rsidRPr="00E001DC" w:rsidRDefault="00EB23F4" w:rsidP="00EB23F4">
            <w:pPr>
              <w:rPr>
                <w:rFonts w:cs="Times New Roman"/>
              </w:rPr>
            </w:pPr>
            <w:r w:rsidRPr="00E001DC">
              <w:rPr>
                <w:rFonts w:cs="Times New Roman"/>
              </w:rPr>
              <w:t>6. Primijeniti odgovarajuću pravnu terminologiju (na hrvatskom i jednom stranom jeziku) prilikom jasnog i argumentiranog usmenog i pisanog izražavanja.</w:t>
            </w:r>
          </w:p>
          <w:p w14:paraId="0D744A08" w14:textId="77777777" w:rsidR="00EB23F4" w:rsidRPr="00E001DC" w:rsidRDefault="00EB23F4" w:rsidP="00EB23F4">
            <w:pPr>
              <w:rPr>
                <w:rFonts w:cs="Times New Roman"/>
              </w:rPr>
            </w:pPr>
            <w:r w:rsidRPr="00E001DC">
              <w:rPr>
                <w:rFonts w:cs="Times New Roman"/>
              </w:rPr>
              <w:t>7. Koristiti se informacijskom tehnologijom i bazama pravnih podataka (npr. zakonodavstvo, sudska praksa, pravni časopisi te ostali e-izvori).</w:t>
            </w:r>
          </w:p>
        </w:tc>
      </w:tr>
      <w:tr w:rsidR="00EB23F4" w:rsidRPr="00E001DC" w14:paraId="5EFE9850" w14:textId="77777777" w:rsidTr="00C167A6">
        <w:trPr>
          <w:trHeight w:val="255"/>
        </w:trPr>
        <w:tc>
          <w:tcPr>
            <w:tcW w:w="2440" w:type="dxa"/>
          </w:tcPr>
          <w:p w14:paraId="1E9E3BE6"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76CAB91" w14:textId="77777777" w:rsidR="00EB23F4" w:rsidRPr="00E001DC" w:rsidRDefault="00EB23F4" w:rsidP="00EB23F4">
            <w:pPr>
              <w:rPr>
                <w:rFonts w:cs="Times New Roman"/>
              </w:rPr>
            </w:pPr>
            <w:r w:rsidRPr="00E001DC">
              <w:rPr>
                <w:rFonts w:cs="Times New Roman"/>
              </w:rPr>
              <w:t>Primjena</w:t>
            </w:r>
          </w:p>
        </w:tc>
      </w:tr>
      <w:tr w:rsidR="00EB23F4" w:rsidRPr="00E001DC" w14:paraId="25FC2393" w14:textId="77777777" w:rsidTr="00C167A6">
        <w:trPr>
          <w:trHeight w:val="255"/>
        </w:trPr>
        <w:tc>
          <w:tcPr>
            <w:tcW w:w="2440" w:type="dxa"/>
          </w:tcPr>
          <w:p w14:paraId="68262F91"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BFBCD35" w14:textId="77777777" w:rsidR="00EB23F4" w:rsidRPr="00E001DC" w:rsidRDefault="00EB23F4" w:rsidP="00EB23F4">
            <w:pPr>
              <w:rPr>
                <w:rFonts w:cs="Times New Roman"/>
              </w:rPr>
            </w:pPr>
            <w:r w:rsidRPr="00E001DC">
              <w:rPr>
                <w:rFonts w:cs="Times New Roman"/>
              </w:rPr>
              <w:t>Vještina upravljanja informacijama, sposobnost učenja, istraživačke vještine.</w:t>
            </w:r>
          </w:p>
        </w:tc>
      </w:tr>
      <w:tr w:rsidR="00EB23F4" w:rsidRPr="00E001DC" w14:paraId="7F1EA650" w14:textId="77777777" w:rsidTr="00C167A6">
        <w:trPr>
          <w:trHeight w:val="255"/>
        </w:trPr>
        <w:tc>
          <w:tcPr>
            <w:tcW w:w="2440" w:type="dxa"/>
          </w:tcPr>
          <w:p w14:paraId="54ED9684"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9B4372C" w14:textId="77777777" w:rsidR="00EB23F4" w:rsidRPr="00E001DC" w:rsidRDefault="00EB23F4" w:rsidP="00EB23F4">
            <w:pPr>
              <w:rPr>
                <w:rFonts w:cs="Times New Roman"/>
              </w:rPr>
            </w:pPr>
            <w:r w:rsidRPr="00E001DC">
              <w:rPr>
                <w:rFonts w:cs="Times New Roman"/>
              </w:rPr>
              <w:t>Nastavne cjeline:</w:t>
            </w:r>
          </w:p>
          <w:p w14:paraId="51B55811"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14:paraId="35007026"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14:paraId="6CDB31D3"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Izvori međunarodnog kaznenog procesnog prava; </w:t>
            </w:r>
          </w:p>
          <w:p w14:paraId="30136B8E"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14:paraId="741202D2"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14:paraId="72032321"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14:paraId="7D67981B"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lastRenderedPageBreak/>
              <w:t>Istraga i prisilne mjere pred međunarodnim kaznenim sudovima;</w:t>
            </w:r>
          </w:p>
          <w:p w14:paraId="0A432C0A"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14:paraId="4DFD2238"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14:paraId="0316AD18"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14:paraId="17FB10AB"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14:paraId="15BB2447"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14:paraId="476B6C18" w14:textId="77777777"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Zatvaranje, rezidualne funkcije i mehanizmi međunarodnih kaznenih sudova.</w:t>
            </w:r>
          </w:p>
        </w:tc>
      </w:tr>
      <w:tr w:rsidR="00EB23F4" w:rsidRPr="00E001DC" w14:paraId="7338E616" w14:textId="77777777" w:rsidTr="00C167A6">
        <w:trPr>
          <w:trHeight w:val="255"/>
        </w:trPr>
        <w:tc>
          <w:tcPr>
            <w:tcW w:w="2440" w:type="dxa"/>
          </w:tcPr>
          <w:p w14:paraId="55DF43D9"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14:paraId="713AAE2D" w14:textId="77777777" w:rsidR="00EB23F4" w:rsidRPr="00E001DC" w:rsidRDefault="00EB23F4" w:rsidP="00EB23F4">
            <w:pPr>
              <w:rPr>
                <w:rFonts w:cs="Times New Roman"/>
              </w:rPr>
            </w:pPr>
            <w:r w:rsidRPr="00E001DC">
              <w:rPr>
                <w:rFonts w:cs="Times New Roman"/>
              </w:rPr>
              <w:t>Predavanja, vođena diskusija, samostalno čitanje literature.</w:t>
            </w:r>
          </w:p>
        </w:tc>
      </w:tr>
      <w:tr w:rsidR="00EB23F4" w:rsidRPr="00E001DC" w14:paraId="21F55D0B" w14:textId="77777777" w:rsidTr="00C167A6">
        <w:trPr>
          <w:trHeight w:val="255"/>
        </w:trPr>
        <w:tc>
          <w:tcPr>
            <w:tcW w:w="2440" w:type="dxa"/>
          </w:tcPr>
          <w:p w14:paraId="68DFD001" w14:textId="77777777"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6D3B937F" w14:textId="77777777" w:rsidR="00EB23F4" w:rsidRPr="00E001DC" w:rsidRDefault="00EB23F4" w:rsidP="00550226">
            <w:pPr>
              <w:pStyle w:val="Odlomakpopisa"/>
              <w:numPr>
                <w:ilvl w:val="0"/>
                <w:numId w:val="1433"/>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14:paraId="219666E0" w14:textId="77777777" w:rsidR="00EB23F4" w:rsidRPr="00E001DC" w:rsidRDefault="00EB23F4" w:rsidP="00550226">
            <w:pPr>
              <w:pStyle w:val="Odlomakpopisa"/>
              <w:numPr>
                <w:ilvl w:val="0"/>
                <w:numId w:val="1433"/>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14:paraId="6AEAC56F" w14:textId="77777777" w:rsidTr="00C167A6">
        <w:trPr>
          <w:trHeight w:val="255"/>
        </w:trPr>
        <w:tc>
          <w:tcPr>
            <w:tcW w:w="2440" w:type="dxa"/>
            <w:shd w:val="clear" w:color="auto" w:fill="DEEAF6" w:themeFill="accent1" w:themeFillTint="33"/>
          </w:tcPr>
          <w:p w14:paraId="5CFF3547" w14:textId="77777777"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5ABCD2B" w14:textId="77777777" w:rsidR="006D3E4B" w:rsidRPr="00E001DC" w:rsidRDefault="006D3E4B" w:rsidP="00C167A6">
            <w:pPr>
              <w:rPr>
                <w:rFonts w:cs="Times New Roman"/>
                <w:b/>
                <w:bCs/>
              </w:rPr>
            </w:pPr>
            <w:r w:rsidRPr="00E001DC">
              <w:rPr>
                <w:rFonts w:cs="Times New Roman"/>
                <w:b/>
                <w:bCs/>
              </w:rPr>
              <w:t>Razlikovati i kategorizirati sudove prema njihovim obilježjima te usporediti procesna pravila međunarodnih sudova međusobno i s pravilima nacionalnih pravnih sustava.</w:t>
            </w:r>
          </w:p>
        </w:tc>
      </w:tr>
      <w:tr w:rsidR="00EB23F4" w:rsidRPr="00E001DC" w14:paraId="7D3B86B8" w14:textId="77777777" w:rsidTr="00C167A6">
        <w:trPr>
          <w:trHeight w:val="255"/>
        </w:trPr>
        <w:tc>
          <w:tcPr>
            <w:tcW w:w="2440" w:type="dxa"/>
          </w:tcPr>
          <w:p w14:paraId="4BA512DB"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6D14C2E" w14:textId="77777777" w:rsidR="00EB23F4" w:rsidRPr="00E001DC" w:rsidRDefault="00EB23F4" w:rsidP="00EB23F4">
            <w:pPr>
              <w:rPr>
                <w:rFonts w:cs="Times New Roman"/>
              </w:rPr>
            </w:pPr>
            <w:r w:rsidRPr="00E001DC">
              <w:rPr>
                <w:rFonts w:cs="Times New Roman"/>
              </w:rPr>
              <w:t>9. Analizirati različite aspekte pravnog uređenja Republike Hrvatske uključujući i komparativnu perspektivu.</w:t>
            </w:r>
          </w:p>
          <w:p w14:paraId="76643469" w14:textId="77777777" w:rsidR="00EB23F4" w:rsidRPr="00E001DC" w:rsidRDefault="00EB23F4" w:rsidP="00EB23F4">
            <w:pPr>
              <w:rPr>
                <w:rFonts w:cs="Times New Roman"/>
              </w:rPr>
            </w:pPr>
            <w:r w:rsidRPr="00E001DC">
              <w:rPr>
                <w:rFonts w:cs="Times New Roman"/>
              </w:rPr>
              <w:t>11. Analizirati relevantnu sudsku praksu.</w:t>
            </w:r>
          </w:p>
        </w:tc>
      </w:tr>
      <w:tr w:rsidR="00EB23F4" w:rsidRPr="00E001DC" w14:paraId="394E09D4" w14:textId="77777777" w:rsidTr="00C167A6">
        <w:trPr>
          <w:trHeight w:val="255"/>
        </w:trPr>
        <w:tc>
          <w:tcPr>
            <w:tcW w:w="2440" w:type="dxa"/>
          </w:tcPr>
          <w:p w14:paraId="6FAC344E"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C5F9118" w14:textId="77777777" w:rsidR="00EB23F4" w:rsidRPr="00E001DC" w:rsidRDefault="00EB23F4" w:rsidP="00EB23F4">
            <w:pPr>
              <w:rPr>
                <w:rFonts w:cs="Times New Roman"/>
              </w:rPr>
            </w:pPr>
            <w:r w:rsidRPr="00E001DC">
              <w:rPr>
                <w:rFonts w:cs="Times New Roman"/>
              </w:rPr>
              <w:t>Analiza</w:t>
            </w:r>
          </w:p>
        </w:tc>
      </w:tr>
      <w:tr w:rsidR="00EB23F4" w:rsidRPr="00E001DC" w14:paraId="77C5B697" w14:textId="77777777" w:rsidTr="00C167A6">
        <w:trPr>
          <w:trHeight w:val="255"/>
        </w:trPr>
        <w:tc>
          <w:tcPr>
            <w:tcW w:w="2440" w:type="dxa"/>
          </w:tcPr>
          <w:p w14:paraId="01DBE821"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C64F2DB" w14:textId="77777777" w:rsidR="00EB23F4" w:rsidRPr="00E001DC" w:rsidRDefault="00EB23F4" w:rsidP="00EB23F4">
            <w:pPr>
              <w:rPr>
                <w:rFonts w:cs="Times New Roman"/>
              </w:rPr>
            </w:pPr>
            <w:r w:rsidRPr="00E001DC">
              <w:rPr>
                <w:rFonts w:cs="Times New Roman"/>
              </w:rPr>
              <w:t>Vještina upravljanja informacijama, sposobnost rješavanja problema, sposobnost kritike i samokritike, sposobnost učenja, korištenje stranog jezika u stručnoj komunikaciji.</w:t>
            </w:r>
          </w:p>
        </w:tc>
      </w:tr>
      <w:tr w:rsidR="00EB23F4" w:rsidRPr="00E001DC" w14:paraId="569BE6B0" w14:textId="77777777" w:rsidTr="00C167A6">
        <w:trPr>
          <w:trHeight w:val="255"/>
        </w:trPr>
        <w:tc>
          <w:tcPr>
            <w:tcW w:w="2440" w:type="dxa"/>
          </w:tcPr>
          <w:p w14:paraId="76FAB983"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BABBDC5" w14:textId="77777777" w:rsidR="00EB23F4" w:rsidRPr="00E001DC" w:rsidRDefault="00EB23F4" w:rsidP="00EB23F4">
            <w:pPr>
              <w:rPr>
                <w:rFonts w:cs="Times New Roman"/>
              </w:rPr>
            </w:pPr>
            <w:r w:rsidRPr="00E001DC">
              <w:rPr>
                <w:rFonts w:cs="Times New Roman"/>
              </w:rPr>
              <w:t>Predavanja, vođena diskusija rješavanje problemskih zadataka, samostalno čitanje literature.</w:t>
            </w:r>
          </w:p>
        </w:tc>
      </w:tr>
      <w:tr w:rsidR="00EB23F4" w:rsidRPr="00E001DC" w14:paraId="7F386A3B" w14:textId="77777777" w:rsidTr="00C167A6">
        <w:trPr>
          <w:trHeight w:val="255"/>
        </w:trPr>
        <w:tc>
          <w:tcPr>
            <w:tcW w:w="2440" w:type="dxa"/>
          </w:tcPr>
          <w:p w14:paraId="35EDC9A7"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E5DCBBA" w14:textId="77777777" w:rsidR="00EB23F4" w:rsidRPr="00E001DC" w:rsidRDefault="00EB23F4" w:rsidP="00EB23F4">
            <w:pPr>
              <w:rPr>
                <w:rFonts w:cs="Times New Roman"/>
              </w:rPr>
            </w:pPr>
            <w:r w:rsidRPr="00E001DC">
              <w:rPr>
                <w:rFonts w:cs="Times New Roman"/>
              </w:rPr>
              <w:t>Nastavne cjeline:</w:t>
            </w:r>
          </w:p>
          <w:p w14:paraId="6F5DAA62"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Razvoj međunarodnog kaznenog postupka;</w:t>
            </w:r>
          </w:p>
          <w:p w14:paraId="775E6FB4"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14:paraId="7CF04133"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Izvori međunarodnog kaznenog procesnog prava; </w:t>
            </w:r>
          </w:p>
          <w:p w14:paraId="280248A0"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14:paraId="7AA8E8C7"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14:paraId="3CF72583"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14:paraId="7066D8F2"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Istraga i prisilne mjere pred međunarodnim kaznenim sudovima;</w:t>
            </w:r>
          </w:p>
          <w:p w14:paraId="349DAB42"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14:paraId="1FBFD9D2"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14:paraId="1E1414C6"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14:paraId="036DAE59"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14:paraId="21C64B93"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14:paraId="4F4E0591" w14:textId="77777777"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lastRenderedPageBreak/>
              <w:t>Zatvaranje, rezidualne funkcije i mehanizmi međunarodnih kaznenih sudova.</w:t>
            </w:r>
          </w:p>
        </w:tc>
      </w:tr>
      <w:tr w:rsidR="00EB23F4" w:rsidRPr="00E001DC" w14:paraId="1092B59B" w14:textId="77777777" w:rsidTr="00C167A6">
        <w:trPr>
          <w:trHeight w:val="255"/>
        </w:trPr>
        <w:tc>
          <w:tcPr>
            <w:tcW w:w="2440" w:type="dxa"/>
          </w:tcPr>
          <w:p w14:paraId="3250627B" w14:textId="77777777"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lastRenderedPageBreak/>
              <w:t>METODE VREDNOVANJA</w:t>
            </w:r>
          </w:p>
        </w:tc>
        <w:tc>
          <w:tcPr>
            <w:tcW w:w="6890" w:type="dxa"/>
            <w:shd w:val="clear" w:color="auto" w:fill="E7E6E6" w:themeFill="background2"/>
          </w:tcPr>
          <w:p w14:paraId="50DEC4B3" w14:textId="77777777" w:rsidR="00EB23F4" w:rsidRPr="00E001DC" w:rsidRDefault="00EB23F4" w:rsidP="00550226">
            <w:pPr>
              <w:pStyle w:val="Odlomakpopisa"/>
              <w:numPr>
                <w:ilvl w:val="0"/>
                <w:numId w:val="1434"/>
              </w:numPr>
              <w:rPr>
                <w:rFonts w:asciiTheme="minorHAnsi" w:hAnsiTheme="minorHAnsi"/>
                <w:sz w:val="22"/>
                <w:szCs w:val="22"/>
                <w:lang w:val="hr-HR"/>
              </w:rPr>
            </w:pPr>
            <w:r w:rsidRPr="00E001DC">
              <w:rPr>
                <w:rFonts w:asciiTheme="minorHAnsi" w:hAnsiTheme="minorHAnsi"/>
                <w:sz w:val="22"/>
                <w:szCs w:val="22"/>
                <w:lang w:val="hr-HR"/>
              </w:rPr>
              <w:t>Vrednovanje studentskih projekata ;</w:t>
            </w:r>
          </w:p>
          <w:p w14:paraId="0D2CF3D4" w14:textId="77777777" w:rsidR="00EB23F4" w:rsidRPr="00E001DC" w:rsidRDefault="00EB23F4" w:rsidP="00550226">
            <w:pPr>
              <w:pStyle w:val="Odlomakpopisa"/>
              <w:numPr>
                <w:ilvl w:val="0"/>
                <w:numId w:val="1434"/>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14:paraId="58260E4B" w14:textId="77777777" w:rsidTr="00C167A6">
        <w:trPr>
          <w:trHeight w:val="255"/>
        </w:trPr>
        <w:tc>
          <w:tcPr>
            <w:tcW w:w="2440" w:type="dxa"/>
            <w:shd w:val="clear" w:color="auto" w:fill="DEEAF6" w:themeFill="accent1" w:themeFillTint="33"/>
          </w:tcPr>
          <w:p w14:paraId="674DA784" w14:textId="77777777"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920533D" w14:textId="77777777" w:rsidR="006D3E4B" w:rsidRPr="00E001DC" w:rsidRDefault="006D3E4B" w:rsidP="00C167A6">
            <w:pPr>
              <w:rPr>
                <w:rFonts w:cs="Times New Roman"/>
                <w:b/>
                <w:bCs/>
              </w:rPr>
            </w:pPr>
            <w:r w:rsidRPr="00E001DC">
              <w:rPr>
                <w:rFonts w:cs="Times New Roman"/>
                <w:b/>
                <w:bCs/>
              </w:rPr>
              <w:t>Ocijeniti usklađenost pravila međunarodnog kaznenog procesnog prava s međunarodnim i regionalnim standardima zaštite ljudskih prava u kaznenom postupku.</w:t>
            </w:r>
          </w:p>
        </w:tc>
      </w:tr>
      <w:tr w:rsidR="00EB23F4" w:rsidRPr="00E001DC" w14:paraId="37FC9AE5" w14:textId="77777777" w:rsidTr="00C167A6">
        <w:trPr>
          <w:trHeight w:val="255"/>
        </w:trPr>
        <w:tc>
          <w:tcPr>
            <w:tcW w:w="2440" w:type="dxa"/>
          </w:tcPr>
          <w:p w14:paraId="46FF49DC"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AC14501" w14:textId="77777777" w:rsidR="00EB23F4" w:rsidRPr="00E001DC" w:rsidRDefault="00EB23F4" w:rsidP="00EB23F4">
            <w:pPr>
              <w:rPr>
                <w:rFonts w:cs="Times New Roman"/>
              </w:rPr>
            </w:pPr>
            <w:r w:rsidRPr="00E001DC">
              <w:rPr>
                <w:rFonts w:cs="Times New Roman"/>
              </w:rPr>
              <w:t>12. Vrednovati pravne institute i načela u njihovoj razvojnoj dimenziji i u odnosu prema suvremenom pravnom sustavu.</w:t>
            </w:r>
          </w:p>
          <w:p w14:paraId="73810729" w14:textId="77777777" w:rsidR="00EB23F4" w:rsidRPr="00E001DC" w:rsidRDefault="00EB23F4" w:rsidP="00EB23F4">
            <w:pPr>
              <w:rPr>
                <w:rFonts w:cs="Times New Roman"/>
              </w:rPr>
            </w:pPr>
            <w:r w:rsidRPr="00E001DC">
              <w:rPr>
                <w:rFonts w:cs="Times New Roman"/>
              </w:rPr>
              <w:t>14. Usporediti različite pravosudne sustave.</w:t>
            </w:r>
          </w:p>
        </w:tc>
      </w:tr>
      <w:tr w:rsidR="00EB23F4" w:rsidRPr="00E001DC" w14:paraId="02EE8ADC" w14:textId="77777777" w:rsidTr="00C167A6">
        <w:trPr>
          <w:trHeight w:val="255"/>
        </w:trPr>
        <w:tc>
          <w:tcPr>
            <w:tcW w:w="2440" w:type="dxa"/>
          </w:tcPr>
          <w:p w14:paraId="70CF055A"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10D3672" w14:textId="77777777" w:rsidR="00EB23F4" w:rsidRPr="00E001DC" w:rsidRDefault="00EB23F4" w:rsidP="00EB23F4">
            <w:pPr>
              <w:rPr>
                <w:rFonts w:cs="Times New Roman"/>
              </w:rPr>
            </w:pPr>
            <w:r w:rsidRPr="00E001DC">
              <w:rPr>
                <w:rFonts w:cs="Times New Roman"/>
              </w:rPr>
              <w:t>Vrednovanje</w:t>
            </w:r>
          </w:p>
        </w:tc>
      </w:tr>
      <w:tr w:rsidR="00EB23F4" w:rsidRPr="00E001DC" w14:paraId="5239D662" w14:textId="77777777" w:rsidTr="00C167A6">
        <w:trPr>
          <w:trHeight w:val="255"/>
        </w:trPr>
        <w:tc>
          <w:tcPr>
            <w:tcW w:w="2440" w:type="dxa"/>
          </w:tcPr>
          <w:p w14:paraId="1451CC6D"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11C356A" w14:textId="77777777" w:rsidR="00EB23F4" w:rsidRPr="00E001DC" w:rsidRDefault="00EB23F4" w:rsidP="00EB23F4">
            <w:pPr>
              <w:rPr>
                <w:rFonts w:cs="Times New Roman"/>
              </w:rPr>
            </w:pPr>
            <w:r w:rsidRPr="00E001DC">
              <w:rPr>
                <w:rFonts w:cs="Times New Roman"/>
              </w:rPr>
              <w:t>Vještina upravljanja informacijama, sposobnost rješavanja problema, sposobnost kritike i samokritike, sposobnost učenja.</w:t>
            </w:r>
          </w:p>
        </w:tc>
      </w:tr>
      <w:tr w:rsidR="00EB23F4" w:rsidRPr="00E001DC" w14:paraId="40BDF68C" w14:textId="77777777" w:rsidTr="00C167A6">
        <w:trPr>
          <w:trHeight w:val="255"/>
        </w:trPr>
        <w:tc>
          <w:tcPr>
            <w:tcW w:w="2440" w:type="dxa"/>
          </w:tcPr>
          <w:p w14:paraId="0FE25442"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8C7159B" w14:textId="77777777" w:rsidR="00EB23F4" w:rsidRPr="00E001DC" w:rsidRDefault="00EB23F4" w:rsidP="00EB23F4">
            <w:pPr>
              <w:rPr>
                <w:rFonts w:cs="Times New Roman"/>
              </w:rPr>
            </w:pPr>
            <w:r w:rsidRPr="00E001DC">
              <w:rPr>
                <w:rFonts w:cs="Times New Roman"/>
              </w:rPr>
              <w:t>Nastavne cjeline:</w:t>
            </w:r>
          </w:p>
          <w:p w14:paraId="0894CCE7"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14:paraId="4F857B7B"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Svrha i ciljevi međunarodnog kaznenog prava i postupka;</w:t>
            </w:r>
          </w:p>
          <w:p w14:paraId="4EDEF50D"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Izvori međunarodnog kaznenog procesnog prava;</w:t>
            </w:r>
          </w:p>
          <w:p w14:paraId="5A6BC59E"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14:paraId="73892CB1"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14:paraId="70846A86"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14:paraId="22F789FF"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Istraga i prisilne mjere pred međunarodnim kaznenim sudovima;</w:t>
            </w:r>
          </w:p>
          <w:p w14:paraId="0D75C419"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14:paraId="79F098FE"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14:paraId="1E2A4508"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14:paraId="56A70804"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Žalbeni postupak i revizija pred međunarodnim kaznenim sudovima; </w:t>
            </w:r>
          </w:p>
          <w:p w14:paraId="60EB5F90" w14:textId="77777777"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Suradnja međunarodnih kaznenih sudova s državama i utjecaj na nacionalne kaznene postupke.</w:t>
            </w:r>
          </w:p>
        </w:tc>
      </w:tr>
      <w:tr w:rsidR="00EB23F4" w:rsidRPr="00E001DC" w14:paraId="02E4F7F7" w14:textId="77777777" w:rsidTr="00C167A6">
        <w:trPr>
          <w:trHeight w:val="255"/>
        </w:trPr>
        <w:tc>
          <w:tcPr>
            <w:tcW w:w="2440" w:type="dxa"/>
          </w:tcPr>
          <w:p w14:paraId="52A82D87"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8E777A0" w14:textId="77777777" w:rsidR="00EB23F4" w:rsidRPr="00E001DC" w:rsidRDefault="00EB23F4" w:rsidP="00EB23F4">
            <w:pPr>
              <w:rPr>
                <w:rFonts w:cs="Times New Roman"/>
              </w:rPr>
            </w:pPr>
            <w:r w:rsidRPr="00E001DC">
              <w:rPr>
                <w:rFonts w:cs="Times New Roman"/>
              </w:rPr>
              <w:t>Predavanja, vođena diskusija, studentska debata, samostalno čitanje literature.</w:t>
            </w:r>
          </w:p>
        </w:tc>
      </w:tr>
      <w:tr w:rsidR="00EB23F4" w:rsidRPr="00E001DC" w14:paraId="394B195E" w14:textId="77777777" w:rsidTr="00C167A6">
        <w:trPr>
          <w:trHeight w:val="255"/>
        </w:trPr>
        <w:tc>
          <w:tcPr>
            <w:tcW w:w="2440" w:type="dxa"/>
          </w:tcPr>
          <w:p w14:paraId="2509731B" w14:textId="77777777"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691AB60" w14:textId="77777777" w:rsidR="00EB23F4" w:rsidRPr="00E001DC" w:rsidRDefault="00EB23F4" w:rsidP="00550226">
            <w:pPr>
              <w:pStyle w:val="Odlomakpopisa"/>
              <w:numPr>
                <w:ilvl w:val="0"/>
                <w:numId w:val="1445"/>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14:paraId="4D68672D" w14:textId="77777777" w:rsidR="00EB23F4" w:rsidRPr="00E001DC" w:rsidRDefault="00EB23F4" w:rsidP="00550226">
            <w:pPr>
              <w:pStyle w:val="Odlomakpopisa"/>
              <w:numPr>
                <w:ilvl w:val="0"/>
                <w:numId w:val="1445"/>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14:paraId="3FEE878F" w14:textId="77777777" w:rsidTr="00C167A6">
        <w:trPr>
          <w:trHeight w:val="255"/>
        </w:trPr>
        <w:tc>
          <w:tcPr>
            <w:tcW w:w="2440" w:type="dxa"/>
            <w:shd w:val="clear" w:color="auto" w:fill="DEEAF6" w:themeFill="accent1" w:themeFillTint="33"/>
          </w:tcPr>
          <w:p w14:paraId="1118F3D5" w14:textId="77777777"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054EED34" w14:textId="77777777" w:rsidR="006D3E4B" w:rsidRPr="00E001DC" w:rsidRDefault="006D3E4B" w:rsidP="00C167A6">
            <w:pPr>
              <w:rPr>
                <w:rFonts w:cs="Times New Roman"/>
                <w:b/>
                <w:bCs/>
              </w:rPr>
            </w:pPr>
            <w:r w:rsidRPr="00E001DC">
              <w:rPr>
                <w:rFonts w:cs="Times New Roman"/>
                <w:b/>
                <w:bCs/>
              </w:rPr>
              <w:t>Pripremiti i provesti istraživanje odabrane teme međunarodnog kaznenog procesnog prava te predstaviti rezultate istraživanja.</w:t>
            </w:r>
          </w:p>
        </w:tc>
      </w:tr>
      <w:tr w:rsidR="00EB23F4" w:rsidRPr="00E001DC" w14:paraId="5801F9C5" w14:textId="77777777" w:rsidTr="00C167A6">
        <w:trPr>
          <w:trHeight w:val="255"/>
        </w:trPr>
        <w:tc>
          <w:tcPr>
            <w:tcW w:w="2440" w:type="dxa"/>
          </w:tcPr>
          <w:p w14:paraId="3CD33E1C"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F0284C0" w14:textId="77777777" w:rsidR="00EB23F4" w:rsidRPr="00E001DC" w:rsidRDefault="00EB23F4" w:rsidP="00EB23F4">
            <w:pPr>
              <w:rPr>
                <w:rFonts w:cs="Times New Roman"/>
              </w:rPr>
            </w:pPr>
            <w:r w:rsidRPr="00E001DC">
              <w:rPr>
                <w:rFonts w:cs="Times New Roman"/>
              </w:rPr>
              <w:t>13. Kombinirati pravne institute i načela suvremenog pravnog sustava.</w:t>
            </w:r>
          </w:p>
          <w:p w14:paraId="6EAB85A6" w14:textId="77777777" w:rsidR="00EB23F4" w:rsidRPr="00E001DC" w:rsidRDefault="00EB23F4" w:rsidP="00EB23F4">
            <w:pPr>
              <w:rPr>
                <w:rFonts w:cs="Times New Roman"/>
              </w:rPr>
            </w:pPr>
            <w:r w:rsidRPr="00E001DC">
              <w:rPr>
                <w:rFonts w:cs="Times New Roman"/>
              </w:rPr>
              <w:t>18. Provesti empirijska odnosno pravna i interdisciplinarna istraživanja.</w:t>
            </w:r>
          </w:p>
          <w:p w14:paraId="45333195" w14:textId="77777777" w:rsidR="00EB23F4" w:rsidRPr="00E001DC" w:rsidRDefault="00EB23F4" w:rsidP="00EB23F4">
            <w:pPr>
              <w:rPr>
                <w:rFonts w:cs="Times New Roman"/>
              </w:rPr>
            </w:pPr>
            <w:r w:rsidRPr="00E001DC">
              <w:rPr>
                <w:rFonts w:cs="Times New Roman"/>
              </w:rPr>
              <w:t>20. Samostalno planirati i predstaviti ili/i u timu kreirati pravne projekte odnosno radnje u pravnim postupcima.</w:t>
            </w:r>
          </w:p>
        </w:tc>
      </w:tr>
      <w:tr w:rsidR="00EB23F4" w:rsidRPr="00E001DC" w14:paraId="5FEBDF33" w14:textId="77777777" w:rsidTr="00C167A6">
        <w:trPr>
          <w:trHeight w:val="255"/>
        </w:trPr>
        <w:tc>
          <w:tcPr>
            <w:tcW w:w="2440" w:type="dxa"/>
          </w:tcPr>
          <w:p w14:paraId="5ED7CFD5"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14:paraId="184D1358" w14:textId="77777777" w:rsidR="00EB23F4" w:rsidRPr="00E001DC" w:rsidRDefault="00EB23F4" w:rsidP="00EB23F4">
            <w:pPr>
              <w:rPr>
                <w:rFonts w:cs="Times New Roman"/>
              </w:rPr>
            </w:pPr>
            <w:r w:rsidRPr="00E001DC">
              <w:rPr>
                <w:rFonts w:cs="Times New Roman"/>
              </w:rPr>
              <w:t>Stvaranje/sinteza</w:t>
            </w:r>
          </w:p>
        </w:tc>
      </w:tr>
      <w:tr w:rsidR="00EB23F4" w:rsidRPr="00E001DC" w14:paraId="317A0825" w14:textId="77777777" w:rsidTr="00C167A6">
        <w:trPr>
          <w:trHeight w:val="255"/>
        </w:trPr>
        <w:tc>
          <w:tcPr>
            <w:tcW w:w="2440" w:type="dxa"/>
          </w:tcPr>
          <w:p w14:paraId="76DE8542"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1AB3E18" w14:textId="77777777" w:rsidR="00EB23F4" w:rsidRPr="00E001DC" w:rsidRDefault="00EB23F4" w:rsidP="00EB23F4">
            <w:pPr>
              <w:rPr>
                <w:rFonts w:cs="Times New Roman"/>
              </w:rPr>
            </w:pPr>
            <w:r w:rsidRPr="00E001DC">
              <w:rPr>
                <w:rFonts w:cs="Times New Roman"/>
              </w:rPr>
              <w:t>Sposobnost upravljanja informacijama, sposobnost kritike i samokritike, sposobnost stvaranja novih ideja, istraživačke vještine, korištenje stranog jezika u stručnoj komunikaciji, prezentacijske i komunikacijske vještine.</w:t>
            </w:r>
          </w:p>
        </w:tc>
      </w:tr>
      <w:tr w:rsidR="00EB23F4" w:rsidRPr="00E001DC" w14:paraId="579CF891" w14:textId="77777777" w:rsidTr="00C167A6">
        <w:trPr>
          <w:trHeight w:val="255"/>
        </w:trPr>
        <w:tc>
          <w:tcPr>
            <w:tcW w:w="2440" w:type="dxa"/>
          </w:tcPr>
          <w:p w14:paraId="31973CB9"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1201516A" w14:textId="77777777" w:rsidR="00EB23F4" w:rsidRPr="00E001DC" w:rsidRDefault="00EB23F4" w:rsidP="00EB23F4">
            <w:pPr>
              <w:rPr>
                <w:rFonts w:cs="Times New Roman"/>
              </w:rPr>
            </w:pPr>
            <w:r w:rsidRPr="00E001DC">
              <w:rPr>
                <w:rFonts w:cs="Times New Roman"/>
              </w:rPr>
              <w:t>Priprema i provedba istraživanja odabrane teme te predstavljanje rezultata.</w:t>
            </w:r>
          </w:p>
        </w:tc>
      </w:tr>
      <w:tr w:rsidR="00EB23F4" w:rsidRPr="00E001DC" w14:paraId="31D79E57" w14:textId="77777777" w:rsidTr="00C167A6">
        <w:trPr>
          <w:trHeight w:val="255"/>
        </w:trPr>
        <w:tc>
          <w:tcPr>
            <w:tcW w:w="2440" w:type="dxa"/>
          </w:tcPr>
          <w:p w14:paraId="3BF8C132"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11871EE" w14:textId="77777777" w:rsidR="00EB23F4" w:rsidRPr="00E001DC" w:rsidRDefault="00EB23F4" w:rsidP="00EB23F4">
            <w:pPr>
              <w:rPr>
                <w:rFonts w:cs="Times New Roman"/>
              </w:rPr>
            </w:pPr>
            <w:r w:rsidRPr="00E001DC">
              <w:rPr>
                <w:rFonts w:cs="Times New Roman"/>
              </w:rPr>
              <w:t>Izrada praktičnog zadatka, demonstracija praktičnog zadatka, studentska debata, samostalno čitanje literature.</w:t>
            </w:r>
          </w:p>
        </w:tc>
      </w:tr>
      <w:tr w:rsidR="00EB23F4" w:rsidRPr="00E001DC" w14:paraId="553CBD62" w14:textId="77777777" w:rsidTr="00C167A6">
        <w:trPr>
          <w:trHeight w:val="255"/>
        </w:trPr>
        <w:tc>
          <w:tcPr>
            <w:tcW w:w="2440" w:type="dxa"/>
          </w:tcPr>
          <w:p w14:paraId="37E23225" w14:textId="77777777"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BAA744E" w14:textId="77777777" w:rsidR="00EB23F4" w:rsidRPr="00E001DC" w:rsidRDefault="00EB23F4" w:rsidP="00EB23F4">
            <w:pPr>
              <w:rPr>
                <w:rFonts w:cs="Times New Roman"/>
              </w:rPr>
            </w:pPr>
            <w:r w:rsidRPr="00E001DC">
              <w:rPr>
                <w:rFonts w:cs="Times New Roman"/>
              </w:rPr>
              <w:t>Vrednovanje studentskih projekata.</w:t>
            </w:r>
          </w:p>
        </w:tc>
      </w:tr>
    </w:tbl>
    <w:p w14:paraId="163A4BEB" w14:textId="77777777"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14:paraId="557F3EC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97376D" w14:textId="77777777"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MEĐUNAROD</w:t>
      </w:r>
      <w:r w:rsidR="00FB5670" w:rsidRPr="00E001DC">
        <w:rPr>
          <w:rFonts w:eastAsia="Times New Roman" w:cs="Times New Roman"/>
          <w:b/>
          <w:color w:val="1F3864" w:themeColor="accent5" w:themeShade="80"/>
          <w:sz w:val="28"/>
          <w:szCs w:val="28"/>
          <w:lang w:eastAsia="hr-HR"/>
        </w:rPr>
        <w:t>NOPRAVNA ZAŠTITA LJUDSKIH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77AAF" w:rsidRPr="00E001DC" w14:paraId="4FE67FE2" w14:textId="77777777" w:rsidTr="00C167A6">
        <w:trPr>
          <w:trHeight w:val="570"/>
        </w:trPr>
        <w:tc>
          <w:tcPr>
            <w:tcW w:w="2440" w:type="dxa"/>
            <w:shd w:val="clear" w:color="auto" w:fill="9CC2E5" w:themeFill="accent1" w:themeFillTint="99"/>
          </w:tcPr>
          <w:p w14:paraId="7D3604BF" w14:textId="77777777" w:rsidR="00F77AAF" w:rsidRPr="00E001DC" w:rsidRDefault="00F77AAF" w:rsidP="00C167A6">
            <w:pPr>
              <w:rPr>
                <w:rFonts w:cs="Times New Roman"/>
                <w:b/>
                <w:sz w:val="28"/>
                <w:szCs w:val="28"/>
              </w:rPr>
            </w:pPr>
            <w:r w:rsidRPr="00E001DC">
              <w:rPr>
                <w:rFonts w:cs="Times New Roman"/>
                <w:b/>
                <w:sz w:val="28"/>
                <w:szCs w:val="28"/>
              </w:rPr>
              <w:t>KOLEGIJ</w:t>
            </w:r>
          </w:p>
        </w:tc>
        <w:tc>
          <w:tcPr>
            <w:tcW w:w="6890" w:type="dxa"/>
          </w:tcPr>
          <w:p w14:paraId="1C60FD6A" w14:textId="77777777" w:rsidR="00F77AAF" w:rsidRPr="00E001DC" w:rsidRDefault="00F77AAF" w:rsidP="00C167A6">
            <w:pPr>
              <w:rPr>
                <w:rFonts w:cs="Times New Roman"/>
                <w:b/>
                <w:sz w:val="28"/>
                <w:szCs w:val="28"/>
              </w:rPr>
            </w:pPr>
            <w:r w:rsidRPr="00E001DC">
              <w:rPr>
                <w:rFonts w:cs="Times New Roman"/>
                <w:b/>
                <w:sz w:val="28"/>
                <w:szCs w:val="28"/>
              </w:rPr>
              <w:t>MEĐUNARODNOPRAVNA ZAŠTITA LJUDSKIH PRAVA</w:t>
            </w:r>
          </w:p>
        </w:tc>
      </w:tr>
      <w:tr w:rsidR="00F77AAF" w:rsidRPr="00E001DC" w14:paraId="1A2A58F5" w14:textId="77777777" w:rsidTr="00C167A6">
        <w:trPr>
          <w:trHeight w:val="465"/>
        </w:trPr>
        <w:tc>
          <w:tcPr>
            <w:tcW w:w="2440" w:type="dxa"/>
            <w:shd w:val="clear" w:color="auto" w:fill="F2F2F2" w:themeFill="background1" w:themeFillShade="F2"/>
          </w:tcPr>
          <w:p w14:paraId="58C4D9AA" w14:textId="77777777" w:rsidR="00F77AAF" w:rsidRPr="00E001DC" w:rsidRDefault="00F77AAF"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12DF436D" w14:textId="77777777" w:rsidR="00F77AAF" w:rsidRPr="00E001DC" w:rsidRDefault="00F77AAF" w:rsidP="00C167A6">
            <w:pPr>
              <w:rPr>
                <w:rFonts w:cs="Times New Roman"/>
              </w:rPr>
            </w:pPr>
            <w:r w:rsidRPr="00E001DC">
              <w:rPr>
                <w:rFonts w:cs="Times New Roman"/>
              </w:rPr>
              <w:t>IZBORNI KOLEGIJ MODULA, 5. GODINA</w:t>
            </w:r>
          </w:p>
        </w:tc>
      </w:tr>
      <w:tr w:rsidR="00F77AAF" w:rsidRPr="00E001DC" w14:paraId="4E6730B5" w14:textId="77777777" w:rsidTr="00C167A6">
        <w:trPr>
          <w:trHeight w:val="300"/>
        </w:trPr>
        <w:tc>
          <w:tcPr>
            <w:tcW w:w="2440" w:type="dxa"/>
            <w:shd w:val="clear" w:color="auto" w:fill="F2F2F2" w:themeFill="background1" w:themeFillShade="F2"/>
          </w:tcPr>
          <w:p w14:paraId="65A376DC" w14:textId="77777777" w:rsidR="00F77AAF" w:rsidRPr="00E001DC" w:rsidRDefault="00F77AAF" w:rsidP="00C167A6">
            <w:pPr>
              <w:rPr>
                <w:rFonts w:cs="Times New Roman"/>
                <w:lang w:val="it-IT"/>
              </w:rPr>
            </w:pPr>
            <w:r w:rsidRPr="00E001DC">
              <w:rPr>
                <w:rFonts w:cs="Times New Roman"/>
                <w:lang w:val="it-IT"/>
              </w:rPr>
              <w:t>OBLIK NASTAVE (PREDAVANJA, SEMINAR, VJEŽBE, (I/ILI) PRAKTIČNA NASTAVA</w:t>
            </w:r>
          </w:p>
        </w:tc>
        <w:tc>
          <w:tcPr>
            <w:tcW w:w="6890" w:type="dxa"/>
          </w:tcPr>
          <w:p w14:paraId="4B13B72E" w14:textId="77777777" w:rsidR="00F77AAF" w:rsidRPr="00E001DC" w:rsidRDefault="00F77AAF" w:rsidP="00C167A6">
            <w:pPr>
              <w:rPr>
                <w:rFonts w:cs="Times New Roman"/>
              </w:rPr>
            </w:pPr>
            <w:r w:rsidRPr="00E001DC">
              <w:rPr>
                <w:rFonts w:cs="Times New Roman"/>
              </w:rPr>
              <w:t>PREDAVANJA</w:t>
            </w:r>
          </w:p>
        </w:tc>
      </w:tr>
      <w:tr w:rsidR="00F77AAF" w:rsidRPr="00E001DC" w14:paraId="15E77893" w14:textId="77777777" w:rsidTr="00C167A6">
        <w:trPr>
          <w:trHeight w:val="405"/>
        </w:trPr>
        <w:tc>
          <w:tcPr>
            <w:tcW w:w="2440" w:type="dxa"/>
            <w:shd w:val="clear" w:color="auto" w:fill="F2F2F2" w:themeFill="background1" w:themeFillShade="F2"/>
          </w:tcPr>
          <w:p w14:paraId="67C47727" w14:textId="77777777" w:rsidR="00F77AAF" w:rsidRPr="00E001DC" w:rsidRDefault="00F77AAF" w:rsidP="00C167A6">
            <w:pPr>
              <w:rPr>
                <w:rFonts w:cs="Times New Roman"/>
              </w:rPr>
            </w:pPr>
            <w:r w:rsidRPr="00E001DC">
              <w:rPr>
                <w:rFonts w:cs="Times New Roman"/>
              </w:rPr>
              <w:t>ECTS BODOVI KOLEGIJA</w:t>
            </w:r>
          </w:p>
        </w:tc>
        <w:tc>
          <w:tcPr>
            <w:tcW w:w="6890" w:type="dxa"/>
          </w:tcPr>
          <w:p w14:paraId="771C067B" w14:textId="77777777" w:rsidR="00F77AAF" w:rsidRPr="00E001DC" w:rsidRDefault="00F77AAF" w:rsidP="00C167A6">
            <w:pPr>
              <w:jc w:val="both"/>
              <w:rPr>
                <w:rFonts w:cs="Times New Roman"/>
              </w:rPr>
            </w:pPr>
            <w:r w:rsidRPr="00E001DC">
              <w:rPr>
                <w:rFonts w:cs="Times New Roman"/>
                <w:b/>
                <w:bCs/>
              </w:rPr>
              <w:t>4 ECTS</w:t>
            </w:r>
            <w:r w:rsidRPr="00E001DC">
              <w:rPr>
                <w:rFonts w:cs="Times New Roman"/>
              </w:rPr>
              <w:t xml:space="preserve"> boda:</w:t>
            </w:r>
          </w:p>
          <w:p w14:paraId="09318B6E" w14:textId="77777777"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14:paraId="4CBEC06B" w14:textId="77777777"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14:paraId="4CE8B152" w14:textId="77777777"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F77AAF" w:rsidRPr="00E001DC" w14:paraId="51FC6C50" w14:textId="77777777" w:rsidTr="00C167A6">
        <w:trPr>
          <w:trHeight w:val="330"/>
        </w:trPr>
        <w:tc>
          <w:tcPr>
            <w:tcW w:w="2440" w:type="dxa"/>
            <w:shd w:val="clear" w:color="auto" w:fill="F2F2F2" w:themeFill="background1" w:themeFillShade="F2"/>
          </w:tcPr>
          <w:p w14:paraId="6C095473" w14:textId="77777777" w:rsidR="00F77AAF" w:rsidRPr="00E001DC" w:rsidRDefault="00F77AAF" w:rsidP="00C167A6">
            <w:pPr>
              <w:rPr>
                <w:rFonts w:cs="Times New Roman"/>
                <w:lang w:val="de-DE"/>
              </w:rPr>
            </w:pPr>
            <w:r w:rsidRPr="00E001DC">
              <w:rPr>
                <w:rFonts w:cs="Times New Roman"/>
                <w:lang w:val="de-DE"/>
              </w:rPr>
              <w:t>STUDIJSKI PROGRAM NA KOJEM SE KOLEGIJ IZVODI</w:t>
            </w:r>
          </w:p>
        </w:tc>
        <w:tc>
          <w:tcPr>
            <w:tcW w:w="6890" w:type="dxa"/>
          </w:tcPr>
          <w:p w14:paraId="3CF9B0B2" w14:textId="77777777" w:rsidR="00F77AAF" w:rsidRPr="00E001DC" w:rsidRDefault="00F77AAF" w:rsidP="00C167A6">
            <w:pPr>
              <w:rPr>
                <w:rFonts w:cs="Times New Roman"/>
              </w:rPr>
            </w:pPr>
            <w:r w:rsidRPr="00E001DC">
              <w:rPr>
                <w:rFonts w:cs="Times New Roman"/>
              </w:rPr>
              <w:t>PRAVNI STUDIJ</w:t>
            </w:r>
          </w:p>
        </w:tc>
      </w:tr>
      <w:tr w:rsidR="00F77AAF" w:rsidRPr="00E001DC" w14:paraId="2478B88C" w14:textId="77777777" w:rsidTr="00C167A6">
        <w:trPr>
          <w:trHeight w:val="255"/>
        </w:trPr>
        <w:tc>
          <w:tcPr>
            <w:tcW w:w="2440" w:type="dxa"/>
            <w:shd w:val="clear" w:color="auto" w:fill="F2F2F2" w:themeFill="background1" w:themeFillShade="F2"/>
          </w:tcPr>
          <w:p w14:paraId="5BD4161F" w14:textId="77777777" w:rsidR="00F77AAF" w:rsidRPr="00E001DC" w:rsidRDefault="00F77AAF" w:rsidP="00C167A6">
            <w:pPr>
              <w:rPr>
                <w:rFonts w:cs="Times New Roman"/>
              </w:rPr>
            </w:pPr>
            <w:r w:rsidRPr="00E001DC">
              <w:rPr>
                <w:rFonts w:cs="Times New Roman"/>
              </w:rPr>
              <w:t>RAZINA STUDIJSKOG PROGRAMA (6.st, 6.sv, 7.1.st, 7.1.sv, 7.2, 8.2.)</w:t>
            </w:r>
          </w:p>
        </w:tc>
        <w:tc>
          <w:tcPr>
            <w:tcW w:w="6890" w:type="dxa"/>
          </w:tcPr>
          <w:p w14:paraId="72619407" w14:textId="77777777" w:rsidR="00F77AAF" w:rsidRPr="00E001DC" w:rsidRDefault="00F77AAF" w:rsidP="00C167A6">
            <w:pPr>
              <w:rPr>
                <w:rFonts w:cs="Times New Roman"/>
              </w:rPr>
            </w:pPr>
            <w:r w:rsidRPr="00E001DC">
              <w:rPr>
                <w:rFonts w:cs="Times New Roman"/>
              </w:rPr>
              <w:t>7.1.sv</w:t>
            </w:r>
          </w:p>
        </w:tc>
      </w:tr>
      <w:tr w:rsidR="00F77AAF" w:rsidRPr="00E001DC" w14:paraId="47C255D6" w14:textId="77777777" w:rsidTr="00C167A6">
        <w:trPr>
          <w:trHeight w:val="255"/>
        </w:trPr>
        <w:tc>
          <w:tcPr>
            <w:tcW w:w="2440" w:type="dxa"/>
          </w:tcPr>
          <w:p w14:paraId="464C8AD5" w14:textId="77777777" w:rsidR="00F77AAF" w:rsidRPr="00E001DC" w:rsidRDefault="00F77AAF" w:rsidP="00C167A6"/>
        </w:tc>
        <w:tc>
          <w:tcPr>
            <w:tcW w:w="6890" w:type="dxa"/>
            <w:shd w:val="clear" w:color="auto" w:fill="BDD6EE" w:themeFill="accent1" w:themeFillTint="66"/>
          </w:tcPr>
          <w:p w14:paraId="0176DB29" w14:textId="77777777" w:rsidR="00F77AAF" w:rsidRPr="00E001DC" w:rsidRDefault="00F77AAF" w:rsidP="00C167A6">
            <w:pPr>
              <w:jc w:val="center"/>
              <w:rPr>
                <w:rFonts w:cs="Times New Roman"/>
                <w:b/>
              </w:rPr>
            </w:pPr>
            <w:r w:rsidRPr="00E001DC">
              <w:rPr>
                <w:rFonts w:cs="Times New Roman"/>
                <w:b/>
              </w:rPr>
              <w:t>KONSTRUKTIVNO POVEZIVANJE</w:t>
            </w:r>
          </w:p>
        </w:tc>
      </w:tr>
      <w:tr w:rsidR="00F77AAF" w:rsidRPr="00E001DC" w14:paraId="42FEF539" w14:textId="77777777" w:rsidTr="00C167A6">
        <w:trPr>
          <w:trHeight w:val="255"/>
        </w:trPr>
        <w:tc>
          <w:tcPr>
            <w:tcW w:w="2440" w:type="dxa"/>
            <w:shd w:val="clear" w:color="auto" w:fill="DEEAF6" w:themeFill="accent1" w:themeFillTint="33"/>
          </w:tcPr>
          <w:p w14:paraId="0563D773"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E7E6E6" w:themeFill="background2"/>
          </w:tcPr>
          <w:p w14:paraId="624D1A83" w14:textId="77777777" w:rsidR="00F77AAF" w:rsidRPr="00E001DC" w:rsidRDefault="00F77AAF" w:rsidP="00C167A6">
            <w:pPr>
              <w:jc w:val="both"/>
              <w:rPr>
                <w:rFonts w:cs="Times New Roman"/>
                <w:b/>
              </w:rPr>
            </w:pPr>
            <w:r w:rsidRPr="00E001DC">
              <w:rPr>
                <w:rFonts w:cs="Times New Roman"/>
                <w:b/>
              </w:rPr>
              <w:t>Opisati položaj pojedinca u suvremenom međunarodnom pravu primjenom normativne koncepcije ljudskih prava.</w:t>
            </w:r>
          </w:p>
        </w:tc>
      </w:tr>
      <w:tr w:rsidR="00F77AAF" w:rsidRPr="00E001DC" w14:paraId="5209BA2F" w14:textId="77777777" w:rsidTr="00C167A6">
        <w:trPr>
          <w:trHeight w:val="255"/>
        </w:trPr>
        <w:tc>
          <w:tcPr>
            <w:tcW w:w="2440" w:type="dxa"/>
          </w:tcPr>
          <w:p w14:paraId="4A12592F"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14:paraId="3CF432DF" w14:textId="77777777" w:rsidR="00F77AAF" w:rsidRPr="00E001DC" w:rsidRDefault="00F77AAF" w:rsidP="00F77AAF">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14:paraId="7F5063D5" w14:textId="77777777" w:rsidR="00F77AAF" w:rsidRPr="00E001DC" w:rsidRDefault="00F77AAF" w:rsidP="00F77AAF">
            <w:pPr>
              <w:rPr>
                <w:rFonts w:cs="Times New Roman"/>
                <w:lang w:val="it-IT"/>
              </w:rPr>
            </w:pPr>
            <w:r w:rsidRPr="00E001DC">
              <w:rPr>
                <w:rFonts w:cs="Times New Roman"/>
                <w:lang w:val="it-IT"/>
              </w:rPr>
              <w:t>2. Definirati osnovne pojmove i institute te temeljne doktrine i načela pojedinih grana prava.</w:t>
            </w:r>
          </w:p>
          <w:p w14:paraId="4A12E5E1" w14:textId="77777777" w:rsidR="00F77AAF" w:rsidRPr="00E001DC" w:rsidRDefault="00F77AAF" w:rsidP="00F77AAF">
            <w:pPr>
              <w:rPr>
                <w:rFonts w:cs="Times New Roman"/>
                <w:lang w:val="it-IT"/>
              </w:rPr>
            </w:pPr>
          </w:p>
        </w:tc>
      </w:tr>
      <w:tr w:rsidR="00F77AAF" w:rsidRPr="00E001DC" w14:paraId="6EFA91C7" w14:textId="77777777" w:rsidTr="00C167A6">
        <w:trPr>
          <w:trHeight w:val="255"/>
        </w:trPr>
        <w:tc>
          <w:tcPr>
            <w:tcW w:w="2440" w:type="dxa"/>
          </w:tcPr>
          <w:p w14:paraId="5A3887EC"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5C34353" w14:textId="77777777" w:rsidR="00F77AAF" w:rsidRPr="00E001DC" w:rsidRDefault="00F77AAF" w:rsidP="00F77AAF">
            <w:pPr>
              <w:rPr>
                <w:rFonts w:cs="Times New Roman"/>
              </w:rPr>
            </w:pPr>
            <w:r w:rsidRPr="00E001DC">
              <w:rPr>
                <w:rFonts w:cs="Times New Roman"/>
              </w:rPr>
              <w:t>Pamćenje</w:t>
            </w:r>
          </w:p>
        </w:tc>
      </w:tr>
      <w:tr w:rsidR="00F77AAF" w:rsidRPr="00E001DC" w14:paraId="4AB21745" w14:textId="77777777" w:rsidTr="00C167A6">
        <w:trPr>
          <w:trHeight w:val="255"/>
        </w:trPr>
        <w:tc>
          <w:tcPr>
            <w:tcW w:w="2440" w:type="dxa"/>
          </w:tcPr>
          <w:p w14:paraId="1DB77C33"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3248293" w14:textId="77777777" w:rsidR="00F77AAF" w:rsidRPr="00E001DC" w:rsidRDefault="00F77AAF" w:rsidP="00F77AAF">
            <w:pPr>
              <w:jc w:val="both"/>
              <w:rPr>
                <w:rFonts w:cs="Times New Roman"/>
              </w:rPr>
            </w:pPr>
            <w:r w:rsidRPr="00E001DC">
              <w:rPr>
                <w:rFonts w:cs="Times New Roman"/>
              </w:rPr>
              <w:t>Vještina upravljanja informacijama, sposobnost učenja, vještina jasnog i razgovijetnoga usmenog i pisanog izražavanja.</w:t>
            </w:r>
          </w:p>
        </w:tc>
      </w:tr>
      <w:tr w:rsidR="00F77AAF" w:rsidRPr="00E001DC" w14:paraId="1538DB5D" w14:textId="77777777" w:rsidTr="00C167A6">
        <w:trPr>
          <w:trHeight w:val="255"/>
        </w:trPr>
        <w:tc>
          <w:tcPr>
            <w:tcW w:w="2440" w:type="dxa"/>
          </w:tcPr>
          <w:p w14:paraId="2D33920D"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2E76CA5A" w14:textId="77777777" w:rsidR="00F77AAF" w:rsidRPr="00E001DC" w:rsidRDefault="00F77AAF" w:rsidP="00F77AAF">
            <w:pPr>
              <w:rPr>
                <w:rFonts w:cs="Times New Roman"/>
              </w:rPr>
            </w:pPr>
            <w:r w:rsidRPr="00E001DC">
              <w:rPr>
                <w:rFonts w:cs="Times New Roman"/>
              </w:rPr>
              <w:t>Nastavne cjeline:</w:t>
            </w:r>
          </w:p>
          <w:p w14:paraId="1E3D9911" w14:textId="77777777" w:rsidR="00F77AAF" w:rsidRPr="00E001DC" w:rsidRDefault="00F77AAF" w:rsidP="00550226">
            <w:pPr>
              <w:pStyle w:val="Odlomakpopisa"/>
              <w:numPr>
                <w:ilvl w:val="0"/>
                <w:numId w:val="1449"/>
              </w:numPr>
              <w:spacing w:after="160" w:line="259" w:lineRule="auto"/>
              <w:rPr>
                <w:rFonts w:asciiTheme="minorHAnsi" w:hAnsiTheme="minorHAnsi"/>
                <w:sz w:val="22"/>
                <w:szCs w:val="22"/>
              </w:rPr>
            </w:pPr>
            <w:r w:rsidRPr="00E001DC">
              <w:rPr>
                <w:rFonts w:asciiTheme="minorHAnsi" w:hAnsiTheme="minorHAnsi"/>
                <w:sz w:val="22"/>
                <w:szCs w:val="22"/>
              </w:rPr>
              <w:t>Pojedinac u međunarodnom pravu</w:t>
            </w:r>
          </w:p>
          <w:p w14:paraId="3C25E7C2" w14:textId="77777777" w:rsidR="00F77AAF" w:rsidRPr="00E001DC" w:rsidRDefault="00F77AAF" w:rsidP="00550226">
            <w:pPr>
              <w:pStyle w:val="Odlomakpopisa"/>
              <w:numPr>
                <w:ilvl w:val="0"/>
                <w:numId w:val="1449"/>
              </w:numPr>
              <w:spacing w:after="160" w:line="259" w:lineRule="auto"/>
              <w:rPr>
                <w:rFonts w:asciiTheme="minorHAnsi" w:hAnsiTheme="minorHAnsi"/>
                <w:sz w:val="22"/>
                <w:szCs w:val="22"/>
              </w:rPr>
            </w:pPr>
            <w:r w:rsidRPr="00E001DC">
              <w:rPr>
                <w:rFonts w:asciiTheme="minorHAnsi" w:hAnsiTheme="minorHAnsi"/>
                <w:sz w:val="22"/>
                <w:szCs w:val="22"/>
              </w:rPr>
              <w:t>Pojam ljudskih prava</w:t>
            </w:r>
          </w:p>
        </w:tc>
      </w:tr>
      <w:tr w:rsidR="00F77AAF" w:rsidRPr="00E001DC" w14:paraId="1E5CA322" w14:textId="77777777" w:rsidTr="00C167A6">
        <w:trPr>
          <w:trHeight w:val="255"/>
        </w:trPr>
        <w:tc>
          <w:tcPr>
            <w:tcW w:w="2440" w:type="dxa"/>
          </w:tcPr>
          <w:p w14:paraId="4144491D"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3B5BE91" w14:textId="77777777"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14:paraId="29543B48" w14:textId="77777777" w:rsidTr="00C167A6">
        <w:trPr>
          <w:trHeight w:val="255"/>
        </w:trPr>
        <w:tc>
          <w:tcPr>
            <w:tcW w:w="2440" w:type="dxa"/>
          </w:tcPr>
          <w:p w14:paraId="62EB1CE7" w14:textId="77777777"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0C0A3AE" w14:textId="77777777" w:rsidR="00F77AAF" w:rsidRPr="00E001DC" w:rsidRDefault="00F77AAF" w:rsidP="00550226">
            <w:pPr>
              <w:pStyle w:val="Odlomakpopisa"/>
              <w:numPr>
                <w:ilvl w:val="0"/>
                <w:numId w:val="1450"/>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14:paraId="2062A09B" w14:textId="77777777" w:rsidTr="00C167A6">
        <w:trPr>
          <w:trHeight w:val="255"/>
        </w:trPr>
        <w:tc>
          <w:tcPr>
            <w:tcW w:w="2440" w:type="dxa"/>
            <w:shd w:val="clear" w:color="auto" w:fill="DEEAF6" w:themeFill="accent1" w:themeFillTint="33"/>
          </w:tcPr>
          <w:p w14:paraId="1F72F061"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77C8E0F" w14:textId="77777777" w:rsidR="00F77AAF" w:rsidRPr="00E001DC" w:rsidRDefault="00F77AAF" w:rsidP="00C167A6">
            <w:pPr>
              <w:jc w:val="both"/>
              <w:rPr>
                <w:rFonts w:cs="Times New Roman"/>
                <w:b/>
              </w:rPr>
            </w:pPr>
            <w:r w:rsidRPr="00E001DC">
              <w:rPr>
                <w:rFonts w:cs="Times New Roman"/>
                <w:b/>
              </w:rPr>
              <w:t>Objasniti povijesne procese razvoja zaštite ljudskih prava u međunarodnom pravu.</w:t>
            </w:r>
          </w:p>
        </w:tc>
      </w:tr>
      <w:tr w:rsidR="00F77AAF" w:rsidRPr="00E001DC" w14:paraId="54E8B317" w14:textId="77777777" w:rsidTr="00C167A6">
        <w:trPr>
          <w:trHeight w:val="255"/>
        </w:trPr>
        <w:tc>
          <w:tcPr>
            <w:tcW w:w="2440" w:type="dxa"/>
          </w:tcPr>
          <w:p w14:paraId="02B814E8"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B06BD67" w14:textId="77777777" w:rsidR="00F77AAF" w:rsidRPr="00E001DC" w:rsidRDefault="00F77AAF" w:rsidP="00F77AAF">
            <w:pPr>
              <w:rPr>
                <w:rFonts w:cs="Times New Roman"/>
              </w:rPr>
            </w:pPr>
            <w:r w:rsidRPr="00E001DC">
              <w:rPr>
                <w:rFonts w:cs="Times New Roman"/>
              </w:rPr>
              <w:t>1. Identificirati povijesne, političke, ekonomske, europske, međunarodne odnosno druge društvene čimbenike mjerodavne za stvaranje i primjenu prava</w:t>
            </w:r>
          </w:p>
          <w:p w14:paraId="7C9D104D" w14:textId="77777777" w:rsidR="00F77AAF" w:rsidRPr="00E001DC" w:rsidRDefault="00F77AAF" w:rsidP="00F77AAF">
            <w:pPr>
              <w:rPr>
                <w:rFonts w:cs="Times New Roman"/>
              </w:rPr>
            </w:pPr>
            <w:r w:rsidRPr="00E001DC">
              <w:rPr>
                <w:rFonts w:cs="Times New Roman"/>
              </w:rPr>
              <w:t>2. Definirati osnovne pojmove i institute te temeljne doktrine i načela pojedinih grana prava</w:t>
            </w:r>
          </w:p>
          <w:p w14:paraId="308762DE" w14:textId="77777777" w:rsidR="00F77AAF" w:rsidRPr="00E001DC" w:rsidRDefault="00F77AAF" w:rsidP="00F77AAF">
            <w:pPr>
              <w:rPr>
                <w:rFonts w:cs="Times New Roman"/>
              </w:rPr>
            </w:pPr>
            <w:r w:rsidRPr="00E001DC">
              <w:rPr>
                <w:rFonts w:cs="Times New Roman"/>
              </w:rPr>
              <w:t>3. Objasniti položaj i značaj pravne znanosti te odnos prema drugim znanstvenim disciplinama</w:t>
            </w:r>
          </w:p>
        </w:tc>
      </w:tr>
      <w:tr w:rsidR="00F77AAF" w:rsidRPr="00E001DC" w14:paraId="4C6AEF84" w14:textId="77777777" w:rsidTr="00C167A6">
        <w:trPr>
          <w:trHeight w:val="255"/>
        </w:trPr>
        <w:tc>
          <w:tcPr>
            <w:tcW w:w="2440" w:type="dxa"/>
          </w:tcPr>
          <w:p w14:paraId="7E2B6E64"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336E7E4" w14:textId="77777777" w:rsidR="00F77AAF" w:rsidRPr="00E001DC" w:rsidRDefault="00F77AAF" w:rsidP="00F77AAF">
            <w:pPr>
              <w:rPr>
                <w:rFonts w:cs="Times New Roman"/>
              </w:rPr>
            </w:pPr>
            <w:r w:rsidRPr="00E001DC">
              <w:rPr>
                <w:rFonts w:cs="Times New Roman"/>
              </w:rPr>
              <w:t>Razumijevanje</w:t>
            </w:r>
          </w:p>
        </w:tc>
      </w:tr>
      <w:tr w:rsidR="00F77AAF" w:rsidRPr="00E001DC" w14:paraId="66D9E188" w14:textId="77777777" w:rsidTr="00C167A6">
        <w:trPr>
          <w:trHeight w:val="255"/>
        </w:trPr>
        <w:tc>
          <w:tcPr>
            <w:tcW w:w="2440" w:type="dxa"/>
          </w:tcPr>
          <w:p w14:paraId="3D73850D"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3C4255B" w14:textId="77777777" w:rsidR="00F77AAF" w:rsidRPr="00E001DC" w:rsidRDefault="00F77AAF" w:rsidP="00F77AAF">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tc>
      </w:tr>
      <w:tr w:rsidR="00F77AAF" w:rsidRPr="00E001DC" w14:paraId="410C4196" w14:textId="77777777" w:rsidTr="00C167A6">
        <w:trPr>
          <w:trHeight w:val="255"/>
        </w:trPr>
        <w:tc>
          <w:tcPr>
            <w:tcW w:w="2440" w:type="dxa"/>
          </w:tcPr>
          <w:p w14:paraId="4FAE1791"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4CAE480" w14:textId="77777777" w:rsidR="00F77AAF" w:rsidRPr="00E001DC" w:rsidRDefault="00F77AAF" w:rsidP="00F77AAF">
            <w:pPr>
              <w:rPr>
                <w:rFonts w:cs="Times New Roman"/>
              </w:rPr>
            </w:pPr>
            <w:r w:rsidRPr="00E001DC">
              <w:rPr>
                <w:rFonts w:cs="Times New Roman"/>
              </w:rPr>
              <w:t>Nastavne cjeline:</w:t>
            </w:r>
          </w:p>
          <w:p w14:paraId="56ACDFA3" w14:textId="77777777" w:rsidR="00F77AAF" w:rsidRPr="00E001DC" w:rsidRDefault="00F77AAF" w:rsidP="00550226">
            <w:pPr>
              <w:pStyle w:val="Odlomakpopisa"/>
              <w:numPr>
                <w:ilvl w:val="0"/>
                <w:numId w:val="1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pregled međunarodnopravne zaštite ljudskih prava</w:t>
            </w:r>
          </w:p>
        </w:tc>
      </w:tr>
      <w:tr w:rsidR="00F77AAF" w:rsidRPr="00E001DC" w14:paraId="722036F5" w14:textId="77777777" w:rsidTr="00C167A6">
        <w:trPr>
          <w:trHeight w:val="255"/>
        </w:trPr>
        <w:tc>
          <w:tcPr>
            <w:tcW w:w="2440" w:type="dxa"/>
          </w:tcPr>
          <w:p w14:paraId="0E3CFB60"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4844A38" w14:textId="77777777" w:rsidR="00F77AAF" w:rsidRPr="00E001DC" w:rsidRDefault="00F77AAF" w:rsidP="00F77AAF">
            <w:pPr>
              <w:rPr>
                <w:rFonts w:cs="Times New Roman"/>
              </w:rPr>
            </w:pPr>
            <w:r w:rsidRPr="00E001DC">
              <w:rPr>
                <w:rFonts w:cs="Times New Roman"/>
              </w:rPr>
              <w:t>Predavanje, rad na tekstu, samostalno čitanje literature.</w:t>
            </w:r>
          </w:p>
        </w:tc>
      </w:tr>
      <w:tr w:rsidR="00F77AAF" w:rsidRPr="00E001DC" w14:paraId="4F5491E6" w14:textId="77777777" w:rsidTr="00C167A6">
        <w:trPr>
          <w:trHeight w:val="255"/>
        </w:trPr>
        <w:tc>
          <w:tcPr>
            <w:tcW w:w="2440" w:type="dxa"/>
          </w:tcPr>
          <w:p w14:paraId="58E9556E" w14:textId="77777777"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A7F43B1" w14:textId="77777777" w:rsidR="00F77AAF" w:rsidRPr="00E001DC" w:rsidRDefault="00F77AAF" w:rsidP="00550226">
            <w:pPr>
              <w:pStyle w:val="Odlomakpopisa"/>
              <w:numPr>
                <w:ilvl w:val="0"/>
                <w:numId w:val="1453"/>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14:paraId="4D6D3A87" w14:textId="77777777" w:rsidTr="00C167A6">
        <w:trPr>
          <w:trHeight w:val="255"/>
        </w:trPr>
        <w:tc>
          <w:tcPr>
            <w:tcW w:w="2440" w:type="dxa"/>
            <w:shd w:val="clear" w:color="auto" w:fill="DEEAF6" w:themeFill="accent1" w:themeFillTint="33"/>
          </w:tcPr>
          <w:p w14:paraId="7A6E1206"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6BB6587A" w14:textId="77777777" w:rsidR="00F77AAF" w:rsidRPr="00E001DC" w:rsidRDefault="00F77AAF" w:rsidP="00C167A6">
            <w:pPr>
              <w:jc w:val="both"/>
              <w:rPr>
                <w:rFonts w:cs="Times New Roman"/>
                <w:b/>
              </w:rPr>
            </w:pPr>
            <w:r w:rsidRPr="00E001DC">
              <w:rPr>
                <w:rFonts w:cs="Times New Roman"/>
                <w:b/>
              </w:rPr>
              <w:t xml:space="preserve">Interpretirati pravne i druge akte koji štite ljudska prava na univerzalnoj razini. </w:t>
            </w:r>
          </w:p>
        </w:tc>
      </w:tr>
      <w:tr w:rsidR="00F77AAF" w:rsidRPr="00E001DC" w14:paraId="6B2FDBB1" w14:textId="77777777" w:rsidTr="00C167A6">
        <w:trPr>
          <w:trHeight w:val="1669"/>
        </w:trPr>
        <w:tc>
          <w:tcPr>
            <w:tcW w:w="2440" w:type="dxa"/>
          </w:tcPr>
          <w:p w14:paraId="726B30C5"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14:paraId="153AECB5" w14:textId="77777777" w:rsidR="00F77AAF" w:rsidRPr="00E001DC" w:rsidRDefault="00F77AAF" w:rsidP="00F77AAF">
            <w:pPr>
              <w:rPr>
                <w:rFonts w:cs="Times New Roman"/>
              </w:rPr>
            </w:pPr>
            <w:r w:rsidRPr="00E001DC">
              <w:rPr>
                <w:rFonts w:cs="Times New Roman"/>
              </w:rPr>
              <w:t>1. Identificirati povijesne, političke, ekonomske, europske, međunarodne odnosno druge društvene čimbenike mjerodavne za stvaranje i primjenu prava.</w:t>
            </w:r>
          </w:p>
          <w:p w14:paraId="1097880A" w14:textId="77777777" w:rsidR="00F77AAF" w:rsidRPr="00E001DC" w:rsidRDefault="00F77AAF" w:rsidP="00F77AAF">
            <w:pPr>
              <w:rPr>
                <w:rFonts w:cs="Times New Roman"/>
              </w:rPr>
            </w:pPr>
            <w:r w:rsidRPr="00E001DC">
              <w:rPr>
                <w:rFonts w:cs="Times New Roman"/>
              </w:rPr>
              <w:t>4. Klasificirati i protumačiti normativni okvir mjerodavan u pojedinoj grani prava.</w:t>
            </w:r>
          </w:p>
          <w:p w14:paraId="204AA886" w14:textId="77777777" w:rsidR="00F77AAF" w:rsidRPr="00E001DC" w:rsidRDefault="00F77AAF" w:rsidP="00F77AAF">
            <w:pPr>
              <w:rPr>
                <w:rFonts w:cs="Times New Roman"/>
              </w:rPr>
            </w:pPr>
            <w:r w:rsidRPr="00E001DC">
              <w:rPr>
                <w:rFonts w:cs="Times New Roman"/>
              </w:rPr>
              <w:t>8. Razviti etičko, pravno i društveno odgovorno ponašanje.</w:t>
            </w:r>
          </w:p>
        </w:tc>
      </w:tr>
      <w:tr w:rsidR="00F77AAF" w:rsidRPr="00E001DC" w14:paraId="359BCB9C" w14:textId="77777777" w:rsidTr="00C167A6">
        <w:trPr>
          <w:trHeight w:val="255"/>
        </w:trPr>
        <w:tc>
          <w:tcPr>
            <w:tcW w:w="2440" w:type="dxa"/>
          </w:tcPr>
          <w:p w14:paraId="260C0C4A"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7403771" w14:textId="77777777" w:rsidR="00F77AAF" w:rsidRPr="00E001DC" w:rsidRDefault="00F77AAF" w:rsidP="00F77AAF">
            <w:pPr>
              <w:rPr>
                <w:rFonts w:cs="Times New Roman"/>
              </w:rPr>
            </w:pPr>
            <w:r w:rsidRPr="00E001DC">
              <w:rPr>
                <w:rFonts w:cs="Times New Roman"/>
              </w:rPr>
              <w:t>Primjena</w:t>
            </w:r>
          </w:p>
        </w:tc>
      </w:tr>
      <w:tr w:rsidR="00F77AAF" w:rsidRPr="00E001DC" w14:paraId="0BE273F1" w14:textId="77777777" w:rsidTr="00C167A6">
        <w:trPr>
          <w:trHeight w:val="255"/>
        </w:trPr>
        <w:tc>
          <w:tcPr>
            <w:tcW w:w="2440" w:type="dxa"/>
          </w:tcPr>
          <w:p w14:paraId="34DEE62E"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63149A0" w14:textId="77777777" w:rsidR="00F77AAF" w:rsidRPr="00E001DC" w:rsidRDefault="00F77AAF" w:rsidP="00F77AAF">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F77AAF" w:rsidRPr="00E001DC" w14:paraId="2BCA3D36" w14:textId="77777777" w:rsidTr="00C167A6">
        <w:trPr>
          <w:trHeight w:val="255"/>
        </w:trPr>
        <w:tc>
          <w:tcPr>
            <w:tcW w:w="2440" w:type="dxa"/>
          </w:tcPr>
          <w:p w14:paraId="09869ED9"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C88AA73" w14:textId="77777777" w:rsidR="00F77AAF" w:rsidRPr="00E001DC" w:rsidRDefault="00F77AAF" w:rsidP="00F77AAF">
            <w:pPr>
              <w:rPr>
                <w:rFonts w:cs="Times New Roman"/>
              </w:rPr>
            </w:pPr>
            <w:r w:rsidRPr="00E001DC">
              <w:rPr>
                <w:rFonts w:cs="Times New Roman"/>
              </w:rPr>
              <w:t>Nastavne cjeline:</w:t>
            </w:r>
          </w:p>
          <w:p w14:paraId="71FFB96B"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14:paraId="7A792E2F"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14:paraId="15EDCC12"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Opća deklaracija o ljudskim pravima</w:t>
            </w:r>
          </w:p>
          <w:p w14:paraId="5EBA7FEA"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Međunarodni pakt o građanskim i političkim pravima</w:t>
            </w:r>
          </w:p>
          <w:p w14:paraId="33CA28BF"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Međunarodni pakt o ekonomskim, socijalnim i kulturnim pravima</w:t>
            </w:r>
          </w:p>
          <w:p w14:paraId="6D8A0113"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Zaštita od (rasne) diskriminacije</w:t>
            </w:r>
          </w:p>
          <w:p w14:paraId="62582000"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Zaštita protiv mučenja i okrutnog, nečovječnog i ponižavajućeg ponašanja</w:t>
            </w:r>
          </w:p>
          <w:p w14:paraId="69D081A1"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izbjeglica, raseljenih osoba i apatrida</w:t>
            </w:r>
          </w:p>
          <w:p w14:paraId="7F09F153"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žena</w:t>
            </w:r>
          </w:p>
          <w:p w14:paraId="3B7BF650"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djeteta</w:t>
            </w:r>
          </w:p>
          <w:p w14:paraId="1DA529F7"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radnika</w:t>
            </w:r>
          </w:p>
          <w:p w14:paraId="6447A678" w14:textId="77777777"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manjina</w:t>
            </w:r>
          </w:p>
        </w:tc>
      </w:tr>
      <w:tr w:rsidR="00F77AAF" w:rsidRPr="00E001DC" w14:paraId="73D76A84" w14:textId="77777777" w:rsidTr="00C167A6">
        <w:trPr>
          <w:trHeight w:val="255"/>
        </w:trPr>
        <w:tc>
          <w:tcPr>
            <w:tcW w:w="2440" w:type="dxa"/>
          </w:tcPr>
          <w:p w14:paraId="089AFE83"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3D229C6A" w14:textId="77777777" w:rsidR="00F77AAF" w:rsidRPr="00E001DC" w:rsidRDefault="00F77AAF" w:rsidP="00F77AAF">
            <w:pPr>
              <w:jc w:val="both"/>
              <w:rPr>
                <w:rFonts w:cs="Times New Roman"/>
              </w:rPr>
            </w:pPr>
            <w:r w:rsidRPr="00E001DC">
              <w:rPr>
                <w:rFonts w:cs="Times New Roman"/>
              </w:rPr>
              <w:t>Predavanje, vođena diskusija, rad na tekstu, samostalno čitanje literature.</w:t>
            </w:r>
          </w:p>
        </w:tc>
      </w:tr>
      <w:tr w:rsidR="00F77AAF" w:rsidRPr="00E001DC" w14:paraId="6FEAC316" w14:textId="77777777" w:rsidTr="00C167A6">
        <w:trPr>
          <w:trHeight w:val="255"/>
        </w:trPr>
        <w:tc>
          <w:tcPr>
            <w:tcW w:w="2440" w:type="dxa"/>
          </w:tcPr>
          <w:p w14:paraId="2A1E4C41" w14:textId="77777777"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67602EA8" w14:textId="77777777" w:rsidR="00F77AAF" w:rsidRPr="00E001DC" w:rsidRDefault="00F77AAF" w:rsidP="00550226">
            <w:pPr>
              <w:pStyle w:val="Odlomakpopisa"/>
              <w:numPr>
                <w:ilvl w:val="0"/>
                <w:numId w:val="1456"/>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14:paraId="1ADF04A9" w14:textId="77777777" w:rsidTr="00C167A6">
        <w:trPr>
          <w:trHeight w:val="255"/>
        </w:trPr>
        <w:tc>
          <w:tcPr>
            <w:tcW w:w="2440" w:type="dxa"/>
            <w:shd w:val="clear" w:color="auto" w:fill="DEEAF6" w:themeFill="accent1" w:themeFillTint="33"/>
          </w:tcPr>
          <w:p w14:paraId="1C4B1DF4"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08C8CFF8" w14:textId="77777777" w:rsidR="00F77AAF" w:rsidRPr="00E001DC" w:rsidRDefault="00F77AAF" w:rsidP="00C167A6">
            <w:pPr>
              <w:jc w:val="both"/>
              <w:rPr>
                <w:rFonts w:cs="Times New Roman"/>
                <w:b/>
              </w:rPr>
            </w:pPr>
            <w:r w:rsidRPr="00E001DC">
              <w:rPr>
                <w:rFonts w:cs="Times New Roman"/>
                <w:b/>
              </w:rPr>
              <w:t>Interpretirati pravne i druge akte koji štite ljudska prava na regionalnoj razini.</w:t>
            </w:r>
          </w:p>
        </w:tc>
      </w:tr>
      <w:tr w:rsidR="00F77AAF" w:rsidRPr="00E001DC" w14:paraId="484EC9D3" w14:textId="77777777" w:rsidTr="00C167A6">
        <w:trPr>
          <w:trHeight w:val="255"/>
        </w:trPr>
        <w:tc>
          <w:tcPr>
            <w:tcW w:w="2440" w:type="dxa"/>
          </w:tcPr>
          <w:p w14:paraId="78C27745"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76694E4" w14:textId="77777777" w:rsidR="00F77AAF" w:rsidRPr="00E001DC" w:rsidRDefault="00F77AAF" w:rsidP="00F77AAF">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14:paraId="156ACE5D" w14:textId="77777777" w:rsidR="00F77AAF" w:rsidRPr="00E001DC" w:rsidRDefault="00F77AAF" w:rsidP="00F77AAF">
            <w:pPr>
              <w:rPr>
                <w:rFonts w:cs="Times New Roman"/>
              </w:rPr>
            </w:pPr>
            <w:r w:rsidRPr="00E001DC">
              <w:rPr>
                <w:rFonts w:cs="Times New Roman"/>
              </w:rPr>
              <w:t>4. Klasificirati i protumačiti normativni okvir mjerodavan u pojedinoj grani prava.</w:t>
            </w:r>
          </w:p>
          <w:p w14:paraId="3D7B8FF7" w14:textId="77777777" w:rsidR="00F77AAF" w:rsidRPr="00E001DC" w:rsidRDefault="00F77AAF" w:rsidP="00F77AAF">
            <w:pPr>
              <w:rPr>
                <w:rFonts w:cs="Times New Roman"/>
              </w:rPr>
            </w:pPr>
            <w:r w:rsidRPr="00E001DC">
              <w:rPr>
                <w:rFonts w:cs="Times New Roman"/>
              </w:rPr>
              <w:t>8. Razviti etičko, pravno i društveno odgovorno ponašanje.</w:t>
            </w:r>
          </w:p>
        </w:tc>
      </w:tr>
      <w:tr w:rsidR="00F77AAF" w:rsidRPr="00E001DC" w14:paraId="6A2B2C33" w14:textId="77777777" w:rsidTr="00C167A6">
        <w:trPr>
          <w:trHeight w:val="255"/>
        </w:trPr>
        <w:tc>
          <w:tcPr>
            <w:tcW w:w="2440" w:type="dxa"/>
          </w:tcPr>
          <w:p w14:paraId="11A18E5A"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14:paraId="7DDEDF58" w14:textId="77777777" w:rsidR="00F77AAF" w:rsidRPr="00E001DC" w:rsidRDefault="00F77AAF" w:rsidP="00F77AAF">
            <w:pPr>
              <w:rPr>
                <w:rFonts w:cs="Times New Roman"/>
              </w:rPr>
            </w:pPr>
            <w:r w:rsidRPr="00E001DC">
              <w:rPr>
                <w:rFonts w:cs="Times New Roman"/>
              </w:rPr>
              <w:t>Primjena</w:t>
            </w:r>
          </w:p>
        </w:tc>
      </w:tr>
      <w:tr w:rsidR="00F77AAF" w:rsidRPr="00E001DC" w14:paraId="10174C63" w14:textId="77777777" w:rsidTr="00C167A6">
        <w:trPr>
          <w:trHeight w:val="255"/>
        </w:trPr>
        <w:tc>
          <w:tcPr>
            <w:tcW w:w="2440" w:type="dxa"/>
          </w:tcPr>
          <w:p w14:paraId="154B9CD6"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0CC7E55" w14:textId="77777777" w:rsidR="00F77AAF" w:rsidRPr="00E001DC" w:rsidRDefault="00F77AAF" w:rsidP="00F77AAF">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F77AAF" w:rsidRPr="00E001DC" w14:paraId="01F73310" w14:textId="77777777" w:rsidTr="00C167A6">
        <w:trPr>
          <w:trHeight w:val="255"/>
        </w:trPr>
        <w:tc>
          <w:tcPr>
            <w:tcW w:w="2440" w:type="dxa"/>
          </w:tcPr>
          <w:p w14:paraId="68DA2CB5"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14F2052E" w14:textId="77777777" w:rsidR="00F77AAF" w:rsidRPr="00E001DC" w:rsidRDefault="00F77AAF" w:rsidP="00F77AAF">
            <w:pPr>
              <w:rPr>
                <w:rFonts w:cs="Times New Roman"/>
              </w:rPr>
            </w:pPr>
            <w:r w:rsidRPr="00E001DC">
              <w:rPr>
                <w:rFonts w:cs="Times New Roman"/>
              </w:rPr>
              <w:t>Nastavne cjeline:</w:t>
            </w:r>
          </w:p>
          <w:p w14:paraId="23BD7EFE"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14:paraId="37BDA27A"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14:paraId="010EF1C0"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14:paraId="355CF48B"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p w14:paraId="4A1E4F44"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Završni akt KESS-a iz Helsinkija</w:t>
            </w:r>
          </w:p>
          <w:p w14:paraId="07D3AFB9"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Ljudska dimenzija OSCE-a</w:t>
            </w:r>
          </w:p>
          <w:p w14:paraId="5F08F710"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 xml:space="preserve"> Deklaracija o pravima i dužnostima čovjeka (1948)</w:t>
            </w:r>
          </w:p>
          <w:p w14:paraId="75FB1D1E"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Američka konvencija o pravima čovjeka (1969)</w:t>
            </w:r>
          </w:p>
          <w:p w14:paraId="3D98EEDA"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Dodatni protokol o ekonomskim, socijalnim i kulturnim pravima (1998)</w:t>
            </w:r>
          </w:p>
          <w:p w14:paraId="2F0FEADA"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Afrička povelja o pravima čovjeka i naroda (1981)</w:t>
            </w:r>
          </w:p>
          <w:p w14:paraId="10B175E1"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Afrički sud za prava čovjeka</w:t>
            </w:r>
          </w:p>
          <w:p w14:paraId="0303F390"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unija</w:t>
            </w:r>
          </w:p>
          <w:p w14:paraId="49A37EFA"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Temeljna prava čovjeka kao opća načela europskog prava</w:t>
            </w:r>
          </w:p>
          <w:p w14:paraId="204B2859"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Povelja o temeljnim pravima Europske unije</w:t>
            </w:r>
          </w:p>
          <w:p w14:paraId="7E579B8C" w14:textId="77777777"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Interakcije unutar europskog sustava zaštite ljudskih prava</w:t>
            </w:r>
          </w:p>
        </w:tc>
      </w:tr>
      <w:tr w:rsidR="00F77AAF" w:rsidRPr="00E001DC" w14:paraId="688A16A8" w14:textId="77777777" w:rsidTr="00C167A6">
        <w:trPr>
          <w:trHeight w:val="255"/>
        </w:trPr>
        <w:tc>
          <w:tcPr>
            <w:tcW w:w="2440" w:type="dxa"/>
          </w:tcPr>
          <w:p w14:paraId="036EA131"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62A8701" w14:textId="77777777"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14:paraId="645410E7" w14:textId="77777777" w:rsidTr="00C167A6">
        <w:trPr>
          <w:trHeight w:val="255"/>
        </w:trPr>
        <w:tc>
          <w:tcPr>
            <w:tcW w:w="2440" w:type="dxa"/>
          </w:tcPr>
          <w:p w14:paraId="14940BC4" w14:textId="77777777"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E9424CA" w14:textId="77777777" w:rsidR="00F77AAF" w:rsidRPr="00E001DC" w:rsidRDefault="00F77AAF" w:rsidP="00550226">
            <w:pPr>
              <w:pStyle w:val="Odlomakpopisa"/>
              <w:numPr>
                <w:ilvl w:val="0"/>
                <w:numId w:val="1458"/>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14:paraId="114A46D9" w14:textId="77777777" w:rsidTr="00C167A6">
        <w:trPr>
          <w:trHeight w:val="255"/>
        </w:trPr>
        <w:tc>
          <w:tcPr>
            <w:tcW w:w="2440" w:type="dxa"/>
            <w:shd w:val="clear" w:color="auto" w:fill="DEEAF6" w:themeFill="accent1" w:themeFillTint="33"/>
          </w:tcPr>
          <w:p w14:paraId="08195E9D"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04F67B4" w14:textId="77777777" w:rsidR="00F77AAF" w:rsidRPr="00E001DC" w:rsidRDefault="00F77AAF" w:rsidP="00C167A6">
            <w:pPr>
              <w:jc w:val="both"/>
              <w:rPr>
                <w:rFonts w:cs="Times New Roman"/>
                <w:b/>
              </w:rPr>
            </w:pPr>
            <w:r w:rsidRPr="00E001DC">
              <w:rPr>
                <w:rFonts w:cs="Times New Roman"/>
                <w:b/>
              </w:rPr>
              <w:t>Analizirati praksu međunarodnih sudova u području zaštite ljudskih prava.</w:t>
            </w:r>
          </w:p>
        </w:tc>
      </w:tr>
      <w:tr w:rsidR="00F77AAF" w:rsidRPr="00E001DC" w14:paraId="31D4F3DE" w14:textId="77777777" w:rsidTr="00C167A6">
        <w:trPr>
          <w:trHeight w:val="255"/>
        </w:trPr>
        <w:tc>
          <w:tcPr>
            <w:tcW w:w="2440" w:type="dxa"/>
          </w:tcPr>
          <w:p w14:paraId="698CC03B"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7B789A0" w14:textId="77777777" w:rsidR="00F77AAF" w:rsidRPr="00E001DC" w:rsidRDefault="00F77AAF" w:rsidP="00F77AAF">
            <w:pPr>
              <w:rPr>
                <w:rFonts w:cs="Times New Roman"/>
              </w:rPr>
            </w:pPr>
            <w:r w:rsidRPr="00E001DC">
              <w:rPr>
                <w:rFonts w:cs="Times New Roman"/>
              </w:rPr>
              <w:t>8. Razviti etičko, pravno i društveno odgovorno ponašanje.</w:t>
            </w:r>
          </w:p>
          <w:p w14:paraId="37279212" w14:textId="77777777" w:rsidR="00F77AAF" w:rsidRPr="00E001DC" w:rsidRDefault="00F77AAF" w:rsidP="00F77AAF">
            <w:pPr>
              <w:rPr>
                <w:rFonts w:cs="Times New Roman"/>
              </w:rPr>
            </w:pPr>
            <w:r w:rsidRPr="00E001DC">
              <w:rPr>
                <w:rFonts w:cs="Times New Roman"/>
              </w:rPr>
              <w:t>11. Analizirati relevantnu sudsku praksu.</w:t>
            </w:r>
          </w:p>
          <w:p w14:paraId="041B994E" w14:textId="77777777" w:rsidR="00F77AAF" w:rsidRPr="00E001DC" w:rsidRDefault="00F77AAF" w:rsidP="00F77AAF">
            <w:pPr>
              <w:rPr>
                <w:rFonts w:cs="Times New Roman"/>
              </w:rPr>
            </w:pPr>
            <w:r w:rsidRPr="00E001DC">
              <w:rPr>
                <w:rFonts w:cs="Times New Roman"/>
              </w:rPr>
              <w:t>13. Kombinirati pravne institute i načela suvremenog pravnog sustava.</w:t>
            </w:r>
          </w:p>
        </w:tc>
      </w:tr>
      <w:tr w:rsidR="00F77AAF" w:rsidRPr="00E001DC" w14:paraId="2B7BEA48" w14:textId="77777777" w:rsidTr="00C167A6">
        <w:trPr>
          <w:trHeight w:val="255"/>
        </w:trPr>
        <w:tc>
          <w:tcPr>
            <w:tcW w:w="2440" w:type="dxa"/>
          </w:tcPr>
          <w:p w14:paraId="519C5DC5"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6C62B66" w14:textId="77777777" w:rsidR="00F77AAF" w:rsidRPr="00E001DC" w:rsidRDefault="00F77AAF" w:rsidP="00F77AAF">
            <w:pPr>
              <w:rPr>
                <w:rFonts w:cs="Times New Roman"/>
              </w:rPr>
            </w:pPr>
            <w:r w:rsidRPr="00E001DC">
              <w:rPr>
                <w:rFonts w:cs="Times New Roman"/>
              </w:rPr>
              <w:t>Analiza</w:t>
            </w:r>
          </w:p>
        </w:tc>
      </w:tr>
      <w:tr w:rsidR="00F77AAF" w:rsidRPr="00E001DC" w14:paraId="0DBED1F4" w14:textId="77777777" w:rsidTr="00C167A6">
        <w:trPr>
          <w:trHeight w:val="255"/>
        </w:trPr>
        <w:tc>
          <w:tcPr>
            <w:tcW w:w="2440" w:type="dxa"/>
          </w:tcPr>
          <w:p w14:paraId="4BD79A4E"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9478D7C" w14:textId="77777777" w:rsidR="00F77AAF" w:rsidRPr="00E001DC" w:rsidRDefault="00F77AAF" w:rsidP="00F77AAF">
            <w:pPr>
              <w:jc w:val="both"/>
              <w:rPr>
                <w:rFonts w:cs="Times New Roman"/>
              </w:rPr>
            </w:pPr>
            <w:r w:rsidRPr="00E001DC">
              <w:rPr>
                <w:rFonts w:cs="Times New Roman"/>
              </w:rPr>
              <w:t>Vještina upravljanja informacijama, sposobnost rješavanja problema, sposobnost primjene znanja u praksi, sposobnost učenja.</w:t>
            </w:r>
          </w:p>
          <w:p w14:paraId="390B9E25" w14:textId="77777777" w:rsidR="00F77AAF" w:rsidRPr="00E001DC" w:rsidRDefault="00F77AAF" w:rsidP="00F77AAF">
            <w:pPr>
              <w:rPr>
                <w:rFonts w:cs="Times New Roman"/>
              </w:rPr>
            </w:pPr>
          </w:p>
        </w:tc>
      </w:tr>
      <w:tr w:rsidR="00F77AAF" w:rsidRPr="00E001DC" w14:paraId="54A5ED74" w14:textId="77777777" w:rsidTr="00C167A6">
        <w:trPr>
          <w:trHeight w:val="255"/>
        </w:trPr>
        <w:tc>
          <w:tcPr>
            <w:tcW w:w="2440" w:type="dxa"/>
          </w:tcPr>
          <w:p w14:paraId="6C892F51"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5E920AC" w14:textId="77777777" w:rsidR="00F77AAF" w:rsidRPr="00E001DC" w:rsidRDefault="00F77AAF" w:rsidP="00F77AAF">
            <w:pPr>
              <w:rPr>
                <w:rFonts w:cs="Times New Roman"/>
              </w:rPr>
            </w:pPr>
            <w:r w:rsidRPr="00E001DC">
              <w:rPr>
                <w:rFonts w:cs="Times New Roman"/>
              </w:rPr>
              <w:t>Nastavne cjeline:</w:t>
            </w:r>
          </w:p>
          <w:p w14:paraId="3B975634"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14:paraId="37D2DC10"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 xml:space="preserve"> Nadležna tijela (Opća skupština Ujedinjenih naroda, Ekonomsko i socijalno vijeće, Komisija za prava čovjeka i Potkomisija za unapređenje i zaštitu prava čovjeka)</w:t>
            </w:r>
          </w:p>
          <w:p w14:paraId="2F511D1E"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14:paraId="55D6D06E"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14:paraId="2D06DF35"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14:paraId="7BADC686" w14:textId="77777777" w:rsidR="00F77AAF" w:rsidRPr="00E001DC" w:rsidRDefault="00F77AAF" w:rsidP="00550226">
            <w:pPr>
              <w:pStyle w:val="Odlomakpopisa"/>
              <w:numPr>
                <w:ilvl w:val="0"/>
                <w:numId w:val="1461"/>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tc>
      </w:tr>
      <w:tr w:rsidR="00F77AAF" w:rsidRPr="00E001DC" w14:paraId="66F6A9E9" w14:textId="77777777" w:rsidTr="00C167A6">
        <w:trPr>
          <w:trHeight w:val="255"/>
        </w:trPr>
        <w:tc>
          <w:tcPr>
            <w:tcW w:w="2440" w:type="dxa"/>
          </w:tcPr>
          <w:p w14:paraId="7C934ED5"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14:paraId="3A443D76" w14:textId="77777777"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14:paraId="3102870C" w14:textId="77777777" w:rsidTr="00C167A6">
        <w:trPr>
          <w:trHeight w:val="255"/>
        </w:trPr>
        <w:tc>
          <w:tcPr>
            <w:tcW w:w="2440" w:type="dxa"/>
          </w:tcPr>
          <w:p w14:paraId="1FE14BE1" w14:textId="77777777"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128B05C" w14:textId="77777777" w:rsidR="00F77AAF" w:rsidRPr="00E001DC" w:rsidRDefault="00F77AAF" w:rsidP="00550226">
            <w:pPr>
              <w:pStyle w:val="Odlomakpopisa"/>
              <w:numPr>
                <w:ilvl w:val="0"/>
                <w:numId w:val="1462"/>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14:paraId="46255C40" w14:textId="77777777" w:rsidTr="00C167A6">
        <w:trPr>
          <w:trHeight w:val="255"/>
        </w:trPr>
        <w:tc>
          <w:tcPr>
            <w:tcW w:w="2440" w:type="dxa"/>
            <w:shd w:val="clear" w:color="auto" w:fill="DEEAF6" w:themeFill="accent1" w:themeFillTint="33"/>
          </w:tcPr>
          <w:p w14:paraId="4903B817" w14:textId="77777777"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EBA374D" w14:textId="77777777" w:rsidR="00F77AAF" w:rsidRPr="00E001DC" w:rsidRDefault="00F77AAF" w:rsidP="00C167A6">
            <w:pPr>
              <w:rPr>
                <w:rFonts w:cs="Times New Roman"/>
                <w:b/>
              </w:rPr>
            </w:pPr>
            <w:r w:rsidRPr="00E001DC">
              <w:rPr>
                <w:rFonts w:cs="Times New Roman"/>
                <w:b/>
              </w:rPr>
              <w:t>Kritički usporediti sudsku praksu i praksu ugovornih tijela u području međunarodnopravne zaštite ljudskih prava.</w:t>
            </w:r>
          </w:p>
          <w:p w14:paraId="38E862DC" w14:textId="77777777" w:rsidR="00F77AAF" w:rsidRPr="00E001DC" w:rsidRDefault="00F77AAF" w:rsidP="00C167A6">
            <w:pPr>
              <w:rPr>
                <w:rFonts w:cs="Times New Roman"/>
              </w:rPr>
            </w:pPr>
          </w:p>
        </w:tc>
      </w:tr>
      <w:tr w:rsidR="00F77AAF" w:rsidRPr="00E001DC" w14:paraId="47909E51" w14:textId="77777777" w:rsidTr="00C167A6">
        <w:trPr>
          <w:trHeight w:val="255"/>
        </w:trPr>
        <w:tc>
          <w:tcPr>
            <w:tcW w:w="2440" w:type="dxa"/>
          </w:tcPr>
          <w:p w14:paraId="2250E449"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452809D" w14:textId="77777777" w:rsidR="00F77AAF" w:rsidRPr="00E001DC" w:rsidRDefault="00F77AAF" w:rsidP="00F77AAF">
            <w:pPr>
              <w:rPr>
                <w:rFonts w:cs="Times New Roman"/>
              </w:rPr>
            </w:pPr>
            <w:r w:rsidRPr="00E001DC">
              <w:rPr>
                <w:rFonts w:cs="Times New Roman"/>
              </w:rPr>
              <w:t>8. Razviti etičko, pravno i društveno odgovorno ponašanje.</w:t>
            </w:r>
          </w:p>
          <w:p w14:paraId="3C1CD470" w14:textId="77777777" w:rsidR="00F77AAF" w:rsidRPr="00E001DC" w:rsidRDefault="00F77AAF" w:rsidP="00F77AAF">
            <w:pPr>
              <w:rPr>
                <w:rFonts w:cs="Times New Roman"/>
              </w:rPr>
            </w:pPr>
            <w:r w:rsidRPr="00E001DC">
              <w:rPr>
                <w:rFonts w:cs="Times New Roman"/>
              </w:rPr>
              <w:t>11. Analizirati relevantnu sudsku praksu</w:t>
            </w:r>
          </w:p>
          <w:p w14:paraId="390E9884" w14:textId="77777777" w:rsidR="00F77AAF" w:rsidRPr="00E001DC" w:rsidRDefault="00F77AAF" w:rsidP="00F77AAF">
            <w:pPr>
              <w:rPr>
                <w:rFonts w:cs="Times New Roman"/>
              </w:rPr>
            </w:pPr>
            <w:r w:rsidRPr="00E001DC">
              <w:rPr>
                <w:rFonts w:cs="Times New Roman"/>
              </w:rPr>
              <w:t>13. Kombinirati pravne institute i načela suvremenog pravnog sustava</w:t>
            </w:r>
          </w:p>
          <w:p w14:paraId="7FFDD2E5" w14:textId="77777777" w:rsidR="00F77AAF" w:rsidRPr="00E001DC" w:rsidRDefault="00F77AAF" w:rsidP="00F77AAF">
            <w:pPr>
              <w:rPr>
                <w:rFonts w:cs="Times New Roman"/>
              </w:rPr>
            </w:pPr>
            <w:r w:rsidRPr="00E001DC">
              <w:rPr>
                <w:rFonts w:cs="Times New Roman"/>
              </w:rPr>
              <w:t>15. Predložiti rješenje pravnog problema s ciljem izrade pravnog mišljenja.</w:t>
            </w:r>
          </w:p>
        </w:tc>
      </w:tr>
      <w:tr w:rsidR="00F77AAF" w:rsidRPr="00E001DC" w14:paraId="62D33843" w14:textId="77777777" w:rsidTr="00C167A6">
        <w:trPr>
          <w:trHeight w:val="255"/>
        </w:trPr>
        <w:tc>
          <w:tcPr>
            <w:tcW w:w="2440" w:type="dxa"/>
          </w:tcPr>
          <w:p w14:paraId="12165E79"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F3301A6" w14:textId="77777777" w:rsidR="00F77AAF" w:rsidRPr="00E001DC" w:rsidRDefault="00F77AAF" w:rsidP="00F77AAF">
            <w:pPr>
              <w:rPr>
                <w:rFonts w:cs="Times New Roman"/>
              </w:rPr>
            </w:pPr>
            <w:r w:rsidRPr="00E001DC">
              <w:rPr>
                <w:rFonts w:cs="Times New Roman"/>
              </w:rPr>
              <w:t>Vrednovanje</w:t>
            </w:r>
          </w:p>
        </w:tc>
      </w:tr>
      <w:tr w:rsidR="00F77AAF" w:rsidRPr="00E001DC" w14:paraId="1DE97AD7" w14:textId="77777777" w:rsidTr="00C167A6">
        <w:trPr>
          <w:trHeight w:val="255"/>
        </w:trPr>
        <w:tc>
          <w:tcPr>
            <w:tcW w:w="2440" w:type="dxa"/>
          </w:tcPr>
          <w:p w14:paraId="5C223F06"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8D8BD78" w14:textId="77777777" w:rsidR="00F77AAF" w:rsidRPr="00E001DC" w:rsidRDefault="00F77AAF" w:rsidP="00650172">
            <w:pPr>
              <w:jc w:val="both"/>
              <w:rPr>
                <w:rFonts w:cs="Times New Roman"/>
              </w:rPr>
            </w:pPr>
            <w:r w:rsidRPr="00E001DC">
              <w:rPr>
                <w:rFonts w:cs="Times New Roman"/>
              </w:rPr>
              <w:t>Vještina upravljanja informacijama, sposobnost primjene znanja u praksi, sposobnost učenja.</w:t>
            </w:r>
          </w:p>
        </w:tc>
      </w:tr>
      <w:tr w:rsidR="00F77AAF" w:rsidRPr="00E001DC" w14:paraId="2C01A20F" w14:textId="77777777" w:rsidTr="00C167A6">
        <w:trPr>
          <w:trHeight w:val="255"/>
        </w:trPr>
        <w:tc>
          <w:tcPr>
            <w:tcW w:w="2440" w:type="dxa"/>
          </w:tcPr>
          <w:p w14:paraId="211A4035"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71DEA47" w14:textId="77777777" w:rsidR="00F77AAF" w:rsidRPr="00E001DC" w:rsidRDefault="00F77AAF" w:rsidP="00F77AAF">
            <w:pPr>
              <w:rPr>
                <w:rFonts w:cs="Times New Roman"/>
              </w:rPr>
            </w:pPr>
            <w:r w:rsidRPr="00E001DC">
              <w:rPr>
                <w:rFonts w:cs="Times New Roman"/>
              </w:rPr>
              <w:t>Nastavne cjeline:</w:t>
            </w:r>
          </w:p>
          <w:p w14:paraId="21B1620A"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14:paraId="2D0ACE9C"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14:paraId="12A4FA43"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14:paraId="5E2189AC"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14:paraId="47AB6134"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14:paraId="14BCD9F1" w14:textId="77777777" w:rsidR="00F77AAF" w:rsidRPr="00E001DC" w:rsidRDefault="00F77AAF" w:rsidP="00550226">
            <w:pPr>
              <w:pStyle w:val="Odlomakpopisa"/>
              <w:numPr>
                <w:ilvl w:val="0"/>
                <w:numId w:val="146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tc>
      </w:tr>
      <w:tr w:rsidR="00F77AAF" w:rsidRPr="00E001DC" w14:paraId="78E356FD" w14:textId="77777777" w:rsidTr="00C167A6">
        <w:trPr>
          <w:trHeight w:val="255"/>
        </w:trPr>
        <w:tc>
          <w:tcPr>
            <w:tcW w:w="2440" w:type="dxa"/>
          </w:tcPr>
          <w:p w14:paraId="55B2D311"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858272A" w14:textId="77777777"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14:paraId="293EE67C" w14:textId="77777777" w:rsidTr="00C167A6">
        <w:trPr>
          <w:trHeight w:val="255"/>
        </w:trPr>
        <w:tc>
          <w:tcPr>
            <w:tcW w:w="2440" w:type="dxa"/>
          </w:tcPr>
          <w:p w14:paraId="448D14DB" w14:textId="77777777"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365F397" w14:textId="77777777" w:rsidR="00F77AAF" w:rsidRPr="00E001DC" w:rsidRDefault="00F77AAF" w:rsidP="00550226">
            <w:pPr>
              <w:pStyle w:val="Odlomakpopisa"/>
              <w:numPr>
                <w:ilvl w:val="0"/>
                <w:numId w:val="1465"/>
              </w:numPr>
              <w:spacing w:after="160" w:line="259" w:lineRule="auto"/>
              <w:rPr>
                <w:rFonts w:asciiTheme="minorHAnsi" w:hAnsiTheme="minorHAnsi"/>
                <w:sz w:val="22"/>
                <w:szCs w:val="22"/>
              </w:rPr>
            </w:pPr>
            <w:r w:rsidRPr="00E001DC">
              <w:rPr>
                <w:rFonts w:asciiTheme="minorHAnsi" w:hAnsiTheme="minorHAnsi"/>
                <w:sz w:val="22"/>
                <w:szCs w:val="22"/>
              </w:rPr>
              <w:t>Pisani ispit</w:t>
            </w:r>
          </w:p>
        </w:tc>
      </w:tr>
    </w:tbl>
    <w:p w14:paraId="6D1CFBFC" w14:textId="77777777"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14:paraId="0BFBE3B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95ABB91" w14:textId="77777777"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B5670" w:rsidRPr="00E001DC">
        <w:rPr>
          <w:rFonts w:eastAsia="Times New Roman" w:cs="Times New Roman"/>
          <w:b/>
          <w:color w:val="1F3864" w:themeColor="accent5" w:themeShade="80"/>
          <w:sz w:val="28"/>
          <w:szCs w:val="28"/>
          <w:lang w:eastAsia="hr-HR"/>
        </w:rPr>
        <w:t>MEĐUNARODNO PRAVO MORA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FD5D74" w:rsidRPr="00E001DC" w14:paraId="520044AF" w14:textId="77777777" w:rsidTr="00FD5D74">
        <w:trPr>
          <w:trHeight w:val="570"/>
        </w:trPr>
        <w:tc>
          <w:tcPr>
            <w:tcW w:w="2490" w:type="dxa"/>
            <w:shd w:val="clear" w:color="auto" w:fill="9CC2E5" w:themeFill="accent1" w:themeFillTint="99"/>
          </w:tcPr>
          <w:p w14:paraId="08DA8158" w14:textId="77777777" w:rsidR="00FD5D74" w:rsidRPr="00E001DC" w:rsidRDefault="00FD5D74" w:rsidP="00C167A6">
            <w:pPr>
              <w:rPr>
                <w:rFonts w:cs="Times New Roman"/>
                <w:b/>
                <w:sz w:val="28"/>
                <w:szCs w:val="28"/>
              </w:rPr>
            </w:pPr>
            <w:r w:rsidRPr="00E001DC">
              <w:rPr>
                <w:rFonts w:cs="Times New Roman"/>
                <w:b/>
                <w:sz w:val="28"/>
                <w:szCs w:val="28"/>
              </w:rPr>
              <w:t>KOLEGIJ</w:t>
            </w:r>
          </w:p>
        </w:tc>
        <w:tc>
          <w:tcPr>
            <w:tcW w:w="6840" w:type="dxa"/>
          </w:tcPr>
          <w:p w14:paraId="41A0D460" w14:textId="77777777" w:rsidR="00FD5D74" w:rsidRPr="00E001DC" w:rsidRDefault="00FD5D74" w:rsidP="00C167A6">
            <w:pPr>
              <w:rPr>
                <w:rFonts w:cs="Times New Roman"/>
                <w:b/>
                <w:sz w:val="28"/>
                <w:szCs w:val="28"/>
              </w:rPr>
            </w:pPr>
            <w:r w:rsidRPr="00E001DC">
              <w:rPr>
                <w:rFonts w:cs="Times New Roman"/>
                <w:b/>
                <w:sz w:val="28"/>
                <w:szCs w:val="28"/>
              </w:rPr>
              <w:t>MEĐUNARODNO PRAVO MORA</w:t>
            </w:r>
          </w:p>
        </w:tc>
      </w:tr>
      <w:tr w:rsidR="00FD5D74" w:rsidRPr="00E001DC" w14:paraId="3C5F1212" w14:textId="77777777" w:rsidTr="00FD5D74">
        <w:trPr>
          <w:trHeight w:val="465"/>
        </w:trPr>
        <w:tc>
          <w:tcPr>
            <w:tcW w:w="2490" w:type="dxa"/>
            <w:shd w:val="clear" w:color="auto" w:fill="F2F2F2" w:themeFill="background1" w:themeFillShade="F2"/>
          </w:tcPr>
          <w:p w14:paraId="6F57D74C" w14:textId="77777777" w:rsidR="00FD5D74" w:rsidRPr="00E001DC" w:rsidRDefault="00FD5D74" w:rsidP="00C167A6">
            <w:pPr>
              <w:rPr>
                <w:rFonts w:cs="Times New Roman"/>
              </w:rPr>
            </w:pPr>
            <w:r w:rsidRPr="00E001DC">
              <w:rPr>
                <w:rFonts w:cs="Times New Roman"/>
              </w:rPr>
              <w:t xml:space="preserve">OBAVEZNI ILI IZBORNI / GODINA STUDIJA NA KOJOJ SE KOLEGIJ IZVODI </w:t>
            </w:r>
          </w:p>
        </w:tc>
        <w:tc>
          <w:tcPr>
            <w:tcW w:w="6840" w:type="dxa"/>
          </w:tcPr>
          <w:p w14:paraId="17EB63C4" w14:textId="77777777" w:rsidR="00FD5D74" w:rsidRPr="00E001DC" w:rsidRDefault="00FD5D74" w:rsidP="00C167A6">
            <w:pPr>
              <w:rPr>
                <w:rFonts w:cs="Times New Roman"/>
              </w:rPr>
            </w:pPr>
            <w:r w:rsidRPr="00E001DC">
              <w:rPr>
                <w:rFonts w:cs="Times New Roman"/>
              </w:rPr>
              <w:t>IZBORNI KOLEGIJ MODULA, 5. GODINA</w:t>
            </w:r>
          </w:p>
        </w:tc>
      </w:tr>
      <w:tr w:rsidR="00FD5D74" w:rsidRPr="00E001DC" w14:paraId="576572B5" w14:textId="77777777" w:rsidTr="00FD5D74">
        <w:trPr>
          <w:trHeight w:val="300"/>
        </w:trPr>
        <w:tc>
          <w:tcPr>
            <w:tcW w:w="2490" w:type="dxa"/>
            <w:shd w:val="clear" w:color="auto" w:fill="F2F2F2" w:themeFill="background1" w:themeFillShade="F2"/>
          </w:tcPr>
          <w:p w14:paraId="26451B66" w14:textId="77777777" w:rsidR="00FD5D74" w:rsidRPr="00E001DC" w:rsidRDefault="00FD5D74" w:rsidP="00C167A6">
            <w:pPr>
              <w:rPr>
                <w:rFonts w:cs="Times New Roman"/>
              </w:rPr>
            </w:pPr>
            <w:r w:rsidRPr="00E001DC">
              <w:rPr>
                <w:rFonts w:cs="Times New Roman"/>
              </w:rPr>
              <w:t>OBLIK NASTAVE (PREDAVANJA, SEMINAR, VJEŽBE, (I/ILI) PRAKTIČNA NASTAVA</w:t>
            </w:r>
          </w:p>
        </w:tc>
        <w:tc>
          <w:tcPr>
            <w:tcW w:w="6840" w:type="dxa"/>
          </w:tcPr>
          <w:p w14:paraId="4438F03F" w14:textId="77777777" w:rsidR="00FD5D74" w:rsidRPr="00E001DC" w:rsidRDefault="00FD5D74" w:rsidP="00C167A6">
            <w:pPr>
              <w:rPr>
                <w:rFonts w:cs="Times New Roman"/>
              </w:rPr>
            </w:pPr>
            <w:r w:rsidRPr="00E001DC">
              <w:rPr>
                <w:rFonts w:cs="Times New Roman"/>
              </w:rPr>
              <w:t>PREDAVANJA</w:t>
            </w:r>
          </w:p>
        </w:tc>
      </w:tr>
      <w:tr w:rsidR="00FD5D74" w:rsidRPr="00E001DC" w14:paraId="1FAF3DC7" w14:textId="77777777" w:rsidTr="00FD5D74">
        <w:trPr>
          <w:trHeight w:val="405"/>
        </w:trPr>
        <w:tc>
          <w:tcPr>
            <w:tcW w:w="2490" w:type="dxa"/>
            <w:shd w:val="clear" w:color="auto" w:fill="F2F2F2" w:themeFill="background1" w:themeFillShade="F2"/>
          </w:tcPr>
          <w:p w14:paraId="69EE7114" w14:textId="77777777" w:rsidR="00FD5D74" w:rsidRPr="00E001DC" w:rsidRDefault="00FD5D74" w:rsidP="00C167A6">
            <w:pPr>
              <w:rPr>
                <w:rFonts w:cs="Times New Roman"/>
              </w:rPr>
            </w:pPr>
            <w:r w:rsidRPr="00E001DC">
              <w:rPr>
                <w:rFonts w:cs="Times New Roman"/>
              </w:rPr>
              <w:t>ECTS BODOVI KOLEGIJA</w:t>
            </w:r>
          </w:p>
        </w:tc>
        <w:tc>
          <w:tcPr>
            <w:tcW w:w="6840" w:type="dxa"/>
          </w:tcPr>
          <w:p w14:paraId="7B74F89C" w14:textId="77777777" w:rsidR="00FD5D74" w:rsidRPr="00E001DC" w:rsidRDefault="00FD5D74" w:rsidP="00C167A6">
            <w:pPr>
              <w:jc w:val="both"/>
              <w:rPr>
                <w:rFonts w:cs="Times New Roman"/>
              </w:rPr>
            </w:pPr>
            <w:r w:rsidRPr="00E001DC">
              <w:rPr>
                <w:rFonts w:cs="Times New Roman"/>
                <w:b/>
                <w:bCs/>
              </w:rPr>
              <w:t>4 ECTS</w:t>
            </w:r>
            <w:r w:rsidRPr="00E001DC">
              <w:rPr>
                <w:rFonts w:cs="Times New Roman"/>
              </w:rPr>
              <w:t xml:space="preserve"> boda:</w:t>
            </w:r>
          </w:p>
          <w:p w14:paraId="51726B89" w14:textId="77777777" w:rsidR="00FD5D74" w:rsidRPr="00E001DC" w:rsidRDefault="00FD5D74" w:rsidP="00550226">
            <w:pPr>
              <w:pStyle w:val="Odlomakpopisa"/>
              <w:numPr>
                <w:ilvl w:val="0"/>
                <w:numId w:val="1466"/>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14:paraId="2D945225" w14:textId="77777777" w:rsidR="00FD5D74" w:rsidRPr="00E001DC" w:rsidRDefault="00FD5D74" w:rsidP="00550226">
            <w:pPr>
              <w:pStyle w:val="Odlomakpopisa"/>
              <w:numPr>
                <w:ilvl w:val="0"/>
                <w:numId w:val="1466"/>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14:paraId="2E201415" w14:textId="77777777" w:rsidR="00FD5D74" w:rsidRPr="00E001DC" w:rsidRDefault="00FD5D74" w:rsidP="00550226">
            <w:pPr>
              <w:pStyle w:val="Odlomakpopisa"/>
              <w:numPr>
                <w:ilvl w:val="0"/>
                <w:numId w:val="1466"/>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FD5D74" w:rsidRPr="00E001DC" w14:paraId="228F7D89" w14:textId="77777777" w:rsidTr="00FD5D74">
        <w:trPr>
          <w:trHeight w:val="330"/>
        </w:trPr>
        <w:tc>
          <w:tcPr>
            <w:tcW w:w="2490" w:type="dxa"/>
            <w:shd w:val="clear" w:color="auto" w:fill="F2F2F2" w:themeFill="background1" w:themeFillShade="F2"/>
          </w:tcPr>
          <w:p w14:paraId="20E1AE19" w14:textId="77777777" w:rsidR="00FD5D74" w:rsidRPr="00E001DC" w:rsidRDefault="00FD5D74" w:rsidP="00C167A6">
            <w:pPr>
              <w:rPr>
                <w:rFonts w:cs="Times New Roman"/>
              </w:rPr>
            </w:pPr>
            <w:r w:rsidRPr="00E001DC">
              <w:rPr>
                <w:rFonts w:cs="Times New Roman"/>
              </w:rPr>
              <w:t>STUDIJSKI PROGRAM NA KOJEM SE KOLEGIJ IZVODI</w:t>
            </w:r>
          </w:p>
        </w:tc>
        <w:tc>
          <w:tcPr>
            <w:tcW w:w="6840" w:type="dxa"/>
          </w:tcPr>
          <w:p w14:paraId="0CE0AE68" w14:textId="77777777" w:rsidR="00FD5D74" w:rsidRPr="00E001DC" w:rsidRDefault="00FD5D74" w:rsidP="00C167A6">
            <w:pPr>
              <w:rPr>
                <w:rFonts w:cs="Times New Roman"/>
              </w:rPr>
            </w:pPr>
            <w:r w:rsidRPr="00E001DC">
              <w:rPr>
                <w:rFonts w:cs="Times New Roman"/>
              </w:rPr>
              <w:t>PRAVNI STUDIJ</w:t>
            </w:r>
          </w:p>
        </w:tc>
      </w:tr>
      <w:tr w:rsidR="00FD5D74" w:rsidRPr="00E001DC" w14:paraId="4DF11360" w14:textId="77777777" w:rsidTr="00FD5D74">
        <w:trPr>
          <w:trHeight w:val="255"/>
        </w:trPr>
        <w:tc>
          <w:tcPr>
            <w:tcW w:w="2490" w:type="dxa"/>
            <w:shd w:val="clear" w:color="auto" w:fill="F2F2F2" w:themeFill="background1" w:themeFillShade="F2"/>
          </w:tcPr>
          <w:p w14:paraId="75CFBB9F" w14:textId="77777777" w:rsidR="00FD5D74" w:rsidRPr="00E001DC" w:rsidRDefault="00FD5D74" w:rsidP="00C167A6">
            <w:pPr>
              <w:rPr>
                <w:rFonts w:cs="Times New Roman"/>
              </w:rPr>
            </w:pPr>
            <w:r w:rsidRPr="00E001DC">
              <w:rPr>
                <w:rFonts w:cs="Times New Roman"/>
              </w:rPr>
              <w:t>RAZINA STUDIJSKOG PROGRAMA (6.st, 6.sv, 7.1.st, 7.1.sv, 7.2, 8.2.)</w:t>
            </w:r>
          </w:p>
        </w:tc>
        <w:tc>
          <w:tcPr>
            <w:tcW w:w="6840" w:type="dxa"/>
          </w:tcPr>
          <w:p w14:paraId="3D5DAE36" w14:textId="77777777" w:rsidR="00FD5D74" w:rsidRPr="00E001DC" w:rsidRDefault="00FD5D74" w:rsidP="00C167A6">
            <w:pPr>
              <w:rPr>
                <w:rFonts w:cs="Times New Roman"/>
              </w:rPr>
            </w:pPr>
            <w:r w:rsidRPr="00E001DC">
              <w:rPr>
                <w:rFonts w:cs="Times New Roman"/>
              </w:rPr>
              <w:t>7.1.sv</w:t>
            </w:r>
          </w:p>
        </w:tc>
      </w:tr>
      <w:tr w:rsidR="00FD5D74" w:rsidRPr="00E001DC" w14:paraId="5041728B" w14:textId="77777777" w:rsidTr="00FD5D74">
        <w:trPr>
          <w:trHeight w:val="255"/>
        </w:trPr>
        <w:tc>
          <w:tcPr>
            <w:tcW w:w="2490" w:type="dxa"/>
          </w:tcPr>
          <w:p w14:paraId="348127D6" w14:textId="77777777" w:rsidR="00FD5D74" w:rsidRPr="00E001DC" w:rsidRDefault="00FD5D74" w:rsidP="00C167A6"/>
        </w:tc>
        <w:tc>
          <w:tcPr>
            <w:tcW w:w="6840" w:type="dxa"/>
            <w:shd w:val="clear" w:color="auto" w:fill="BDD6EE" w:themeFill="accent1" w:themeFillTint="66"/>
          </w:tcPr>
          <w:p w14:paraId="59E20E0A" w14:textId="77777777" w:rsidR="00FD5D74" w:rsidRPr="00E001DC" w:rsidRDefault="00FD5D74" w:rsidP="00C167A6">
            <w:pPr>
              <w:jc w:val="center"/>
              <w:rPr>
                <w:rFonts w:cs="Times New Roman"/>
                <w:b/>
              </w:rPr>
            </w:pPr>
            <w:r w:rsidRPr="00E001DC">
              <w:rPr>
                <w:rFonts w:cs="Times New Roman"/>
                <w:b/>
              </w:rPr>
              <w:t>KONSTRUKTIVNO POVEZIVANJE</w:t>
            </w:r>
          </w:p>
        </w:tc>
      </w:tr>
      <w:tr w:rsidR="00FD5D74" w:rsidRPr="00E001DC" w14:paraId="1A7EC96E" w14:textId="77777777" w:rsidTr="00FD5D74">
        <w:trPr>
          <w:trHeight w:val="255"/>
        </w:trPr>
        <w:tc>
          <w:tcPr>
            <w:tcW w:w="2490" w:type="dxa"/>
            <w:shd w:val="clear" w:color="auto" w:fill="DEEAF6" w:themeFill="accent1" w:themeFillTint="33"/>
          </w:tcPr>
          <w:p w14:paraId="79D42153" w14:textId="77777777"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5A0F5D65" w14:textId="77777777" w:rsidR="00FD5D74" w:rsidRPr="00E001DC" w:rsidRDefault="00FD5D74" w:rsidP="00C167A6">
            <w:pPr>
              <w:jc w:val="both"/>
              <w:rPr>
                <w:rFonts w:cs="Times New Roman"/>
                <w:b/>
              </w:rPr>
            </w:pPr>
            <w:r w:rsidRPr="00E001DC">
              <w:rPr>
                <w:rFonts w:cs="Times New Roman"/>
                <w:b/>
              </w:rPr>
              <w:t>Identificirati povijesne procese razvoja međunarodnog prava mora i imenovati izvore  međunarodnog prava mora.</w:t>
            </w:r>
          </w:p>
        </w:tc>
      </w:tr>
      <w:tr w:rsidR="00697B8C" w:rsidRPr="00E001DC" w14:paraId="7CFE4B0B" w14:textId="77777777" w:rsidTr="00FD5D74">
        <w:trPr>
          <w:trHeight w:val="255"/>
        </w:trPr>
        <w:tc>
          <w:tcPr>
            <w:tcW w:w="2490" w:type="dxa"/>
          </w:tcPr>
          <w:p w14:paraId="0D023D5B"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14:paraId="29F88EF9" w14:textId="77777777" w:rsidR="00697B8C" w:rsidRPr="00E001DC" w:rsidRDefault="00697B8C" w:rsidP="00697B8C">
            <w:pPr>
              <w:rPr>
                <w:rFonts w:cs="Times New Roman"/>
              </w:rPr>
            </w:pPr>
            <w:r w:rsidRPr="00E001DC">
              <w:rPr>
                <w:rFonts w:cs="Times New Roman"/>
              </w:rPr>
              <w:t>1. Identificirati povijesne, političke, ekonomske, europske, međunarodne odnosno druge društvene čimbenike mjerodavne za stvaranje i primjenu prava.</w:t>
            </w:r>
          </w:p>
          <w:p w14:paraId="3F91A1CD" w14:textId="77777777" w:rsidR="00697B8C" w:rsidRPr="00E001DC" w:rsidRDefault="00697B8C" w:rsidP="00697B8C">
            <w:pPr>
              <w:rPr>
                <w:rFonts w:cs="Times New Roman"/>
              </w:rPr>
            </w:pPr>
            <w:r w:rsidRPr="00E001DC">
              <w:rPr>
                <w:rFonts w:cs="Times New Roman"/>
              </w:rPr>
              <w:t>2. Definirati osnovne pojmove i institute te temeljne doktrine i načela pojedinih grana prava.</w:t>
            </w:r>
          </w:p>
          <w:p w14:paraId="50F909EB" w14:textId="77777777" w:rsidR="00697B8C" w:rsidRPr="00E001DC" w:rsidRDefault="00697B8C" w:rsidP="00697B8C">
            <w:pPr>
              <w:rPr>
                <w:rFonts w:cs="Times New Roman"/>
              </w:rPr>
            </w:pPr>
            <w:r w:rsidRPr="00E001DC">
              <w:rPr>
                <w:rFonts w:cs="Times New Roman"/>
              </w:rPr>
              <w:t>3. Objasniti položaj i značaj pravne znanosti te odnos prema drugim znanstvenim disciplinama.</w:t>
            </w:r>
          </w:p>
        </w:tc>
      </w:tr>
      <w:tr w:rsidR="00697B8C" w:rsidRPr="00E001DC" w14:paraId="25994C51" w14:textId="77777777" w:rsidTr="00FD5D74">
        <w:trPr>
          <w:trHeight w:val="255"/>
        </w:trPr>
        <w:tc>
          <w:tcPr>
            <w:tcW w:w="2490" w:type="dxa"/>
          </w:tcPr>
          <w:p w14:paraId="4291DA8F"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707A79A3" w14:textId="77777777" w:rsidR="00697B8C" w:rsidRPr="00E001DC" w:rsidRDefault="00697B8C" w:rsidP="00697B8C">
            <w:pPr>
              <w:rPr>
                <w:rFonts w:cs="Times New Roman"/>
              </w:rPr>
            </w:pPr>
            <w:r w:rsidRPr="00E001DC">
              <w:rPr>
                <w:rFonts w:cs="Times New Roman"/>
              </w:rPr>
              <w:t>Pamćenje</w:t>
            </w:r>
          </w:p>
        </w:tc>
      </w:tr>
      <w:tr w:rsidR="00697B8C" w:rsidRPr="00E001DC" w14:paraId="3C5053E0" w14:textId="77777777" w:rsidTr="00FD5D74">
        <w:trPr>
          <w:trHeight w:val="255"/>
        </w:trPr>
        <w:tc>
          <w:tcPr>
            <w:tcW w:w="2490" w:type="dxa"/>
          </w:tcPr>
          <w:p w14:paraId="05117AB3"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14:paraId="0A9CCC25" w14:textId="77777777" w:rsidR="00697B8C" w:rsidRPr="00E001DC" w:rsidRDefault="00697B8C" w:rsidP="00697B8C">
            <w:pPr>
              <w:jc w:val="both"/>
              <w:rPr>
                <w:rFonts w:cs="Times New Roman"/>
              </w:rPr>
            </w:pPr>
            <w:r w:rsidRPr="00E001DC">
              <w:rPr>
                <w:rFonts w:cs="Times New Roman"/>
              </w:rPr>
              <w:t>Vještina upravljanja informacijama, logičko argumentiranje uz uvažavanje drugačijeg mišljenja, sposobnost učenja.</w:t>
            </w:r>
          </w:p>
        </w:tc>
      </w:tr>
      <w:tr w:rsidR="00697B8C" w:rsidRPr="00E001DC" w14:paraId="16E7F380" w14:textId="77777777" w:rsidTr="00FD5D74">
        <w:trPr>
          <w:trHeight w:val="255"/>
        </w:trPr>
        <w:tc>
          <w:tcPr>
            <w:tcW w:w="2490" w:type="dxa"/>
          </w:tcPr>
          <w:p w14:paraId="70AE8732"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14:paraId="72858CA9" w14:textId="77777777" w:rsidR="00697B8C" w:rsidRPr="00E001DC" w:rsidRDefault="00697B8C" w:rsidP="00697B8C">
            <w:pPr>
              <w:rPr>
                <w:rFonts w:cs="Times New Roman"/>
              </w:rPr>
            </w:pPr>
            <w:r w:rsidRPr="00E001DC">
              <w:rPr>
                <w:rFonts w:cs="Times New Roman"/>
              </w:rPr>
              <w:t>Nastavne cjeline:</w:t>
            </w:r>
          </w:p>
          <w:p w14:paraId="08722735" w14:textId="77777777"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Pojam međunarodnog prava mora</w:t>
            </w:r>
          </w:p>
          <w:p w14:paraId="1E56E0D1" w14:textId="77777777"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Povijesni razvoj</w:t>
            </w:r>
          </w:p>
          <w:p w14:paraId="05FB6D1F" w14:textId="77777777"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 xml:space="preserve">Izvori prava mora </w:t>
            </w:r>
          </w:p>
          <w:p w14:paraId="199604C6" w14:textId="77777777"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Kodifikacija prava mora</w:t>
            </w:r>
          </w:p>
          <w:p w14:paraId="2B41D07C" w14:textId="77777777" w:rsidR="00697B8C" w:rsidRPr="00E001DC" w:rsidRDefault="00697B8C" w:rsidP="00550226">
            <w:pPr>
              <w:pStyle w:val="Odlomakpopisa"/>
              <w:numPr>
                <w:ilvl w:val="0"/>
                <w:numId w:val="1468"/>
              </w:numPr>
              <w:spacing w:after="160" w:line="259" w:lineRule="auto"/>
              <w:rPr>
                <w:rFonts w:asciiTheme="minorHAnsi" w:hAnsiTheme="minorHAnsi"/>
                <w:sz w:val="22"/>
                <w:szCs w:val="22"/>
              </w:rPr>
            </w:pPr>
          </w:p>
        </w:tc>
      </w:tr>
      <w:tr w:rsidR="00697B8C" w:rsidRPr="00E001DC" w14:paraId="4B9FEF36" w14:textId="77777777" w:rsidTr="00FD5D74">
        <w:trPr>
          <w:trHeight w:val="255"/>
        </w:trPr>
        <w:tc>
          <w:tcPr>
            <w:tcW w:w="2490" w:type="dxa"/>
          </w:tcPr>
          <w:p w14:paraId="5B752FCB"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14:paraId="39B764B9" w14:textId="77777777" w:rsidR="00697B8C" w:rsidRPr="00E001DC" w:rsidRDefault="00697B8C" w:rsidP="00697B8C">
            <w:pPr>
              <w:rPr>
                <w:rFonts w:cs="Times New Roman"/>
              </w:rPr>
            </w:pPr>
            <w:r w:rsidRPr="00E001DC">
              <w:rPr>
                <w:rFonts w:cs="Times New Roman"/>
              </w:rPr>
              <w:t>Predavanje, rad na tekstu, samostalno čitanje literature.</w:t>
            </w:r>
          </w:p>
        </w:tc>
      </w:tr>
      <w:tr w:rsidR="00697B8C" w:rsidRPr="00E001DC" w14:paraId="233044F0" w14:textId="77777777" w:rsidTr="00FD5D74">
        <w:trPr>
          <w:trHeight w:val="255"/>
        </w:trPr>
        <w:tc>
          <w:tcPr>
            <w:tcW w:w="2490" w:type="dxa"/>
          </w:tcPr>
          <w:p w14:paraId="51A8DAEF" w14:textId="77777777"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14:paraId="55E3E761" w14:textId="77777777" w:rsidR="00697B8C" w:rsidRPr="00E001DC" w:rsidRDefault="00697B8C" w:rsidP="00550226">
            <w:pPr>
              <w:pStyle w:val="Odlomakpopisa"/>
              <w:numPr>
                <w:ilvl w:val="0"/>
                <w:numId w:val="14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14:paraId="7B3C2940" w14:textId="77777777" w:rsidTr="00FD5D74">
        <w:trPr>
          <w:trHeight w:val="255"/>
        </w:trPr>
        <w:tc>
          <w:tcPr>
            <w:tcW w:w="2490" w:type="dxa"/>
            <w:shd w:val="clear" w:color="auto" w:fill="DEEAF6" w:themeFill="accent1" w:themeFillTint="33"/>
          </w:tcPr>
          <w:p w14:paraId="0DD176B8" w14:textId="77777777"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37C427EB" w14:textId="77777777" w:rsidR="00FD5D74" w:rsidRPr="00E001DC" w:rsidRDefault="00FD5D74" w:rsidP="00C167A6">
            <w:pPr>
              <w:jc w:val="both"/>
              <w:rPr>
                <w:rFonts w:cs="Times New Roman"/>
                <w:b/>
              </w:rPr>
            </w:pPr>
            <w:r w:rsidRPr="00E001DC">
              <w:rPr>
                <w:rFonts w:cs="Times New Roman"/>
                <w:b/>
              </w:rPr>
              <w:t xml:space="preserve">Razjasniti pravne režime koji uređuju pojedine dijelove mora i podmorja. </w:t>
            </w:r>
          </w:p>
        </w:tc>
      </w:tr>
      <w:tr w:rsidR="00697B8C" w:rsidRPr="00E001DC" w14:paraId="49478BDF" w14:textId="77777777" w:rsidTr="00FD5D74">
        <w:trPr>
          <w:trHeight w:val="255"/>
        </w:trPr>
        <w:tc>
          <w:tcPr>
            <w:tcW w:w="2490" w:type="dxa"/>
          </w:tcPr>
          <w:p w14:paraId="4E077602"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14:paraId="0F470B03" w14:textId="77777777" w:rsidR="00697B8C" w:rsidRPr="00E001DC" w:rsidRDefault="00697B8C" w:rsidP="00697B8C">
            <w:pPr>
              <w:rPr>
                <w:rFonts w:cs="Times New Roman"/>
              </w:rPr>
            </w:pPr>
            <w:r w:rsidRPr="00E001DC">
              <w:rPr>
                <w:rFonts w:cs="Times New Roman"/>
              </w:rPr>
              <w:t>2. Definirati osnovne pojmove i institute te temeljne doktrine i načela pojedinih grana prava.</w:t>
            </w:r>
          </w:p>
          <w:p w14:paraId="337E353A" w14:textId="77777777" w:rsidR="00697B8C" w:rsidRPr="00E001DC" w:rsidRDefault="00697B8C" w:rsidP="00697B8C">
            <w:pPr>
              <w:rPr>
                <w:rFonts w:cs="Times New Roman"/>
              </w:rPr>
            </w:pPr>
            <w:r w:rsidRPr="00E001DC">
              <w:rPr>
                <w:rFonts w:cs="Times New Roman"/>
              </w:rPr>
              <w:t>4. Klasificirati i protumačiti normativni okvir mjerodavan u pojedinoj grani prava.</w:t>
            </w:r>
          </w:p>
          <w:p w14:paraId="0BCCC252" w14:textId="77777777"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14:paraId="21C5D7B1" w14:textId="77777777" w:rsidTr="00FD5D74">
        <w:trPr>
          <w:trHeight w:val="255"/>
        </w:trPr>
        <w:tc>
          <w:tcPr>
            <w:tcW w:w="2490" w:type="dxa"/>
          </w:tcPr>
          <w:p w14:paraId="58CDB9CF"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675E2532" w14:textId="77777777" w:rsidR="00697B8C" w:rsidRPr="00E001DC" w:rsidRDefault="00697B8C" w:rsidP="00697B8C">
            <w:pPr>
              <w:rPr>
                <w:rFonts w:cs="Times New Roman"/>
              </w:rPr>
            </w:pPr>
            <w:r w:rsidRPr="00E001DC">
              <w:rPr>
                <w:rFonts w:cs="Times New Roman"/>
              </w:rPr>
              <w:t>Razumijevanje</w:t>
            </w:r>
          </w:p>
        </w:tc>
      </w:tr>
      <w:tr w:rsidR="00697B8C" w:rsidRPr="00E001DC" w14:paraId="4253585D" w14:textId="77777777" w:rsidTr="00FD5D74">
        <w:trPr>
          <w:trHeight w:val="255"/>
        </w:trPr>
        <w:tc>
          <w:tcPr>
            <w:tcW w:w="2490" w:type="dxa"/>
          </w:tcPr>
          <w:p w14:paraId="3DF063B0"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14:paraId="4A2D2E3B" w14:textId="77777777" w:rsidR="00697B8C" w:rsidRPr="00E001DC" w:rsidRDefault="00697B8C" w:rsidP="00697B8C">
            <w:pPr>
              <w:jc w:val="both"/>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697B8C" w:rsidRPr="00E001DC" w14:paraId="55F1186B" w14:textId="77777777" w:rsidTr="00FD5D74">
        <w:trPr>
          <w:trHeight w:val="255"/>
        </w:trPr>
        <w:tc>
          <w:tcPr>
            <w:tcW w:w="2490" w:type="dxa"/>
          </w:tcPr>
          <w:p w14:paraId="1271B3D7"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14:paraId="2F0D0098" w14:textId="77777777" w:rsidR="00697B8C" w:rsidRPr="00E001DC" w:rsidRDefault="00697B8C" w:rsidP="00697B8C">
            <w:pPr>
              <w:rPr>
                <w:rFonts w:cs="Times New Roman"/>
              </w:rPr>
            </w:pPr>
            <w:r w:rsidRPr="00E001DC">
              <w:rPr>
                <w:rFonts w:cs="Times New Roman"/>
              </w:rPr>
              <w:t>Nastavne cjeline:</w:t>
            </w:r>
          </w:p>
          <w:p w14:paraId="20DC979E"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Unutrašnje morske vode</w:t>
            </w:r>
          </w:p>
          <w:p w14:paraId="49B15E6A"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Teritorijalno more</w:t>
            </w:r>
          </w:p>
          <w:p w14:paraId="347FF66E"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Arhipelaške vode</w:t>
            </w:r>
          </w:p>
          <w:p w14:paraId="2C1D9F59"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Vanjski pojas</w:t>
            </w:r>
          </w:p>
          <w:p w14:paraId="0776D474"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Isključivi gospodarski pojas</w:t>
            </w:r>
          </w:p>
          <w:p w14:paraId="74C125AD"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Epikontinentalni pojas</w:t>
            </w:r>
          </w:p>
          <w:p w14:paraId="30CF5F40"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Otvoreno more</w:t>
            </w:r>
          </w:p>
          <w:p w14:paraId="1E85E867"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Zona međunarodnog podmorja</w:t>
            </w:r>
          </w:p>
          <w:p w14:paraId="12317C35"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Razgraničenje morskih prostora</w:t>
            </w:r>
          </w:p>
          <w:p w14:paraId="0F76A6FE" w14:textId="77777777"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Posebna i neriješena pitanja (Arktik, Antarktik, zatvorena ili poluzatvorena mora)</w:t>
            </w:r>
          </w:p>
        </w:tc>
      </w:tr>
      <w:tr w:rsidR="00697B8C" w:rsidRPr="00E001DC" w14:paraId="20887666" w14:textId="77777777" w:rsidTr="00FD5D74">
        <w:trPr>
          <w:trHeight w:val="255"/>
        </w:trPr>
        <w:tc>
          <w:tcPr>
            <w:tcW w:w="2490" w:type="dxa"/>
          </w:tcPr>
          <w:p w14:paraId="1D4298EA"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14:paraId="1EF10CE5" w14:textId="77777777"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14:paraId="71C091BD" w14:textId="77777777" w:rsidTr="00FD5D74">
        <w:trPr>
          <w:trHeight w:val="255"/>
        </w:trPr>
        <w:tc>
          <w:tcPr>
            <w:tcW w:w="2490" w:type="dxa"/>
          </w:tcPr>
          <w:p w14:paraId="2E32EC4A" w14:textId="77777777"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14:paraId="729FA66D" w14:textId="77777777" w:rsidR="00697B8C" w:rsidRPr="00E001DC" w:rsidRDefault="00697B8C" w:rsidP="00550226">
            <w:pPr>
              <w:pStyle w:val="Odlomakpopisa"/>
              <w:numPr>
                <w:ilvl w:val="0"/>
                <w:numId w:val="147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14:paraId="6E97C963" w14:textId="77777777" w:rsidTr="00FD5D74">
        <w:trPr>
          <w:trHeight w:val="255"/>
        </w:trPr>
        <w:tc>
          <w:tcPr>
            <w:tcW w:w="2490" w:type="dxa"/>
            <w:shd w:val="clear" w:color="auto" w:fill="DEEAF6" w:themeFill="accent1" w:themeFillTint="33"/>
          </w:tcPr>
          <w:p w14:paraId="03A40077" w14:textId="77777777"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45B291FF" w14:textId="77777777" w:rsidR="00FD5D74" w:rsidRPr="00E001DC" w:rsidRDefault="00FD5D74" w:rsidP="00C167A6">
            <w:pPr>
              <w:jc w:val="both"/>
              <w:rPr>
                <w:rFonts w:cs="Times New Roman"/>
                <w:b/>
              </w:rPr>
            </w:pPr>
            <w:r w:rsidRPr="00E001DC">
              <w:rPr>
                <w:rFonts w:cs="Times New Roman"/>
                <w:b/>
              </w:rPr>
              <w:t>Usporediti pravne režime upotrebe i iskorištavanja mora i podmorjau različite svrhe.</w:t>
            </w:r>
          </w:p>
        </w:tc>
      </w:tr>
      <w:tr w:rsidR="00697B8C" w:rsidRPr="00E001DC" w14:paraId="5FDE42DC" w14:textId="77777777" w:rsidTr="00FD5D74">
        <w:trPr>
          <w:trHeight w:val="1669"/>
        </w:trPr>
        <w:tc>
          <w:tcPr>
            <w:tcW w:w="2490" w:type="dxa"/>
          </w:tcPr>
          <w:p w14:paraId="5015CE6E"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14:paraId="6F9D285A" w14:textId="77777777" w:rsidR="00697B8C" w:rsidRPr="00E001DC" w:rsidRDefault="00697B8C" w:rsidP="00697B8C">
            <w:pPr>
              <w:rPr>
                <w:rFonts w:cs="Times New Roman"/>
              </w:rPr>
            </w:pPr>
            <w:r w:rsidRPr="00E001DC">
              <w:rPr>
                <w:rFonts w:cs="Times New Roman"/>
              </w:rPr>
              <w:t>4. Klasificirati i protumačiti normativni okvir mjerodavan u pojedinoj grani prava.</w:t>
            </w:r>
          </w:p>
          <w:p w14:paraId="7B21EF17" w14:textId="77777777"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14:paraId="5C447222" w14:textId="77777777" w:rsidTr="00FD5D74">
        <w:trPr>
          <w:trHeight w:val="255"/>
        </w:trPr>
        <w:tc>
          <w:tcPr>
            <w:tcW w:w="2490" w:type="dxa"/>
          </w:tcPr>
          <w:p w14:paraId="6CB7D559"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6380B8F5" w14:textId="77777777" w:rsidR="00697B8C" w:rsidRPr="00E001DC" w:rsidRDefault="00697B8C" w:rsidP="00697B8C">
            <w:pPr>
              <w:rPr>
                <w:rFonts w:cs="Times New Roman"/>
              </w:rPr>
            </w:pPr>
            <w:r w:rsidRPr="00E001DC">
              <w:rPr>
                <w:rFonts w:cs="Times New Roman"/>
              </w:rPr>
              <w:t>Analiza</w:t>
            </w:r>
          </w:p>
        </w:tc>
      </w:tr>
      <w:tr w:rsidR="00697B8C" w:rsidRPr="00E001DC" w14:paraId="386AE0F6" w14:textId="77777777" w:rsidTr="00FD5D74">
        <w:trPr>
          <w:trHeight w:val="255"/>
        </w:trPr>
        <w:tc>
          <w:tcPr>
            <w:tcW w:w="2490" w:type="dxa"/>
          </w:tcPr>
          <w:p w14:paraId="48DB681B"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14:paraId="2435A0E9" w14:textId="77777777" w:rsidR="00697B8C" w:rsidRPr="00E001DC" w:rsidRDefault="00697B8C" w:rsidP="00697B8C">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697B8C" w:rsidRPr="00E001DC" w14:paraId="2E5A485D" w14:textId="77777777" w:rsidTr="00FD5D74">
        <w:trPr>
          <w:trHeight w:val="255"/>
        </w:trPr>
        <w:tc>
          <w:tcPr>
            <w:tcW w:w="2490" w:type="dxa"/>
          </w:tcPr>
          <w:p w14:paraId="774520CB"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14:paraId="32080D60" w14:textId="77777777" w:rsidR="00697B8C" w:rsidRPr="00E001DC" w:rsidRDefault="00697B8C" w:rsidP="00697B8C">
            <w:pPr>
              <w:rPr>
                <w:rFonts w:cs="Times New Roman"/>
              </w:rPr>
            </w:pPr>
            <w:r w:rsidRPr="00E001DC">
              <w:rPr>
                <w:rFonts w:cs="Times New Roman"/>
              </w:rPr>
              <w:t>Nastavne cjeline:</w:t>
            </w:r>
          </w:p>
          <w:p w14:paraId="79F5D8A3"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Plovidba (u pojedinim pojasevima, tjesnacima i kanalima)</w:t>
            </w:r>
          </w:p>
          <w:p w14:paraId="6784F154"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Ribarstvo (pravila Konvencije Ujedinjenih naroda o pravu mora; regionalni ugovori; Jadran)</w:t>
            </w:r>
          </w:p>
          <w:p w14:paraId="722B1721"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Iskorištavanje rudnih bogatstava podmorja (unutar granica nacionalne jurisdikcije; dubokomorsko rudarstvo po Konvenciji UN o pravu mora; zaštita pionirskih investitora u Pripremnoj komisiji za Međunarodnu vlast za morsko dno)</w:t>
            </w:r>
          </w:p>
          <w:p w14:paraId="7A23313D"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Znanstveno istraživanje mora</w:t>
            </w:r>
          </w:p>
          <w:p w14:paraId="3324F2DD"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Razvoj i prijenos morske tehnologije</w:t>
            </w:r>
          </w:p>
          <w:p w14:paraId="2B85CBF2"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Pomorske vojne djelatnosti u miru</w:t>
            </w:r>
          </w:p>
          <w:p w14:paraId="46EDDD94" w14:textId="77777777"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Položaj država bez obale i zemalja u nepovoljnom geografskom položaju</w:t>
            </w:r>
          </w:p>
        </w:tc>
      </w:tr>
      <w:tr w:rsidR="00697B8C" w:rsidRPr="00E001DC" w14:paraId="15E07053" w14:textId="77777777" w:rsidTr="00FD5D74">
        <w:trPr>
          <w:trHeight w:val="255"/>
        </w:trPr>
        <w:tc>
          <w:tcPr>
            <w:tcW w:w="2490" w:type="dxa"/>
          </w:tcPr>
          <w:p w14:paraId="5896EA35"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14:paraId="30A3C59A" w14:textId="77777777" w:rsidR="00697B8C" w:rsidRPr="00E001DC" w:rsidRDefault="00697B8C" w:rsidP="00697B8C">
            <w:pPr>
              <w:jc w:val="both"/>
              <w:rPr>
                <w:rFonts w:cs="Times New Roman"/>
              </w:rPr>
            </w:pPr>
            <w:r w:rsidRPr="00E001DC">
              <w:rPr>
                <w:rFonts w:cs="Times New Roman"/>
              </w:rPr>
              <w:t>Predavanje, vođena diskusija, rad na tekstu, samostalno čitanje literature.</w:t>
            </w:r>
          </w:p>
        </w:tc>
      </w:tr>
      <w:tr w:rsidR="00697B8C" w:rsidRPr="00E001DC" w14:paraId="15BF4665" w14:textId="77777777" w:rsidTr="00FD5D74">
        <w:trPr>
          <w:trHeight w:val="255"/>
        </w:trPr>
        <w:tc>
          <w:tcPr>
            <w:tcW w:w="2490" w:type="dxa"/>
          </w:tcPr>
          <w:p w14:paraId="5E41EFA6" w14:textId="77777777"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14:paraId="2293A8CB" w14:textId="77777777" w:rsidR="00697B8C" w:rsidRPr="00E001DC" w:rsidRDefault="00697B8C" w:rsidP="00550226">
            <w:pPr>
              <w:pStyle w:val="Odlomakpopisa"/>
              <w:numPr>
                <w:ilvl w:val="0"/>
                <w:numId w:val="1475"/>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14:paraId="758ADC10" w14:textId="77777777" w:rsidTr="00FD5D74">
        <w:trPr>
          <w:trHeight w:val="255"/>
        </w:trPr>
        <w:tc>
          <w:tcPr>
            <w:tcW w:w="2490" w:type="dxa"/>
            <w:shd w:val="clear" w:color="auto" w:fill="DEEAF6" w:themeFill="accent1" w:themeFillTint="33"/>
          </w:tcPr>
          <w:p w14:paraId="65FC5194" w14:textId="77777777"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1BD28025" w14:textId="77777777" w:rsidR="00FD5D74" w:rsidRPr="00E001DC" w:rsidRDefault="00FD5D74" w:rsidP="00C167A6">
            <w:pPr>
              <w:rPr>
                <w:rFonts w:cs="Times New Roman"/>
                <w:b/>
              </w:rPr>
            </w:pPr>
            <w:r w:rsidRPr="00E001DC">
              <w:rPr>
                <w:rFonts w:cs="Times New Roman"/>
                <w:b/>
              </w:rPr>
              <w:t>Interpretirati pravo zaštite i očuvanja morskog okoliša uz upotrebu odabranih slučajeva iz prakse.</w:t>
            </w:r>
          </w:p>
        </w:tc>
      </w:tr>
      <w:tr w:rsidR="00697B8C" w:rsidRPr="00E001DC" w14:paraId="44FB45DB" w14:textId="77777777" w:rsidTr="00FD5D74">
        <w:trPr>
          <w:trHeight w:val="255"/>
        </w:trPr>
        <w:tc>
          <w:tcPr>
            <w:tcW w:w="2490" w:type="dxa"/>
          </w:tcPr>
          <w:p w14:paraId="6B293CBC"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14:paraId="280BD9EE" w14:textId="77777777" w:rsidR="00697B8C" w:rsidRPr="00E001DC" w:rsidRDefault="00697B8C" w:rsidP="00697B8C">
            <w:pPr>
              <w:rPr>
                <w:rFonts w:cs="Times New Roman"/>
              </w:rPr>
            </w:pPr>
            <w:r w:rsidRPr="00E001DC">
              <w:rPr>
                <w:rFonts w:cs="Times New Roman"/>
              </w:rPr>
              <w:t>11. Analizirati relevantnu sudsku praksu.</w:t>
            </w:r>
          </w:p>
          <w:p w14:paraId="69B44D02" w14:textId="77777777"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14:paraId="4595390C" w14:textId="77777777" w:rsidTr="00FD5D74">
        <w:trPr>
          <w:trHeight w:val="255"/>
        </w:trPr>
        <w:tc>
          <w:tcPr>
            <w:tcW w:w="2490" w:type="dxa"/>
          </w:tcPr>
          <w:p w14:paraId="76B3AD42"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660AC0D9" w14:textId="77777777" w:rsidR="00697B8C" w:rsidRPr="00E001DC" w:rsidRDefault="00697B8C" w:rsidP="00697B8C">
            <w:pPr>
              <w:rPr>
                <w:rFonts w:cs="Times New Roman"/>
              </w:rPr>
            </w:pPr>
            <w:r w:rsidRPr="00E001DC">
              <w:rPr>
                <w:rFonts w:cs="Times New Roman"/>
              </w:rPr>
              <w:t>Analiza</w:t>
            </w:r>
          </w:p>
        </w:tc>
      </w:tr>
      <w:tr w:rsidR="00697B8C" w:rsidRPr="00E001DC" w14:paraId="5711AF01" w14:textId="77777777" w:rsidTr="00FD5D74">
        <w:trPr>
          <w:trHeight w:val="255"/>
        </w:trPr>
        <w:tc>
          <w:tcPr>
            <w:tcW w:w="2490" w:type="dxa"/>
          </w:tcPr>
          <w:p w14:paraId="08BA50A3"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14:paraId="6EB4376E" w14:textId="77777777" w:rsidR="00697B8C" w:rsidRPr="00E001DC" w:rsidRDefault="00697B8C" w:rsidP="00697B8C">
            <w:pPr>
              <w:jc w:val="both"/>
              <w:rPr>
                <w:rFonts w:cs="Times New Roman"/>
              </w:rPr>
            </w:pPr>
            <w:r w:rsidRPr="00E001DC">
              <w:rPr>
                <w:rFonts w:cs="Times New Roman"/>
              </w:rPr>
              <w:t>Vještina upravljanja informacijama, sposobnost primjene znanja u praksi, sposobnost učenja.</w:t>
            </w:r>
          </w:p>
          <w:p w14:paraId="12BF7C56" w14:textId="77777777" w:rsidR="00697B8C" w:rsidRPr="00E001DC" w:rsidRDefault="00697B8C" w:rsidP="00697B8C">
            <w:pPr>
              <w:rPr>
                <w:rFonts w:cs="Times New Roman"/>
              </w:rPr>
            </w:pPr>
          </w:p>
        </w:tc>
      </w:tr>
      <w:tr w:rsidR="00697B8C" w:rsidRPr="00E001DC" w14:paraId="03A4858D" w14:textId="77777777" w:rsidTr="00FD5D74">
        <w:trPr>
          <w:trHeight w:val="255"/>
        </w:trPr>
        <w:tc>
          <w:tcPr>
            <w:tcW w:w="2490" w:type="dxa"/>
          </w:tcPr>
          <w:p w14:paraId="5C73A94E"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14:paraId="5C32FD69" w14:textId="77777777" w:rsidR="00697B8C" w:rsidRPr="00E001DC" w:rsidRDefault="00697B8C" w:rsidP="00697B8C">
            <w:pPr>
              <w:rPr>
                <w:rFonts w:cs="Times New Roman"/>
              </w:rPr>
            </w:pPr>
            <w:r w:rsidRPr="00E001DC">
              <w:rPr>
                <w:rFonts w:cs="Times New Roman"/>
              </w:rPr>
              <w:t>Nastavne cjeline:</w:t>
            </w:r>
          </w:p>
          <w:p w14:paraId="2B308A73" w14:textId="77777777" w:rsidR="00697B8C" w:rsidRPr="00E001DC" w:rsidRDefault="00697B8C" w:rsidP="00550226">
            <w:pPr>
              <w:pStyle w:val="Odlomakpopisa"/>
              <w:numPr>
                <w:ilvl w:val="0"/>
                <w:numId w:val="14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Opće pravo (temeljna načela, izvori onečišćenja, donošenje i provođenje nacionalnih i međunarodnih pravila)</w:t>
            </w:r>
          </w:p>
          <w:p w14:paraId="003C2770" w14:textId="77777777" w:rsidR="00697B8C" w:rsidRPr="00E001DC" w:rsidRDefault="00697B8C" w:rsidP="00550226">
            <w:pPr>
              <w:pStyle w:val="Odlomakpopisa"/>
              <w:numPr>
                <w:ilvl w:val="0"/>
                <w:numId w:val="14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regionalnih mora (posebno Barcelonska konvencija o zaštiti Sredozemlja i dodatni protokoli)</w:t>
            </w:r>
          </w:p>
          <w:p w14:paraId="1EC19602" w14:textId="77777777" w:rsidR="00697B8C" w:rsidRPr="00E001DC" w:rsidRDefault="00697B8C" w:rsidP="00550226">
            <w:pPr>
              <w:pStyle w:val="Odlomakpopisa"/>
              <w:numPr>
                <w:ilvl w:val="0"/>
                <w:numId w:val="1477"/>
              </w:numPr>
              <w:spacing w:after="160" w:line="259" w:lineRule="auto"/>
              <w:rPr>
                <w:rFonts w:asciiTheme="minorHAnsi" w:hAnsiTheme="minorHAnsi"/>
                <w:sz w:val="22"/>
                <w:szCs w:val="22"/>
              </w:rPr>
            </w:pPr>
            <w:r w:rsidRPr="00E001DC">
              <w:rPr>
                <w:rFonts w:asciiTheme="minorHAnsi" w:hAnsiTheme="minorHAnsi"/>
                <w:sz w:val="22"/>
                <w:szCs w:val="22"/>
                <w:lang w:val="hr-HR"/>
              </w:rPr>
              <w:t xml:space="preserve"> </w:t>
            </w:r>
            <w:r w:rsidRPr="00E001DC">
              <w:rPr>
                <w:rFonts w:asciiTheme="minorHAnsi" w:hAnsiTheme="minorHAnsi"/>
                <w:sz w:val="22"/>
                <w:szCs w:val="22"/>
              </w:rPr>
              <w:t>Zaštita Jadrana</w:t>
            </w:r>
          </w:p>
        </w:tc>
      </w:tr>
      <w:tr w:rsidR="00697B8C" w:rsidRPr="00E001DC" w14:paraId="57DE717E" w14:textId="77777777" w:rsidTr="00FD5D74">
        <w:trPr>
          <w:trHeight w:val="255"/>
        </w:trPr>
        <w:tc>
          <w:tcPr>
            <w:tcW w:w="2490" w:type="dxa"/>
          </w:tcPr>
          <w:p w14:paraId="59A42446"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14:paraId="09107829" w14:textId="77777777"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14:paraId="19155880" w14:textId="77777777" w:rsidTr="00FD5D74">
        <w:trPr>
          <w:trHeight w:val="255"/>
        </w:trPr>
        <w:tc>
          <w:tcPr>
            <w:tcW w:w="2490" w:type="dxa"/>
          </w:tcPr>
          <w:p w14:paraId="0BB4DC3F" w14:textId="77777777"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14:paraId="34721ED3" w14:textId="77777777" w:rsidR="00697B8C" w:rsidRPr="00E001DC" w:rsidRDefault="00697B8C" w:rsidP="00550226">
            <w:pPr>
              <w:pStyle w:val="Odlomakpopisa"/>
              <w:numPr>
                <w:ilvl w:val="0"/>
                <w:numId w:val="1478"/>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FD5D74" w:rsidRPr="00E001DC" w14:paraId="476B73D7" w14:textId="77777777" w:rsidTr="00FD5D74">
        <w:trPr>
          <w:trHeight w:val="255"/>
        </w:trPr>
        <w:tc>
          <w:tcPr>
            <w:tcW w:w="2490" w:type="dxa"/>
            <w:shd w:val="clear" w:color="auto" w:fill="DEEAF6" w:themeFill="accent1" w:themeFillTint="33"/>
          </w:tcPr>
          <w:p w14:paraId="62F0E3CA" w14:textId="77777777" w:rsidR="00FD5D74" w:rsidRPr="00E001DC" w:rsidRDefault="00FD5D74" w:rsidP="00C167A6">
            <w:pPr>
              <w:ind w:left="-69"/>
              <w:contextualSpacing/>
              <w:rPr>
                <w:rFonts w:cs="Times New Roman"/>
              </w:rPr>
            </w:pPr>
            <w:r w:rsidRPr="00E001DC">
              <w:rPr>
                <w:rFonts w:cs="Times New Roman"/>
              </w:rPr>
              <w:t>ISHOD UČENJA (NAZIV)</w:t>
            </w:r>
          </w:p>
        </w:tc>
        <w:tc>
          <w:tcPr>
            <w:tcW w:w="6840" w:type="dxa"/>
            <w:shd w:val="clear" w:color="auto" w:fill="DEEAF6" w:themeFill="accent1" w:themeFillTint="33"/>
          </w:tcPr>
          <w:p w14:paraId="4E5FAC8D" w14:textId="77777777" w:rsidR="00FD5D74" w:rsidRPr="00E001DC" w:rsidRDefault="00FD5D74" w:rsidP="00C167A6">
            <w:pPr>
              <w:rPr>
                <w:rFonts w:cs="Times New Roman"/>
              </w:rPr>
            </w:pPr>
            <w:r w:rsidRPr="00E001DC">
              <w:rPr>
                <w:rFonts w:cs="Times New Roman"/>
                <w:b/>
              </w:rPr>
              <w:t>Kategorizirati metode mirnog rješavanja sporova u području međunarodnog prava mora.</w:t>
            </w:r>
          </w:p>
        </w:tc>
      </w:tr>
      <w:tr w:rsidR="00697B8C" w:rsidRPr="00E001DC" w14:paraId="78F3D447" w14:textId="77777777" w:rsidTr="00FD5D74">
        <w:trPr>
          <w:trHeight w:val="255"/>
        </w:trPr>
        <w:tc>
          <w:tcPr>
            <w:tcW w:w="2490" w:type="dxa"/>
          </w:tcPr>
          <w:p w14:paraId="0047D80D"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14:paraId="5F380F23" w14:textId="77777777" w:rsidR="00697B8C" w:rsidRPr="00E001DC" w:rsidRDefault="00697B8C" w:rsidP="00697B8C">
            <w:pPr>
              <w:rPr>
                <w:rFonts w:cs="Times New Roman"/>
              </w:rPr>
            </w:pPr>
            <w:r w:rsidRPr="00E001DC">
              <w:rPr>
                <w:rFonts w:cs="Times New Roman"/>
              </w:rPr>
              <w:t>12. Vrednovati pravne institute i načela u njihovoj razvojnoj dimenziji i u odnosu prema suvremenom pravnom sustavu.</w:t>
            </w:r>
          </w:p>
          <w:p w14:paraId="04A99633" w14:textId="77777777" w:rsidR="00697B8C" w:rsidRPr="00E001DC" w:rsidRDefault="00697B8C" w:rsidP="00697B8C">
            <w:pPr>
              <w:pStyle w:val="Odlomakpopisa"/>
              <w:ind w:left="38"/>
              <w:rPr>
                <w:rFonts w:asciiTheme="minorHAnsi" w:hAnsiTheme="minorHAnsi"/>
                <w:sz w:val="22"/>
                <w:szCs w:val="22"/>
              </w:rPr>
            </w:pPr>
            <w:r w:rsidRPr="00E001DC">
              <w:rPr>
                <w:rFonts w:asciiTheme="minorHAnsi" w:hAnsiTheme="minorHAnsi"/>
                <w:sz w:val="22"/>
                <w:szCs w:val="22"/>
              </w:rPr>
              <w:t>13. Kombinirati pravne institute i načela suvremenog pravnog sustava.</w:t>
            </w:r>
          </w:p>
        </w:tc>
      </w:tr>
      <w:tr w:rsidR="00697B8C" w:rsidRPr="00E001DC" w14:paraId="551BDCD3" w14:textId="77777777" w:rsidTr="00FD5D74">
        <w:trPr>
          <w:trHeight w:val="255"/>
        </w:trPr>
        <w:tc>
          <w:tcPr>
            <w:tcW w:w="2490" w:type="dxa"/>
          </w:tcPr>
          <w:p w14:paraId="3D239903"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19B1CD40" w14:textId="77777777" w:rsidR="00697B8C" w:rsidRPr="00E001DC" w:rsidRDefault="00697B8C" w:rsidP="00697B8C">
            <w:pPr>
              <w:pStyle w:val="Odlomakpopisa"/>
              <w:ind w:left="398" w:hanging="360"/>
              <w:rPr>
                <w:rFonts w:asciiTheme="minorHAnsi" w:hAnsiTheme="minorHAnsi"/>
                <w:sz w:val="22"/>
                <w:szCs w:val="22"/>
              </w:rPr>
            </w:pPr>
            <w:r w:rsidRPr="00E001DC">
              <w:rPr>
                <w:rFonts w:asciiTheme="minorHAnsi" w:hAnsiTheme="minorHAnsi"/>
                <w:sz w:val="22"/>
                <w:szCs w:val="22"/>
              </w:rPr>
              <w:t>Stvaranje/sinteza</w:t>
            </w:r>
          </w:p>
        </w:tc>
      </w:tr>
      <w:tr w:rsidR="00697B8C" w:rsidRPr="00E001DC" w14:paraId="3878C42A" w14:textId="77777777" w:rsidTr="00FD5D74">
        <w:trPr>
          <w:trHeight w:val="255"/>
        </w:trPr>
        <w:tc>
          <w:tcPr>
            <w:tcW w:w="2490" w:type="dxa"/>
          </w:tcPr>
          <w:p w14:paraId="28F37CEB"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14:paraId="200C1D4A" w14:textId="77777777" w:rsidR="00697B8C" w:rsidRPr="00E001DC" w:rsidRDefault="00697B8C" w:rsidP="00697B8C">
            <w:pPr>
              <w:jc w:val="both"/>
              <w:rPr>
                <w:rFonts w:cs="Times New Roman"/>
              </w:rPr>
            </w:pPr>
            <w:r w:rsidRPr="00E001DC">
              <w:rPr>
                <w:rFonts w:cs="Times New Roman"/>
              </w:rPr>
              <w:t>Vještina upravljanja informacijama, sposobnost primjene znanja u praksi, sposobnost učenja.</w:t>
            </w:r>
          </w:p>
          <w:p w14:paraId="0BCC522A" w14:textId="77777777" w:rsidR="00697B8C" w:rsidRPr="00E001DC" w:rsidRDefault="00697B8C" w:rsidP="00697B8C">
            <w:pPr>
              <w:pStyle w:val="Odlomakpopisa"/>
              <w:ind w:left="398" w:hanging="360"/>
              <w:rPr>
                <w:rFonts w:asciiTheme="minorHAnsi" w:hAnsiTheme="minorHAnsi"/>
                <w:sz w:val="22"/>
                <w:szCs w:val="22"/>
                <w:lang w:val="hr-HR"/>
              </w:rPr>
            </w:pPr>
          </w:p>
        </w:tc>
      </w:tr>
      <w:tr w:rsidR="00697B8C" w:rsidRPr="00E001DC" w14:paraId="177F70F4" w14:textId="77777777" w:rsidTr="00FD5D74">
        <w:trPr>
          <w:trHeight w:val="255"/>
        </w:trPr>
        <w:tc>
          <w:tcPr>
            <w:tcW w:w="2490" w:type="dxa"/>
          </w:tcPr>
          <w:p w14:paraId="0C0A4DDC"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14:paraId="0259B928" w14:textId="77777777" w:rsidR="00697B8C" w:rsidRPr="00E001DC" w:rsidRDefault="00697B8C" w:rsidP="00697B8C">
            <w:pPr>
              <w:rPr>
                <w:rFonts w:cs="Times New Roman"/>
              </w:rPr>
            </w:pPr>
            <w:r w:rsidRPr="00E001DC">
              <w:rPr>
                <w:rFonts w:cs="Times New Roman"/>
              </w:rPr>
              <w:t>Nastavne cjeline:</w:t>
            </w:r>
          </w:p>
          <w:p w14:paraId="4720EAE7" w14:textId="77777777" w:rsidR="00697B8C" w:rsidRPr="00E001DC" w:rsidRDefault="00697B8C" w:rsidP="00550226">
            <w:pPr>
              <w:pStyle w:val="Odlomakpopisa"/>
              <w:numPr>
                <w:ilvl w:val="0"/>
                <w:numId w:val="14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Mirno rješavanje sporova u području međunarodnog prava mora po općem međunarodnom pravu</w:t>
            </w:r>
          </w:p>
          <w:p w14:paraId="54E082AD" w14:textId="77777777" w:rsidR="00697B8C" w:rsidRPr="00E001DC" w:rsidRDefault="00697B8C" w:rsidP="00550226">
            <w:pPr>
              <w:pStyle w:val="Odlomakpopisa"/>
              <w:numPr>
                <w:ilvl w:val="0"/>
                <w:numId w:val="1480"/>
              </w:numPr>
              <w:spacing w:after="160" w:line="259" w:lineRule="auto"/>
              <w:rPr>
                <w:rFonts w:asciiTheme="minorHAnsi" w:hAnsiTheme="minorHAnsi"/>
                <w:sz w:val="22"/>
                <w:szCs w:val="22"/>
              </w:rPr>
            </w:pPr>
            <w:r w:rsidRPr="00E001DC">
              <w:rPr>
                <w:rFonts w:asciiTheme="minorHAnsi" w:hAnsiTheme="minorHAnsi"/>
                <w:sz w:val="22"/>
                <w:szCs w:val="22"/>
              </w:rPr>
              <w:t>Ženevske konvencije iz 1958</w:t>
            </w:r>
          </w:p>
          <w:p w14:paraId="440200C3" w14:textId="77777777" w:rsidR="00697B8C" w:rsidRPr="00E001DC" w:rsidRDefault="00697B8C" w:rsidP="00550226">
            <w:pPr>
              <w:pStyle w:val="Odlomakpopisa"/>
              <w:numPr>
                <w:ilvl w:val="0"/>
                <w:numId w:val="1480"/>
              </w:numPr>
              <w:spacing w:after="160" w:line="259" w:lineRule="auto"/>
              <w:rPr>
                <w:rFonts w:asciiTheme="minorHAnsi" w:hAnsiTheme="minorHAnsi"/>
                <w:sz w:val="22"/>
                <w:szCs w:val="22"/>
              </w:rPr>
            </w:pPr>
            <w:r w:rsidRPr="00E001DC">
              <w:rPr>
                <w:rFonts w:asciiTheme="minorHAnsi" w:hAnsiTheme="minorHAnsi"/>
                <w:sz w:val="22"/>
                <w:szCs w:val="22"/>
              </w:rPr>
              <w:t>Regionalna rješenja</w:t>
            </w:r>
          </w:p>
          <w:p w14:paraId="1BE4117C" w14:textId="77777777" w:rsidR="00697B8C" w:rsidRPr="00E001DC" w:rsidRDefault="00697B8C" w:rsidP="00550226">
            <w:pPr>
              <w:pStyle w:val="Odlomakpopisa"/>
              <w:numPr>
                <w:ilvl w:val="0"/>
                <w:numId w:val="148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Sustav rješavanja sporova po Konvenciji UN o pravu mora</w:t>
            </w:r>
          </w:p>
        </w:tc>
      </w:tr>
      <w:tr w:rsidR="00697B8C" w:rsidRPr="00E001DC" w14:paraId="3BBE1AD9" w14:textId="77777777" w:rsidTr="00FD5D74">
        <w:trPr>
          <w:trHeight w:val="255"/>
        </w:trPr>
        <w:tc>
          <w:tcPr>
            <w:tcW w:w="2490" w:type="dxa"/>
          </w:tcPr>
          <w:p w14:paraId="0F1D0F3E"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14:paraId="68DE85C1" w14:textId="77777777"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14:paraId="096E98EA" w14:textId="77777777" w:rsidTr="00FD5D74">
        <w:trPr>
          <w:trHeight w:val="255"/>
        </w:trPr>
        <w:tc>
          <w:tcPr>
            <w:tcW w:w="2490" w:type="dxa"/>
          </w:tcPr>
          <w:p w14:paraId="0718D997" w14:textId="77777777"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14:paraId="5F6038C4" w14:textId="77777777" w:rsidR="00697B8C" w:rsidRPr="00E001DC" w:rsidRDefault="00697B8C" w:rsidP="00550226">
            <w:pPr>
              <w:pStyle w:val="Odlomakpopisa"/>
              <w:numPr>
                <w:ilvl w:val="0"/>
                <w:numId w:val="1481"/>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14:paraId="72ECF716" w14:textId="77777777"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14:paraId="07CFFC0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1048E41" w14:textId="77777777"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MEĐUNARODNO PRIVATNO PRAVO </w:t>
      </w:r>
      <w:r w:rsidR="00FB5670" w:rsidRPr="00E001DC">
        <w:rPr>
          <w:rFonts w:eastAsia="Times New Roman" w:cs="Times New Roman"/>
          <w:b/>
          <w:color w:val="1F3864" w:themeColor="accent5" w:themeShade="80"/>
          <w:sz w:val="28"/>
          <w:szCs w:val="28"/>
          <w:lang w:eastAsia="hr-HR"/>
        </w:rPr>
        <w:t>OBITELJSKIH I NASLJEDNIH ODNOSA – 9. semestar</w:t>
      </w:r>
    </w:p>
    <w:tbl>
      <w:tblPr>
        <w:tblW w:w="94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940"/>
      </w:tblGrid>
      <w:tr w:rsidR="004C6221" w:rsidRPr="00E001DC" w14:paraId="0E4A92F2" w14:textId="77777777" w:rsidTr="00C67391">
        <w:trPr>
          <w:trHeight w:val="570"/>
        </w:trPr>
        <w:tc>
          <w:tcPr>
            <w:tcW w:w="2490" w:type="dxa"/>
            <w:shd w:val="clear" w:color="auto" w:fill="9CC2E5"/>
          </w:tcPr>
          <w:p w14:paraId="36D23B2A" w14:textId="77777777" w:rsidR="004C6221" w:rsidRPr="00E001DC" w:rsidRDefault="004C6221" w:rsidP="004C6221">
            <w:pPr>
              <w:rPr>
                <w:rFonts w:eastAsia="Calibri" w:cs="Times New Roman"/>
                <w:b/>
                <w:sz w:val="28"/>
                <w:szCs w:val="28"/>
                <w:lang w:val="en-US"/>
              </w:rPr>
            </w:pPr>
            <w:r w:rsidRPr="00E001DC">
              <w:rPr>
                <w:rFonts w:eastAsia="Calibri" w:cs="Times New Roman"/>
                <w:b/>
                <w:sz w:val="28"/>
                <w:szCs w:val="28"/>
                <w:lang w:val="en-US"/>
              </w:rPr>
              <w:t>KOLEGIJ</w:t>
            </w:r>
          </w:p>
        </w:tc>
        <w:tc>
          <w:tcPr>
            <w:tcW w:w="6940" w:type="dxa"/>
          </w:tcPr>
          <w:p w14:paraId="3A349526" w14:textId="77777777" w:rsidR="004C6221" w:rsidRPr="00E001DC" w:rsidRDefault="004C6221" w:rsidP="004C6221">
            <w:pPr>
              <w:rPr>
                <w:rFonts w:eastAsia="Calibri" w:cs="Times New Roman"/>
                <w:b/>
                <w:sz w:val="28"/>
                <w:szCs w:val="28"/>
                <w:lang w:val="en-US"/>
              </w:rPr>
            </w:pPr>
            <w:r w:rsidRPr="00E001DC">
              <w:rPr>
                <w:rFonts w:eastAsia="Calibri" w:cs="Times New Roman"/>
                <w:b/>
                <w:sz w:val="28"/>
                <w:szCs w:val="28"/>
                <w:lang w:val="en-US"/>
              </w:rPr>
              <w:t>MEĐUNARODNO PRIVATNO PRAVO OBITELJSKIH I NASLJEDNIH ODNOSA</w:t>
            </w:r>
          </w:p>
        </w:tc>
      </w:tr>
      <w:tr w:rsidR="004C6221" w:rsidRPr="00E001DC" w14:paraId="11430D47" w14:textId="77777777" w:rsidTr="00C67391">
        <w:trPr>
          <w:trHeight w:val="465"/>
        </w:trPr>
        <w:tc>
          <w:tcPr>
            <w:tcW w:w="2490" w:type="dxa"/>
            <w:shd w:val="clear" w:color="auto" w:fill="F2F2F2"/>
          </w:tcPr>
          <w:p w14:paraId="5DF413F8" w14:textId="77777777" w:rsidR="004C6221" w:rsidRPr="00E001DC" w:rsidRDefault="004C6221" w:rsidP="00C67391">
            <w:pPr>
              <w:ind w:right="432"/>
              <w:rPr>
                <w:rFonts w:eastAsia="Calibri" w:cs="Times New Roman"/>
                <w:lang w:val="it-IT"/>
              </w:rPr>
            </w:pPr>
            <w:r w:rsidRPr="00E001DC">
              <w:rPr>
                <w:rFonts w:eastAsia="Calibri" w:cs="Times New Roman"/>
                <w:lang w:val="it-IT"/>
              </w:rPr>
              <w:t xml:space="preserve">OBAVEZNI ILI IZBORNI / GODINA STUDIJA NA KOJOJ SE KOLEGIJ IZVODI </w:t>
            </w:r>
          </w:p>
        </w:tc>
        <w:tc>
          <w:tcPr>
            <w:tcW w:w="6940" w:type="dxa"/>
          </w:tcPr>
          <w:p w14:paraId="77AF0AED" w14:textId="77777777" w:rsidR="004C6221" w:rsidRPr="00E001DC" w:rsidRDefault="004C6221" w:rsidP="004C6221">
            <w:pPr>
              <w:rPr>
                <w:rFonts w:eastAsia="Calibri" w:cs="Times New Roman"/>
                <w:lang w:val="en-US"/>
              </w:rPr>
            </w:pPr>
            <w:r w:rsidRPr="00E001DC">
              <w:rPr>
                <w:rFonts w:eastAsia="Calibri" w:cs="Times New Roman"/>
                <w:lang w:val="en-US"/>
              </w:rPr>
              <w:t>IZBORNI/ 5. GODINA</w:t>
            </w:r>
          </w:p>
        </w:tc>
      </w:tr>
      <w:tr w:rsidR="004C6221" w:rsidRPr="00E001DC" w14:paraId="7095E945" w14:textId="77777777" w:rsidTr="00C67391">
        <w:trPr>
          <w:trHeight w:val="300"/>
        </w:trPr>
        <w:tc>
          <w:tcPr>
            <w:tcW w:w="2490" w:type="dxa"/>
            <w:shd w:val="clear" w:color="auto" w:fill="F2F2F2"/>
          </w:tcPr>
          <w:p w14:paraId="546114EA" w14:textId="77777777" w:rsidR="004C6221" w:rsidRPr="00E001DC" w:rsidRDefault="004C6221" w:rsidP="004C6221">
            <w:pPr>
              <w:rPr>
                <w:rFonts w:eastAsia="Calibri" w:cs="Times New Roman"/>
                <w:lang w:val="it-IT"/>
              </w:rPr>
            </w:pPr>
            <w:r w:rsidRPr="00E001DC">
              <w:rPr>
                <w:rFonts w:eastAsia="Calibri" w:cs="Times New Roman"/>
                <w:lang w:val="it-IT"/>
              </w:rPr>
              <w:t>OBLIK NASTAVE (PREDAVANJA, SEMINAR, VJEŽBE, (I/ILI) PRAKTIČNA NASTAVA</w:t>
            </w:r>
          </w:p>
        </w:tc>
        <w:tc>
          <w:tcPr>
            <w:tcW w:w="6940" w:type="dxa"/>
          </w:tcPr>
          <w:p w14:paraId="2B6C30B9" w14:textId="77777777" w:rsidR="004C6221" w:rsidRPr="00E001DC" w:rsidRDefault="004C6221" w:rsidP="004C6221">
            <w:pPr>
              <w:rPr>
                <w:rFonts w:eastAsia="Calibri" w:cs="Times New Roman"/>
                <w:lang w:val="en-US"/>
              </w:rPr>
            </w:pPr>
            <w:r w:rsidRPr="00E001DC">
              <w:rPr>
                <w:rFonts w:eastAsia="Calibri" w:cs="Times New Roman"/>
                <w:lang w:val="en-US"/>
              </w:rPr>
              <w:t>PREDAVANJA</w:t>
            </w:r>
          </w:p>
        </w:tc>
      </w:tr>
      <w:tr w:rsidR="004C6221" w:rsidRPr="00E001DC" w14:paraId="5B8E8E05" w14:textId="77777777" w:rsidTr="00C67391">
        <w:trPr>
          <w:trHeight w:val="405"/>
        </w:trPr>
        <w:tc>
          <w:tcPr>
            <w:tcW w:w="2490" w:type="dxa"/>
            <w:shd w:val="clear" w:color="auto" w:fill="F2F2F2"/>
          </w:tcPr>
          <w:p w14:paraId="4222E185" w14:textId="77777777" w:rsidR="004C6221" w:rsidRPr="00E001DC" w:rsidRDefault="004C6221" w:rsidP="004C6221">
            <w:pPr>
              <w:rPr>
                <w:rFonts w:eastAsia="Calibri" w:cs="Times New Roman"/>
                <w:lang w:val="en-US"/>
              </w:rPr>
            </w:pPr>
            <w:r w:rsidRPr="00E001DC">
              <w:rPr>
                <w:rFonts w:eastAsia="Calibri" w:cs="Times New Roman"/>
                <w:lang w:val="en-US"/>
              </w:rPr>
              <w:t>ECTS BODOVI KOLEGIJA</w:t>
            </w:r>
          </w:p>
        </w:tc>
        <w:tc>
          <w:tcPr>
            <w:tcW w:w="6940" w:type="dxa"/>
          </w:tcPr>
          <w:p w14:paraId="4F32830F" w14:textId="77777777" w:rsidR="004C6221" w:rsidRPr="00E001DC" w:rsidRDefault="004C6221" w:rsidP="004C6221">
            <w:pPr>
              <w:jc w:val="both"/>
              <w:rPr>
                <w:rFonts w:eastAsia="Calibri" w:cs="Times New Roman"/>
              </w:rPr>
            </w:pPr>
            <w:r w:rsidRPr="00E001DC">
              <w:rPr>
                <w:rFonts w:eastAsia="Calibri" w:cs="Times New Roman"/>
              </w:rPr>
              <w:t>4 ECTS boda:</w:t>
            </w:r>
          </w:p>
          <w:p w14:paraId="5FDAA4D3" w14:textId="77777777" w:rsidR="004C6221" w:rsidRPr="00E001DC" w:rsidRDefault="004C6221" w:rsidP="00550226">
            <w:pPr>
              <w:numPr>
                <w:ilvl w:val="0"/>
                <w:numId w:val="1484"/>
              </w:numPr>
              <w:contextualSpacing/>
              <w:jc w:val="both"/>
              <w:rPr>
                <w:rFonts w:eastAsia="Calibri" w:cs="Times New Roman"/>
              </w:rPr>
            </w:pPr>
            <w:r w:rsidRPr="00E001DC">
              <w:rPr>
                <w:rFonts w:eastAsia="Calibri" w:cs="Times New Roman"/>
              </w:rPr>
              <w:t xml:space="preserve">Predavanja - 30 sati: cca. </w:t>
            </w:r>
            <w:r w:rsidRPr="00E001DC">
              <w:rPr>
                <w:rFonts w:eastAsia="Calibri" w:cs="Times New Roman"/>
                <w:b/>
              </w:rPr>
              <w:t>1 ECTS</w:t>
            </w:r>
          </w:p>
          <w:p w14:paraId="61F20C57" w14:textId="77777777" w:rsidR="004C6221" w:rsidRPr="00E001DC" w:rsidRDefault="004C6221" w:rsidP="00550226">
            <w:pPr>
              <w:numPr>
                <w:ilvl w:val="0"/>
                <w:numId w:val="1484"/>
              </w:numPr>
              <w:contextualSpacing/>
              <w:jc w:val="both"/>
              <w:rPr>
                <w:rFonts w:eastAsia="Calibri" w:cs="Times New Roman"/>
              </w:rPr>
            </w:pPr>
            <w:r w:rsidRPr="00E001DC">
              <w:rPr>
                <w:rFonts w:eastAsia="Calibri" w:cs="Times New Roman"/>
              </w:rPr>
              <w:t xml:space="preserve">Priprema za predavanje (rad na tekstu, studentska debata. vođena diskusija, demonstracija praktičnog zadatka) - 30 sati: cca. </w:t>
            </w:r>
            <w:r w:rsidRPr="00E001DC">
              <w:rPr>
                <w:rFonts w:eastAsia="Calibri" w:cs="Times New Roman"/>
                <w:b/>
              </w:rPr>
              <w:t>1 ECTS</w:t>
            </w:r>
          </w:p>
          <w:p w14:paraId="1DD04FB5" w14:textId="77777777" w:rsidR="004C6221" w:rsidRPr="00E001DC" w:rsidRDefault="004C6221" w:rsidP="00550226">
            <w:pPr>
              <w:numPr>
                <w:ilvl w:val="0"/>
                <w:numId w:val="1484"/>
              </w:numPr>
              <w:contextualSpacing/>
              <w:rPr>
                <w:rFonts w:eastAsia="Calibri" w:cs="Times New Roman"/>
              </w:rPr>
            </w:pPr>
            <w:r w:rsidRPr="00E001DC">
              <w:rPr>
                <w:rFonts w:eastAsia="Calibri" w:cs="Times New Roman"/>
              </w:rPr>
              <w:t xml:space="preserve">Priprema za ispit (samostalno čitanje i učenje literature ) – 60 sati: cca. </w:t>
            </w:r>
            <w:r w:rsidRPr="00E001DC">
              <w:rPr>
                <w:rFonts w:eastAsia="Calibri" w:cs="Times New Roman"/>
                <w:b/>
              </w:rPr>
              <w:t>2 ECTS</w:t>
            </w:r>
            <w:r w:rsidRPr="00E001DC">
              <w:rPr>
                <w:rFonts w:eastAsia="Calibri" w:cs="Times New Roman"/>
              </w:rPr>
              <w:t xml:space="preserve">.  </w:t>
            </w:r>
          </w:p>
        </w:tc>
      </w:tr>
      <w:tr w:rsidR="004C6221" w:rsidRPr="00E001DC" w14:paraId="367587D7" w14:textId="77777777" w:rsidTr="00C67391">
        <w:trPr>
          <w:trHeight w:val="330"/>
        </w:trPr>
        <w:tc>
          <w:tcPr>
            <w:tcW w:w="2490" w:type="dxa"/>
            <w:shd w:val="clear" w:color="auto" w:fill="F2F2F2"/>
          </w:tcPr>
          <w:p w14:paraId="06EB49A9" w14:textId="77777777" w:rsidR="004C6221" w:rsidRPr="00E001DC" w:rsidRDefault="004C6221" w:rsidP="004C6221">
            <w:pPr>
              <w:rPr>
                <w:rFonts w:eastAsia="Calibri" w:cs="Times New Roman"/>
                <w:lang w:val="en-US"/>
              </w:rPr>
            </w:pPr>
            <w:r w:rsidRPr="00E001DC">
              <w:rPr>
                <w:rFonts w:eastAsia="Calibri" w:cs="Times New Roman"/>
                <w:lang w:val="en-US"/>
              </w:rPr>
              <w:t>STUDIJSKI PROGRAM NA KOJEM SE KOLEGIJ IZVODI</w:t>
            </w:r>
          </w:p>
        </w:tc>
        <w:tc>
          <w:tcPr>
            <w:tcW w:w="6940" w:type="dxa"/>
          </w:tcPr>
          <w:p w14:paraId="0B7584D5" w14:textId="77777777" w:rsidR="004C6221" w:rsidRPr="00E001DC" w:rsidRDefault="004C6221" w:rsidP="004C6221">
            <w:pPr>
              <w:rPr>
                <w:rFonts w:eastAsia="Calibri" w:cs="Times New Roman"/>
                <w:lang w:val="en-US"/>
              </w:rPr>
            </w:pPr>
            <w:r w:rsidRPr="00E001DC">
              <w:rPr>
                <w:rFonts w:eastAsia="Calibri" w:cs="Times New Roman"/>
                <w:lang w:val="en-US"/>
              </w:rPr>
              <w:t>PRAVNI STUDIJ</w:t>
            </w:r>
          </w:p>
        </w:tc>
      </w:tr>
      <w:tr w:rsidR="004C6221" w:rsidRPr="00E001DC" w14:paraId="2AE32413" w14:textId="77777777" w:rsidTr="00C67391">
        <w:trPr>
          <w:trHeight w:val="255"/>
        </w:trPr>
        <w:tc>
          <w:tcPr>
            <w:tcW w:w="2490" w:type="dxa"/>
            <w:shd w:val="clear" w:color="auto" w:fill="F2F2F2"/>
          </w:tcPr>
          <w:p w14:paraId="55E9203E" w14:textId="77777777" w:rsidR="004C6221" w:rsidRPr="00E001DC" w:rsidRDefault="004C6221" w:rsidP="004C6221">
            <w:pPr>
              <w:rPr>
                <w:rFonts w:eastAsia="Calibri" w:cs="Times New Roman"/>
                <w:lang w:val="en-US"/>
              </w:rPr>
            </w:pPr>
            <w:r w:rsidRPr="00E001DC">
              <w:rPr>
                <w:rFonts w:eastAsia="Calibri" w:cs="Times New Roman"/>
                <w:lang w:val="en-US"/>
              </w:rPr>
              <w:t>RAZINA STUDIJSKOG PROGRAMA (6.st, 6.sv, 7.1.st, 7.1.sv, 7.2, 8.2.)</w:t>
            </w:r>
          </w:p>
        </w:tc>
        <w:tc>
          <w:tcPr>
            <w:tcW w:w="6940" w:type="dxa"/>
          </w:tcPr>
          <w:p w14:paraId="6B86BBE5" w14:textId="77777777" w:rsidR="004C6221" w:rsidRPr="00E001DC" w:rsidRDefault="004C6221" w:rsidP="004C6221">
            <w:pPr>
              <w:rPr>
                <w:rFonts w:eastAsia="Calibri" w:cs="Times New Roman"/>
                <w:lang w:val="en-US"/>
              </w:rPr>
            </w:pPr>
            <w:r w:rsidRPr="00E001DC">
              <w:rPr>
                <w:rFonts w:eastAsia="Calibri" w:cs="Times New Roman"/>
                <w:lang w:val="en-US"/>
              </w:rPr>
              <w:t>7.1.sv</w:t>
            </w:r>
          </w:p>
        </w:tc>
      </w:tr>
      <w:tr w:rsidR="004C6221" w:rsidRPr="00E001DC" w14:paraId="15C362D2" w14:textId="77777777" w:rsidTr="00C67391">
        <w:trPr>
          <w:trHeight w:val="255"/>
        </w:trPr>
        <w:tc>
          <w:tcPr>
            <w:tcW w:w="2490" w:type="dxa"/>
          </w:tcPr>
          <w:p w14:paraId="66EBA552" w14:textId="77777777" w:rsidR="004C6221" w:rsidRPr="00E001DC" w:rsidRDefault="004C6221" w:rsidP="004C6221">
            <w:pPr>
              <w:rPr>
                <w:rFonts w:eastAsia="Calibri" w:cs="Times New Roman"/>
                <w:lang w:val="en-US"/>
              </w:rPr>
            </w:pPr>
          </w:p>
        </w:tc>
        <w:tc>
          <w:tcPr>
            <w:tcW w:w="6940" w:type="dxa"/>
            <w:shd w:val="clear" w:color="auto" w:fill="BDD6EE"/>
          </w:tcPr>
          <w:p w14:paraId="7932325F" w14:textId="77777777" w:rsidR="004C6221" w:rsidRPr="00E001DC" w:rsidRDefault="004C6221" w:rsidP="004C6221">
            <w:pPr>
              <w:jc w:val="center"/>
              <w:rPr>
                <w:rFonts w:eastAsia="Calibri" w:cs="Times New Roman"/>
                <w:b/>
                <w:lang w:val="en-US"/>
              </w:rPr>
            </w:pPr>
            <w:r w:rsidRPr="00E001DC">
              <w:rPr>
                <w:rFonts w:eastAsia="Calibri" w:cs="Times New Roman"/>
                <w:b/>
                <w:lang w:val="en-US"/>
              </w:rPr>
              <w:t>KONSTRUKTIVNO POVEZIVANJE</w:t>
            </w:r>
          </w:p>
        </w:tc>
      </w:tr>
      <w:tr w:rsidR="004C6221" w:rsidRPr="00E001DC" w14:paraId="6AD85485" w14:textId="77777777" w:rsidTr="00C67391">
        <w:trPr>
          <w:trHeight w:val="255"/>
        </w:trPr>
        <w:tc>
          <w:tcPr>
            <w:tcW w:w="2490" w:type="dxa"/>
            <w:shd w:val="clear" w:color="auto" w:fill="DEEAF6"/>
          </w:tcPr>
          <w:p w14:paraId="03B2D2F5" w14:textId="77777777"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E7E6E6"/>
          </w:tcPr>
          <w:p w14:paraId="7E53AB1C" w14:textId="77777777" w:rsidR="004C6221" w:rsidRPr="00E001DC" w:rsidRDefault="004C6221" w:rsidP="004C6221">
            <w:pPr>
              <w:jc w:val="both"/>
              <w:rPr>
                <w:rFonts w:eastAsia="Calibri" w:cs="Times New Roman"/>
                <w:b/>
              </w:rPr>
            </w:pPr>
            <w:r w:rsidRPr="00E001DC">
              <w:rPr>
                <w:rFonts w:eastAsia="Calibri" w:cs="Times New Roman"/>
                <w:b/>
              </w:rPr>
              <w:t>Imenovati najvažnije europske uredbe te međunarodne ugovore za područje međunarodnog privatnog prava obiteljskih i nasljednih odnosa.</w:t>
            </w:r>
          </w:p>
        </w:tc>
      </w:tr>
      <w:tr w:rsidR="00C67391" w:rsidRPr="00E001DC" w14:paraId="47A26DAA" w14:textId="77777777" w:rsidTr="00C67391">
        <w:trPr>
          <w:trHeight w:val="255"/>
        </w:trPr>
        <w:tc>
          <w:tcPr>
            <w:tcW w:w="2490" w:type="dxa"/>
          </w:tcPr>
          <w:p w14:paraId="082F5C32"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14:paraId="1BF0909B" w14:textId="77777777" w:rsidR="00C67391" w:rsidRPr="00E001DC" w:rsidRDefault="00C67391" w:rsidP="00C67391">
            <w:pPr>
              <w:rPr>
                <w:rFonts w:eastAsia="Calibri" w:cs="Times New Roman"/>
                <w:lang w:val="it-IT"/>
              </w:rPr>
            </w:pPr>
            <w:r w:rsidRPr="00E001DC">
              <w:rPr>
                <w:rFonts w:eastAsia="Calibri" w:cs="Times New Roman"/>
                <w:lang w:val="it-IT"/>
              </w:rPr>
              <w:t xml:space="preserve">4. Klasificirati i protumačiti normativni okvir mjerodavan u pojedinoj grani prava. </w:t>
            </w:r>
          </w:p>
          <w:p w14:paraId="76E844C0" w14:textId="77777777" w:rsidR="00C67391" w:rsidRPr="00E001DC" w:rsidRDefault="00C67391" w:rsidP="00C67391">
            <w:pPr>
              <w:rPr>
                <w:rFonts w:eastAsia="Calibri" w:cs="Times New Roman"/>
                <w:lang w:val="it-IT"/>
              </w:rPr>
            </w:pPr>
            <w:r w:rsidRPr="00E001DC">
              <w:rPr>
                <w:rFonts w:eastAsia="Calibri" w:cs="Times New Roman"/>
                <w:lang w:val="it-IT"/>
              </w:rPr>
              <w:t>10. Odrediti relevantna pravila pravnog sustava Europske unije u pojedinom pravnom području.</w:t>
            </w:r>
          </w:p>
        </w:tc>
      </w:tr>
      <w:tr w:rsidR="00C67391" w:rsidRPr="00E001DC" w14:paraId="711F4600" w14:textId="77777777" w:rsidTr="00C67391">
        <w:trPr>
          <w:trHeight w:val="255"/>
        </w:trPr>
        <w:tc>
          <w:tcPr>
            <w:tcW w:w="2490" w:type="dxa"/>
          </w:tcPr>
          <w:p w14:paraId="3D55EC99"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14:paraId="24627B42" w14:textId="77777777" w:rsidR="00C67391" w:rsidRPr="00E001DC" w:rsidRDefault="00C67391" w:rsidP="00C67391">
            <w:pPr>
              <w:rPr>
                <w:rFonts w:eastAsia="Calibri" w:cs="Times New Roman"/>
              </w:rPr>
            </w:pPr>
            <w:r w:rsidRPr="00E001DC">
              <w:rPr>
                <w:rFonts w:eastAsia="Calibri" w:cs="Times New Roman"/>
              </w:rPr>
              <w:t>Razumijevanje</w:t>
            </w:r>
          </w:p>
        </w:tc>
      </w:tr>
      <w:tr w:rsidR="00C67391" w:rsidRPr="00E001DC" w14:paraId="68A65AA6" w14:textId="77777777" w:rsidTr="00C67391">
        <w:trPr>
          <w:trHeight w:val="255"/>
        </w:trPr>
        <w:tc>
          <w:tcPr>
            <w:tcW w:w="2490" w:type="dxa"/>
          </w:tcPr>
          <w:p w14:paraId="57CD6296"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14:paraId="7D4C069B" w14:textId="77777777" w:rsidR="00C67391" w:rsidRPr="00E001DC" w:rsidRDefault="00C67391" w:rsidP="00C67391">
            <w:pPr>
              <w:jc w:val="both"/>
              <w:rPr>
                <w:rFonts w:eastAsia="Calibri" w:cs="Times New Roman"/>
              </w:rPr>
            </w:pPr>
            <w:r w:rsidRPr="00E001DC">
              <w:rPr>
                <w:rFonts w:eastAsia="Calibri" w:cs="Times New Roman"/>
              </w:rPr>
              <w:t>Vještina upravljanja informacijama, sposobnost učenja, vještina jasnog i razgovijetnoga usmenog i pisanog izražavanja.</w:t>
            </w:r>
          </w:p>
        </w:tc>
      </w:tr>
      <w:tr w:rsidR="00C67391" w:rsidRPr="00E001DC" w14:paraId="7B903F53" w14:textId="77777777" w:rsidTr="00C67391">
        <w:trPr>
          <w:trHeight w:val="255"/>
        </w:trPr>
        <w:tc>
          <w:tcPr>
            <w:tcW w:w="2490" w:type="dxa"/>
          </w:tcPr>
          <w:p w14:paraId="50F07356"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14:paraId="33858CB3" w14:textId="77777777" w:rsidR="00C67391" w:rsidRPr="00E001DC" w:rsidRDefault="00C67391" w:rsidP="00C67391">
            <w:pPr>
              <w:spacing w:after="0" w:line="240" w:lineRule="auto"/>
              <w:rPr>
                <w:rFonts w:eastAsia="Calibri" w:cs="Times New Roman"/>
              </w:rPr>
            </w:pPr>
            <w:r w:rsidRPr="00E001DC">
              <w:rPr>
                <w:rFonts w:eastAsia="Calibri" w:cs="Times New Roman"/>
              </w:rPr>
              <w:t>Nastavne cjeline:</w:t>
            </w:r>
          </w:p>
          <w:p w14:paraId="25737C6E" w14:textId="77777777" w:rsidR="00C67391" w:rsidRPr="00E001DC" w:rsidRDefault="00C67391" w:rsidP="00C67391">
            <w:pPr>
              <w:spacing w:after="0" w:line="240" w:lineRule="auto"/>
              <w:rPr>
                <w:rFonts w:eastAsia="Calibri" w:cs="Times New Roman"/>
                <w:lang w:val="en-US"/>
              </w:rPr>
            </w:pPr>
          </w:p>
          <w:p w14:paraId="5A7953C9" w14:textId="77777777" w:rsidR="00C67391" w:rsidRPr="00E001DC" w:rsidRDefault="00C67391" w:rsidP="00C67391">
            <w:pPr>
              <w:numPr>
                <w:ilvl w:val="0"/>
                <w:numId w:val="1482"/>
              </w:numPr>
              <w:spacing w:after="0" w:line="240" w:lineRule="auto"/>
              <w:contextualSpacing/>
              <w:rPr>
                <w:rFonts w:eastAsia="Calibri" w:cs="Times New Roman"/>
              </w:rPr>
            </w:pPr>
            <w:r w:rsidRPr="00E001DC">
              <w:rPr>
                <w:rFonts w:eastAsia="Calibri" w:cs="Times New Roman"/>
              </w:rPr>
              <w:t>Pravni izvori i institucionalni okvir međunarodnog privatnog prava obiteljskih i nasljednih odnosa</w:t>
            </w:r>
          </w:p>
        </w:tc>
      </w:tr>
      <w:tr w:rsidR="00C67391" w:rsidRPr="00E001DC" w14:paraId="546F0FCD" w14:textId="77777777" w:rsidTr="00C67391">
        <w:trPr>
          <w:trHeight w:val="255"/>
        </w:trPr>
        <w:tc>
          <w:tcPr>
            <w:tcW w:w="2490" w:type="dxa"/>
          </w:tcPr>
          <w:p w14:paraId="67DA5646"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14:paraId="3E2CB6D6" w14:textId="77777777"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C67391" w:rsidRPr="00E001DC" w14:paraId="2F61D457" w14:textId="77777777" w:rsidTr="00C67391">
        <w:trPr>
          <w:trHeight w:val="255"/>
        </w:trPr>
        <w:tc>
          <w:tcPr>
            <w:tcW w:w="2490" w:type="dxa"/>
          </w:tcPr>
          <w:p w14:paraId="43BE0011" w14:textId="77777777"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14:paraId="6B1568C9" w14:textId="77777777" w:rsidR="00C67391" w:rsidRPr="00E001DC" w:rsidRDefault="00C67391" w:rsidP="004B4BDB">
            <w:pPr>
              <w:numPr>
                <w:ilvl w:val="0"/>
                <w:numId w:val="1486"/>
              </w:numPr>
              <w:contextualSpacing/>
              <w:jc w:val="both"/>
              <w:rPr>
                <w:rFonts w:eastAsia="Calibri" w:cs="Times New Roman"/>
              </w:rPr>
            </w:pPr>
            <w:r w:rsidRPr="00E001DC">
              <w:rPr>
                <w:rFonts w:eastAsia="Calibri" w:cs="Times New Roman"/>
              </w:rPr>
              <w:t xml:space="preserve">Usmeni ispit.    </w:t>
            </w:r>
          </w:p>
        </w:tc>
      </w:tr>
      <w:tr w:rsidR="004C6221" w:rsidRPr="00E001DC" w14:paraId="2EDDBE82" w14:textId="77777777" w:rsidTr="00C67391">
        <w:trPr>
          <w:trHeight w:val="255"/>
        </w:trPr>
        <w:tc>
          <w:tcPr>
            <w:tcW w:w="2490" w:type="dxa"/>
            <w:shd w:val="clear" w:color="auto" w:fill="DEEAF6"/>
          </w:tcPr>
          <w:p w14:paraId="571BE80B" w14:textId="77777777"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DEEAF6"/>
          </w:tcPr>
          <w:p w14:paraId="64A1D10D" w14:textId="77777777" w:rsidR="004C6221" w:rsidRPr="00E001DC" w:rsidRDefault="004C6221" w:rsidP="004C6221">
            <w:pPr>
              <w:jc w:val="both"/>
              <w:rPr>
                <w:rFonts w:eastAsia="Calibri" w:cs="Times New Roman"/>
                <w:b/>
              </w:rPr>
            </w:pPr>
            <w:r w:rsidRPr="00E001DC">
              <w:rPr>
                <w:rFonts w:eastAsia="Calibri" w:cs="Times New Roman"/>
                <w:b/>
              </w:rPr>
              <w:t>Objasniti važnost haških konvencija u području međunarodnog privatnog prava obiteljskih i nasljednih odnosa.</w:t>
            </w:r>
          </w:p>
        </w:tc>
      </w:tr>
      <w:tr w:rsidR="00C67391" w:rsidRPr="00E001DC" w14:paraId="4879439D" w14:textId="77777777" w:rsidTr="00C67391">
        <w:trPr>
          <w:trHeight w:val="255"/>
        </w:trPr>
        <w:tc>
          <w:tcPr>
            <w:tcW w:w="2490" w:type="dxa"/>
          </w:tcPr>
          <w:p w14:paraId="0BE25274"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14:paraId="0481DBB9" w14:textId="77777777" w:rsidR="00C67391" w:rsidRPr="00E001DC" w:rsidRDefault="00C67391" w:rsidP="00C67391">
            <w:pPr>
              <w:rPr>
                <w:rFonts w:eastAsia="Calibri" w:cs="Times New Roman"/>
              </w:rPr>
            </w:pPr>
            <w:r w:rsidRPr="00E001DC">
              <w:rPr>
                <w:rFonts w:eastAsia="Calibri" w:cs="Times New Roman"/>
              </w:rPr>
              <w:t xml:space="preserve">1. Identificirati povijesne, političke, ekonomske, europske, međunarodne odnosno druge društvene čimbenike mjerodavne za stvaranje i primjenu prava. </w:t>
            </w:r>
          </w:p>
          <w:p w14:paraId="04D708CD" w14:textId="77777777" w:rsidR="00C67391" w:rsidRPr="00E001DC" w:rsidRDefault="00C67391" w:rsidP="00C67391">
            <w:pPr>
              <w:rPr>
                <w:rFonts w:eastAsia="Calibri" w:cs="Times New Roman"/>
                <w:lang w:val="fr-FR"/>
              </w:rPr>
            </w:pPr>
            <w:r w:rsidRPr="00E001DC">
              <w:rPr>
                <w:rFonts w:eastAsia="Calibri" w:cs="Times New Roman"/>
                <w:lang w:val="fr-FR"/>
              </w:rPr>
              <w:t>4. Klasificirati i protumačiti normativni okvir mjerodavan u pojedinoj grani prava.</w:t>
            </w:r>
          </w:p>
        </w:tc>
      </w:tr>
      <w:tr w:rsidR="00C67391" w:rsidRPr="00E001DC" w14:paraId="506E6B38" w14:textId="77777777" w:rsidTr="00C67391">
        <w:trPr>
          <w:trHeight w:val="255"/>
        </w:trPr>
        <w:tc>
          <w:tcPr>
            <w:tcW w:w="2490" w:type="dxa"/>
          </w:tcPr>
          <w:p w14:paraId="6F23BF24"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14:paraId="4968B181" w14:textId="77777777" w:rsidR="00C67391" w:rsidRPr="00E001DC" w:rsidRDefault="00C67391" w:rsidP="00C67391">
            <w:pPr>
              <w:rPr>
                <w:rFonts w:eastAsia="Calibri" w:cs="Times New Roman"/>
              </w:rPr>
            </w:pPr>
            <w:r w:rsidRPr="00E001DC">
              <w:rPr>
                <w:rFonts w:eastAsia="Calibri" w:cs="Times New Roman"/>
              </w:rPr>
              <w:t>Razumijevanje</w:t>
            </w:r>
          </w:p>
        </w:tc>
      </w:tr>
      <w:tr w:rsidR="00C67391" w:rsidRPr="00E001DC" w14:paraId="48C15982" w14:textId="77777777" w:rsidTr="00C67391">
        <w:trPr>
          <w:trHeight w:val="255"/>
        </w:trPr>
        <w:tc>
          <w:tcPr>
            <w:tcW w:w="2490" w:type="dxa"/>
          </w:tcPr>
          <w:p w14:paraId="37141684"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14:paraId="18B09142" w14:textId="77777777" w:rsidR="00C67391" w:rsidRPr="00E001DC" w:rsidRDefault="00C67391" w:rsidP="00C67391">
            <w:pPr>
              <w:jc w:val="both"/>
              <w:rPr>
                <w:rFonts w:eastAsia="Calibri" w:cs="Times New Roman"/>
              </w:rPr>
            </w:pPr>
            <w:r w:rsidRPr="00E001DC">
              <w:rPr>
                <w:rFonts w:eastAsia="Calibri" w:cs="Times New Roman"/>
              </w:rPr>
              <w:t>Vještina upravljanja informacijama, sposobnost primjene znanja u praksi, sposobnost učenja, sposobnost jasnog usmenog i pisanog izražavanja.</w:t>
            </w:r>
          </w:p>
        </w:tc>
      </w:tr>
      <w:tr w:rsidR="00C67391" w:rsidRPr="00E001DC" w14:paraId="281F6651" w14:textId="77777777" w:rsidTr="00C67391">
        <w:trPr>
          <w:trHeight w:val="255"/>
        </w:trPr>
        <w:tc>
          <w:tcPr>
            <w:tcW w:w="2490" w:type="dxa"/>
          </w:tcPr>
          <w:p w14:paraId="3C93A379"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14:paraId="06F32B3B" w14:textId="77777777" w:rsidR="00C67391" w:rsidRPr="00E001DC" w:rsidRDefault="00C67391" w:rsidP="00C67391">
            <w:pPr>
              <w:rPr>
                <w:rFonts w:eastAsia="Calibri" w:cs="Times New Roman"/>
              </w:rPr>
            </w:pPr>
            <w:r w:rsidRPr="00E001DC">
              <w:rPr>
                <w:rFonts w:eastAsia="Calibri" w:cs="Times New Roman"/>
              </w:rPr>
              <w:t>Nastavne cjeline:</w:t>
            </w:r>
          </w:p>
          <w:p w14:paraId="39CE3AD8" w14:textId="77777777" w:rsidR="00C67391" w:rsidRPr="00E001DC" w:rsidRDefault="00C67391" w:rsidP="004B4BDB">
            <w:pPr>
              <w:numPr>
                <w:ilvl w:val="0"/>
                <w:numId w:val="1488"/>
              </w:numPr>
              <w:contextualSpacing/>
              <w:rPr>
                <w:rFonts w:eastAsia="Calibri" w:cs="Times New Roman"/>
              </w:rPr>
            </w:pPr>
            <w:r w:rsidRPr="00E001DC">
              <w:rPr>
                <w:rFonts w:eastAsia="Calibri" w:cs="Times New Roman"/>
              </w:rPr>
              <w:t>Odnos roditelja i djece i međunarodna otmica djece – građanskopravni aspekti</w:t>
            </w:r>
          </w:p>
          <w:p w14:paraId="37B44417" w14:textId="77777777" w:rsidR="00C67391" w:rsidRPr="00E001DC" w:rsidRDefault="00C67391" w:rsidP="004B4BDB">
            <w:pPr>
              <w:numPr>
                <w:ilvl w:val="0"/>
                <w:numId w:val="1488"/>
              </w:numPr>
              <w:contextualSpacing/>
              <w:rPr>
                <w:rFonts w:eastAsia="Calibri" w:cs="Times New Roman"/>
              </w:rPr>
            </w:pPr>
            <w:r w:rsidRPr="00E001DC">
              <w:rPr>
                <w:rFonts w:eastAsia="Calibri" w:cs="Times New Roman"/>
              </w:rPr>
              <w:t xml:space="preserve">Uzdržavanje s međunarodnim obilježjem </w:t>
            </w:r>
          </w:p>
          <w:p w14:paraId="19A4F51C" w14:textId="77777777" w:rsidR="00C67391" w:rsidRPr="00E001DC" w:rsidRDefault="00C67391" w:rsidP="004B4BDB">
            <w:pPr>
              <w:numPr>
                <w:ilvl w:val="0"/>
                <w:numId w:val="1488"/>
              </w:numPr>
              <w:contextualSpacing/>
              <w:rPr>
                <w:rFonts w:eastAsia="Calibri" w:cs="Times New Roman"/>
              </w:rPr>
            </w:pPr>
            <w:r w:rsidRPr="00E001DC">
              <w:rPr>
                <w:rFonts w:eastAsia="Calibri" w:cs="Times New Roman"/>
              </w:rPr>
              <w:t>Posvojenje s međunarodnim obilježjem</w:t>
            </w:r>
          </w:p>
          <w:p w14:paraId="685BE2F9" w14:textId="77777777" w:rsidR="00C67391" w:rsidRPr="00E001DC" w:rsidRDefault="00C67391" w:rsidP="004B4BDB">
            <w:pPr>
              <w:numPr>
                <w:ilvl w:val="0"/>
                <w:numId w:val="1488"/>
              </w:numPr>
              <w:contextualSpacing/>
              <w:rPr>
                <w:rFonts w:eastAsia="Calibri" w:cs="Times New Roman"/>
              </w:rPr>
            </w:pPr>
            <w:r w:rsidRPr="00E001DC">
              <w:rPr>
                <w:rFonts w:eastAsia="Calibri" w:cs="Times New Roman"/>
              </w:rPr>
              <w:t xml:space="preserve">Nasljeđivanje s međunarodnim obilježjem  </w:t>
            </w:r>
          </w:p>
        </w:tc>
      </w:tr>
      <w:tr w:rsidR="00C67391" w:rsidRPr="00E001DC" w14:paraId="401F2D24" w14:textId="77777777" w:rsidTr="00C67391">
        <w:trPr>
          <w:trHeight w:val="255"/>
        </w:trPr>
        <w:tc>
          <w:tcPr>
            <w:tcW w:w="2490" w:type="dxa"/>
          </w:tcPr>
          <w:p w14:paraId="57A4EE91"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14:paraId="6D6112E8" w14:textId="77777777"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samostalno čitanje literature.</w:t>
            </w:r>
          </w:p>
        </w:tc>
      </w:tr>
      <w:tr w:rsidR="00C67391" w:rsidRPr="00E001DC" w14:paraId="2D340D93" w14:textId="77777777" w:rsidTr="00C67391">
        <w:trPr>
          <w:trHeight w:val="255"/>
        </w:trPr>
        <w:tc>
          <w:tcPr>
            <w:tcW w:w="2490" w:type="dxa"/>
          </w:tcPr>
          <w:p w14:paraId="0713966C" w14:textId="77777777"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14:paraId="157E66A2" w14:textId="77777777" w:rsidR="00C67391" w:rsidRPr="00E001DC" w:rsidRDefault="00C67391" w:rsidP="004B4BDB">
            <w:pPr>
              <w:numPr>
                <w:ilvl w:val="0"/>
                <w:numId w:val="1489"/>
              </w:numPr>
              <w:contextualSpacing/>
              <w:rPr>
                <w:rFonts w:eastAsia="Calibri" w:cs="Times New Roman"/>
              </w:rPr>
            </w:pPr>
            <w:r w:rsidRPr="00E001DC">
              <w:rPr>
                <w:rFonts w:eastAsia="Calibri" w:cs="Times New Roman"/>
              </w:rPr>
              <w:t xml:space="preserve">Usmeni ispit.    </w:t>
            </w:r>
          </w:p>
        </w:tc>
      </w:tr>
      <w:tr w:rsidR="004C6221" w:rsidRPr="00E001DC" w14:paraId="12CCF370" w14:textId="77777777" w:rsidTr="00C67391">
        <w:trPr>
          <w:trHeight w:val="255"/>
        </w:trPr>
        <w:tc>
          <w:tcPr>
            <w:tcW w:w="2490" w:type="dxa"/>
            <w:shd w:val="clear" w:color="auto" w:fill="DEEAF6"/>
          </w:tcPr>
          <w:p w14:paraId="40F98723" w14:textId="77777777"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DEEAF6"/>
          </w:tcPr>
          <w:p w14:paraId="3FC20F2C" w14:textId="77777777" w:rsidR="004C6221" w:rsidRPr="00E001DC" w:rsidRDefault="004C6221" w:rsidP="004C6221">
            <w:pPr>
              <w:jc w:val="both"/>
              <w:rPr>
                <w:rFonts w:eastAsia="Calibri" w:cs="Times New Roman"/>
                <w:b/>
              </w:rPr>
            </w:pPr>
            <w:r w:rsidRPr="00E001DC">
              <w:rPr>
                <w:rFonts w:eastAsia="Calibri" w:cs="Times New Roman"/>
                <w:b/>
              </w:rPr>
              <w:t>Primijeniti odgovarajuće kolizijsko pravilo za određivanje mjerodavnog prava, kao i pravilo o nadležnosti za pojedini odnos u području međunarodnog privatnog prava obiteljskih i nasljednih odnosa.</w:t>
            </w:r>
          </w:p>
        </w:tc>
      </w:tr>
      <w:tr w:rsidR="00C67391" w:rsidRPr="00E001DC" w14:paraId="7D65B719" w14:textId="77777777" w:rsidTr="00C67391">
        <w:trPr>
          <w:trHeight w:val="255"/>
        </w:trPr>
        <w:tc>
          <w:tcPr>
            <w:tcW w:w="2490" w:type="dxa"/>
          </w:tcPr>
          <w:p w14:paraId="5BA3CB1B"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14:paraId="35B3A639" w14:textId="77777777" w:rsidR="00C67391" w:rsidRPr="00E001DC" w:rsidRDefault="00C67391" w:rsidP="00C67391">
            <w:pPr>
              <w:tabs>
                <w:tab w:val="left" w:pos="4020"/>
              </w:tabs>
              <w:rPr>
                <w:rFonts w:eastAsia="Calibri" w:cs="Times New Roman"/>
                <w:lang w:val="fr-FR"/>
              </w:rPr>
            </w:pPr>
            <w:r w:rsidRPr="00E001DC">
              <w:rPr>
                <w:rFonts w:eastAsia="Calibri" w:cs="Times New Roman"/>
                <w:lang w:val="fr-FR"/>
              </w:rPr>
              <w:t xml:space="preserve">4. Klasificirati i protumačiti normativni okvir mjerodavan u pojedinoj grani prava. </w:t>
            </w:r>
          </w:p>
          <w:p w14:paraId="47FCA343" w14:textId="77777777" w:rsidR="00C67391" w:rsidRPr="00E001DC" w:rsidRDefault="00C67391" w:rsidP="00C67391">
            <w:pPr>
              <w:tabs>
                <w:tab w:val="left" w:pos="4020"/>
              </w:tabs>
              <w:rPr>
                <w:rFonts w:eastAsia="Calibri" w:cs="Times New Roman"/>
                <w:lang w:val="fr-FR"/>
              </w:rPr>
            </w:pPr>
            <w:r w:rsidRPr="00E001DC">
              <w:rPr>
                <w:rFonts w:eastAsia="Calibri" w:cs="Times New Roman"/>
                <w:lang w:val="fr-FR"/>
              </w:rPr>
              <w:t xml:space="preserve">5. Objasniti institute materijalnog i postupovnog prava. </w:t>
            </w:r>
          </w:p>
          <w:p w14:paraId="421010EA" w14:textId="77777777" w:rsidR="00C67391" w:rsidRPr="00E001DC" w:rsidRDefault="00C67391" w:rsidP="00C67391">
            <w:pPr>
              <w:tabs>
                <w:tab w:val="left" w:pos="4020"/>
              </w:tabs>
              <w:rPr>
                <w:rFonts w:eastAsia="Calibri" w:cs="Times New Roman"/>
                <w:lang w:val="fr-FR"/>
              </w:rPr>
            </w:pPr>
            <w:r w:rsidRPr="00E001DC">
              <w:rPr>
                <w:rFonts w:eastAsia="Calibri" w:cs="Times New Roman"/>
                <w:lang w:val="fr-FR"/>
              </w:rPr>
              <w:t>10. Odrediti relevantna pravila pravnog sustava Europske unije u pojedinom pravnom području.</w:t>
            </w:r>
          </w:p>
        </w:tc>
      </w:tr>
      <w:tr w:rsidR="00C67391" w:rsidRPr="00E001DC" w14:paraId="4B16BFB3" w14:textId="77777777" w:rsidTr="00C67391">
        <w:trPr>
          <w:trHeight w:val="255"/>
        </w:trPr>
        <w:tc>
          <w:tcPr>
            <w:tcW w:w="2490" w:type="dxa"/>
          </w:tcPr>
          <w:p w14:paraId="422E2EF8"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14:paraId="00CCC7B9" w14:textId="77777777" w:rsidR="00C67391" w:rsidRPr="00E001DC" w:rsidRDefault="00C67391" w:rsidP="00C67391">
            <w:pPr>
              <w:rPr>
                <w:rFonts w:eastAsia="Calibri" w:cs="Times New Roman"/>
              </w:rPr>
            </w:pPr>
            <w:r w:rsidRPr="00E001DC">
              <w:rPr>
                <w:rFonts w:eastAsia="Calibri" w:cs="Times New Roman"/>
              </w:rPr>
              <w:t>Primjena</w:t>
            </w:r>
          </w:p>
        </w:tc>
      </w:tr>
      <w:tr w:rsidR="00C67391" w:rsidRPr="00E001DC" w14:paraId="7476FB52" w14:textId="77777777" w:rsidTr="00C67391">
        <w:trPr>
          <w:trHeight w:val="255"/>
        </w:trPr>
        <w:tc>
          <w:tcPr>
            <w:tcW w:w="2490" w:type="dxa"/>
          </w:tcPr>
          <w:p w14:paraId="42C51869"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14:paraId="1E46460B" w14:textId="77777777" w:rsidR="00C67391" w:rsidRPr="00E001DC" w:rsidRDefault="00C67391" w:rsidP="00C67391">
            <w:pPr>
              <w:jc w:val="both"/>
              <w:rPr>
                <w:rFonts w:eastAsia="Calibri" w:cs="Times New Roman"/>
              </w:rPr>
            </w:pPr>
            <w:r w:rsidRPr="00E001DC">
              <w:rPr>
                <w:rFonts w:eastAsia="Calibri" w:cs="Times New Roman"/>
              </w:rPr>
              <w:t>Sposobnost rješavanja problema, sposobnost primjene znanja u praksi, sposobnost učenja i istraživanja.</w:t>
            </w:r>
          </w:p>
          <w:p w14:paraId="08F9DBEE" w14:textId="77777777" w:rsidR="00C67391" w:rsidRPr="00E001DC" w:rsidRDefault="00C67391" w:rsidP="00C67391">
            <w:pPr>
              <w:rPr>
                <w:rFonts w:eastAsia="Calibri" w:cs="Times New Roman"/>
              </w:rPr>
            </w:pPr>
          </w:p>
        </w:tc>
      </w:tr>
      <w:tr w:rsidR="00C67391" w:rsidRPr="00E001DC" w14:paraId="76273AFC" w14:textId="77777777" w:rsidTr="00C67391">
        <w:trPr>
          <w:trHeight w:val="255"/>
        </w:trPr>
        <w:tc>
          <w:tcPr>
            <w:tcW w:w="2490" w:type="dxa"/>
          </w:tcPr>
          <w:p w14:paraId="13946C08"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14:paraId="40013078" w14:textId="77777777" w:rsidR="00C67391" w:rsidRPr="00E001DC" w:rsidRDefault="00C67391" w:rsidP="00C67391">
            <w:pPr>
              <w:rPr>
                <w:rFonts w:eastAsia="Calibri" w:cs="Times New Roman"/>
              </w:rPr>
            </w:pPr>
            <w:r w:rsidRPr="00E001DC">
              <w:rPr>
                <w:rFonts w:eastAsia="Calibri" w:cs="Times New Roman"/>
              </w:rPr>
              <w:t>Nastavne cjeline:</w:t>
            </w:r>
          </w:p>
          <w:p w14:paraId="08AD42F7" w14:textId="77777777" w:rsidR="00C67391" w:rsidRPr="00E001DC" w:rsidRDefault="00C67391" w:rsidP="00C67391">
            <w:pPr>
              <w:rPr>
                <w:rFonts w:eastAsia="Calibri" w:cs="Times New Roman"/>
              </w:rPr>
            </w:pPr>
            <w:r w:rsidRPr="00E001DC">
              <w:rPr>
                <w:rFonts w:eastAsia="Calibri" w:cs="Times New Roman"/>
              </w:rPr>
              <w:t>1.</w:t>
            </w:r>
            <w:r w:rsidRPr="00E001DC">
              <w:rPr>
                <w:rFonts w:eastAsia="Calibri" w:cs="Times New Roman"/>
              </w:rPr>
              <w:tab/>
              <w:t>Pravni izvori i institucionalni okvir međunarodnog privatnog prava obiteljskih i nasljednih odnosa</w:t>
            </w:r>
          </w:p>
          <w:p w14:paraId="79EEA943" w14:textId="77777777"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Brak i razvod braka s međunarodnim obilježjem</w:t>
            </w:r>
          </w:p>
          <w:p w14:paraId="53E05DA2" w14:textId="77777777"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Odnos roditelja i djece i međunarodna otmica djece – građanskopravni aspekti</w:t>
            </w:r>
          </w:p>
          <w:p w14:paraId="6174F813" w14:textId="77777777"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 xml:space="preserve">Uzdržavanje s međunarodnim obilježjem </w:t>
            </w:r>
          </w:p>
          <w:p w14:paraId="5F5DE424" w14:textId="77777777" w:rsidR="00C67391" w:rsidRPr="00E001DC" w:rsidRDefault="00C67391" w:rsidP="00C67391">
            <w:pPr>
              <w:rPr>
                <w:rFonts w:eastAsia="Calibri" w:cs="Times New Roman"/>
                <w:lang w:val="en-US"/>
              </w:rPr>
            </w:pPr>
            <w:r w:rsidRPr="00E001DC">
              <w:rPr>
                <w:rFonts w:eastAsia="Calibri" w:cs="Times New Roman"/>
                <w:lang w:val="en-US"/>
              </w:rPr>
              <w:t>5.</w:t>
            </w:r>
            <w:r w:rsidRPr="00E001DC">
              <w:rPr>
                <w:rFonts w:eastAsia="Calibri" w:cs="Times New Roman"/>
                <w:lang w:val="en-US"/>
              </w:rPr>
              <w:tab/>
              <w:t>Posvojenje s međunarodnim obilježjem</w:t>
            </w:r>
          </w:p>
          <w:p w14:paraId="300620DB" w14:textId="77777777" w:rsidR="00C67391" w:rsidRPr="00E001DC" w:rsidRDefault="00C67391" w:rsidP="00C67391">
            <w:pPr>
              <w:rPr>
                <w:rFonts w:eastAsia="Calibri" w:cs="Times New Roman"/>
                <w:lang w:val="en-US"/>
              </w:rPr>
            </w:pPr>
            <w:r w:rsidRPr="00E001DC">
              <w:rPr>
                <w:rFonts w:eastAsia="Calibri" w:cs="Times New Roman"/>
                <w:lang w:val="en-US"/>
              </w:rPr>
              <w:t>6.</w:t>
            </w:r>
            <w:r w:rsidRPr="00E001DC">
              <w:rPr>
                <w:rFonts w:eastAsia="Calibri" w:cs="Times New Roman"/>
                <w:lang w:val="en-US"/>
              </w:rPr>
              <w:tab/>
              <w:t>Nasljeđivanje s međunarodnim obilježjem</w:t>
            </w:r>
          </w:p>
        </w:tc>
      </w:tr>
      <w:tr w:rsidR="00C67391" w:rsidRPr="00E001DC" w14:paraId="72A5A80E" w14:textId="77777777" w:rsidTr="00C67391">
        <w:trPr>
          <w:trHeight w:val="255"/>
        </w:trPr>
        <w:tc>
          <w:tcPr>
            <w:tcW w:w="2490" w:type="dxa"/>
          </w:tcPr>
          <w:p w14:paraId="5A0ED60C"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14:paraId="063677FC" w14:textId="77777777" w:rsidR="00C67391" w:rsidRPr="00E001DC" w:rsidRDefault="00C67391" w:rsidP="00C67391">
            <w:pPr>
              <w:jc w:val="both"/>
              <w:rPr>
                <w:rFonts w:eastAsia="Calibri" w:cs="Times New Roman"/>
                <w:lang w:val="en-US"/>
              </w:rPr>
            </w:pPr>
            <w:r w:rsidRPr="00E001DC">
              <w:rPr>
                <w:rFonts w:eastAsia="Calibri" w:cs="Times New Roman"/>
              </w:rPr>
              <w:t>Predavanje, vođena diskusija, rad na tekstu, studentska debata, samostalno čitanje literature.</w:t>
            </w:r>
          </w:p>
        </w:tc>
      </w:tr>
      <w:tr w:rsidR="00C67391" w:rsidRPr="00E001DC" w14:paraId="52CD9A9F" w14:textId="77777777" w:rsidTr="00C67391">
        <w:trPr>
          <w:trHeight w:val="255"/>
        </w:trPr>
        <w:tc>
          <w:tcPr>
            <w:tcW w:w="2490" w:type="dxa"/>
          </w:tcPr>
          <w:p w14:paraId="582D130D" w14:textId="77777777"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14:paraId="5440BE33" w14:textId="77777777" w:rsidR="00C67391" w:rsidRPr="00E001DC" w:rsidRDefault="00C67391" w:rsidP="004B4BDB">
            <w:pPr>
              <w:numPr>
                <w:ilvl w:val="0"/>
                <w:numId w:val="1491"/>
              </w:numPr>
              <w:contextualSpacing/>
              <w:rPr>
                <w:rFonts w:eastAsia="Calibri" w:cs="Times New Roman"/>
              </w:rPr>
            </w:pPr>
            <w:r w:rsidRPr="00E001DC">
              <w:rPr>
                <w:rFonts w:eastAsia="Calibri" w:cs="Times New Roman"/>
              </w:rPr>
              <w:t xml:space="preserve">Usmeni ispit.    </w:t>
            </w:r>
          </w:p>
        </w:tc>
      </w:tr>
      <w:tr w:rsidR="004C6221" w:rsidRPr="00E001DC" w14:paraId="589D4DA8" w14:textId="77777777" w:rsidTr="00C67391">
        <w:trPr>
          <w:trHeight w:val="255"/>
        </w:trPr>
        <w:tc>
          <w:tcPr>
            <w:tcW w:w="2490" w:type="dxa"/>
            <w:shd w:val="clear" w:color="auto" w:fill="DEEAF6"/>
          </w:tcPr>
          <w:p w14:paraId="34B19569" w14:textId="77777777"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DEEAF6"/>
          </w:tcPr>
          <w:p w14:paraId="1BBDBA35" w14:textId="77777777" w:rsidR="004C6221" w:rsidRPr="00E001DC" w:rsidRDefault="004C6221" w:rsidP="004C6221">
            <w:pPr>
              <w:jc w:val="both"/>
              <w:rPr>
                <w:rFonts w:eastAsia="Calibri" w:cs="Times New Roman"/>
                <w:b/>
              </w:rPr>
            </w:pPr>
            <w:r w:rsidRPr="00E001DC">
              <w:rPr>
                <w:rFonts w:eastAsia="Calibri" w:cs="Times New Roman"/>
                <w:b/>
              </w:rPr>
              <w:t>Pronaći ključne informacije o radu Haške konferencije u pogledu pojedine konvencije te sudsku praksu koja se tiče pojedinog pravnog pitanja.</w:t>
            </w:r>
          </w:p>
        </w:tc>
      </w:tr>
      <w:tr w:rsidR="00C67391" w:rsidRPr="00E001DC" w14:paraId="136EED80" w14:textId="77777777" w:rsidTr="00C67391">
        <w:trPr>
          <w:trHeight w:val="255"/>
        </w:trPr>
        <w:tc>
          <w:tcPr>
            <w:tcW w:w="2490" w:type="dxa"/>
          </w:tcPr>
          <w:p w14:paraId="25B90E09"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14:paraId="475C273E" w14:textId="77777777" w:rsidR="00C67391" w:rsidRPr="00E001DC" w:rsidRDefault="00C67391" w:rsidP="00C67391">
            <w:pPr>
              <w:rPr>
                <w:rFonts w:eastAsia="Calibri" w:cs="Times New Roman"/>
                <w:lang w:val="it-IT"/>
              </w:rPr>
            </w:pPr>
            <w:r w:rsidRPr="00E001DC">
              <w:rPr>
                <w:rFonts w:eastAsia="Calibri" w:cs="Times New Roman"/>
                <w:lang w:val="it-IT"/>
              </w:rPr>
              <w:t xml:space="preserve">7. Koristiti se informacijskom tehnologijom i bazama pravnih podataka (npr. zakonodavstvo, sudska praksa, pravni časopisi te ostali e-izvori). </w:t>
            </w:r>
          </w:p>
          <w:p w14:paraId="355A434D" w14:textId="77777777" w:rsidR="00C67391" w:rsidRPr="00E001DC" w:rsidRDefault="00C67391" w:rsidP="00C67391">
            <w:pPr>
              <w:rPr>
                <w:rFonts w:eastAsia="Calibri" w:cs="Times New Roman"/>
                <w:lang w:val="it-IT"/>
              </w:rPr>
            </w:pPr>
            <w:r w:rsidRPr="00E001DC">
              <w:rPr>
                <w:rFonts w:eastAsia="Calibri" w:cs="Times New Roman"/>
                <w:lang w:val="it-IT"/>
              </w:rPr>
              <w:t xml:space="preserve">11. Analizirati relevantnu sudsku praksu. </w:t>
            </w:r>
          </w:p>
          <w:p w14:paraId="62D4A947" w14:textId="77777777" w:rsidR="00C67391" w:rsidRPr="00E001DC" w:rsidRDefault="00C67391" w:rsidP="00C67391">
            <w:pPr>
              <w:rPr>
                <w:rFonts w:eastAsia="Calibri" w:cs="Times New Roman"/>
                <w:lang w:val="it-IT"/>
              </w:rPr>
            </w:pPr>
            <w:r w:rsidRPr="00E001DC">
              <w:rPr>
                <w:rFonts w:eastAsia="Calibri" w:cs="Times New Roman"/>
                <w:lang w:val="it-IT"/>
              </w:rPr>
              <w:t>15. Predložiti rješenje pravnog problema s ciljem izrade pravnog mišljenja.</w:t>
            </w:r>
          </w:p>
        </w:tc>
      </w:tr>
      <w:tr w:rsidR="00C67391" w:rsidRPr="00E001DC" w14:paraId="1A25A62B" w14:textId="77777777" w:rsidTr="00C67391">
        <w:trPr>
          <w:trHeight w:val="255"/>
        </w:trPr>
        <w:tc>
          <w:tcPr>
            <w:tcW w:w="2490" w:type="dxa"/>
          </w:tcPr>
          <w:p w14:paraId="2199FFC6"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14:paraId="2BF61238" w14:textId="77777777" w:rsidR="00C67391" w:rsidRPr="00E001DC" w:rsidRDefault="00C67391" w:rsidP="00C67391">
            <w:pPr>
              <w:rPr>
                <w:rFonts w:eastAsia="Calibri" w:cs="Times New Roman"/>
              </w:rPr>
            </w:pPr>
            <w:r w:rsidRPr="00E001DC">
              <w:rPr>
                <w:rFonts w:eastAsia="Calibri" w:cs="Times New Roman"/>
              </w:rPr>
              <w:t>Primjena</w:t>
            </w:r>
          </w:p>
        </w:tc>
      </w:tr>
      <w:tr w:rsidR="00C67391" w:rsidRPr="00E001DC" w14:paraId="70D9B4B1" w14:textId="77777777" w:rsidTr="00C67391">
        <w:trPr>
          <w:trHeight w:val="255"/>
        </w:trPr>
        <w:tc>
          <w:tcPr>
            <w:tcW w:w="2490" w:type="dxa"/>
          </w:tcPr>
          <w:p w14:paraId="31647F76"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14:paraId="777AA269" w14:textId="77777777" w:rsidR="00C67391" w:rsidRPr="00E001DC" w:rsidRDefault="00C67391" w:rsidP="00C67391">
            <w:pPr>
              <w:jc w:val="both"/>
              <w:rPr>
                <w:rFonts w:eastAsia="Calibri" w:cs="Times New Roman"/>
              </w:rPr>
            </w:pPr>
            <w:r w:rsidRPr="00E001DC">
              <w:rPr>
                <w:rFonts w:eastAsia="Calibri" w:cs="Times New Roman"/>
              </w:rPr>
              <w:t>Vještina upravljanja informacijama, sposobnost rješavanja problema, sposobnost primjene znanja u praksi, sposobnost učenja i istraživanja.</w:t>
            </w:r>
          </w:p>
          <w:p w14:paraId="36B5A077" w14:textId="77777777" w:rsidR="00C67391" w:rsidRPr="00E001DC" w:rsidRDefault="00C67391" w:rsidP="00C67391">
            <w:pPr>
              <w:rPr>
                <w:rFonts w:eastAsia="Calibri" w:cs="Times New Roman"/>
              </w:rPr>
            </w:pPr>
          </w:p>
        </w:tc>
      </w:tr>
      <w:tr w:rsidR="00C67391" w:rsidRPr="00E001DC" w14:paraId="5C125607" w14:textId="77777777" w:rsidTr="00C67391">
        <w:trPr>
          <w:trHeight w:val="255"/>
        </w:trPr>
        <w:tc>
          <w:tcPr>
            <w:tcW w:w="2490" w:type="dxa"/>
          </w:tcPr>
          <w:p w14:paraId="6AF5E4BB"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14:paraId="7654D2A4" w14:textId="77777777" w:rsidR="00C67391" w:rsidRPr="00E001DC" w:rsidRDefault="00C67391" w:rsidP="00C67391">
            <w:pPr>
              <w:rPr>
                <w:rFonts w:eastAsia="Calibri" w:cs="Times New Roman"/>
              </w:rPr>
            </w:pPr>
            <w:r w:rsidRPr="00E001DC">
              <w:rPr>
                <w:rFonts w:eastAsia="Calibri" w:cs="Times New Roman"/>
              </w:rPr>
              <w:t>Nastavne cjeline:</w:t>
            </w:r>
          </w:p>
          <w:p w14:paraId="2F21CF65" w14:textId="77777777" w:rsidR="00C67391" w:rsidRPr="00E001DC" w:rsidRDefault="00C67391" w:rsidP="00C67391">
            <w:pPr>
              <w:rPr>
                <w:rFonts w:eastAsia="Calibri" w:cs="Times New Roman"/>
              </w:rPr>
            </w:pPr>
            <w:r w:rsidRPr="00E001DC">
              <w:rPr>
                <w:rFonts w:eastAsia="Calibri" w:cs="Times New Roman"/>
              </w:rPr>
              <w:t>1.</w:t>
            </w:r>
            <w:r w:rsidRPr="00E001DC">
              <w:rPr>
                <w:rFonts w:eastAsia="Calibri" w:cs="Times New Roman"/>
              </w:rPr>
              <w:tab/>
              <w:t>Pravni izvori i institucionalni okvir međunarodnog privatnog prava obiteljskih i nasljednih odnosa</w:t>
            </w:r>
          </w:p>
          <w:p w14:paraId="3F1E2C3C" w14:textId="77777777"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Brak i razvod braka s međunarodnim obilježjem</w:t>
            </w:r>
          </w:p>
          <w:p w14:paraId="0393CBC6" w14:textId="77777777"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Odnos roditelja i djece i međunarodna otmica djece – građanskopravni aspekti</w:t>
            </w:r>
          </w:p>
          <w:p w14:paraId="57FD1377" w14:textId="77777777"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 xml:space="preserve">Uzdržavanje s međunarodnim obilježjem </w:t>
            </w:r>
          </w:p>
          <w:p w14:paraId="22E0A056" w14:textId="77777777" w:rsidR="00C67391" w:rsidRPr="00E001DC" w:rsidRDefault="00C67391" w:rsidP="00C67391">
            <w:pPr>
              <w:rPr>
                <w:rFonts w:eastAsia="Calibri" w:cs="Times New Roman"/>
                <w:lang w:val="en-US"/>
              </w:rPr>
            </w:pPr>
            <w:r w:rsidRPr="00E001DC">
              <w:rPr>
                <w:rFonts w:eastAsia="Calibri" w:cs="Times New Roman"/>
                <w:lang w:val="en-US"/>
              </w:rPr>
              <w:t>5.</w:t>
            </w:r>
            <w:r w:rsidRPr="00E001DC">
              <w:rPr>
                <w:rFonts w:eastAsia="Calibri" w:cs="Times New Roman"/>
                <w:lang w:val="en-US"/>
              </w:rPr>
              <w:tab/>
              <w:t>Posvojenje s međunarodnim obilježjem</w:t>
            </w:r>
          </w:p>
          <w:p w14:paraId="1E73D07F" w14:textId="77777777" w:rsidR="00C67391" w:rsidRPr="00E001DC" w:rsidRDefault="00C67391" w:rsidP="00C67391">
            <w:pPr>
              <w:numPr>
                <w:ilvl w:val="0"/>
                <w:numId w:val="157"/>
              </w:numPr>
              <w:contextualSpacing/>
              <w:rPr>
                <w:rFonts w:eastAsia="Calibri" w:cs="Times New Roman"/>
              </w:rPr>
            </w:pPr>
            <w:r w:rsidRPr="00E001DC">
              <w:rPr>
                <w:rFonts w:eastAsia="Calibri" w:cs="Times New Roman"/>
              </w:rPr>
              <w:t>6.</w:t>
            </w:r>
            <w:r w:rsidRPr="00E001DC">
              <w:rPr>
                <w:rFonts w:eastAsia="Calibri" w:cs="Times New Roman"/>
              </w:rPr>
              <w:tab/>
              <w:t>Nasljeđivanje s međunarodnim obilježjem</w:t>
            </w:r>
          </w:p>
        </w:tc>
      </w:tr>
      <w:tr w:rsidR="00C67391" w:rsidRPr="00E001DC" w14:paraId="6671E9D9" w14:textId="77777777" w:rsidTr="00C67391">
        <w:trPr>
          <w:trHeight w:val="255"/>
        </w:trPr>
        <w:tc>
          <w:tcPr>
            <w:tcW w:w="2490" w:type="dxa"/>
          </w:tcPr>
          <w:p w14:paraId="467B25BB"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14:paraId="7D6352F1" w14:textId="77777777" w:rsidR="00C67391" w:rsidRPr="00E001DC" w:rsidRDefault="00C67391" w:rsidP="00C67391">
            <w:pPr>
              <w:rPr>
                <w:rFonts w:eastAsia="Calibri" w:cs="Times New Roman"/>
                <w:lang w:val="en-US"/>
              </w:rPr>
            </w:pPr>
            <w:r w:rsidRPr="00E001DC">
              <w:rPr>
                <w:rFonts w:eastAsia="Calibri" w:cs="Times New Roman"/>
              </w:rPr>
              <w:t>Predavanje, vođena diskusija, rad na tekstu, samostalno čitanje literature.</w:t>
            </w:r>
          </w:p>
        </w:tc>
      </w:tr>
      <w:tr w:rsidR="00C67391" w:rsidRPr="00E001DC" w14:paraId="2E27B9F0" w14:textId="77777777" w:rsidTr="00C67391">
        <w:trPr>
          <w:trHeight w:val="255"/>
        </w:trPr>
        <w:tc>
          <w:tcPr>
            <w:tcW w:w="2490" w:type="dxa"/>
          </w:tcPr>
          <w:p w14:paraId="3B25253D" w14:textId="77777777"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14:paraId="1B127539" w14:textId="77777777" w:rsidR="00C67391" w:rsidRPr="00E001DC" w:rsidRDefault="00C67391" w:rsidP="004B4BDB">
            <w:pPr>
              <w:numPr>
                <w:ilvl w:val="0"/>
                <w:numId w:val="1493"/>
              </w:numPr>
              <w:contextualSpacing/>
              <w:rPr>
                <w:rFonts w:eastAsia="Calibri" w:cs="Times New Roman"/>
              </w:rPr>
            </w:pPr>
            <w:r w:rsidRPr="00E001DC">
              <w:rPr>
                <w:rFonts w:eastAsia="Calibri" w:cs="Times New Roman"/>
              </w:rPr>
              <w:t xml:space="preserve">Usmeni ispit.    </w:t>
            </w:r>
          </w:p>
        </w:tc>
      </w:tr>
      <w:tr w:rsidR="004C6221" w:rsidRPr="00E001DC" w14:paraId="2B2FC153" w14:textId="77777777" w:rsidTr="00C67391">
        <w:trPr>
          <w:trHeight w:val="255"/>
        </w:trPr>
        <w:tc>
          <w:tcPr>
            <w:tcW w:w="2490" w:type="dxa"/>
            <w:shd w:val="clear" w:color="auto" w:fill="BDD6EE"/>
          </w:tcPr>
          <w:p w14:paraId="451508CD" w14:textId="77777777" w:rsidR="004C6221" w:rsidRPr="00E001DC" w:rsidRDefault="004C6221" w:rsidP="00550226">
            <w:pPr>
              <w:numPr>
                <w:ilvl w:val="0"/>
                <w:numId w:val="1483"/>
              </w:numPr>
              <w:contextualSpacing/>
              <w:rPr>
                <w:rFonts w:eastAsia="Calibri" w:cs="Times New Roman"/>
                <w:lang w:val="en-US"/>
              </w:rPr>
            </w:pPr>
            <w:r w:rsidRPr="00E001DC">
              <w:rPr>
                <w:rFonts w:eastAsia="Calibri" w:cs="Times New Roman"/>
                <w:lang w:val="en-US"/>
              </w:rPr>
              <w:t>ISHOD UČENJA (NAZIV)</w:t>
            </w:r>
          </w:p>
        </w:tc>
        <w:tc>
          <w:tcPr>
            <w:tcW w:w="6940" w:type="dxa"/>
            <w:shd w:val="clear" w:color="auto" w:fill="BDD6EE"/>
          </w:tcPr>
          <w:p w14:paraId="52FF676E" w14:textId="77777777" w:rsidR="004C6221" w:rsidRPr="00E001DC" w:rsidRDefault="004C6221" w:rsidP="004C6221">
            <w:pPr>
              <w:rPr>
                <w:rFonts w:eastAsia="Calibri" w:cs="Times New Roman"/>
                <w:b/>
              </w:rPr>
            </w:pPr>
            <w:r w:rsidRPr="00E001DC">
              <w:rPr>
                <w:rFonts w:eastAsia="Calibri" w:cs="Times New Roman"/>
                <w:b/>
              </w:rPr>
              <w:t>Usporediti značaj stranačke autonomije u različitim obiteljsko- i nasljednopravnim odnosima s međunarodnim obilježjem.</w:t>
            </w:r>
          </w:p>
        </w:tc>
      </w:tr>
      <w:tr w:rsidR="00C67391" w:rsidRPr="00E001DC" w14:paraId="7D49D322" w14:textId="77777777" w:rsidTr="00C67391">
        <w:trPr>
          <w:trHeight w:val="255"/>
        </w:trPr>
        <w:tc>
          <w:tcPr>
            <w:tcW w:w="2490" w:type="dxa"/>
          </w:tcPr>
          <w:p w14:paraId="6218693D"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14:paraId="5D8A2C10" w14:textId="77777777" w:rsidR="00C67391" w:rsidRPr="00E001DC" w:rsidRDefault="00C67391" w:rsidP="00C67391">
            <w:pPr>
              <w:rPr>
                <w:rFonts w:eastAsia="Calibri" w:cs="Times New Roman"/>
                <w:lang w:val="en-US"/>
              </w:rPr>
            </w:pPr>
            <w:r w:rsidRPr="00E001DC">
              <w:rPr>
                <w:rFonts w:eastAsia="Calibri" w:cs="Times New Roman"/>
              </w:rPr>
              <w:t>5.</w:t>
            </w:r>
            <w:r w:rsidRPr="00E001DC">
              <w:rPr>
                <w:rFonts w:eastAsia="Calibri" w:cs="Times New Roman"/>
                <w:lang w:val="en-US"/>
              </w:rPr>
              <w:t xml:space="preserve"> Objasniti institute materijalnog i postupovnog prava. </w:t>
            </w:r>
          </w:p>
          <w:p w14:paraId="18C95907" w14:textId="77777777" w:rsidR="00C67391" w:rsidRPr="00E001DC" w:rsidRDefault="00C67391" w:rsidP="00C67391">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14:paraId="7F6914A4" w14:textId="77777777" w:rsidR="00C67391" w:rsidRPr="00E001DC" w:rsidRDefault="00C67391" w:rsidP="00C67391">
            <w:pPr>
              <w:rPr>
                <w:rFonts w:eastAsia="Calibri" w:cs="Times New Roman"/>
                <w:b/>
              </w:rPr>
            </w:pPr>
            <w:r w:rsidRPr="00E001DC">
              <w:rPr>
                <w:rFonts w:eastAsia="Calibri" w:cs="Times New Roman"/>
              </w:rPr>
              <w:t>10. Odrediti relevantna pravila pravnog sustava Europske unije u pojedinom pravnom području.</w:t>
            </w:r>
          </w:p>
        </w:tc>
      </w:tr>
      <w:tr w:rsidR="00C67391" w:rsidRPr="00E001DC" w14:paraId="54D88FB2" w14:textId="77777777" w:rsidTr="00C67391">
        <w:trPr>
          <w:trHeight w:val="255"/>
        </w:trPr>
        <w:tc>
          <w:tcPr>
            <w:tcW w:w="2490" w:type="dxa"/>
          </w:tcPr>
          <w:p w14:paraId="1435AD6D"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14:paraId="6A4ADBA1" w14:textId="77777777" w:rsidR="00C67391" w:rsidRPr="00E001DC" w:rsidRDefault="00C67391" w:rsidP="00C67391">
            <w:pPr>
              <w:rPr>
                <w:rFonts w:eastAsia="Calibri" w:cs="Times New Roman"/>
              </w:rPr>
            </w:pPr>
            <w:r w:rsidRPr="00E001DC">
              <w:rPr>
                <w:rFonts w:eastAsia="Calibri" w:cs="Times New Roman"/>
              </w:rPr>
              <w:t>Analiza</w:t>
            </w:r>
          </w:p>
        </w:tc>
      </w:tr>
      <w:tr w:rsidR="00C67391" w:rsidRPr="00E001DC" w14:paraId="6C44BAA3" w14:textId="77777777" w:rsidTr="00C67391">
        <w:trPr>
          <w:trHeight w:val="255"/>
        </w:trPr>
        <w:tc>
          <w:tcPr>
            <w:tcW w:w="2490" w:type="dxa"/>
          </w:tcPr>
          <w:p w14:paraId="130D8233"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14:paraId="08488C89" w14:textId="77777777" w:rsidR="00C67391" w:rsidRPr="00E001DC" w:rsidRDefault="00C67391" w:rsidP="00C67391">
            <w:pPr>
              <w:jc w:val="both"/>
              <w:rPr>
                <w:rFonts w:eastAsia="Calibri" w:cs="Times New Roman"/>
              </w:rPr>
            </w:pPr>
            <w:r w:rsidRPr="00E001DC">
              <w:rPr>
                <w:rFonts w:eastAsia="Calibri" w:cs="Times New Roman"/>
              </w:rPr>
              <w:t>Sposobnost rješavanja problema, sposobnost primjene znanja u praksi, sposobnost stvaranja novih ideja.</w:t>
            </w:r>
          </w:p>
          <w:p w14:paraId="62442B79" w14:textId="77777777" w:rsidR="00C67391" w:rsidRPr="00E001DC" w:rsidRDefault="00C67391" w:rsidP="00C67391">
            <w:pPr>
              <w:rPr>
                <w:rFonts w:eastAsia="Calibri" w:cs="Times New Roman"/>
              </w:rPr>
            </w:pPr>
          </w:p>
        </w:tc>
      </w:tr>
      <w:tr w:rsidR="00C67391" w:rsidRPr="00E001DC" w14:paraId="5A067EF4" w14:textId="77777777" w:rsidTr="00C67391">
        <w:trPr>
          <w:trHeight w:val="255"/>
        </w:trPr>
        <w:tc>
          <w:tcPr>
            <w:tcW w:w="2490" w:type="dxa"/>
          </w:tcPr>
          <w:p w14:paraId="23B8FED2"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14:paraId="0B147EA8" w14:textId="77777777" w:rsidR="00C67391" w:rsidRPr="00E001DC" w:rsidRDefault="00C67391" w:rsidP="00C67391">
            <w:pPr>
              <w:rPr>
                <w:rFonts w:eastAsia="Calibri" w:cs="Times New Roman"/>
              </w:rPr>
            </w:pPr>
            <w:r w:rsidRPr="00E001DC">
              <w:rPr>
                <w:rFonts w:eastAsia="Calibri" w:cs="Times New Roman"/>
              </w:rPr>
              <w:t>Nastavne cjeline:</w:t>
            </w:r>
          </w:p>
          <w:p w14:paraId="2C4BA7A2" w14:textId="77777777" w:rsidR="00C67391" w:rsidRPr="00E001DC" w:rsidRDefault="00C67391" w:rsidP="00C67391">
            <w:pPr>
              <w:rPr>
                <w:rFonts w:eastAsia="Calibri" w:cs="Times New Roman"/>
                <w:lang w:val="en-US"/>
              </w:rPr>
            </w:pPr>
            <w:r w:rsidRPr="00E001DC">
              <w:rPr>
                <w:rFonts w:eastAsia="Calibri" w:cs="Times New Roman"/>
                <w:lang w:val="en-US"/>
              </w:rPr>
              <w:t>1. Brak i razvod braka s međunarodnim obilježjem</w:t>
            </w:r>
          </w:p>
          <w:p w14:paraId="6D6AB8F5" w14:textId="77777777"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Odnos roditelja i djece i međunarodna otmica djece – građanskopravni aspekti</w:t>
            </w:r>
          </w:p>
          <w:p w14:paraId="3246774E" w14:textId="77777777"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 xml:space="preserve">Uzdržavanje s međunarodnim obilježjem </w:t>
            </w:r>
          </w:p>
          <w:p w14:paraId="545BBF2E" w14:textId="77777777"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Posvojenje s međunarodnim obilježjem</w:t>
            </w:r>
          </w:p>
          <w:p w14:paraId="5EC22B5D" w14:textId="77777777" w:rsidR="00C67391" w:rsidRPr="00E001DC" w:rsidRDefault="00C67391" w:rsidP="00C67391">
            <w:pPr>
              <w:jc w:val="both"/>
              <w:rPr>
                <w:rFonts w:eastAsia="Calibri" w:cs="Times New Roman"/>
              </w:rPr>
            </w:pPr>
            <w:r w:rsidRPr="00E001DC">
              <w:rPr>
                <w:rFonts w:eastAsia="Calibri" w:cs="Times New Roman"/>
                <w:lang w:val="en-US"/>
              </w:rPr>
              <w:t>5.</w:t>
            </w:r>
            <w:r w:rsidRPr="00E001DC">
              <w:rPr>
                <w:rFonts w:eastAsia="Calibri" w:cs="Times New Roman"/>
                <w:lang w:val="en-US"/>
              </w:rPr>
              <w:tab/>
              <w:t>Nasljeđivanje s međunarodnim obilježjem</w:t>
            </w:r>
            <w:r w:rsidRPr="00E001DC">
              <w:rPr>
                <w:rFonts w:eastAsia="Calibri" w:cs="Times New Roman"/>
                <w:lang w:val="en-US"/>
              </w:rPr>
              <w:tab/>
            </w:r>
          </w:p>
        </w:tc>
      </w:tr>
      <w:tr w:rsidR="00C67391" w:rsidRPr="00E001DC" w14:paraId="2CBFA327" w14:textId="77777777" w:rsidTr="00C67391">
        <w:trPr>
          <w:trHeight w:val="255"/>
        </w:trPr>
        <w:tc>
          <w:tcPr>
            <w:tcW w:w="2490" w:type="dxa"/>
          </w:tcPr>
          <w:p w14:paraId="46412D42"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14:paraId="4D7215EA" w14:textId="77777777"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C67391" w:rsidRPr="00E001DC" w14:paraId="4CBCEDE6" w14:textId="77777777" w:rsidTr="00C67391">
        <w:trPr>
          <w:trHeight w:val="255"/>
        </w:trPr>
        <w:tc>
          <w:tcPr>
            <w:tcW w:w="2490" w:type="dxa"/>
          </w:tcPr>
          <w:p w14:paraId="4EE2CD48" w14:textId="77777777"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14:paraId="6DEA333F" w14:textId="77777777" w:rsidR="00C67391" w:rsidRPr="00E001DC" w:rsidRDefault="00C67391" w:rsidP="00C67391">
            <w:pPr>
              <w:rPr>
                <w:rFonts w:eastAsia="Calibri" w:cs="Times New Roman"/>
              </w:rPr>
            </w:pPr>
            <w:r w:rsidRPr="00E001DC">
              <w:rPr>
                <w:rFonts w:eastAsia="Calibri" w:cs="Times New Roman"/>
                <w:lang w:val="en-US"/>
              </w:rPr>
              <w:t xml:space="preserve">Usmeni ispit.    </w:t>
            </w:r>
          </w:p>
        </w:tc>
      </w:tr>
    </w:tbl>
    <w:p w14:paraId="06FF6DB2" w14:textId="77777777"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14:paraId="101FF0AD"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460DA5D" w14:textId="77777777"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w:t>
      </w:r>
      <w:r w:rsidR="00FB5670" w:rsidRPr="00E001DC">
        <w:rPr>
          <w:rFonts w:eastAsia="Times New Roman" w:cs="Times New Roman"/>
          <w:b/>
          <w:color w:val="1F3864" w:themeColor="accent5" w:themeShade="80"/>
          <w:sz w:val="28"/>
          <w:szCs w:val="28"/>
          <w:lang w:eastAsia="hr-HR"/>
        </w:rPr>
        <w:t>NARODNO RADNO I SOCIJALNO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82F22" w:rsidRPr="00E001DC" w14:paraId="512D2065" w14:textId="77777777" w:rsidTr="00C167A6">
        <w:trPr>
          <w:trHeight w:val="570"/>
        </w:trPr>
        <w:tc>
          <w:tcPr>
            <w:tcW w:w="2440" w:type="dxa"/>
            <w:shd w:val="clear" w:color="auto" w:fill="9CC2E5" w:themeFill="accent1" w:themeFillTint="99"/>
          </w:tcPr>
          <w:p w14:paraId="02A60080" w14:textId="77777777" w:rsidR="00A82F22" w:rsidRPr="00E001DC" w:rsidRDefault="00A82F22" w:rsidP="00C167A6">
            <w:pPr>
              <w:rPr>
                <w:rFonts w:cs="Times New Roman"/>
                <w:b/>
                <w:sz w:val="28"/>
                <w:szCs w:val="28"/>
              </w:rPr>
            </w:pPr>
            <w:r w:rsidRPr="00E001DC">
              <w:rPr>
                <w:rFonts w:cs="Times New Roman"/>
                <w:b/>
                <w:sz w:val="28"/>
                <w:szCs w:val="28"/>
              </w:rPr>
              <w:t>KOLEGIJ</w:t>
            </w:r>
          </w:p>
        </w:tc>
        <w:tc>
          <w:tcPr>
            <w:tcW w:w="6890" w:type="dxa"/>
          </w:tcPr>
          <w:p w14:paraId="356DD264" w14:textId="77777777" w:rsidR="00A82F22" w:rsidRPr="00E001DC" w:rsidRDefault="00A82F22" w:rsidP="00C167A6">
            <w:pPr>
              <w:rPr>
                <w:rFonts w:cs="Times New Roman"/>
                <w:b/>
                <w:sz w:val="28"/>
                <w:szCs w:val="28"/>
              </w:rPr>
            </w:pPr>
            <w:r w:rsidRPr="00E001DC">
              <w:rPr>
                <w:rFonts w:cs="Times New Roman"/>
                <w:b/>
                <w:sz w:val="28"/>
                <w:szCs w:val="28"/>
              </w:rPr>
              <w:t>MEĐUNARODNO RADNO I SOCIJALNO PRAVO</w:t>
            </w:r>
          </w:p>
        </w:tc>
      </w:tr>
      <w:tr w:rsidR="00A82F22" w:rsidRPr="00E001DC" w14:paraId="7CF7617A" w14:textId="77777777" w:rsidTr="00C167A6">
        <w:trPr>
          <w:trHeight w:val="465"/>
        </w:trPr>
        <w:tc>
          <w:tcPr>
            <w:tcW w:w="2440" w:type="dxa"/>
            <w:shd w:val="clear" w:color="auto" w:fill="F2F2F2" w:themeFill="background1" w:themeFillShade="F2"/>
          </w:tcPr>
          <w:p w14:paraId="4B4099E8" w14:textId="77777777" w:rsidR="00A82F22" w:rsidRPr="00E001DC" w:rsidRDefault="00A82F22"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085D439C" w14:textId="77777777" w:rsidR="00A82F22" w:rsidRPr="00E001DC" w:rsidRDefault="00A82F22" w:rsidP="00C167A6">
            <w:pPr>
              <w:rPr>
                <w:rFonts w:cs="Times New Roman"/>
                <w:lang w:val="it-IT"/>
              </w:rPr>
            </w:pPr>
            <w:r w:rsidRPr="00E001DC">
              <w:rPr>
                <w:rFonts w:cs="Times New Roman"/>
                <w:lang w:val="it-IT"/>
              </w:rPr>
              <w:t>IZBORNI / V. GODINA</w:t>
            </w:r>
          </w:p>
        </w:tc>
      </w:tr>
      <w:tr w:rsidR="00A82F22" w:rsidRPr="00E001DC" w14:paraId="0198790F" w14:textId="77777777" w:rsidTr="00C167A6">
        <w:trPr>
          <w:trHeight w:val="300"/>
        </w:trPr>
        <w:tc>
          <w:tcPr>
            <w:tcW w:w="2440" w:type="dxa"/>
            <w:shd w:val="clear" w:color="auto" w:fill="F2F2F2" w:themeFill="background1" w:themeFillShade="F2"/>
          </w:tcPr>
          <w:p w14:paraId="39639329" w14:textId="77777777" w:rsidR="00A82F22" w:rsidRPr="00E001DC" w:rsidRDefault="00A82F22" w:rsidP="00C167A6">
            <w:pPr>
              <w:rPr>
                <w:rFonts w:cs="Times New Roman"/>
                <w:lang w:val="it-IT"/>
              </w:rPr>
            </w:pPr>
            <w:r w:rsidRPr="00E001DC">
              <w:rPr>
                <w:rFonts w:cs="Times New Roman"/>
                <w:lang w:val="it-IT"/>
              </w:rPr>
              <w:t>OBLIK NASTAVE (PREDAVANJA, SEMINAR, VJEŽBE, (I/ILI) PRAKTIČNA NASTAVA</w:t>
            </w:r>
          </w:p>
        </w:tc>
        <w:tc>
          <w:tcPr>
            <w:tcW w:w="6890" w:type="dxa"/>
          </w:tcPr>
          <w:p w14:paraId="3C115FE4" w14:textId="77777777" w:rsidR="00A82F22" w:rsidRPr="00E001DC" w:rsidRDefault="00A82F22" w:rsidP="00C167A6">
            <w:pPr>
              <w:rPr>
                <w:rFonts w:cs="Times New Roman"/>
                <w:lang w:val="it-IT"/>
              </w:rPr>
            </w:pPr>
            <w:r w:rsidRPr="00E001DC">
              <w:rPr>
                <w:rFonts w:cs="Times New Roman"/>
                <w:lang w:val="it-IT"/>
              </w:rPr>
              <w:t>PREDAVANJA</w:t>
            </w:r>
          </w:p>
        </w:tc>
      </w:tr>
      <w:tr w:rsidR="00A82F22" w:rsidRPr="00E001DC" w14:paraId="3997C8DA" w14:textId="77777777" w:rsidTr="00C167A6">
        <w:trPr>
          <w:trHeight w:val="405"/>
        </w:trPr>
        <w:tc>
          <w:tcPr>
            <w:tcW w:w="2440" w:type="dxa"/>
            <w:shd w:val="clear" w:color="auto" w:fill="F2F2F2" w:themeFill="background1" w:themeFillShade="F2"/>
          </w:tcPr>
          <w:p w14:paraId="5168F603" w14:textId="77777777" w:rsidR="00A82F22" w:rsidRPr="00E001DC" w:rsidRDefault="00A82F22" w:rsidP="00C167A6">
            <w:pPr>
              <w:rPr>
                <w:rFonts w:cs="Times New Roman"/>
                <w:lang w:val="it-IT"/>
              </w:rPr>
            </w:pPr>
            <w:r w:rsidRPr="00E001DC">
              <w:rPr>
                <w:rFonts w:cs="Times New Roman"/>
                <w:lang w:val="it-IT"/>
              </w:rPr>
              <w:t>ECTS BODOVI KOLEGIJA</w:t>
            </w:r>
          </w:p>
        </w:tc>
        <w:tc>
          <w:tcPr>
            <w:tcW w:w="6890" w:type="dxa"/>
          </w:tcPr>
          <w:p w14:paraId="42B2A875" w14:textId="77777777" w:rsidR="00A82F22" w:rsidRPr="00E001DC" w:rsidRDefault="00A82F22" w:rsidP="00C167A6">
            <w:pPr>
              <w:jc w:val="both"/>
              <w:rPr>
                <w:rFonts w:cs="Times New Roman"/>
              </w:rPr>
            </w:pPr>
            <w:r w:rsidRPr="00E001DC">
              <w:rPr>
                <w:rFonts w:cs="Times New Roman"/>
                <w:b/>
                <w:lang w:val="it-IT"/>
              </w:rPr>
              <w:t>4</w:t>
            </w:r>
            <w:r w:rsidRPr="00E001DC">
              <w:rPr>
                <w:rFonts w:cs="Times New Roman"/>
                <w:b/>
              </w:rPr>
              <w:t xml:space="preserve"> ECTS</w:t>
            </w:r>
            <w:r w:rsidRPr="00E001DC">
              <w:rPr>
                <w:rFonts w:cs="Times New Roman"/>
              </w:rPr>
              <w:t xml:space="preserve"> bodova:</w:t>
            </w:r>
          </w:p>
          <w:p w14:paraId="5AF56DDD" w14:textId="77777777" w:rsidR="00A82F22" w:rsidRPr="00E001DC" w:rsidRDefault="00A82F22" w:rsidP="00A82F22">
            <w:pPr>
              <w:pStyle w:val="Odlomakpopisa"/>
              <w:numPr>
                <w:ilvl w:val="0"/>
                <w:numId w:val="149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14:paraId="14849D91" w14:textId="77777777" w:rsidR="00A82F22" w:rsidRPr="00E001DC" w:rsidRDefault="00A82F22" w:rsidP="00A82F22">
            <w:pPr>
              <w:pStyle w:val="Odlomakpopisa"/>
              <w:numPr>
                <w:ilvl w:val="0"/>
                <w:numId w:val="149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(analiza odabranih teoretskih tekstova, analiza međunarodnih ugovora i sudske prakse) - 30 sati: cca. </w:t>
            </w:r>
            <w:r w:rsidRPr="00E001DC">
              <w:rPr>
                <w:rFonts w:asciiTheme="minorHAnsi" w:hAnsiTheme="minorHAnsi"/>
                <w:b/>
                <w:sz w:val="22"/>
                <w:szCs w:val="22"/>
              </w:rPr>
              <w:t>1 ECTS</w:t>
            </w:r>
          </w:p>
          <w:p w14:paraId="3E9D74D4" w14:textId="77777777" w:rsidR="00A82F22" w:rsidRPr="00E001DC" w:rsidRDefault="00A82F22" w:rsidP="00A82F22">
            <w:pPr>
              <w:pStyle w:val="Odlomakpopisa"/>
              <w:numPr>
                <w:ilvl w:val="0"/>
                <w:numId w:val="1499"/>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(obrada odabrane teme, priprema prezentacije, javno izlaganje i obrana) – 60 sati: cca. </w:t>
            </w:r>
            <w:r w:rsidRPr="00E001DC">
              <w:rPr>
                <w:rFonts w:asciiTheme="minorHAnsi" w:hAnsiTheme="minorHAnsi"/>
                <w:b/>
                <w:sz w:val="22"/>
                <w:szCs w:val="22"/>
              </w:rPr>
              <w:t>2 ECTS</w:t>
            </w:r>
            <w:r w:rsidRPr="00E001DC">
              <w:rPr>
                <w:rFonts w:asciiTheme="minorHAnsi" w:hAnsiTheme="minorHAnsi"/>
                <w:sz w:val="22"/>
                <w:szCs w:val="22"/>
              </w:rPr>
              <w:t xml:space="preserve">.  </w:t>
            </w:r>
          </w:p>
        </w:tc>
      </w:tr>
      <w:tr w:rsidR="00A82F22" w:rsidRPr="00E001DC" w14:paraId="6CB93219" w14:textId="77777777" w:rsidTr="00C167A6">
        <w:trPr>
          <w:trHeight w:val="330"/>
        </w:trPr>
        <w:tc>
          <w:tcPr>
            <w:tcW w:w="2440" w:type="dxa"/>
            <w:shd w:val="clear" w:color="auto" w:fill="F2F2F2" w:themeFill="background1" w:themeFillShade="F2"/>
          </w:tcPr>
          <w:p w14:paraId="0F0112E3" w14:textId="77777777" w:rsidR="00A82F22" w:rsidRPr="00E001DC" w:rsidRDefault="00A82F22" w:rsidP="00C167A6">
            <w:pPr>
              <w:rPr>
                <w:rFonts w:cs="Times New Roman"/>
                <w:lang w:val="de-DE"/>
              </w:rPr>
            </w:pPr>
            <w:r w:rsidRPr="00E001DC">
              <w:rPr>
                <w:rFonts w:cs="Times New Roman"/>
                <w:lang w:val="de-DE"/>
              </w:rPr>
              <w:t>STUDIJSKI PROGRAM NA KOJEM SE KOLEGIJ IZVODI</w:t>
            </w:r>
          </w:p>
        </w:tc>
        <w:tc>
          <w:tcPr>
            <w:tcW w:w="6890" w:type="dxa"/>
          </w:tcPr>
          <w:p w14:paraId="373E5114" w14:textId="77777777" w:rsidR="00A82F22" w:rsidRPr="00E001DC" w:rsidRDefault="00A82F22" w:rsidP="00C167A6">
            <w:pPr>
              <w:rPr>
                <w:rFonts w:cs="Times New Roman"/>
                <w:b/>
              </w:rPr>
            </w:pPr>
            <w:r w:rsidRPr="00E001DC">
              <w:rPr>
                <w:rFonts w:cs="Times New Roman"/>
                <w:b/>
              </w:rPr>
              <w:t>PRAVNI STUDIJ</w:t>
            </w:r>
          </w:p>
        </w:tc>
      </w:tr>
      <w:tr w:rsidR="00A82F22" w:rsidRPr="00E001DC" w14:paraId="503CEBDC" w14:textId="77777777" w:rsidTr="00C167A6">
        <w:trPr>
          <w:trHeight w:val="255"/>
        </w:trPr>
        <w:tc>
          <w:tcPr>
            <w:tcW w:w="2440" w:type="dxa"/>
            <w:shd w:val="clear" w:color="auto" w:fill="F2F2F2" w:themeFill="background1" w:themeFillShade="F2"/>
          </w:tcPr>
          <w:p w14:paraId="17C3CE03" w14:textId="77777777" w:rsidR="00A82F22" w:rsidRPr="00E001DC" w:rsidRDefault="00A82F22" w:rsidP="00C167A6">
            <w:pPr>
              <w:rPr>
                <w:rFonts w:cs="Times New Roman"/>
              </w:rPr>
            </w:pPr>
            <w:r w:rsidRPr="00E001DC">
              <w:rPr>
                <w:rFonts w:cs="Times New Roman"/>
              </w:rPr>
              <w:t>RAZINA STUDIJSKOG PROGRAMA (6.st, 6.sv, 7.1.st, 7.1.sv, 7.2, 8.2.)</w:t>
            </w:r>
          </w:p>
        </w:tc>
        <w:tc>
          <w:tcPr>
            <w:tcW w:w="6890" w:type="dxa"/>
          </w:tcPr>
          <w:p w14:paraId="4DC31657" w14:textId="77777777" w:rsidR="00A82F22" w:rsidRPr="00E001DC" w:rsidRDefault="00A82F22" w:rsidP="00C167A6">
            <w:pPr>
              <w:rPr>
                <w:rFonts w:cs="Times New Roman"/>
              </w:rPr>
            </w:pPr>
            <w:r w:rsidRPr="00E001DC">
              <w:rPr>
                <w:rFonts w:eastAsia="MS PGothic" w:cs="Times New Roman"/>
                <w:b/>
                <w:bCs/>
              </w:rPr>
              <w:t xml:space="preserve">7.1.sv – INTEGRIRANI PREDDIPLOMSKI I DIPLOMSKI SVEUČILIŠNI STUDIJ </w:t>
            </w:r>
          </w:p>
        </w:tc>
      </w:tr>
      <w:tr w:rsidR="00A82F22" w:rsidRPr="00E001DC" w14:paraId="6AE43F02" w14:textId="77777777" w:rsidTr="00C167A6">
        <w:trPr>
          <w:trHeight w:val="255"/>
        </w:trPr>
        <w:tc>
          <w:tcPr>
            <w:tcW w:w="2440" w:type="dxa"/>
          </w:tcPr>
          <w:p w14:paraId="4C31321C" w14:textId="77777777" w:rsidR="00A82F22" w:rsidRPr="00E001DC" w:rsidRDefault="00A82F22" w:rsidP="00C167A6"/>
        </w:tc>
        <w:tc>
          <w:tcPr>
            <w:tcW w:w="6890" w:type="dxa"/>
            <w:shd w:val="clear" w:color="auto" w:fill="BDD6EE" w:themeFill="accent1" w:themeFillTint="66"/>
          </w:tcPr>
          <w:p w14:paraId="165C3830" w14:textId="77777777" w:rsidR="00A82F22" w:rsidRPr="00E001DC" w:rsidRDefault="00A82F22" w:rsidP="00C167A6">
            <w:pPr>
              <w:jc w:val="center"/>
              <w:rPr>
                <w:rFonts w:cs="Times New Roman"/>
                <w:b/>
              </w:rPr>
            </w:pPr>
            <w:r w:rsidRPr="00E001DC">
              <w:rPr>
                <w:rFonts w:cs="Times New Roman"/>
                <w:b/>
              </w:rPr>
              <w:t>KONSTRUKTIVNO POVEZIVANJE</w:t>
            </w:r>
          </w:p>
        </w:tc>
      </w:tr>
      <w:tr w:rsidR="00A82F22" w:rsidRPr="00E001DC" w14:paraId="4575C197" w14:textId="77777777" w:rsidTr="00C167A6">
        <w:trPr>
          <w:trHeight w:val="255"/>
        </w:trPr>
        <w:tc>
          <w:tcPr>
            <w:tcW w:w="2440" w:type="dxa"/>
            <w:shd w:val="clear" w:color="auto" w:fill="DEEAF6" w:themeFill="accent1" w:themeFillTint="33"/>
          </w:tcPr>
          <w:p w14:paraId="51522B0F" w14:textId="77777777" w:rsidR="00A82F22" w:rsidRPr="00E001DC" w:rsidRDefault="00A82F22" w:rsidP="00C167A6">
            <w:pPr>
              <w:ind w:left="360"/>
              <w:rPr>
                <w:rFonts w:cs="Times New Roman"/>
              </w:rPr>
            </w:pPr>
            <w:r w:rsidRPr="00E001DC">
              <w:rPr>
                <w:rFonts w:cs="Times New Roman"/>
              </w:rPr>
              <w:t>ISHOD UČENJA (NAZIV)</w:t>
            </w:r>
          </w:p>
        </w:tc>
        <w:tc>
          <w:tcPr>
            <w:tcW w:w="6890" w:type="dxa"/>
            <w:shd w:val="clear" w:color="auto" w:fill="E7E6E6" w:themeFill="background2"/>
          </w:tcPr>
          <w:p w14:paraId="584AB7B0" w14:textId="77777777" w:rsidR="00A82F22" w:rsidRPr="00E001DC" w:rsidRDefault="00A82F22" w:rsidP="00C167A6">
            <w:pPr>
              <w:jc w:val="both"/>
              <w:rPr>
                <w:rFonts w:cs="Times New Roman"/>
                <w:b/>
              </w:rPr>
            </w:pPr>
            <w:r w:rsidRPr="00E001DC">
              <w:rPr>
                <w:rFonts w:cs="Times New Roman"/>
                <w:b/>
              </w:rPr>
              <w:t>Objasniti okolnosti nastanka i značenje Međunarodne organizacije rada za stvaranje i razvoj radnog i socijalnog prava</w:t>
            </w:r>
          </w:p>
        </w:tc>
      </w:tr>
      <w:tr w:rsidR="003B1BE9" w:rsidRPr="00E001DC" w14:paraId="2EB3CE29" w14:textId="77777777" w:rsidTr="00C167A6">
        <w:trPr>
          <w:trHeight w:val="255"/>
        </w:trPr>
        <w:tc>
          <w:tcPr>
            <w:tcW w:w="2440" w:type="dxa"/>
          </w:tcPr>
          <w:p w14:paraId="519091D9"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238236D" w14:textId="77777777" w:rsidR="003B1BE9" w:rsidRPr="00E001DC" w:rsidRDefault="003B1BE9" w:rsidP="003B1BE9">
            <w:pPr>
              <w:jc w:val="both"/>
              <w:rPr>
                <w:rFonts w:cs="Times New Roman"/>
                <w:lang w:val="it-IT"/>
              </w:rPr>
            </w:pPr>
            <w:r w:rsidRPr="00E001DC">
              <w:rPr>
                <w:rFonts w:cs="Times New Roman"/>
              </w:rPr>
              <w:t>1.</w:t>
            </w:r>
            <w:r w:rsidRPr="00E001DC">
              <w:rPr>
                <w:rFonts w:cs="Times New Roman"/>
                <w:lang w:val="it-IT"/>
              </w:rPr>
              <w:t xml:space="preserve"> </w:t>
            </w:r>
            <w:r w:rsidRPr="00E001DC">
              <w:rPr>
                <w:rFonts w:cs="Times New Roman"/>
              </w:rPr>
              <w:t>Identificirati povijesne, političke, ekonomske, europske, međunarodne odnosno druge društvene čimbenike mjerodavne za stvaranje i primjenu prava.</w:t>
            </w:r>
          </w:p>
        </w:tc>
      </w:tr>
      <w:tr w:rsidR="003B1BE9" w:rsidRPr="00E001DC" w14:paraId="4D72BA17" w14:textId="77777777" w:rsidTr="00C167A6">
        <w:trPr>
          <w:trHeight w:val="255"/>
        </w:trPr>
        <w:tc>
          <w:tcPr>
            <w:tcW w:w="2440" w:type="dxa"/>
          </w:tcPr>
          <w:p w14:paraId="42F8D243"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EA7263C" w14:textId="77777777" w:rsidR="003B1BE9" w:rsidRPr="00E001DC" w:rsidRDefault="003B1BE9" w:rsidP="003B1BE9">
            <w:pPr>
              <w:rPr>
                <w:rFonts w:cs="Times New Roman"/>
              </w:rPr>
            </w:pPr>
            <w:r w:rsidRPr="00E001DC">
              <w:rPr>
                <w:rFonts w:cs="Times New Roman"/>
              </w:rPr>
              <w:t>Analiza</w:t>
            </w:r>
          </w:p>
        </w:tc>
      </w:tr>
      <w:tr w:rsidR="003B1BE9" w:rsidRPr="00E001DC" w14:paraId="188C5724" w14:textId="77777777" w:rsidTr="00C167A6">
        <w:trPr>
          <w:trHeight w:val="255"/>
        </w:trPr>
        <w:tc>
          <w:tcPr>
            <w:tcW w:w="2440" w:type="dxa"/>
          </w:tcPr>
          <w:p w14:paraId="4559EC95"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5D5DD02" w14:textId="77777777" w:rsidR="003B1BE9" w:rsidRPr="00E001DC" w:rsidRDefault="003B1BE9" w:rsidP="003B1BE9">
            <w:pPr>
              <w:jc w:val="both"/>
              <w:rPr>
                <w:rFonts w:cs="Times New Roman"/>
              </w:rPr>
            </w:pPr>
            <w:r w:rsidRPr="00E001DC">
              <w:rPr>
                <w:rFonts w:cs="Times New Roman"/>
              </w:rPr>
              <w:t>Vještina prikupljanja i upravljanja informacijama, sposobnost analize međunarodnih ugovora, sposobnost čitanja i tumačenja međunarodnih ugovora na stranom jeziku, sposobnost učenja, vještina jasnog i razgovijetnoga usmenog i pisanog izražavanja, sposobnost timskog rada,</w:t>
            </w:r>
          </w:p>
        </w:tc>
      </w:tr>
      <w:tr w:rsidR="003B1BE9" w:rsidRPr="00E001DC" w14:paraId="26057EC7" w14:textId="77777777" w:rsidTr="00C167A6">
        <w:trPr>
          <w:trHeight w:val="255"/>
        </w:trPr>
        <w:tc>
          <w:tcPr>
            <w:tcW w:w="2440" w:type="dxa"/>
          </w:tcPr>
          <w:p w14:paraId="5AF7C982"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EFA5A5D" w14:textId="77777777" w:rsidR="003B1BE9" w:rsidRPr="00E001DC" w:rsidRDefault="003B1BE9" w:rsidP="003B1BE9">
            <w:pPr>
              <w:rPr>
                <w:rFonts w:cs="Times New Roman"/>
              </w:rPr>
            </w:pPr>
            <w:r w:rsidRPr="00E001DC">
              <w:rPr>
                <w:rFonts w:cs="Times New Roman"/>
              </w:rPr>
              <w:t>Nastavne cjeline:</w:t>
            </w:r>
          </w:p>
          <w:p w14:paraId="15698F55" w14:textId="77777777" w:rsidR="003B1BE9" w:rsidRPr="00E001DC" w:rsidRDefault="003B1BE9" w:rsidP="003B1BE9">
            <w:pPr>
              <w:pStyle w:val="Odlomakpopisa"/>
              <w:numPr>
                <w:ilvl w:val="0"/>
                <w:numId w:val="150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međunarodnog radnog i socijalnog prava i njegov odnos s nacionalnim pravom i pravnom stečevinom EU</w:t>
            </w:r>
          </w:p>
          <w:p w14:paraId="0DAC78F0" w14:textId="77777777"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Okolnosti nastanka Međunarodne organizacije rada</w:t>
            </w:r>
          </w:p>
          <w:p w14:paraId="2CA8467C" w14:textId="77777777"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Konvencije i preporuke Međunarodne organizacije rada i drugi izvori međunarodnog radnog i socijalnog prava</w:t>
            </w:r>
          </w:p>
          <w:p w14:paraId="4EA4DED5" w14:textId="77777777"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Nadzor nad primjenom ratificiranih konvencija</w:t>
            </w:r>
          </w:p>
        </w:tc>
      </w:tr>
      <w:tr w:rsidR="003B1BE9" w:rsidRPr="00E001DC" w14:paraId="2C01D89E" w14:textId="77777777" w:rsidTr="00C167A6">
        <w:trPr>
          <w:trHeight w:val="255"/>
        </w:trPr>
        <w:tc>
          <w:tcPr>
            <w:tcW w:w="2440" w:type="dxa"/>
          </w:tcPr>
          <w:p w14:paraId="3BDD5343"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34D0094F" w14:textId="77777777" w:rsidR="003B1BE9" w:rsidRPr="00E001DC" w:rsidRDefault="003B1BE9" w:rsidP="003B1BE9">
            <w:pPr>
              <w:rPr>
                <w:rFonts w:cs="Times New Roman"/>
              </w:rPr>
            </w:pPr>
            <w:r w:rsidRPr="00E001DC">
              <w:rPr>
                <w:rFonts w:cs="Times New Roman"/>
              </w:rPr>
              <w:t>Predavanje, vođena diskusija, analiza propisa i sudske prakse.</w:t>
            </w:r>
          </w:p>
        </w:tc>
      </w:tr>
      <w:tr w:rsidR="003B1BE9" w:rsidRPr="00E001DC" w14:paraId="3F738E14" w14:textId="77777777" w:rsidTr="00C167A6">
        <w:trPr>
          <w:trHeight w:val="255"/>
        </w:trPr>
        <w:tc>
          <w:tcPr>
            <w:tcW w:w="2440" w:type="dxa"/>
          </w:tcPr>
          <w:p w14:paraId="5DDFF2B9" w14:textId="77777777"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36F8E6D" w14:textId="77777777" w:rsidR="003B1BE9" w:rsidRPr="00E001DC" w:rsidRDefault="003B1BE9" w:rsidP="003B1BE9">
            <w:pPr>
              <w:pStyle w:val="Odlomakpopisa"/>
              <w:numPr>
                <w:ilvl w:val="0"/>
                <w:numId w:val="1498"/>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14:paraId="19B7E908" w14:textId="77777777" w:rsidR="003B1BE9" w:rsidRPr="00E001DC" w:rsidRDefault="003B1BE9" w:rsidP="003B1BE9">
            <w:pPr>
              <w:pStyle w:val="Odlomakpopisa"/>
              <w:numPr>
                <w:ilvl w:val="0"/>
                <w:numId w:val="1498"/>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A82F22" w:rsidRPr="00E001DC" w14:paraId="48D4CBD0" w14:textId="77777777" w:rsidTr="00C167A6">
        <w:trPr>
          <w:trHeight w:val="255"/>
        </w:trPr>
        <w:tc>
          <w:tcPr>
            <w:tcW w:w="2440" w:type="dxa"/>
            <w:shd w:val="clear" w:color="auto" w:fill="DEEAF6" w:themeFill="accent1" w:themeFillTint="33"/>
          </w:tcPr>
          <w:p w14:paraId="4F1E7B9E" w14:textId="77777777" w:rsidR="00A82F22" w:rsidRPr="00E001DC" w:rsidRDefault="00A82F22"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F793AE2" w14:textId="77777777" w:rsidR="00A82F22" w:rsidRPr="00E001DC" w:rsidRDefault="00A82F22" w:rsidP="00C167A6">
            <w:pPr>
              <w:jc w:val="both"/>
              <w:rPr>
                <w:rFonts w:cs="Times New Roman"/>
                <w:b/>
              </w:rPr>
            </w:pPr>
            <w:r w:rsidRPr="00E001DC">
              <w:rPr>
                <w:rFonts w:cs="Times New Roman"/>
                <w:b/>
              </w:rPr>
              <w:t>Prosuditi doprinos Međunarodne organizacije rada pravnoj stečevini EU te radnom i socijalnom pravu pojedinih država</w:t>
            </w:r>
          </w:p>
        </w:tc>
      </w:tr>
      <w:tr w:rsidR="003B1BE9" w:rsidRPr="00E001DC" w14:paraId="27A22BAE" w14:textId="77777777" w:rsidTr="00C167A6">
        <w:trPr>
          <w:trHeight w:val="255"/>
        </w:trPr>
        <w:tc>
          <w:tcPr>
            <w:tcW w:w="2440" w:type="dxa"/>
          </w:tcPr>
          <w:p w14:paraId="269BD0FE"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2AD5F5D" w14:textId="77777777" w:rsidR="003B1BE9" w:rsidRPr="00E001DC" w:rsidRDefault="003B1BE9" w:rsidP="003B1BE9">
            <w:pPr>
              <w:jc w:val="both"/>
              <w:rPr>
                <w:rFonts w:cs="Times New Roman"/>
              </w:rPr>
            </w:pPr>
            <w:r w:rsidRPr="00E001DC">
              <w:rPr>
                <w:rFonts w:cs="Times New Roman"/>
              </w:rPr>
              <w:t>2. Definirati osnovne pojmove i institute te temeljne doktrine i načela pojedinih grana prava.</w:t>
            </w:r>
          </w:p>
          <w:p w14:paraId="10304A61" w14:textId="77777777" w:rsidR="003B1BE9" w:rsidRPr="00E001DC" w:rsidRDefault="003B1BE9" w:rsidP="003B1BE9">
            <w:pPr>
              <w:rPr>
                <w:rFonts w:cs="Times New Roman"/>
              </w:rPr>
            </w:pPr>
            <w:r w:rsidRPr="00E001DC">
              <w:rPr>
                <w:rFonts w:cs="Times New Roman"/>
              </w:rPr>
              <w:t>4. Klasificirati i protumačiti normativni okvir mjerodavan u pojedinoj grani prava.</w:t>
            </w:r>
          </w:p>
        </w:tc>
      </w:tr>
      <w:tr w:rsidR="003B1BE9" w:rsidRPr="00E001DC" w14:paraId="63BE0040" w14:textId="77777777" w:rsidTr="00C167A6">
        <w:trPr>
          <w:trHeight w:val="255"/>
        </w:trPr>
        <w:tc>
          <w:tcPr>
            <w:tcW w:w="2440" w:type="dxa"/>
          </w:tcPr>
          <w:p w14:paraId="13726DC8"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7EA54A5" w14:textId="77777777" w:rsidR="003B1BE9" w:rsidRPr="00E001DC" w:rsidRDefault="003B1BE9" w:rsidP="003B1BE9">
            <w:pPr>
              <w:rPr>
                <w:rFonts w:cs="Times New Roman"/>
              </w:rPr>
            </w:pPr>
            <w:r w:rsidRPr="00E001DC">
              <w:rPr>
                <w:rFonts w:cs="Times New Roman"/>
              </w:rPr>
              <w:t>Vrednovanje</w:t>
            </w:r>
          </w:p>
        </w:tc>
      </w:tr>
      <w:tr w:rsidR="003B1BE9" w:rsidRPr="00E001DC" w14:paraId="39B592D7" w14:textId="77777777" w:rsidTr="00C167A6">
        <w:trPr>
          <w:trHeight w:val="255"/>
        </w:trPr>
        <w:tc>
          <w:tcPr>
            <w:tcW w:w="2440" w:type="dxa"/>
          </w:tcPr>
          <w:p w14:paraId="0B1C8DF1"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17DFF3C" w14:textId="77777777" w:rsidR="003B1BE9" w:rsidRPr="00E001DC" w:rsidRDefault="003B1BE9" w:rsidP="003B1BE9">
            <w:pPr>
              <w:jc w:val="both"/>
              <w:rPr>
                <w:rFonts w:cs="Times New Roman"/>
              </w:rPr>
            </w:pPr>
            <w:r w:rsidRPr="00E001DC">
              <w:rPr>
                <w:rFonts w:cs="Times New Roman"/>
              </w:rPr>
              <w:t>Vještina prikupljanja i upravljanja informacijama, sposobnost analize međunarodnih ugovora, sposobnost analize zapisnika i drugih dokumenata koje u svojem radu stvaraju međunarodne organizacije, vještina jasnog i razgovijetnoga usmenog i pisanog izražavanja na stranom jeziku, sposobnost timskog rada, sposobnost prikupljanja podataka i izvještavanja o primjeni međunarodnog ugovora</w:t>
            </w:r>
          </w:p>
        </w:tc>
      </w:tr>
      <w:tr w:rsidR="003B1BE9" w:rsidRPr="00E001DC" w14:paraId="3B3F0825" w14:textId="77777777" w:rsidTr="00C167A6">
        <w:trPr>
          <w:trHeight w:val="255"/>
        </w:trPr>
        <w:tc>
          <w:tcPr>
            <w:tcW w:w="2440" w:type="dxa"/>
          </w:tcPr>
          <w:p w14:paraId="05CF071E"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250C889" w14:textId="77777777" w:rsidR="003B1BE9" w:rsidRPr="00E001DC" w:rsidRDefault="003B1BE9" w:rsidP="003B1BE9">
            <w:pPr>
              <w:rPr>
                <w:rFonts w:cs="Times New Roman"/>
              </w:rPr>
            </w:pPr>
            <w:r w:rsidRPr="00E001DC">
              <w:rPr>
                <w:rFonts w:cs="Times New Roman"/>
              </w:rPr>
              <w:t>Nastavne cjeline:</w:t>
            </w:r>
          </w:p>
          <w:p w14:paraId="202A2A48" w14:textId="77777777" w:rsidR="003B1BE9" w:rsidRPr="00E001DC" w:rsidRDefault="003B1BE9" w:rsidP="003B1BE9">
            <w:pPr>
              <w:pStyle w:val="Odlomakpopisa"/>
              <w:numPr>
                <w:ilvl w:val="0"/>
                <w:numId w:val="1503"/>
              </w:numPr>
              <w:spacing w:after="160" w:line="259" w:lineRule="auto"/>
              <w:rPr>
                <w:rFonts w:asciiTheme="minorHAnsi" w:hAnsiTheme="minorHAnsi"/>
                <w:sz w:val="22"/>
                <w:szCs w:val="22"/>
              </w:rPr>
            </w:pPr>
            <w:r w:rsidRPr="00E001DC">
              <w:rPr>
                <w:rFonts w:asciiTheme="minorHAnsi" w:hAnsiTheme="minorHAnsi"/>
                <w:sz w:val="22"/>
                <w:szCs w:val="22"/>
              </w:rPr>
              <w:t>Analiza temeljnih konvencija Međunarodne organizacije rada</w:t>
            </w:r>
          </w:p>
          <w:p w14:paraId="0CA4BF09" w14:textId="77777777"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djelatnosti Međunarodne organizacije rada pravnoj stečevini EU</w:t>
            </w:r>
          </w:p>
          <w:p w14:paraId="27417C8F" w14:textId="77777777"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djelatnosti Međunarodne organizacije rada nacionalnim, posebno hrvatskom, radnom i socijalnom pravu</w:t>
            </w:r>
          </w:p>
          <w:p w14:paraId="16544DF2" w14:textId="77777777"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normativne djelatnosti Međunarodne organizacije rada razvoju ljudskih prava</w:t>
            </w:r>
          </w:p>
        </w:tc>
      </w:tr>
      <w:tr w:rsidR="003B1BE9" w:rsidRPr="00E001DC" w14:paraId="12215DFC" w14:textId="77777777" w:rsidTr="00C167A6">
        <w:trPr>
          <w:trHeight w:val="255"/>
        </w:trPr>
        <w:tc>
          <w:tcPr>
            <w:tcW w:w="2440" w:type="dxa"/>
          </w:tcPr>
          <w:p w14:paraId="7C283500"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D863EBB" w14:textId="77777777" w:rsidR="003B1BE9" w:rsidRPr="00E001DC" w:rsidRDefault="003B1BE9" w:rsidP="003B1BE9">
            <w:pPr>
              <w:rPr>
                <w:rFonts w:cs="Times New Roman"/>
              </w:rPr>
            </w:pPr>
            <w:r w:rsidRPr="00E001DC">
              <w:rPr>
                <w:rFonts w:cs="Times New Roman"/>
              </w:rPr>
              <w:t>Predavanje, vođena diskusija, pronalaženje relevantnih propisa, sudske i upravne prakse, samostalno čitanje literature.</w:t>
            </w:r>
          </w:p>
        </w:tc>
      </w:tr>
      <w:tr w:rsidR="003B1BE9" w:rsidRPr="00E001DC" w14:paraId="57F390F8" w14:textId="77777777" w:rsidTr="00C167A6">
        <w:trPr>
          <w:trHeight w:val="255"/>
        </w:trPr>
        <w:tc>
          <w:tcPr>
            <w:tcW w:w="2440" w:type="dxa"/>
          </w:tcPr>
          <w:p w14:paraId="251F3C0E" w14:textId="77777777"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A4F9EB5" w14:textId="77777777" w:rsidR="003B1BE9" w:rsidRPr="00E001DC" w:rsidRDefault="003B1BE9" w:rsidP="003B1BE9">
            <w:pPr>
              <w:pStyle w:val="Odlomakpopisa"/>
              <w:numPr>
                <w:ilvl w:val="0"/>
                <w:numId w:val="1496"/>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14:paraId="1B885362" w14:textId="77777777" w:rsidR="003B1BE9" w:rsidRPr="00E001DC" w:rsidRDefault="003B1BE9" w:rsidP="003B1BE9">
            <w:pPr>
              <w:pStyle w:val="Odlomakpopisa"/>
              <w:numPr>
                <w:ilvl w:val="0"/>
                <w:numId w:val="1496"/>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A82F22" w:rsidRPr="00E001DC" w14:paraId="3FB760A5" w14:textId="77777777" w:rsidTr="00C167A6">
        <w:trPr>
          <w:trHeight w:val="255"/>
        </w:trPr>
        <w:tc>
          <w:tcPr>
            <w:tcW w:w="2440" w:type="dxa"/>
            <w:shd w:val="clear" w:color="auto" w:fill="DEEAF6" w:themeFill="accent1" w:themeFillTint="33"/>
          </w:tcPr>
          <w:p w14:paraId="360D670A" w14:textId="77777777" w:rsidR="00A82F22" w:rsidRPr="00E001DC" w:rsidRDefault="00A82F22"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B36C885" w14:textId="77777777" w:rsidR="00A82F22" w:rsidRPr="00E001DC" w:rsidRDefault="00A82F22" w:rsidP="00C167A6">
            <w:pPr>
              <w:jc w:val="both"/>
              <w:rPr>
                <w:rFonts w:cs="Times New Roman"/>
                <w:b/>
              </w:rPr>
            </w:pPr>
            <w:r w:rsidRPr="00E001DC">
              <w:rPr>
                <w:rFonts w:cs="Times New Roman"/>
                <w:b/>
              </w:rPr>
              <w:t>Prosuditi doprinos Svjetske zdravstvene organizacije i Vijeća Europe razvoju radnog i socijalnog prava</w:t>
            </w:r>
          </w:p>
        </w:tc>
      </w:tr>
      <w:tr w:rsidR="003B1BE9" w:rsidRPr="00E001DC" w14:paraId="702E91B6" w14:textId="77777777" w:rsidTr="00C167A6">
        <w:trPr>
          <w:trHeight w:val="255"/>
        </w:trPr>
        <w:tc>
          <w:tcPr>
            <w:tcW w:w="2440" w:type="dxa"/>
          </w:tcPr>
          <w:p w14:paraId="79037AF8"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59184EA" w14:textId="77777777" w:rsidR="003B1BE9" w:rsidRPr="00E001DC" w:rsidRDefault="003B1BE9" w:rsidP="003B1BE9">
            <w:pPr>
              <w:rPr>
                <w:rFonts w:cs="Times New Roman"/>
              </w:rPr>
            </w:pPr>
            <w:r w:rsidRPr="00E001DC">
              <w:rPr>
                <w:rFonts w:cs="Times New Roman"/>
              </w:rPr>
              <w:t>1. Identificirati povijesne, političke, ekonomske, europske, međunarodne odnosno druge društvene čimbenike mjerodavne za stvaranje i primjenu prava.</w:t>
            </w:r>
          </w:p>
          <w:p w14:paraId="0AA4D290" w14:textId="77777777" w:rsidR="003B1BE9" w:rsidRPr="00E001DC" w:rsidRDefault="003B1BE9" w:rsidP="003B1BE9">
            <w:pPr>
              <w:rPr>
                <w:rFonts w:cs="Times New Roman"/>
              </w:rPr>
            </w:pPr>
            <w:r w:rsidRPr="00E001DC">
              <w:rPr>
                <w:rFonts w:cs="Times New Roman"/>
              </w:rPr>
              <w:t>11. Analizirati relevantnu sudsku praksu.</w:t>
            </w:r>
          </w:p>
        </w:tc>
      </w:tr>
      <w:tr w:rsidR="003B1BE9" w:rsidRPr="00E001DC" w14:paraId="07307438" w14:textId="77777777" w:rsidTr="00C167A6">
        <w:trPr>
          <w:trHeight w:val="255"/>
        </w:trPr>
        <w:tc>
          <w:tcPr>
            <w:tcW w:w="2440" w:type="dxa"/>
          </w:tcPr>
          <w:p w14:paraId="4598E42F"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576BCAA" w14:textId="77777777" w:rsidR="003B1BE9" w:rsidRPr="00E001DC" w:rsidRDefault="003B1BE9" w:rsidP="003B1BE9">
            <w:pPr>
              <w:rPr>
                <w:rFonts w:cs="Times New Roman"/>
              </w:rPr>
            </w:pPr>
            <w:r w:rsidRPr="00E001DC">
              <w:rPr>
                <w:rFonts w:cs="Times New Roman"/>
              </w:rPr>
              <w:t>Analiza</w:t>
            </w:r>
          </w:p>
        </w:tc>
      </w:tr>
      <w:tr w:rsidR="003B1BE9" w:rsidRPr="00E001DC" w14:paraId="38517C30" w14:textId="77777777" w:rsidTr="00C167A6">
        <w:trPr>
          <w:trHeight w:val="255"/>
        </w:trPr>
        <w:tc>
          <w:tcPr>
            <w:tcW w:w="2440" w:type="dxa"/>
          </w:tcPr>
          <w:p w14:paraId="68E72D22"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7BB5250" w14:textId="77777777" w:rsidR="003B1BE9" w:rsidRPr="00E001DC" w:rsidRDefault="003B1BE9" w:rsidP="003B1BE9">
            <w:pPr>
              <w:jc w:val="both"/>
              <w:rPr>
                <w:rFonts w:cs="Times New Roman"/>
              </w:rPr>
            </w:pPr>
            <w:r w:rsidRPr="00E001DC">
              <w:rPr>
                <w:rFonts w:cs="Times New Roman"/>
              </w:rPr>
              <w:t xml:space="preserve">Sposobnost pronalaženja relevantnih pravnih izvora, sposobnost analize međunarodnih ugovora, sposobnost analiza djelatnosti međunarodnih organizacija i njihovih tijela, sposobnost izrade nacrta izvješća o primjeni međunarodnih ugovora. </w:t>
            </w:r>
          </w:p>
        </w:tc>
      </w:tr>
      <w:tr w:rsidR="003B1BE9" w:rsidRPr="00E001DC" w14:paraId="14D2A320" w14:textId="77777777" w:rsidTr="00C167A6">
        <w:trPr>
          <w:trHeight w:val="255"/>
        </w:trPr>
        <w:tc>
          <w:tcPr>
            <w:tcW w:w="2440" w:type="dxa"/>
          </w:tcPr>
          <w:p w14:paraId="29160EF6"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E48BED2" w14:textId="77777777" w:rsidR="003B1BE9" w:rsidRPr="00E001DC" w:rsidRDefault="003B1BE9" w:rsidP="003B1BE9">
            <w:pPr>
              <w:rPr>
                <w:rFonts w:cs="Times New Roman"/>
              </w:rPr>
            </w:pPr>
            <w:r w:rsidRPr="00E001DC">
              <w:rPr>
                <w:rFonts w:cs="Times New Roman"/>
              </w:rPr>
              <w:t>Nastavne cjeline:</w:t>
            </w:r>
          </w:p>
          <w:p w14:paraId="57CD54C1" w14:textId="77777777"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Nastanak i djelatnost Svjetske zdravstvene organizacije</w:t>
            </w:r>
          </w:p>
          <w:p w14:paraId="7B39617A" w14:textId="77777777"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Uloga Vijeća Europe u definiranju i zaštiti radnih i socijalnih prava kao ljudskih prava</w:t>
            </w:r>
          </w:p>
          <w:p w14:paraId="635D7EB4" w14:textId="77777777"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Uloga Europskog suda za ljudska prava i Odbora za socijalna prava u zaštiti radnih i socijalnih prava kao ljudskih prava</w:t>
            </w:r>
          </w:p>
        </w:tc>
      </w:tr>
      <w:tr w:rsidR="003B1BE9" w:rsidRPr="00E001DC" w14:paraId="08FAAC99" w14:textId="77777777" w:rsidTr="00C167A6">
        <w:trPr>
          <w:trHeight w:val="255"/>
        </w:trPr>
        <w:tc>
          <w:tcPr>
            <w:tcW w:w="2440" w:type="dxa"/>
          </w:tcPr>
          <w:p w14:paraId="6FC8AD08"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0A304C5" w14:textId="77777777" w:rsidR="003B1BE9" w:rsidRPr="00E001DC" w:rsidRDefault="003B1BE9" w:rsidP="003B1BE9">
            <w:pPr>
              <w:jc w:val="both"/>
              <w:rPr>
                <w:rFonts w:cs="Times New Roman"/>
              </w:rPr>
            </w:pPr>
            <w:r w:rsidRPr="00E001DC">
              <w:rPr>
                <w:rFonts w:cs="Times New Roman"/>
              </w:rPr>
              <w:t>Predavanje, diskusija, pronalaženje relevantnih međunarodnih ugovora i njihovo tumačenje</w:t>
            </w:r>
          </w:p>
        </w:tc>
      </w:tr>
      <w:tr w:rsidR="003B1BE9" w:rsidRPr="00E001DC" w14:paraId="76EE73AE" w14:textId="77777777" w:rsidTr="00C167A6">
        <w:trPr>
          <w:trHeight w:val="255"/>
        </w:trPr>
        <w:tc>
          <w:tcPr>
            <w:tcW w:w="2440" w:type="dxa"/>
          </w:tcPr>
          <w:p w14:paraId="13BC1173" w14:textId="77777777"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0F619AB" w14:textId="77777777" w:rsidR="003B1BE9" w:rsidRPr="00E001DC" w:rsidRDefault="003B1BE9" w:rsidP="003B1BE9">
            <w:pPr>
              <w:pStyle w:val="Odlomakpopisa"/>
              <w:numPr>
                <w:ilvl w:val="0"/>
                <w:numId w:val="1497"/>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14:paraId="6C438FBF" w14:textId="77777777" w:rsidR="003B1BE9" w:rsidRPr="00E001DC" w:rsidRDefault="003B1BE9" w:rsidP="003B1BE9">
            <w:pPr>
              <w:pStyle w:val="Odlomakpopisa"/>
              <w:numPr>
                <w:ilvl w:val="0"/>
                <w:numId w:val="1497"/>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bl>
    <w:p w14:paraId="34D8C1FD" w14:textId="77777777"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14:paraId="7A96D06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6C6539E"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AA0CF4" w:rsidRPr="00E001DC">
        <w:rPr>
          <w:rFonts w:eastAsia="Times New Roman" w:cs="Times New Roman"/>
          <w:b/>
          <w:color w:val="1F3864" w:themeColor="accent5" w:themeShade="80"/>
          <w:sz w:val="28"/>
          <w:szCs w:val="28"/>
          <w:lang w:eastAsia="hr-HR"/>
        </w:rPr>
        <w:t>MEĐUNARODNO ZRAČNO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A0CF4" w:rsidRPr="00E001DC" w14:paraId="3CF7A502" w14:textId="77777777" w:rsidTr="00B72073">
        <w:trPr>
          <w:trHeight w:val="570"/>
        </w:trPr>
        <w:tc>
          <w:tcPr>
            <w:tcW w:w="2440" w:type="dxa"/>
            <w:shd w:val="clear" w:color="auto" w:fill="9CC2E5" w:themeFill="accent1" w:themeFillTint="99"/>
          </w:tcPr>
          <w:p w14:paraId="01829777" w14:textId="77777777" w:rsidR="00AA0CF4" w:rsidRPr="00E001DC" w:rsidRDefault="00AA0CF4" w:rsidP="00B72073">
            <w:pPr>
              <w:rPr>
                <w:rFonts w:cs="Times New Roman"/>
                <w:b/>
                <w:sz w:val="28"/>
                <w:szCs w:val="28"/>
              </w:rPr>
            </w:pPr>
            <w:r w:rsidRPr="00E001DC">
              <w:rPr>
                <w:rFonts w:cs="Times New Roman"/>
                <w:b/>
                <w:sz w:val="28"/>
                <w:szCs w:val="28"/>
              </w:rPr>
              <w:t>KOLEGIJ</w:t>
            </w:r>
          </w:p>
        </w:tc>
        <w:tc>
          <w:tcPr>
            <w:tcW w:w="6890" w:type="dxa"/>
          </w:tcPr>
          <w:p w14:paraId="09F95327" w14:textId="77777777" w:rsidR="00AA0CF4" w:rsidRPr="00E001DC" w:rsidRDefault="00AA0CF4" w:rsidP="00B72073">
            <w:pPr>
              <w:rPr>
                <w:rFonts w:cs="Times New Roman"/>
                <w:b/>
                <w:sz w:val="28"/>
                <w:szCs w:val="28"/>
              </w:rPr>
            </w:pPr>
            <w:r w:rsidRPr="00E001DC">
              <w:rPr>
                <w:rFonts w:cs="Times New Roman"/>
                <w:b/>
                <w:sz w:val="28"/>
                <w:szCs w:val="28"/>
              </w:rPr>
              <w:t>MEĐUNARODNO ZRAČNO PRAVO</w:t>
            </w:r>
          </w:p>
        </w:tc>
      </w:tr>
      <w:tr w:rsidR="00AA0CF4" w:rsidRPr="00E001DC" w14:paraId="4B89AA33" w14:textId="77777777" w:rsidTr="00B72073">
        <w:trPr>
          <w:trHeight w:val="465"/>
        </w:trPr>
        <w:tc>
          <w:tcPr>
            <w:tcW w:w="2440" w:type="dxa"/>
            <w:shd w:val="clear" w:color="auto" w:fill="F2F2F2" w:themeFill="background1" w:themeFillShade="F2"/>
          </w:tcPr>
          <w:p w14:paraId="038218A8" w14:textId="77777777" w:rsidR="00AA0CF4" w:rsidRPr="00E001DC" w:rsidRDefault="00AA0CF4" w:rsidP="00B72073">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30F89570" w14:textId="77777777" w:rsidR="00AA0CF4" w:rsidRPr="00E001DC" w:rsidRDefault="00AA0CF4" w:rsidP="00B72073">
            <w:pPr>
              <w:rPr>
                <w:rFonts w:cs="Times New Roman"/>
              </w:rPr>
            </w:pPr>
            <w:r w:rsidRPr="00E001DC">
              <w:rPr>
                <w:rFonts w:cs="Times New Roman"/>
              </w:rPr>
              <w:t>Izborni, 5. godina (9. semester)</w:t>
            </w:r>
          </w:p>
        </w:tc>
      </w:tr>
      <w:tr w:rsidR="00AA0CF4" w:rsidRPr="00E001DC" w14:paraId="1222A0C8" w14:textId="77777777" w:rsidTr="00B72073">
        <w:trPr>
          <w:trHeight w:val="300"/>
        </w:trPr>
        <w:tc>
          <w:tcPr>
            <w:tcW w:w="2440" w:type="dxa"/>
            <w:shd w:val="clear" w:color="auto" w:fill="F2F2F2" w:themeFill="background1" w:themeFillShade="F2"/>
          </w:tcPr>
          <w:p w14:paraId="7B534F6C" w14:textId="77777777" w:rsidR="00AA0CF4" w:rsidRPr="00E001DC" w:rsidRDefault="00AA0CF4" w:rsidP="00B72073">
            <w:pPr>
              <w:rPr>
                <w:rFonts w:cs="Times New Roman"/>
                <w:lang w:val="it-IT"/>
              </w:rPr>
            </w:pPr>
            <w:r w:rsidRPr="00E001DC">
              <w:rPr>
                <w:rFonts w:cs="Times New Roman"/>
                <w:lang w:val="it-IT"/>
              </w:rPr>
              <w:t>OBLIK NASTAVE (PREDAVANJA, SEMINAR, VJEŽBE, (I/ILI) PRAKTIČNA NASTAVA</w:t>
            </w:r>
          </w:p>
        </w:tc>
        <w:tc>
          <w:tcPr>
            <w:tcW w:w="6890" w:type="dxa"/>
          </w:tcPr>
          <w:p w14:paraId="461AEDD3" w14:textId="77777777" w:rsidR="00AA0CF4" w:rsidRPr="00E001DC" w:rsidRDefault="00AA0CF4" w:rsidP="00B72073">
            <w:pPr>
              <w:rPr>
                <w:rFonts w:cs="Times New Roman"/>
              </w:rPr>
            </w:pPr>
            <w:r w:rsidRPr="00E001DC">
              <w:rPr>
                <w:rFonts w:cs="Times New Roman"/>
              </w:rPr>
              <w:t>Predavanja</w:t>
            </w:r>
          </w:p>
        </w:tc>
      </w:tr>
      <w:tr w:rsidR="00AA0CF4" w:rsidRPr="00E001DC" w14:paraId="1A68BD10" w14:textId="77777777" w:rsidTr="00B72073">
        <w:trPr>
          <w:trHeight w:val="405"/>
        </w:trPr>
        <w:tc>
          <w:tcPr>
            <w:tcW w:w="2440" w:type="dxa"/>
            <w:shd w:val="clear" w:color="auto" w:fill="F2F2F2" w:themeFill="background1" w:themeFillShade="F2"/>
          </w:tcPr>
          <w:p w14:paraId="557EC610" w14:textId="77777777" w:rsidR="00AA0CF4" w:rsidRPr="00E001DC" w:rsidRDefault="00AA0CF4" w:rsidP="00B72073">
            <w:pPr>
              <w:rPr>
                <w:rFonts w:cs="Times New Roman"/>
              </w:rPr>
            </w:pPr>
            <w:r w:rsidRPr="00E001DC">
              <w:rPr>
                <w:rFonts w:cs="Times New Roman"/>
              </w:rPr>
              <w:t>ECTS BODOVI KOLEGIJA</w:t>
            </w:r>
          </w:p>
        </w:tc>
        <w:tc>
          <w:tcPr>
            <w:tcW w:w="6890" w:type="dxa"/>
          </w:tcPr>
          <w:p w14:paraId="7B81307F" w14:textId="77777777" w:rsidR="00AA0CF4" w:rsidRPr="00E001DC" w:rsidRDefault="00AA0CF4"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14:paraId="262E6C6D" w14:textId="77777777" w:rsidR="00AA0CF4" w:rsidRPr="00E001DC" w:rsidRDefault="00AA0CF4" w:rsidP="00FC26C2">
            <w:pPr>
              <w:pStyle w:val="Odlomakpopisa"/>
              <w:numPr>
                <w:ilvl w:val="0"/>
                <w:numId w:val="90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w:t>
            </w:r>
            <w:r w:rsidRPr="00E001DC">
              <w:rPr>
                <w:rFonts w:asciiTheme="minorHAnsi" w:hAnsiTheme="minorHAnsi"/>
                <w:b/>
                <w:sz w:val="22"/>
                <w:szCs w:val="22"/>
              </w:rPr>
              <w:t>1,5 ECTS</w:t>
            </w:r>
          </w:p>
          <w:p w14:paraId="5E0267D7" w14:textId="77777777" w:rsidR="00AA0CF4" w:rsidRPr="00E001DC" w:rsidRDefault="00AA0CF4" w:rsidP="00FC26C2">
            <w:pPr>
              <w:pStyle w:val="Odlomakpopisa"/>
              <w:numPr>
                <w:ilvl w:val="0"/>
                <w:numId w:val="902"/>
              </w:numPr>
              <w:spacing w:after="160" w:line="259" w:lineRule="auto"/>
              <w:jc w:val="both"/>
              <w:rPr>
                <w:rFonts w:asciiTheme="minorHAnsi" w:hAnsiTheme="minorHAnsi"/>
                <w:sz w:val="22"/>
                <w:szCs w:val="22"/>
              </w:rPr>
            </w:pPr>
            <w:r w:rsidRPr="00E001DC">
              <w:rPr>
                <w:rFonts w:asciiTheme="minorHAnsi" w:hAnsiTheme="minorHAnsi"/>
                <w:b/>
                <w:sz w:val="22"/>
                <w:szCs w:val="22"/>
              </w:rPr>
              <w:t>Priprema za predavanja</w:t>
            </w:r>
            <w:r w:rsidRPr="00E001DC">
              <w:rPr>
                <w:rFonts w:asciiTheme="minorHAnsi" w:hAnsiTheme="minorHAnsi"/>
                <w:sz w:val="22"/>
                <w:szCs w:val="22"/>
              </w:rPr>
              <w:t xml:space="preserve">: materijali za čitanje, zadaća, rasprava - 10 sati: cca. </w:t>
            </w:r>
            <w:r w:rsidRPr="00E001DC">
              <w:rPr>
                <w:rFonts w:asciiTheme="minorHAnsi" w:hAnsiTheme="minorHAnsi"/>
                <w:b/>
                <w:sz w:val="22"/>
                <w:szCs w:val="22"/>
              </w:rPr>
              <w:t>1 ECTS</w:t>
            </w:r>
          </w:p>
          <w:p w14:paraId="1D567F92" w14:textId="77777777" w:rsidR="00AA0CF4" w:rsidRPr="00E001DC" w:rsidRDefault="00AA0CF4" w:rsidP="00FC26C2">
            <w:pPr>
              <w:pStyle w:val="Odlomakpopisa"/>
              <w:numPr>
                <w:ilvl w:val="0"/>
                <w:numId w:val="902"/>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(na temelju samostalnog učenja, iz literature i materijala s predavanja)  – 30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AA0CF4" w:rsidRPr="00E001DC" w14:paraId="0F732030" w14:textId="77777777" w:rsidTr="00B72073">
        <w:trPr>
          <w:trHeight w:val="330"/>
        </w:trPr>
        <w:tc>
          <w:tcPr>
            <w:tcW w:w="2440" w:type="dxa"/>
            <w:shd w:val="clear" w:color="auto" w:fill="F2F2F2" w:themeFill="background1" w:themeFillShade="F2"/>
          </w:tcPr>
          <w:p w14:paraId="3F29CB0E" w14:textId="77777777" w:rsidR="00AA0CF4" w:rsidRPr="00E001DC" w:rsidRDefault="00AA0CF4" w:rsidP="00B72073">
            <w:pPr>
              <w:rPr>
                <w:rFonts w:cs="Times New Roman"/>
              </w:rPr>
            </w:pPr>
            <w:r w:rsidRPr="00E001DC">
              <w:rPr>
                <w:rFonts w:cs="Times New Roman"/>
              </w:rPr>
              <w:t>STUDIJSKI PROGRAM NA KOJEM SE KOLEGIJ IZVODI</w:t>
            </w:r>
          </w:p>
        </w:tc>
        <w:tc>
          <w:tcPr>
            <w:tcW w:w="6890" w:type="dxa"/>
          </w:tcPr>
          <w:p w14:paraId="415FB36C" w14:textId="77777777" w:rsidR="00AA0CF4" w:rsidRPr="00E001DC" w:rsidRDefault="00AA0CF4" w:rsidP="00B72073">
            <w:pPr>
              <w:rPr>
                <w:rFonts w:cs="Times New Roman"/>
              </w:rPr>
            </w:pPr>
            <w:r w:rsidRPr="00E001DC">
              <w:rPr>
                <w:rFonts w:cs="Times New Roman"/>
              </w:rPr>
              <w:t>PRAVNI STUDIJ</w:t>
            </w:r>
          </w:p>
        </w:tc>
      </w:tr>
      <w:tr w:rsidR="00AA0CF4" w:rsidRPr="00E001DC" w14:paraId="70BBBF90" w14:textId="77777777" w:rsidTr="00B72073">
        <w:trPr>
          <w:trHeight w:val="255"/>
        </w:trPr>
        <w:tc>
          <w:tcPr>
            <w:tcW w:w="2440" w:type="dxa"/>
            <w:shd w:val="clear" w:color="auto" w:fill="F2F2F2" w:themeFill="background1" w:themeFillShade="F2"/>
          </w:tcPr>
          <w:p w14:paraId="4EA67EC5" w14:textId="77777777" w:rsidR="00AA0CF4" w:rsidRPr="00E001DC" w:rsidRDefault="00AA0CF4" w:rsidP="00B72073">
            <w:pPr>
              <w:rPr>
                <w:rFonts w:cs="Times New Roman"/>
              </w:rPr>
            </w:pPr>
            <w:r w:rsidRPr="00E001DC">
              <w:rPr>
                <w:rFonts w:cs="Times New Roman"/>
              </w:rPr>
              <w:t>RAZINA STUDIJSKOG PROGRAMA (6.st, 6.sv, 7.1.st, 7.1.sv, 7.2, 8.2.)</w:t>
            </w:r>
          </w:p>
        </w:tc>
        <w:tc>
          <w:tcPr>
            <w:tcW w:w="6890" w:type="dxa"/>
          </w:tcPr>
          <w:p w14:paraId="645A2148" w14:textId="77777777" w:rsidR="00AA0CF4" w:rsidRPr="00E001DC" w:rsidRDefault="00AA0CF4" w:rsidP="00B72073">
            <w:pPr>
              <w:rPr>
                <w:rFonts w:cs="Times New Roman"/>
              </w:rPr>
            </w:pPr>
            <w:r w:rsidRPr="00E001DC">
              <w:rPr>
                <w:rFonts w:cs="Times New Roman"/>
              </w:rPr>
              <w:t>7.1.sv</w:t>
            </w:r>
          </w:p>
        </w:tc>
      </w:tr>
      <w:tr w:rsidR="00AA0CF4" w:rsidRPr="00E001DC" w14:paraId="07712B21" w14:textId="77777777" w:rsidTr="00B72073">
        <w:trPr>
          <w:trHeight w:val="255"/>
        </w:trPr>
        <w:tc>
          <w:tcPr>
            <w:tcW w:w="2440" w:type="dxa"/>
          </w:tcPr>
          <w:p w14:paraId="6DB0F38B" w14:textId="77777777" w:rsidR="00AA0CF4" w:rsidRPr="00E001DC" w:rsidRDefault="00AA0CF4" w:rsidP="00B72073"/>
        </w:tc>
        <w:tc>
          <w:tcPr>
            <w:tcW w:w="6890" w:type="dxa"/>
            <w:shd w:val="clear" w:color="auto" w:fill="BDD6EE" w:themeFill="accent1" w:themeFillTint="66"/>
          </w:tcPr>
          <w:p w14:paraId="387BFBA1" w14:textId="77777777" w:rsidR="00AA0CF4" w:rsidRPr="00E001DC" w:rsidRDefault="00AA0CF4" w:rsidP="00B72073">
            <w:pPr>
              <w:jc w:val="center"/>
              <w:rPr>
                <w:rFonts w:cs="Times New Roman"/>
                <w:b/>
              </w:rPr>
            </w:pPr>
            <w:r w:rsidRPr="00E001DC">
              <w:rPr>
                <w:rFonts w:cs="Times New Roman"/>
                <w:b/>
              </w:rPr>
              <w:t>KONSTRUKTIVNO POVEZIVANJE</w:t>
            </w:r>
          </w:p>
        </w:tc>
      </w:tr>
      <w:tr w:rsidR="00AA0CF4" w:rsidRPr="00E001DC" w14:paraId="33102F1C" w14:textId="77777777" w:rsidTr="00B72073">
        <w:trPr>
          <w:trHeight w:val="255"/>
        </w:trPr>
        <w:tc>
          <w:tcPr>
            <w:tcW w:w="2440" w:type="dxa"/>
            <w:shd w:val="clear" w:color="auto" w:fill="DEEAF6" w:themeFill="accent1" w:themeFillTint="33"/>
          </w:tcPr>
          <w:p w14:paraId="1B904A16" w14:textId="77777777" w:rsidR="00AA0CF4" w:rsidRPr="00E001DC" w:rsidRDefault="00AA0CF4" w:rsidP="00B72073">
            <w:pPr>
              <w:ind w:left="360"/>
              <w:rPr>
                <w:rFonts w:cs="Times New Roman"/>
              </w:rPr>
            </w:pPr>
            <w:r w:rsidRPr="00E001DC">
              <w:rPr>
                <w:rFonts w:cs="Times New Roman"/>
              </w:rPr>
              <w:t>ISHOD UČENJA 1 (NAZIV)</w:t>
            </w:r>
          </w:p>
        </w:tc>
        <w:tc>
          <w:tcPr>
            <w:tcW w:w="6890" w:type="dxa"/>
            <w:shd w:val="clear" w:color="auto" w:fill="E7E6E6" w:themeFill="background2"/>
          </w:tcPr>
          <w:p w14:paraId="0976F135" w14:textId="77777777" w:rsidR="00AA0CF4" w:rsidRPr="00E001DC" w:rsidRDefault="00AA0CF4" w:rsidP="00B72073">
            <w:pPr>
              <w:jc w:val="both"/>
              <w:rPr>
                <w:rFonts w:cs="Times New Roman"/>
                <w:b/>
              </w:rPr>
            </w:pPr>
            <w:r w:rsidRPr="00E001DC">
              <w:rPr>
                <w:rFonts w:cs="Times New Roman"/>
                <w:b/>
              </w:rPr>
              <w:t>Objasniti osnovne pojmove zračnog prava, odrednice međunarodnog javnog i privatnog zračnog prava te najvažnije institute zračnog prava</w:t>
            </w:r>
          </w:p>
        </w:tc>
      </w:tr>
      <w:tr w:rsidR="00AA0CF4" w:rsidRPr="00E001DC" w14:paraId="69FE2D66" w14:textId="77777777" w:rsidTr="00B72073">
        <w:trPr>
          <w:trHeight w:val="255"/>
        </w:trPr>
        <w:tc>
          <w:tcPr>
            <w:tcW w:w="2440" w:type="dxa"/>
          </w:tcPr>
          <w:p w14:paraId="0EEC0923"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0272D87" w14:textId="77777777" w:rsidR="00AA0CF4" w:rsidRPr="00E001DC" w:rsidRDefault="00AA0CF4" w:rsidP="00FC26C2">
            <w:pPr>
              <w:pStyle w:val="Odlomakpopisa"/>
              <w:numPr>
                <w:ilvl w:val="0"/>
                <w:numId w:val="888"/>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Identificirati povijesne, političke, ekonomske, europske, međunarodne odnosno druge društvene čimbenike mjerodavne za stvaranje i primjenu prava.</w:t>
            </w:r>
          </w:p>
          <w:p w14:paraId="4A0A5528" w14:textId="77777777" w:rsidR="00AA0CF4" w:rsidRPr="00E001DC" w:rsidRDefault="00AA0CF4" w:rsidP="00FC26C2">
            <w:pPr>
              <w:pStyle w:val="Odlomakpopisa"/>
              <w:numPr>
                <w:ilvl w:val="0"/>
                <w:numId w:val="888"/>
              </w:numPr>
              <w:spacing w:after="160" w:line="259" w:lineRule="auto"/>
              <w:jc w:val="both"/>
              <w:rPr>
                <w:rFonts w:asciiTheme="minorHAnsi" w:hAnsiTheme="minorHAnsi"/>
                <w:sz w:val="22"/>
                <w:szCs w:val="22"/>
              </w:rPr>
            </w:pPr>
            <w:r w:rsidRPr="00E001DC">
              <w:rPr>
                <w:rFonts w:asciiTheme="minorHAnsi" w:hAnsiTheme="minorHAnsi"/>
                <w:sz w:val="22"/>
                <w:szCs w:val="22"/>
              </w:rPr>
              <w:t>Definirati osnovne pojmove i institute te temeljne doktrine i načela pojedinih grana prava.</w:t>
            </w:r>
          </w:p>
          <w:p w14:paraId="0971B374" w14:textId="77777777" w:rsidR="00AA0CF4" w:rsidRPr="00E001DC" w:rsidRDefault="00AA0CF4" w:rsidP="00AA0CF4">
            <w:pPr>
              <w:rPr>
                <w:rFonts w:cs="Times New Roman"/>
                <w:lang w:val="it-IT"/>
              </w:rPr>
            </w:pPr>
          </w:p>
        </w:tc>
      </w:tr>
      <w:tr w:rsidR="00AA0CF4" w:rsidRPr="00E001DC" w14:paraId="4F7F681B" w14:textId="77777777" w:rsidTr="00B72073">
        <w:trPr>
          <w:trHeight w:val="255"/>
        </w:trPr>
        <w:tc>
          <w:tcPr>
            <w:tcW w:w="2440" w:type="dxa"/>
          </w:tcPr>
          <w:p w14:paraId="57208E1A"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6F85271" w14:textId="77777777" w:rsidR="00AA0CF4" w:rsidRPr="00E001DC" w:rsidRDefault="00AA0CF4" w:rsidP="00AA0CF4">
            <w:pPr>
              <w:rPr>
                <w:rFonts w:cs="Times New Roman"/>
              </w:rPr>
            </w:pPr>
            <w:r w:rsidRPr="00E001DC">
              <w:rPr>
                <w:rFonts w:cs="Times New Roman"/>
              </w:rPr>
              <w:t>Razumijevanje</w:t>
            </w:r>
          </w:p>
        </w:tc>
      </w:tr>
      <w:tr w:rsidR="00AA0CF4" w:rsidRPr="00E001DC" w14:paraId="75225645" w14:textId="77777777" w:rsidTr="00B72073">
        <w:trPr>
          <w:trHeight w:val="255"/>
        </w:trPr>
        <w:tc>
          <w:tcPr>
            <w:tcW w:w="2440" w:type="dxa"/>
          </w:tcPr>
          <w:p w14:paraId="65C9B058"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57F0653" w14:textId="77777777" w:rsidR="00AA0CF4" w:rsidRPr="00E001DC" w:rsidRDefault="00AA0CF4" w:rsidP="00AA0CF4">
            <w:pPr>
              <w:jc w:val="both"/>
              <w:rPr>
                <w:rFonts w:cs="Times New Roman"/>
              </w:rPr>
            </w:pPr>
            <w:r w:rsidRPr="00E001DC">
              <w:rPr>
                <w:rFonts w:cs="Times New Roman"/>
              </w:rPr>
              <w:t>Vještina upravljanja informacijama, sposobnost učenja, vještina jasnog i razgovijetnoga usmenog i pisanog izražavanja.</w:t>
            </w:r>
          </w:p>
        </w:tc>
      </w:tr>
      <w:tr w:rsidR="00AA0CF4" w:rsidRPr="00E001DC" w14:paraId="0BAC9F8E" w14:textId="77777777" w:rsidTr="00B72073">
        <w:trPr>
          <w:trHeight w:val="255"/>
        </w:trPr>
        <w:tc>
          <w:tcPr>
            <w:tcW w:w="2440" w:type="dxa"/>
          </w:tcPr>
          <w:p w14:paraId="41549724"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5372681" w14:textId="77777777" w:rsidR="00AA0CF4" w:rsidRPr="00E001DC" w:rsidRDefault="00AA0CF4" w:rsidP="00AA0CF4">
            <w:pPr>
              <w:rPr>
                <w:rFonts w:cs="Times New Roman"/>
              </w:rPr>
            </w:pPr>
            <w:r w:rsidRPr="00E001DC">
              <w:rPr>
                <w:rFonts w:cs="Times New Roman"/>
              </w:rPr>
              <w:t>Nastavne cjeline:</w:t>
            </w:r>
          </w:p>
          <w:p w14:paraId="0FCD0852"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Uvod u zračno pravo</w:t>
            </w:r>
          </w:p>
          <w:p w14:paraId="47C4E304"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14:paraId="6745F741"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14:paraId="022B5A8C"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Zrakoplov – status, registracija, stvarna prava na zrakoplovima</w:t>
            </w:r>
          </w:p>
          <w:p w14:paraId="543D6FD8"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14:paraId="53F89A25"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Ugovorna odgovornost zračnog prijevoznika</w:t>
            </w:r>
          </w:p>
          <w:p w14:paraId="033E64C6" w14:textId="77777777"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Izvanugovorna odgovornost zračnog prijevoznika</w:t>
            </w:r>
          </w:p>
        </w:tc>
      </w:tr>
      <w:tr w:rsidR="00AA0CF4" w:rsidRPr="00E001DC" w14:paraId="54E11342" w14:textId="77777777" w:rsidTr="00B72073">
        <w:trPr>
          <w:trHeight w:val="255"/>
        </w:trPr>
        <w:tc>
          <w:tcPr>
            <w:tcW w:w="2440" w:type="dxa"/>
          </w:tcPr>
          <w:p w14:paraId="7871B0B9"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3C95AB80" w14:textId="77777777" w:rsidR="00AA0CF4" w:rsidRPr="00E001DC" w:rsidRDefault="00AA0CF4" w:rsidP="00AA0CF4">
            <w:pPr>
              <w:rPr>
                <w:rFonts w:cs="Times New Roman"/>
              </w:rPr>
            </w:pPr>
            <w:r w:rsidRPr="00E001DC">
              <w:rPr>
                <w:rFonts w:cs="Times New Roman"/>
              </w:rPr>
              <w:t>Predavanje, vođena diskusija, demonstracija praktičnog zadatka, rad na tekstu, samostalno čitanje literature.</w:t>
            </w:r>
          </w:p>
        </w:tc>
      </w:tr>
      <w:tr w:rsidR="00AA0CF4" w:rsidRPr="00E001DC" w14:paraId="50F7F6D5" w14:textId="77777777" w:rsidTr="00B72073">
        <w:trPr>
          <w:trHeight w:val="255"/>
        </w:trPr>
        <w:tc>
          <w:tcPr>
            <w:tcW w:w="2440" w:type="dxa"/>
          </w:tcPr>
          <w:p w14:paraId="59ACA8EF" w14:textId="77777777"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4FD9D07C" w14:textId="77777777" w:rsidR="00AA0CF4" w:rsidRPr="00E001DC" w:rsidRDefault="00AA0CF4" w:rsidP="00FC26C2">
            <w:pPr>
              <w:pStyle w:val="Odlomakpopisa"/>
              <w:numPr>
                <w:ilvl w:val="0"/>
                <w:numId w:val="90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14:paraId="722001F5" w14:textId="77777777" w:rsidR="00AA0CF4" w:rsidRPr="00E001DC" w:rsidRDefault="00AA0CF4" w:rsidP="00FC26C2">
            <w:pPr>
              <w:pStyle w:val="Odlomakpopisa"/>
              <w:numPr>
                <w:ilvl w:val="0"/>
                <w:numId w:val="90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14:paraId="3FE9A30B" w14:textId="77777777" w:rsidTr="00B72073">
        <w:trPr>
          <w:trHeight w:val="255"/>
        </w:trPr>
        <w:tc>
          <w:tcPr>
            <w:tcW w:w="2440" w:type="dxa"/>
            <w:shd w:val="clear" w:color="auto" w:fill="DEEAF6" w:themeFill="accent1" w:themeFillTint="33"/>
          </w:tcPr>
          <w:p w14:paraId="53C539B2" w14:textId="77777777" w:rsidR="00AA0CF4" w:rsidRPr="00E001DC" w:rsidRDefault="00AA0CF4" w:rsidP="00AA0CF4">
            <w:pPr>
              <w:ind w:left="396"/>
              <w:rPr>
                <w:rFonts w:cs="Times New Roman"/>
              </w:rPr>
            </w:pPr>
            <w:r w:rsidRPr="00E001DC">
              <w:rPr>
                <w:rFonts w:cs="Times New Roman"/>
              </w:rPr>
              <w:t>ISHOD UČENJA 2 (NAZIV)</w:t>
            </w:r>
          </w:p>
        </w:tc>
        <w:tc>
          <w:tcPr>
            <w:tcW w:w="6890" w:type="dxa"/>
            <w:shd w:val="clear" w:color="auto" w:fill="DEEAF6" w:themeFill="accent1" w:themeFillTint="33"/>
          </w:tcPr>
          <w:p w14:paraId="50434638" w14:textId="77777777" w:rsidR="00AA0CF4" w:rsidRPr="00E001DC" w:rsidRDefault="00AA0CF4" w:rsidP="00B72073">
            <w:pPr>
              <w:jc w:val="both"/>
              <w:rPr>
                <w:rFonts w:cs="Times New Roman"/>
                <w:b/>
              </w:rPr>
            </w:pPr>
            <w:r w:rsidRPr="00E001DC">
              <w:rPr>
                <w:rFonts w:cs="Times New Roman"/>
                <w:b/>
              </w:rPr>
              <w:t>Objasniti pravno uređenje pojedinih sfera zračnog prava (sigurnost zračnog prometa, sigurnosna zaštita, zaštita okoliša, zaštita korisnika usluga prijevoza u zračnom prometu, itd.)</w:t>
            </w:r>
          </w:p>
        </w:tc>
      </w:tr>
      <w:tr w:rsidR="00AA0CF4" w:rsidRPr="00E001DC" w14:paraId="1B10CA25" w14:textId="77777777" w:rsidTr="00B72073">
        <w:trPr>
          <w:trHeight w:val="255"/>
        </w:trPr>
        <w:tc>
          <w:tcPr>
            <w:tcW w:w="2440" w:type="dxa"/>
          </w:tcPr>
          <w:p w14:paraId="0120A887"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CEDFA1D" w14:textId="77777777" w:rsidR="00AA0CF4" w:rsidRPr="00E001DC" w:rsidRDefault="00AA0CF4" w:rsidP="00AA0CF4">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30A117C8" w14:textId="77777777" w:rsidR="00AA0CF4" w:rsidRPr="00E001DC" w:rsidRDefault="00AA0CF4" w:rsidP="00AA0CF4">
            <w:pPr>
              <w:jc w:val="both"/>
              <w:rPr>
                <w:rFonts w:cs="Times New Roman"/>
              </w:rPr>
            </w:pPr>
            <w:r w:rsidRPr="00E001DC">
              <w:rPr>
                <w:rFonts w:cs="Times New Roman"/>
              </w:rPr>
              <w:t>3. Objasniti položaj i značaj pravne znanosti te odnos prema drugim znanstvenim disciplinama.</w:t>
            </w:r>
          </w:p>
          <w:p w14:paraId="2F1A3284" w14:textId="77777777" w:rsidR="00AA0CF4" w:rsidRPr="00E001DC" w:rsidRDefault="00AA0CF4" w:rsidP="00AA0CF4">
            <w:pPr>
              <w:jc w:val="both"/>
              <w:rPr>
                <w:rFonts w:cs="Times New Roman"/>
              </w:rPr>
            </w:pPr>
            <w:r w:rsidRPr="00E001DC">
              <w:rPr>
                <w:rFonts w:cs="Times New Roman"/>
              </w:rPr>
              <w:t>18. Provesti empirijska odnosno pravna i interdisciplinarna istraživanja.</w:t>
            </w:r>
          </w:p>
        </w:tc>
      </w:tr>
      <w:tr w:rsidR="00AA0CF4" w:rsidRPr="00E001DC" w14:paraId="3079EA2E" w14:textId="77777777" w:rsidTr="00B72073">
        <w:trPr>
          <w:trHeight w:val="255"/>
        </w:trPr>
        <w:tc>
          <w:tcPr>
            <w:tcW w:w="2440" w:type="dxa"/>
          </w:tcPr>
          <w:p w14:paraId="6E27BF43"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5E154AB" w14:textId="77777777" w:rsidR="00AA0CF4" w:rsidRPr="00E001DC" w:rsidRDefault="00AA0CF4" w:rsidP="00AA0CF4">
            <w:pPr>
              <w:rPr>
                <w:rFonts w:cs="Times New Roman"/>
              </w:rPr>
            </w:pPr>
            <w:r w:rsidRPr="00E001DC">
              <w:rPr>
                <w:rFonts w:cs="Times New Roman"/>
              </w:rPr>
              <w:t>Razumijevanje</w:t>
            </w:r>
          </w:p>
        </w:tc>
      </w:tr>
      <w:tr w:rsidR="00AA0CF4" w:rsidRPr="00E001DC" w14:paraId="0A06ABE1" w14:textId="77777777" w:rsidTr="00B72073">
        <w:trPr>
          <w:trHeight w:val="255"/>
        </w:trPr>
        <w:tc>
          <w:tcPr>
            <w:tcW w:w="2440" w:type="dxa"/>
          </w:tcPr>
          <w:p w14:paraId="5019BA2E"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6085DE4" w14:textId="77777777" w:rsidR="00AA0CF4" w:rsidRPr="00E001DC" w:rsidRDefault="00AA0CF4" w:rsidP="00AA0CF4">
            <w:pPr>
              <w:jc w:val="both"/>
              <w:rPr>
                <w:rFonts w:cs="Times New Roman"/>
              </w:rPr>
            </w:pPr>
            <w:r w:rsidRPr="00E001DC">
              <w:rPr>
                <w:rFonts w:cs="Times New Roman"/>
              </w:rPr>
              <w:t>Vještina upravljanja informacijama, sposobnost rješavanja problema, sposobnost učenja.</w:t>
            </w:r>
          </w:p>
        </w:tc>
      </w:tr>
      <w:tr w:rsidR="00AA0CF4" w:rsidRPr="00E001DC" w14:paraId="1E401EB5" w14:textId="77777777" w:rsidTr="00B72073">
        <w:trPr>
          <w:trHeight w:val="255"/>
        </w:trPr>
        <w:tc>
          <w:tcPr>
            <w:tcW w:w="2440" w:type="dxa"/>
          </w:tcPr>
          <w:p w14:paraId="3CFC851F"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E8BBA72" w14:textId="77777777" w:rsidR="00AA0CF4" w:rsidRPr="00E001DC" w:rsidRDefault="00AA0CF4" w:rsidP="00AA0CF4">
            <w:pPr>
              <w:rPr>
                <w:rFonts w:cs="Times New Roman"/>
              </w:rPr>
            </w:pPr>
            <w:r w:rsidRPr="00E001DC">
              <w:rPr>
                <w:rFonts w:cs="Times New Roman"/>
              </w:rPr>
              <w:t>Nastavne cjeline:</w:t>
            </w:r>
          </w:p>
          <w:p w14:paraId="117C8C7F"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14:paraId="722698E2"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Ugovorna odgovornost zračnog prijevoznika</w:t>
            </w:r>
          </w:p>
          <w:p w14:paraId="4DC41182"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Izvanugovorna odgovornost zračnog prijevoznika</w:t>
            </w:r>
          </w:p>
          <w:p w14:paraId="75E0885B"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Pravo tržišnog natjecanja u zračnom prometu</w:t>
            </w:r>
          </w:p>
          <w:p w14:paraId="41DC0CFC"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Zaštita okoliša od utjecaja zračnog prometa</w:t>
            </w:r>
          </w:p>
          <w:p w14:paraId="31EAF830" w14:textId="77777777"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Prava putnika u zračnom prometu</w:t>
            </w:r>
          </w:p>
        </w:tc>
      </w:tr>
      <w:tr w:rsidR="00AA0CF4" w:rsidRPr="00E001DC" w14:paraId="2753479F" w14:textId="77777777" w:rsidTr="00B72073">
        <w:trPr>
          <w:trHeight w:val="255"/>
        </w:trPr>
        <w:tc>
          <w:tcPr>
            <w:tcW w:w="2440" w:type="dxa"/>
          </w:tcPr>
          <w:p w14:paraId="1CE6D45B"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E6D6F4A" w14:textId="77777777" w:rsidR="00AA0CF4" w:rsidRPr="00E001DC" w:rsidRDefault="00AA0CF4" w:rsidP="00AA0CF4">
            <w:pPr>
              <w:rPr>
                <w:rFonts w:cs="Times New Roman"/>
              </w:rPr>
            </w:pPr>
            <w:r w:rsidRPr="00E001DC">
              <w:rPr>
                <w:rFonts w:cs="Times New Roman"/>
              </w:rPr>
              <w:t>Predavanje, vođena diskusija, demonstracija praktičnog zadatka, rad na tekstu, samostalno čitanje literature.</w:t>
            </w:r>
          </w:p>
        </w:tc>
      </w:tr>
      <w:tr w:rsidR="00AA0CF4" w:rsidRPr="00E001DC" w14:paraId="3FD9C6EC" w14:textId="77777777" w:rsidTr="00B72073">
        <w:trPr>
          <w:trHeight w:val="255"/>
        </w:trPr>
        <w:tc>
          <w:tcPr>
            <w:tcW w:w="2440" w:type="dxa"/>
          </w:tcPr>
          <w:p w14:paraId="40EF5B27" w14:textId="77777777"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988D071" w14:textId="77777777" w:rsidR="00AA0CF4" w:rsidRPr="00E001DC" w:rsidRDefault="00AA0CF4" w:rsidP="00FC26C2">
            <w:pPr>
              <w:pStyle w:val="Odlomakpopisa"/>
              <w:numPr>
                <w:ilvl w:val="0"/>
                <w:numId w:val="908"/>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14:paraId="50B160C2" w14:textId="77777777" w:rsidR="00AA0CF4" w:rsidRPr="00E001DC" w:rsidRDefault="00AA0CF4" w:rsidP="00FC26C2">
            <w:pPr>
              <w:pStyle w:val="Odlomakpopisa"/>
              <w:numPr>
                <w:ilvl w:val="0"/>
                <w:numId w:val="908"/>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14:paraId="0259F296" w14:textId="77777777" w:rsidTr="00B72073">
        <w:trPr>
          <w:trHeight w:val="255"/>
        </w:trPr>
        <w:tc>
          <w:tcPr>
            <w:tcW w:w="2440" w:type="dxa"/>
            <w:shd w:val="clear" w:color="auto" w:fill="DEEAF6" w:themeFill="accent1" w:themeFillTint="33"/>
          </w:tcPr>
          <w:p w14:paraId="20B11A69" w14:textId="77777777" w:rsidR="00AA0CF4" w:rsidRPr="00E001DC" w:rsidRDefault="00AA0CF4" w:rsidP="00AA0CF4">
            <w:pPr>
              <w:ind w:left="396"/>
              <w:rPr>
                <w:rFonts w:cs="Times New Roman"/>
              </w:rPr>
            </w:pPr>
            <w:r w:rsidRPr="00E001DC">
              <w:rPr>
                <w:rFonts w:cs="Times New Roman"/>
              </w:rPr>
              <w:t>ISHOD UČENJA 3 (NAZIV)</w:t>
            </w:r>
          </w:p>
        </w:tc>
        <w:tc>
          <w:tcPr>
            <w:tcW w:w="6890" w:type="dxa"/>
            <w:shd w:val="clear" w:color="auto" w:fill="DEEAF6" w:themeFill="accent1" w:themeFillTint="33"/>
          </w:tcPr>
          <w:p w14:paraId="454EFD58" w14:textId="77777777" w:rsidR="00AA0CF4" w:rsidRPr="00E001DC" w:rsidRDefault="00AA0CF4" w:rsidP="00B72073">
            <w:pPr>
              <w:jc w:val="both"/>
              <w:rPr>
                <w:rFonts w:cs="Times New Roman"/>
                <w:b/>
              </w:rPr>
            </w:pPr>
            <w:r w:rsidRPr="00E001DC">
              <w:rPr>
                <w:rFonts w:cs="Times New Roman"/>
                <w:b/>
              </w:rPr>
              <w:t>Diskutirati o aktualnim problemima zračne industrije i industrije zračnog prometa</w:t>
            </w:r>
          </w:p>
        </w:tc>
      </w:tr>
      <w:tr w:rsidR="00AA0CF4" w:rsidRPr="00E001DC" w14:paraId="5564C4E2" w14:textId="77777777" w:rsidTr="00B72073">
        <w:trPr>
          <w:trHeight w:val="255"/>
        </w:trPr>
        <w:tc>
          <w:tcPr>
            <w:tcW w:w="2440" w:type="dxa"/>
          </w:tcPr>
          <w:p w14:paraId="4FBC2142"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F54C6BA" w14:textId="77777777" w:rsidR="00AA0CF4" w:rsidRPr="00E001DC" w:rsidRDefault="00AA0CF4" w:rsidP="00AA0CF4">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7258D809" w14:textId="77777777" w:rsidR="00AA0CF4" w:rsidRPr="00E001DC" w:rsidRDefault="00AA0CF4" w:rsidP="00AA0CF4">
            <w:pPr>
              <w:jc w:val="both"/>
              <w:rPr>
                <w:rFonts w:cs="Times New Roman"/>
              </w:rPr>
            </w:pPr>
            <w:r w:rsidRPr="00E001DC">
              <w:rPr>
                <w:rFonts w:cs="Times New Roman"/>
              </w:rPr>
              <w:t>9. Analizirati različite aspekte pravnog uređenja Republike Hrvatske uključujući i komparativnu perspektivu.</w:t>
            </w:r>
          </w:p>
        </w:tc>
      </w:tr>
      <w:tr w:rsidR="00AA0CF4" w:rsidRPr="00E001DC" w14:paraId="5BB8A2CA" w14:textId="77777777" w:rsidTr="00B72073">
        <w:trPr>
          <w:trHeight w:val="255"/>
        </w:trPr>
        <w:tc>
          <w:tcPr>
            <w:tcW w:w="2440" w:type="dxa"/>
          </w:tcPr>
          <w:p w14:paraId="15E1F66F"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8B7BC1F" w14:textId="77777777" w:rsidR="00AA0CF4" w:rsidRPr="00E001DC" w:rsidRDefault="00AA0CF4" w:rsidP="00AA0CF4">
            <w:pPr>
              <w:rPr>
                <w:rFonts w:cs="Times New Roman"/>
              </w:rPr>
            </w:pPr>
            <w:r w:rsidRPr="00E001DC">
              <w:rPr>
                <w:rFonts w:cs="Times New Roman"/>
              </w:rPr>
              <w:t>Razumijevanje</w:t>
            </w:r>
          </w:p>
        </w:tc>
      </w:tr>
      <w:tr w:rsidR="00AA0CF4" w:rsidRPr="00E001DC" w14:paraId="2F82F605" w14:textId="77777777" w:rsidTr="00B72073">
        <w:trPr>
          <w:trHeight w:val="255"/>
        </w:trPr>
        <w:tc>
          <w:tcPr>
            <w:tcW w:w="2440" w:type="dxa"/>
          </w:tcPr>
          <w:p w14:paraId="5549FBB2"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249AD1D" w14:textId="77777777" w:rsidR="00AA0CF4" w:rsidRPr="00E001DC" w:rsidRDefault="00AA0CF4" w:rsidP="00AA0CF4">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w:t>
            </w:r>
          </w:p>
        </w:tc>
      </w:tr>
      <w:tr w:rsidR="00AA0CF4" w:rsidRPr="00E001DC" w14:paraId="7519BE9D" w14:textId="77777777" w:rsidTr="00B72073">
        <w:trPr>
          <w:trHeight w:val="255"/>
        </w:trPr>
        <w:tc>
          <w:tcPr>
            <w:tcW w:w="2440" w:type="dxa"/>
          </w:tcPr>
          <w:p w14:paraId="4E24F867"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B5A7868" w14:textId="77777777" w:rsidR="00AA0CF4" w:rsidRPr="00E001DC" w:rsidRDefault="00AA0CF4" w:rsidP="00AA0CF4">
            <w:pPr>
              <w:rPr>
                <w:rFonts w:cs="Times New Roman"/>
              </w:rPr>
            </w:pPr>
            <w:r w:rsidRPr="00E001DC">
              <w:rPr>
                <w:rFonts w:cs="Times New Roman"/>
              </w:rPr>
              <w:t>Nastavne cjeline:</w:t>
            </w:r>
          </w:p>
          <w:p w14:paraId="58CA2AAF"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14:paraId="5ED473FC"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14:paraId="1772606B"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Pravni okvir uređenja zračnog prometa u Europskoj uniji</w:t>
            </w:r>
          </w:p>
          <w:p w14:paraId="19E9A27E"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14:paraId="330B8966"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Zaštita okoliša od utjecaja zračnog prometa</w:t>
            </w:r>
          </w:p>
          <w:p w14:paraId="5CA2EEC9"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Prava putnika u zračnom prometu</w:t>
            </w:r>
          </w:p>
          <w:p w14:paraId="71AF81F6" w14:textId="77777777"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Novi izazovi međunarodnog zračnog prava</w:t>
            </w:r>
          </w:p>
        </w:tc>
      </w:tr>
      <w:tr w:rsidR="00AA0CF4" w:rsidRPr="00E001DC" w14:paraId="7828253C" w14:textId="77777777" w:rsidTr="00B72073">
        <w:trPr>
          <w:trHeight w:val="255"/>
        </w:trPr>
        <w:tc>
          <w:tcPr>
            <w:tcW w:w="2440" w:type="dxa"/>
          </w:tcPr>
          <w:p w14:paraId="77B27DCD"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591098D" w14:textId="77777777" w:rsidR="00AA0CF4" w:rsidRPr="00E001DC" w:rsidRDefault="00AA0CF4" w:rsidP="00AA0CF4">
            <w:pPr>
              <w:jc w:val="both"/>
              <w:rPr>
                <w:rFonts w:cs="Times New Roman"/>
              </w:rPr>
            </w:pPr>
            <w:r w:rsidRPr="00E001DC">
              <w:rPr>
                <w:rFonts w:cs="Times New Roman"/>
              </w:rPr>
              <w:t>Predavanje, vođena diskusija, rad na tekstu, studentska debata, samostalno čitanje literature.</w:t>
            </w:r>
          </w:p>
        </w:tc>
      </w:tr>
      <w:tr w:rsidR="00AA0CF4" w:rsidRPr="00E001DC" w14:paraId="3009DDA9" w14:textId="77777777" w:rsidTr="00B72073">
        <w:trPr>
          <w:trHeight w:val="255"/>
        </w:trPr>
        <w:tc>
          <w:tcPr>
            <w:tcW w:w="2440" w:type="dxa"/>
          </w:tcPr>
          <w:p w14:paraId="372965C9" w14:textId="77777777"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4A329494" w14:textId="77777777" w:rsidR="00AA0CF4" w:rsidRPr="00E001DC" w:rsidRDefault="00AA0CF4" w:rsidP="00FC26C2">
            <w:pPr>
              <w:pStyle w:val="Odlomakpopisa"/>
              <w:numPr>
                <w:ilvl w:val="0"/>
                <w:numId w:val="911"/>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14:paraId="117AD353" w14:textId="77777777" w:rsidR="00AA0CF4" w:rsidRPr="00E001DC" w:rsidRDefault="00AA0CF4" w:rsidP="00FC26C2">
            <w:pPr>
              <w:pStyle w:val="Odlomakpopisa"/>
              <w:numPr>
                <w:ilvl w:val="0"/>
                <w:numId w:val="911"/>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14:paraId="41168C3F" w14:textId="77777777" w:rsidTr="00B72073">
        <w:trPr>
          <w:trHeight w:val="255"/>
        </w:trPr>
        <w:tc>
          <w:tcPr>
            <w:tcW w:w="2440" w:type="dxa"/>
            <w:shd w:val="clear" w:color="auto" w:fill="DEEAF6" w:themeFill="accent1" w:themeFillTint="33"/>
          </w:tcPr>
          <w:p w14:paraId="05897351" w14:textId="77777777" w:rsidR="00AA0CF4" w:rsidRPr="00E001DC" w:rsidRDefault="00AA0CF4" w:rsidP="00AA0CF4">
            <w:pPr>
              <w:ind w:left="396"/>
              <w:rPr>
                <w:rFonts w:cs="Times New Roman"/>
              </w:rPr>
            </w:pPr>
            <w:r w:rsidRPr="00E001DC">
              <w:rPr>
                <w:rFonts w:cs="Times New Roman"/>
              </w:rPr>
              <w:t>ISHOD UČENJA 4 (NAZIV)</w:t>
            </w:r>
          </w:p>
        </w:tc>
        <w:tc>
          <w:tcPr>
            <w:tcW w:w="6890" w:type="dxa"/>
            <w:shd w:val="clear" w:color="auto" w:fill="DEEAF6" w:themeFill="accent1" w:themeFillTint="33"/>
          </w:tcPr>
          <w:p w14:paraId="05199284" w14:textId="77777777" w:rsidR="00AA0CF4" w:rsidRPr="00E001DC" w:rsidRDefault="00AA0CF4" w:rsidP="00B72073">
            <w:pPr>
              <w:jc w:val="both"/>
              <w:rPr>
                <w:rFonts w:cs="Times New Roman"/>
                <w:b/>
              </w:rPr>
            </w:pPr>
            <w:r w:rsidRPr="00E001DC">
              <w:rPr>
                <w:rFonts w:cs="Times New Roman"/>
                <w:b/>
              </w:rPr>
              <w:t>Analizirati utjecaj prava i politike Europske unije u području zračnog prava na međunarodno uređenje i odvijanje međunarodnog zračnog prometa</w:t>
            </w:r>
          </w:p>
        </w:tc>
      </w:tr>
      <w:tr w:rsidR="00AA0CF4" w:rsidRPr="00E001DC" w14:paraId="0452EC34" w14:textId="77777777" w:rsidTr="00B72073">
        <w:trPr>
          <w:trHeight w:val="255"/>
        </w:trPr>
        <w:tc>
          <w:tcPr>
            <w:tcW w:w="2440" w:type="dxa"/>
          </w:tcPr>
          <w:p w14:paraId="190F32DE"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71F2A4A" w14:textId="77777777" w:rsidR="00AA0CF4" w:rsidRPr="00E001DC" w:rsidRDefault="00AA0CF4" w:rsidP="00AA0CF4">
            <w:pPr>
              <w:rPr>
                <w:rFonts w:cs="Times New Roman"/>
              </w:rPr>
            </w:pPr>
            <w:r w:rsidRPr="00E001DC">
              <w:rPr>
                <w:rFonts w:cs="Times New Roman"/>
              </w:rPr>
              <w:t>1. Identificirati povijesne, političke, ekonomske, europske, međunarodne odnosno druge društvene čimbenike mjerodavne za stvaranje i primjenu prava.</w:t>
            </w:r>
          </w:p>
          <w:p w14:paraId="01A64934" w14:textId="77777777" w:rsidR="00AA0CF4" w:rsidRPr="00E001DC" w:rsidRDefault="00AA0CF4" w:rsidP="00AA0CF4">
            <w:pPr>
              <w:contextualSpacing/>
              <w:jc w:val="both"/>
              <w:rPr>
                <w:rFonts w:cs="Times New Roman"/>
              </w:rPr>
            </w:pPr>
            <w:r w:rsidRPr="00E001DC">
              <w:rPr>
                <w:rFonts w:cs="Times New Roman"/>
              </w:rPr>
              <w:t>19. Implementirati europske propise u nacionalni pravni sustav.</w:t>
            </w:r>
          </w:p>
          <w:p w14:paraId="63530E27" w14:textId="77777777" w:rsidR="00AA0CF4" w:rsidRPr="00E001DC" w:rsidRDefault="00AA0CF4" w:rsidP="00AA0CF4">
            <w:pPr>
              <w:rPr>
                <w:rFonts w:cs="Times New Roman"/>
                <w:lang w:val="it-IT"/>
              </w:rPr>
            </w:pPr>
          </w:p>
        </w:tc>
      </w:tr>
      <w:tr w:rsidR="00AA0CF4" w:rsidRPr="00E001DC" w14:paraId="2AC34EEC" w14:textId="77777777" w:rsidTr="00B72073">
        <w:trPr>
          <w:trHeight w:val="255"/>
        </w:trPr>
        <w:tc>
          <w:tcPr>
            <w:tcW w:w="2440" w:type="dxa"/>
          </w:tcPr>
          <w:p w14:paraId="7C3C3365"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C8CA5D9" w14:textId="77777777" w:rsidR="00AA0CF4" w:rsidRPr="00E001DC" w:rsidRDefault="00AA0CF4" w:rsidP="00AA0CF4">
            <w:pPr>
              <w:rPr>
                <w:rFonts w:cs="Times New Roman"/>
              </w:rPr>
            </w:pPr>
            <w:r w:rsidRPr="00E001DC">
              <w:rPr>
                <w:rFonts w:cs="Times New Roman"/>
              </w:rPr>
              <w:t>Vrednovanje</w:t>
            </w:r>
          </w:p>
        </w:tc>
      </w:tr>
      <w:tr w:rsidR="00AA0CF4" w:rsidRPr="00E001DC" w14:paraId="5C0507EE" w14:textId="77777777" w:rsidTr="00B72073">
        <w:trPr>
          <w:trHeight w:val="255"/>
        </w:trPr>
        <w:tc>
          <w:tcPr>
            <w:tcW w:w="2440" w:type="dxa"/>
          </w:tcPr>
          <w:p w14:paraId="21B78C74"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993F404" w14:textId="77777777" w:rsidR="00AA0CF4" w:rsidRPr="00E001DC" w:rsidRDefault="00AA0CF4" w:rsidP="00AA0CF4">
            <w:pPr>
              <w:jc w:val="both"/>
              <w:rPr>
                <w:rFonts w:cs="Times New Roman"/>
              </w:rPr>
            </w:pPr>
            <w:r w:rsidRPr="00E001DC">
              <w:rPr>
                <w:rFonts w:cs="Times New Roman"/>
              </w:rPr>
              <w:t>Vještina upravljanja informacijama, sposobnost rješavanja problema, sposobnost primjene znanja u praksi, sposobnost učenja.</w:t>
            </w:r>
          </w:p>
        </w:tc>
      </w:tr>
      <w:tr w:rsidR="00AA0CF4" w:rsidRPr="00E001DC" w14:paraId="19985EE9" w14:textId="77777777" w:rsidTr="00B72073">
        <w:trPr>
          <w:trHeight w:val="255"/>
        </w:trPr>
        <w:tc>
          <w:tcPr>
            <w:tcW w:w="2440" w:type="dxa"/>
          </w:tcPr>
          <w:p w14:paraId="480E246E"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1986A2C" w14:textId="77777777" w:rsidR="00AA0CF4" w:rsidRPr="00E001DC" w:rsidRDefault="00AA0CF4" w:rsidP="00AA0CF4">
            <w:pPr>
              <w:rPr>
                <w:rFonts w:cs="Times New Roman"/>
              </w:rPr>
            </w:pPr>
            <w:r w:rsidRPr="00E001DC">
              <w:rPr>
                <w:rFonts w:cs="Times New Roman"/>
              </w:rPr>
              <w:t>Nastavne cjeline:</w:t>
            </w:r>
          </w:p>
          <w:p w14:paraId="2F2E0E80" w14:textId="77777777"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14:paraId="14EF094A" w14:textId="77777777"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14:paraId="3144059E" w14:textId="77777777"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Pravni okvir uređenja zračnog prometa u Europskoj uniji</w:t>
            </w:r>
          </w:p>
        </w:tc>
      </w:tr>
      <w:tr w:rsidR="00AA0CF4" w:rsidRPr="00E001DC" w14:paraId="16E57ED7" w14:textId="77777777" w:rsidTr="00B72073">
        <w:trPr>
          <w:trHeight w:val="255"/>
        </w:trPr>
        <w:tc>
          <w:tcPr>
            <w:tcW w:w="2440" w:type="dxa"/>
          </w:tcPr>
          <w:p w14:paraId="057DC253"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494AE0A" w14:textId="77777777" w:rsidR="00AA0CF4" w:rsidRPr="00E001DC" w:rsidRDefault="00AA0CF4" w:rsidP="00AA0CF4">
            <w:pPr>
              <w:rPr>
                <w:rFonts w:cs="Times New Roman"/>
              </w:rPr>
            </w:pPr>
            <w:r w:rsidRPr="00E001DC">
              <w:rPr>
                <w:rFonts w:cs="Times New Roman"/>
              </w:rPr>
              <w:t>Predavanje, vođena diskusija, rad na tekstu, samostalno čitanje literature.</w:t>
            </w:r>
          </w:p>
        </w:tc>
      </w:tr>
      <w:tr w:rsidR="00AA0CF4" w:rsidRPr="00E001DC" w14:paraId="72A03B6F" w14:textId="77777777" w:rsidTr="00B72073">
        <w:trPr>
          <w:trHeight w:val="255"/>
        </w:trPr>
        <w:tc>
          <w:tcPr>
            <w:tcW w:w="2440" w:type="dxa"/>
          </w:tcPr>
          <w:p w14:paraId="7D3FC356" w14:textId="77777777"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235B427" w14:textId="77777777" w:rsidR="00AA0CF4" w:rsidRPr="00E001DC" w:rsidRDefault="00AA0CF4" w:rsidP="00FC26C2">
            <w:pPr>
              <w:pStyle w:val="Odlomakpopisa"/>
              <w:numPr>
                <w:ilvl w:val="0"/>
                <w:numId w:val="914"/>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14:paraId="314D0407" w14:textId="77777777" w:rsidR="00AA0CF4" w:rsidRPr="00E001DC" w:rsidRDefault="00AA0CF4" w:rsidP="00FC26C2">
            <w:pPr>
              <w:pStyle w:val="Odlomakpopisa"/>
              <w:numPr>
                <w:ilvl w:val="0"/>
                <w:numId w:val="914"/>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bl>
    <w:p w14:paraId="081508B0" w14:textId="77777777" w:rsidR="00AA0CF4" w:rsidRPr="00E001DC" w:rsidRDefault="00AA0CF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9FB090D" w14:textId="77777777" w:rsidR="00AA0CF4" w:rsidRPr="00E001DC" w:rsidRDefault="00AA0CF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E970BA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METODOLOGIJA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F5F46" w:rsidRPr="00AE2C2B" w14:paraId="0B23D220" w14:textId="77777777" w:rsidTr="00EF79AF">
        <w:trPr>
          <w:trHeight w:val="570"/>
        </w:trPr>
        <w:tc>
          <w:tcPr>
            <w:tcW w:w="2440" w:type="dxa"/>
            <w:shd w:val="clear" w:color="auto" w:fill="9CC2E5" w:themeFill="accent1" w:themeFillTint="99"/>
          </w:tcPr>
          <w:p w14:paraId="4A32DF43" w14:textId="77777777" w:rsidR="000F5F46" w:rsidRPr="00AE2C2B" w:rsidRDefault="000F5F46" w:rsidP="00EF79AF">
            <w:pPr>
              <w:rPr>
                <w:rFonts w:cstheme="minorHAnsi"/>
                <w:b/>
              </w:rPr>
            </w:pPr>
            <w:r w:rsidRPr="00AE2C2B">
              <w:rPr>
                <w:rFonts w:cstheme="minorHAnsi"/>
                <w:b/>
              </w:rPr>
              <w:t>KOLEGIJ</w:t>
            </w:r>
          </w:p>
        </w:tc>
        <w:tc>
          <w:tcPr>
            <w:tcW w:w="6890" w:type="dxa"/>
          </w:tcPr>
          <w:p w14:paraId="1CABF006" w14:textId="77777777" w:rsidR="000F5F46" w:rsidRPr="00AE2C2B" w:rsidRDefault="000F5F46" w:rsidP="00EF79AF">
            <w:pPr>
              <w:rPr>
                <w:rFonts w:cstheme="minorHAnsi"/>
              </w:rPr>
            </w:pPr>
            <w:r w:rsidRPr="00AE2C2B">
              <w:rPr>
                <w:rFonts w:cstheme="minorHAnsi"/>
                <w:b/>
                <w:bCs/>
              </w:rPr>
              <w:t>METODOLOGIJA</w:t>
            </w:r>
            <w:r w:rsidRPr="00AE2C2B">
              <w:rPr>
                <w:rFonts w:cstheme="minorHAnsi"/>
              </w:rPr>
              <w:t xml:space="preserve"> </w:t>
            </w:r>
            <w:r w:rsidRPr="00AE2C2B">
              <w:rPr>
                <w:rFonts w:cstheme="minorHAnsi"/>
                <w:b/>
                <w:bCs/>
              </w:rPr>
              <w:t>PRAVA</w:t>
            </w:r>
          </w:p>
        </w:tc>
      </w:tr>
      <w:tr w:rsidR="000F5F46" w:rsidRPr="00AE2C2B" w14:paraId="0D92D2F2" w14:textId="77777777" w:rsidTr="00EF79AF">
        <w:trPr>
          <w:trHeight w:val="465"/>
        </w:trPr>
        <w:tc>
          <w:tcPr>
            <w:tcW w:w="2440" w:type="dxa"/>
            <w:shd w:val="clear" w:color="auto" w:fill="F2F2F2" w:themeFill="background1" w:themeFillShade="F2"/>
          </w:tcPr>
          <w:p w14:paraId="7840D516" w14:textId="77777777" w:rsidR="000F5F46" w:rsidRPr="00AE2C2B" w:rsidRDefault="000F5F46" w:rsidP="00EF79AF">
            <w:pPr>
              <w:rPr>
                <w:rFonts w:cstheme="minorHAnsi"/>
              </w:rPr>
            </w:pPr>
            <w:r w:rsidRPr="00AE2C2B">
              <w:rPr>
                <w:rFonts w:cstheme="minorHAnsi"/>
              </w:rPr>
              <w:t xml:space="preserve">OBAVEZNI ILI IZBORNI / GODINA STUDIJA NA KOJOJ SE KOLEGIJ IZVODI </w:t>
            </w:r>
          </w:p>
        </w:tc>
        <w:tc>
          <w:tcPr>
            <w:tcW w:w="6890" w:type="dxa"/>
          </w:tcPr>
          <w:p w14:paraId="6A3BA76C" w14:textId="77777777" w:rsidR="000F5F46" w:rsidRPr="00AE2C2B" w:rsidRDefault="000F5F46" w:rsidP="00EF79AF">
            <w:pPr>
              <w:rPr>
                <w:rFonts w:cstheme="minorHAnsi"/>
              </w:rPr>
            </w:pPr>
            <w:r w:rsidRPr="00AE2C2B">
              <w:rPr>
                <w:rFonts w:cstheme="minorHAnsi"/>
              </w:rPr>
              <w:t>IZBORNI; 5. GODINA</w:t>
            </w:r>
          </w:p>
        </w:tc>
      </w:tr>
      <w:tr w:rsidR="000F5F46" w:rsidRPr="00AE2C2B" w14:paraId="5533AB83" w14:textId="77777777" w:rsidTr="00EF79AF">
        <w:trPr>
          <w:trHeight w:val="300"/>
        </w:trPr>
        <w:tc>
          <w:tcPr>
            <w:tcW w:w="2440" w:type="dxa"/>
            <w:shd w:val="clear" w:color="auto" w:fill="F2F2F2" w:themeFill="background1" w:themeFillShade="F2"/>
          </w:tcPr>
          <w:p w14:paraId="54B3594A" w14:textId="77777777" w:rsidR="000F5F46" w:rsidRPr="00AE2C2B" w:rsidRDefault="000F5F46" w:rsidP="00EF79AF">
            <w:pPr>
              <w:rPr>
                <w:rFonts w:cstheme="minorHAnsi"/>
              </w:rPr>
            </w:pPr>
            <w:r w:rsidRPr="00AE2C2B">
              <w:rPr>
                <w:rFonts w:cstheme="minorHAnsi"/>
              </w:rPr>
              <w:t>OBLIK NASTAVE (PREDAVANJA, SEMINAR, VJEŽBE, (I/ILI) PRAKTIČNA NASTAVA</w:t>
            </w:r>
          </w:p>
        </w:tc>
        <w:tc>
          <w:tcPr>
            <w:tcW w:w="6890" w:type="dxa"/>
          </w:tcPr>
          <w:p w14:paraId="7F7561BE" w14:textId="77777777" w:rsidR="000F5F46" w:rsidRPr="00AE2C2B" w:rsidRDefault="000F5F46" w:rsidP="00EF79AF">
            <w:pPr>
              <w:rPr>
                <w:rFonts w:cstheme="minorHAnsi"/>
              </w:rPr>
            </w:pPr>
            <w:r w:rsidRPr="00AE2C2B">
              <w:rPr>
                <w:rFonts w:cstheme="minorHAnsi"/>
              </w:rPr>
              <w:t>PREDAVANJA</w:t>
            </w:r>
          </w:p>
        </w:tc>
      </w:tr>
      <w:tr w:rsidR="000F5F46" w:rsidRPr="00AE2C2B" w14:paraId="1E451C49" w14:textId="77777777" w:rsidTr="00EF79AF">
        <w:trPr>
          <w:trHeight w:val="405"/>
        </w:trPr>
        <w:tc>
          <w:tcPr>
            <w:tcW w:w="2440" w:type="dxa"/>
            <w:shd w:val="clear" w:color="auto" w:fill="F2F2F2" w:themeFill="background1" w:themeFillShade="F2"/>
          </w:tcPr>
          <w:p w14:paraId="3A47933D" w14:textId="77777777" w:rsidR="000F5F46" w:rsidRPr="00AE2C2B" w:rsidRDefault="000F5F46" w:rsidP="00EF79AF">
            <w:pPr>
              <w:rPr>
                <w:rFonts w:cstheme="minorHAnsi"/>
              </w:rPr>
            </w:pPr>
            <w:r w:rsidRPr="00AE2C2B">
              <w:rPr>
                <w:rFonts w:cstheme="minorHAnsi"/>
              </w:rPr>
              <w:t>ECTS BODOVI KOLEGIJA</w:t>
            </w:r>
          </w:p>
        </w:tc>
        <w:tc>
          <w:tcPr>
            <w:tcW w:w="6890" w:type="dxa"/>
          </w:tcPr>
          <w:p w14:paraId="66E84C0C" w14:textId="77777777" w:rsidR="000F5F46" w:rsidRPr="00AE2C2B" w:rsidRDefault="000F5F46" w:rsidP="00EF79AF">
            <w:pPr>
              <w:spacing w:after="0"/>
              <w:rPr>
                <w:rFonts w:cstheme="minorHAnsi"/>
              </w:rPr>
            </w:pPr>
            <w:r w:rsidRPr="00AE2C2B">
              <w:rPr>
                <w:rFonts w:cstheme="minorHAnsi"/>
              </w:rPr>
              <w:t>4 ECTS = 1 ECTS (30 sati predavanja) + 1 ECTS (30 sati priprema za predavanja) + 2 ECTS (60 sati priprema za ispit)</w:t>
            </w:r>
          </w:p>
          <w:p w14:paraId="78BA4DBC" w14:textId="77777777" w:rsidR="000F5F46" w:rsidRPr="00AE2C2B" w:rsidRDefault="000F5F46" w:rsidP="00EF79AF">
            <w:pPr>
              <w:spacing w:after="0"/>
              <w:rPr>
                <w:rFonts w:cstheme="minorHAnsi"/>
              </w:rPr>
            </w:pPr>
          </w:p>
        </w:tc>
      </w:tr>
      <w:tr w:rsidR="000F5F46" w:rsidRPr="00AE2C2B" w14:paraId="45A86E29" w14:textId="77777777" w:rsidTr="00EF79AF">
        <w:trPr>
          <w:trHeight w:val="330"/>
        </w:trPr>
        <w:tc>
          <w:tcPr>
            <w:tcW w:w="2440" w:type="dxa"/>
            <w:shd w:val="clear" w:color="auto" w:fill="F2F2F2" w:themeFill="background1" w:themeFillShade="F2"/>
          </w:tcPr>
          <w:p w14:paraId="5C5AE114" w14:textId="77777777" w:rsidR="000F5F46" w:rsidRPr="00AE2C2B" w:rsidRDefault="000F5F46" w:rsidP="00EF79AF">
            <w:pPr>
              <w:rPr>
                <w:rFonts w:cstheme="minorHAnsi"/>
              </w:rPr>
            </w:pPr>
            <w:r w:rsidRPr="00AE2C2B">
              <w:rPr>
                <w:rFonts w:cstheme="minorHAnsi"/>
              </w:rPr>
              <w:t>STUDIJSKI PROGRAM NA KOJEM SE KOLEGIJ IZVODI</w:t>
            </w:r>
          </w:p>
        </w:tc>
        <w:tc>
          <w:tcPr>
            <w:tcW w:w="6890" w:type="dxa"/>
          </w:tcPr>
          <w:p w14:paraId="25799DD3" w14:textId="77777777" w:rsidR="000F5F46" w:rsidRPr="00AE2C2B" w:rsidRDefault="000F5F46" w:rsidP="00EF79AF">
            <w:pPr>
              <w:rPr>
                <w:rFonts w:cstheme="minorHAnsi"/>
              </w:rPr>
            </w:pPr>
            <w:r w:rsidRPr="00AE2C2B">
              <w:rPr>
                <w:rFonts w:cstheme="minorHAnsi"/>
              </w:rPr>
              <w:t>INTEGRIRANI PRAVNI STUDIJ</w:t>
            </w:r>
          </w:p>
        </w:tc>
      </w:tr>
      <w:tr w:rsidR="000F5F46" w:rsidRPr="00AE2C2B" w14:paraId="27935EC0" w14:textId="77777777" w:rsidTr="00EF79AF">
        <w:trPr>
          <w:trHeight w:val="255"/>
        </w:trPr>
        <w:tc>
          <w:tcPr>
            <w:tcW w:w="2440" w:type="dxa"/>
            <w:shd w:val="clear" w:color="auto" w:fill="F2F2F2" w:themeFill="background1" w:themeFillShade="F2"/>
          </w:tcPr>
          <w:p w14:paraId="6996F1CF" w14:textId="77777777" w:rsidR="000F5F46" w:rsidRPr="00AE2C2B" w:rsidRDefault="000F5F46" w:rsidP="00EF79AF">
            <w:pPr>
              <w:rPr>
                <w:rFonts w:cstheme="minorHAnsi"/>
              </w:rPr>
            </w:pPr>
            <w:r w:rsidRPr="00AE2C2B">
              <w:rPr>
                <w:rFonts w:cstheme="minorHAnsi"/>
              </w:rPr>
              <w:t>RAZINA STUDIJSKOG PROGRAMA (6.st, 6.sv, 7.1.st, 7.1.sv, 7.2, 8.2.)</w:t>
            </w:r>
          </w:p>
        </w:tc>
        <w:tc>
          <w:tcPr>
            <w:tcW w:w="6890" w:type="dxa"/>
          </w:tcPr>
          <w:p w14:paraId="5EC78703" w14:textId="77777777" w:rsidR="000F5F46" w:rsidRPr="00AE2C2B" w:rsidRDefault="000F5F46" w:rsidP="00EF79AF">
            <w:pPr>
              <w:rPr>
                <w:rFonts w:cstheme="minorHAnsi"/>
              </w:rPr>
            </w:pPr>
            <w:r w:rsidRPr="00AE2C2B">
              <w:rPr>
                <w:rFonts w:cstheme="minorHAnsi"/>
              </w:rPr>
              <w:t>7.1.sv.</w:t>
            </w:r>
          </w:p>
        </w:tc>
      </w:tr>
      <w:tr w:rsidR="000F5F46" w:rsidRPr="00AE2C2B" w14:paraId="060A65B4" w14:textId="77777777" w:rsidTr="00EF79AF">
        <w:trPr>
          <w:trHeight w:val="255"/>
        </w:trPr>
        <w:tc>
          <w:tcPr>
            <w:tcW w:w="2440" w:type="dxa"/>
          </w:tcPr>
          <w:p w14:paraId="5BA6AB5D" w14:textId="77777777" w:rsidR="000F5F46" w:rsidRPr="00AE2C2B" w:rsidRDefault="000F5F46" w:rsidP="00EF79AF">
            <w:pPr>
              <w:rPr>
                <w:rFonts w:cstheme="minorHAnsi"/>
              </w:rPr>
            </w:pPr>
          </w:p>
        </w:tc>
        <w:tc>
          <w:tcPr>
            <w:tcW w:w="6890" w:type="dxa"/>
            <w:shd w:val="clear" w:color="auto" w:fill="BDD6EE" w:themeFill="accent1" w:themeFillTint="66"/>
          </w:tcPr>
          <w:p w14:paraId="2408F0CB" w14:textId="77777777" w:rsidR="000F5F46" w:rsidRPr="00AE2C2B" w:rsidRDefault="000F5F46" w:rsidP="00EF79AF">
            <w:pPr>
              <w:jc w:val="center"/>
              <w:rPr>
                <w:rFonts w:cstheme="minorHAnsi"/>
                <w:b/>
              </w:rPr>
            </w:pPr>
            <w:r w:rsidRPr="00AE2C2B">
              <w:rPr>
                <w:rFonts w:cstheme="minorHAnsi"/>
                <w:b/>
              </w:rPr>
              <w:t>KONSTRUKTIVNO POVEZIVANJE</w:t>
            </w:r>
          </w:p>
        </w:tc>
      </w:tr>
      <w:tr w:rsidR="000F5F46" w:rsidRPr="00AE2C2B" w14:paraId="57AE4C8B" w14:textId="77777777" w:rsidTr="00EF79AF">
        <w:trPr>
          <w:trHeight w:val="255"/>
        </w:trPr>
        <w:tc>
          <w:tcPr>
            <w:tcW w:w="2440" w:type="dxa"/>
            <w:shd w:val="clear" w:color="auto" w:fill="DEEAF6" w:themeFill="accent1" w:themeFillTint="33"/>
          </w:tcPr>
          <w:p w14:paraId="57EC6894" w14:textId="77777777" w:rsidR="000F5F46" w:rsidRPr="00AE2C2B" w:rsidRDefault="000F5F46" w:rsidP="00EF79AF">
            <w:pPr>
              <w:ind w:left="360"/>
              <w:rPr>
                <w:rFonts w:cstheme="minorHAnsi"/>
              </w:rPr>
            </w:pPr>
            <w:r w:rsidRPr="00AE2C2B">
              <w:rPr>
                <w:rFonts w:cstheme="minorHAnsi"/>
              </w:rPr>
              <w:t>ISHOD UČENJA (NAZIV)</w:t>
            </w:r>
          </w:p>
        </w:tc>
        <w:tc>
          <w:tcPr>
            <w:tcW w:w="6890" w:type="dxa"/>
            <w:shd w:val="clear" w:color="auto" w:fill="E7E6E6" w:themeFill="background2"/>
          </w:tcPr>
          <w:p w14:paraId="2374ECD4" w14:textId="77777777" w:rsidR="000F5F46" w:rsidRPr="00AE2C2B" w:rsidRDefault="000F5F46" w:rsidP="00EF79AF">
            <w:pPr>
              <w:rPr>
                <w:rFonts w:cstheme="minorHAnsi"/>
                <w:b/>
                <w:bCs/>
              </w:rPr>
            </w:pPr>
            <w:r w:rsidRPr="00AE2C2B">
              <w:rPr>
                <w:rFonts w:cstheme="minorHAnsi"/>
                <w:b/>
                <w:bCs/>
              </w:rPr>
              <w:t>Objasniti tumačenjsku djelatnost, predmet i rezultat tumačenja</w:t>
            </w:r>
          </w:p>
        </w:tc>
      </w:tr>
      <w:tr w:rsidR="000F5F46" w:rsidRPr="00AE2C2B" w14:paraId="59153235" w14:textId="77777777" w:rsidTr="00EF79AF">
        <w:trPr>
          <w:trHeight w:val="255"/>
        </w:trPr>
        <w:tc>
          <w:tcPr>
            <w:tcW w:w="2440" w:type="dxa"/>
          </w:tcPr>
          <w:p w14:paraId="54BB4DEE"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DOPRINOSI OSTVARENJU ISHODA UČENJA NA RAZINI STUDIJSKOG PROGRAMA (NAVESTI IU)</w:t>
            </w:r>
          </w:p>
        </w:tc>
        <w:tc>
          <w:tcPr>
            <w:tcW w:w="6890" w:type="dxa"/>
            <w:shd w:val="clear" w:color="auto" w:fill="E7E6E6" w:themeFill="background2"/>
          </w:tcPr>
          <w:p w14:paraId="30A990B5" w14:textId="77777777" w:rsidR="000F5F46" w:rsidRPr="00AE2C2B" w:rsidRDefault="000F5F46" w:rsidP="00EF79AF">
            <w:pPr>
              <w:spacing w:after="0"/>
              <w:rPr>
                <w:rFonts w:cstheme="minorHAnsi"/>
              </w:rPr>
            </w:pPr>
            <w:r w:rsidRPr="00AE2C2B">
              <w:rPr>
                <w:rFonts w:cstheme="minorHAnsi"/>
              </w:rPr>
              <w:t>4. Klasificirati i protumačiti normativni okvir mjerodavan u pojedinoj grani</w:t>
            </w:r>
          </w:p>
          <w:p w14:paraId="74214325" w14:textId="77777777" w:rsidR="000F5F46" w:rsidRPr="00AE2C2B" w:rsidRDefault="000F5F46" w:rsidP="00EF79AF">
            <w:pPr>
              <w:spacing w:after="0"/>
              <w:rPr>
                <w:rFonts w:cstheme="minorHAnsi"/>
              </w:rPr>
            </w:pPr>
            <w:r w:rsidRPr="00AE2C2B">
              <w:rPr>
                <w:rFonts w:cstheme="minorHAnsi"/>
              </w:rPr>
              <w:t>prava</w:t>
            </w:r>
          </w:p>
          <w:p w14:paraId="3B19E903" w14:textId="77777777" w:rsidR="000F5F46" w:rsidRPr="00AE2C2B" w:rsidRDefault="000F5F46" w:rsidP="00EF79AF">
            <w:pPr>
              <w:spacing w:after="0"/>
              <w:rPr>
                <w:rFonts w:cstheme="minorHAnsi"/>
              </w:rPr>
            </w:pPr>
            <w:r w:rsidRPr="00AE2C2B">
              <w:rPr>
                <w:rFonts w:cstheme="minorHAnsi"/>
              </w:rPr>
              <w:t>9. Analizirati različite aspekte pravnog uređenja Republike Hrvatske</w:t>
            </w:r>
          </w:p>
          <w:p w14:paraId="6C0CFA9E" w14:textId="77777777" w:rsidR="000F5F46" w:rsidRPr="00AE2C2B" w:rsidRDefault="000F5F46" w:rsidP="00EF79AF">
            <w:pPr>
              <w:spacing w:after="0"/>
              <w:rPr>
                <w:rFonts w:cstheme="minorHAnsi"/>
              </w:rPr>
            </w:pPr>
            <w:r w:rsidRPr="00AE2C2B">
              <w:rPr>
                <w:rFonts w:cstheme="minorHAnsi"/>
              </w:rPr>
              <w:t>uključujući i komparativnu perspektivu</w:t>
            </w:r>
          </w:p>
          <w:p w14:paraId="48F77A21" w14:textId="77777777" w:rsidR="000F5F46" w:rsidRPr="00AE2C2B" w:rsidRDefault="000F5F46" w:rsidP="00EF79AF">
            <w:pPr>
              <w:spacing w:after="0"/>
              <w:rPr>
                <w:rFonts w:cstheme="minorHAnsi"/>
              </w:rPr>
            </w:pPr>
            <w:r w:rsidRPr="00AE2C2B">
              <w:rPr>
                <w:rFonts w:cstheme="minorHAnsi"/>
              </w:rPr>
              <w:t>18. Provesti empirijska odnosno pravna i interdisciplinarna istraživanja</w:t>
            </w:r>
          </w:p>
        </w:tc>
      </w:tr>
      <w:tr w:rsidR="000F5F46" w:rsidRPr="00AE2C2B" w14:paraId="0FBEFC97" w14:textId="77777777" w:rsidTr="00EF79AF">
        <w:trPr>
          <w:trHeight w:val="255"/>
        </w:trPr>
        <w:tc>
          <w:tcPr>
            <w:tcW w:w="2440" w:type="dxa"/>
          </w:tcPr>
          <w:p w14:paraId="65708B7B"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KOGNITIVNO PODRUČJE ZNANJA I RAZUMIJEVANJA</w:t>
            </w:r>
          </w:p>
        </w:tc>
        <w:tc>
          <w:tcPr>
            <w:tcW w:w="6890" w:type="dxa"/>
            <w:shd w:val="clear" w:color="auto" w:fill="E7E6E6" w:themeFill="background2"/>
          </w:tcPr>
          <w:p w14:paraId="29A3E618" w14:textId="77777777" w:rsidR="000F5F46" w:rsidRPr="00AE2C2B" w:rsidRDefault="000F5F46" w:rsidP="00EF79AF">
            <w:pPr>
              <w:rPr>
                <w:rFonts w:cstheme="minorHAnsi"/>
              </w:rPr>
            </w:pPr>
            <w:r w:rsidRPr="00AE2C2B">
              <w:rPr>
                <w:rFonts w:cstheme="minorHAnsi"/>
              </w:rPr>
              <w:t>RAZUMIJEVANJE</w:t>
            </w:r>
          </w:p>
        </w:tc>
      </w:tr>
      <w:tr w:rsidR="000F5F46" w:rsidRPr="00AE2C2B" w14:paraId="58685BA5" w14:textId="77777777" w:rsidTr="00EF79AF">
        <w:trPr>
          <w:trHeight w:val="255"/>
        </w:trPr>
        <w:tc>
          <w:tcPr>
            <w:tcW w:w="2440" w:type="dxa"/>
          </w:tcPr>
          <w:p w14:paraId="2CECE67A"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VJEŠTINE</w:t>
            </w:r>
          </w:p>
        </w:tc>
        <w:tc>
          <w:tcPr>
            <w:tcW w:w="6890" w:type="dxa"/>
            <w:shd w:val="clear" w:color="auto" w:fill="E7E6E6" w:themeFill="background2"/>
          </w:tcPr>
          <w:p w14:paraId="1752A3F3" w14:textId="77777777" w:rsidR="000F5F46" w:rsidRPr="00AE2C2B" w:rsidRDefault="000F5F46" w:rsidP="00EF79AF">
            <w:pPr>
              <w:rPr>
                <w:rFonts w:cstheme="minorHAnsi"/>
              </w:rPr>
            </w:pPr>
            <w:r w:rsidRPr="00AE2C2B">
              <w:rPr>
                <w:rFonts w:cstheme="minorHAnsi"/>
              </w:rPr>
              <w:t>sposobnost identificiranja i sažimanja ključnih činjenica i elemenata; sposobnost sustavnog i smislenog argumentiranja stajališta; sposobnost pravnog rasuđivanja; istraživačke vještine</w:t>
            </w:r>
          </w:p>
        </w:tc>
      </w:tr>
      <w:tr w:rsidR="000F5F46" w:rsidRPr="00AE2C2B" w14:paraId="4AB1348B" w14:textId="77777777" w:rsidTr="00EF79AF">
        <w:trPr>
          <w:trHeight w:val="255"/>
        </w:trPr>
        <w:tc>
          <w:tcPr>
            <w:tcW w:w="2440" w:type="dxa"/>
          </w:tcPr>
          <w:p w14:paraId="3690B5E3"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SADRŽAJ UČENJA</w:t>
            </w:r>
          </w:p>
        </w:tc>
        <w:tc>
          <w:tcPr>
            <w:tcW w:w="6890" w:type="dxa"/>
            <w:shd w:val="clear" w:color="auto" w:fill="E7E6E6" w:themeFill="background2"/>
          </w:tcPr>
          <w:p w14:paraId="689EA359" w14:textId="77777777" w:rsidR="000F5F46" w:rsidRPr="00AE2C2B" w:rsidRDefault="000F5F46" w:rsidP="00EF79AF">
            <w:pPr>
              <w:spacing w:after="0"/>
              <w:rPr>
                <w:rFonts w:cstheme="minorHAnsi"/>
              </w:rPr>
            </w:pPr>
            <w:r w:rsidRPr="00AE2C2B">
              <w:rPr>
                <w:rFonts w:cstheme="minorHAnsi"/>
              </w:rPr>
              <w:t>1. Predmeti tumačenja</w:t>
            </w:r>
          </w:p>
          <w:p w14:paraId="28ED7E07" w14:textId="77777777" w:rsidR="000F5F46" w:rsidRPr="00AE2C2B" w:rsidRDefault="000F5F46" w:rsidP="00EF79AF">
            <w:pPr>
              <w:spacing w:after="0"/>
              <w:rPr>
                <w:rFonts w:cstheme="minorHAnsi"/>
              </w:rPr>
            </w:pPr>
            <w:r w:rsidRPr="00AE2C2B">
              <w:rPr>
                <w:rFonts w:cstheme="minorHAnsi"/>
              </w:rPr>
              <w:t>2. Tumačenjska djelatnost</w:t>
            </w:r>
          </w:p>
          <w:p w14:paraId="3A088D36" w14:textId="77777777" w:rsidR="000F5F46" w:rsidRPr="00AE2C2B" w:rsidRDefault="000F5F46" w:rsidP="00EF79AF">
            <w:pPr>
              <w:spacing w:after="0"/>
              <w:rPr>
                <w:rFonts w:cstheme="minorHAnsi"/>
              </w:rPr>
            </w:pPr>
            <w:r w:rsidRPr="00AE2C2B">
              <w:rPr>
                <w:rFonts w:cstheme="minorHAnsi"/>
              </w:rPr>
              <w:t>3. Dvostruka neodređenost prava</w:t>
            </w:r>
          </w:p>
          <w:p w14:paraId="751E3312" w14:textId="77777777" w:rsidR="000F5F46" w:rsidRPr="00AE2C2B" w:rsidRDefault="000F5F46" w:rsidP="00EF79AF">
            <w:pPr>
              <w:spacing w:after="0"/>
              <w:rPr>
                <w:rFonts w:cstheme="minorHAnsi"/>
              </w:rPr>
            </w:pPr>
            <w:r w:rsidRPr="00AE2C2B">
              <w:rPr>
                <w:rFonts w:cstheme="minorHAnsi"/>
              </w:rPr>
              <w:t>4. Od odredbi do normi</w:t>
            </w:r>
          </w:p>
          <w:p w14:paraId="229A2D4E" w14:textId="77777777" w:rsidR="000F5F46" w:rsidRPr="00AE2C2B" w:rsidRDefault="000F5F46" w:rsidP="00EF79AF">
            <w:pPr>
              <w:spacing w:after="0"/>
              <w:rPr>
                <w:rFonts w:cstheme="minorHAnsi"/>
              </w:rPr>
            </w:pPr>
            <w:r w:rsidRPr="00AE2C2B">
              <w:rPr>
                <w:rFonts w:cstheme="minorHAnsi"/>
              </w:rPr>
              <w:t>5. Vrste tumača</w:t>
            </w:r>
          </w:p>
          <w:p w14:paraId="0FC8D53E" w14:textId="77777777" w:rsidR="000F5F46" w:rsidRPr="00AE2C2B" w:rsidRDefault="000F5F46" w:rsidP="00EF79AF">
            <w:pPr>
              <w:spacing w:after="0"/>
              <w:rPr>
                <w:rFonts w:cstheme="minorHAnsi"/>
              </w:rPr>
            </w:pPr>
            <w:r w:rsidRPr="00AE2C2B">
              <w:rPr>
                <w:rFonts w:cstheme="minorHAnsi"/>
              </w:rPr>
              <w:t>6. Autentično tumačenje</w:t>
            </w:r>
          </w:p>
          <w:p w14:paraId="26A95F13" w14:textId="77777777" w:rsidR="000F5F46" w:rsidRPr="00AE2C2B" w:rsidRDefault="000F5F46" w:rsidP="00EF79AF">
            <w:pPr>
              <w:spacing w:after="0"/>
              <w:rPr>
                <w:rFonts w:cstheme="minorHAnsi"/>
              </w:rPr>
            </w:pPr>
            <w:r w:rsidRPr="00AE2C2B">
              <w:rPr>
                <w:rFonts w:cstheme="minorHAnsi"/>
              </w:rPr>
              <w:t>7. Proizvod tumačenja</w:t>
            </w:r>
          </w:p>
        </w:tc>
      </w:tr>
      <w:tr w:rsidR="000F5F46" w:rsidRPr="00AE2C2B" w14:paraId="3C74B511" w14:textId="77777777" w:rsidTr="00EF79AF">
        <w:trPr>
          <w:trHeight w:val="255"/>
        </w:trPr>
        <w:tc>
          <w:tcPr>
            <w:tcW w:w="2440" w:type="dxa"/>
          </w:tcPr>
          <w:p w14:paraId="0B398DC5"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NASTAVNE METODE</w:t>
            </w:r>
          </w:p>
        </w:tc>
        <w:tc>
          <w:tcPr>
            <w:tcW w:w="6890" w:type="dxa"/>
            <w:shd w:val="clear" w:color="auto" w:fill="E7E6E6" w:themeFill="background2"/>
          </w:tcPr>
          <w:p w14:paraId="3A0066CE" w14:textId="77777777" w:rsidR="000F5F46" w:rsidRPr="00AE2C2B" w:rsidRDefault="000F5F46" w:rsidP="00EF79AF">
            <w:pPr>
              <w:rPr>
                <w:rFonts w:cstheme="minorHAnsi"/>
              </w:rPr>
            </w:pPr>
            <w:r w:rsidRPr="00AE2C2B">
              <w:rPr>
                <w:rFonts w:cstheme="minorHAnsi"/>
              </w:rPr>
              <w:t>predavanja, samostalno čitanje literature</w:t>
            </w:r>
          </w:p>
        </w:tc>
      </w:tr>
      <w:tr w:rsidR="000F5F46" w:rsidRPr="00AE2C2B" w14:paraId="1535A555" w14:textId="77777777" w:rsidTr="00EF79AF">
        <w:trPr>
          <w:trHeight w:val="255"/>
        </w:trPr>
        <w:tc>
          <w:tcPr>
            <w:tcW w:w="2440" w:type="dxa"/>
          </w:tcPr>
          <w:p w14:paraId="64532AE9" w14:textId="77777777" w:rsidR="000F5F46" w:rsidRPr="00AE2C2B" w:rsidRDefault="000F5F46" w:rsidP="000F5F46">
            <w:pPr>
              <w:pStyle w:val="Odlomakpopisa"/>
              <w:numPr>
                <w:ilvl w:val="0"/>
                <w:numId w:val="1505"/>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METODE VREDNOVANJA</w:t>
            </w:r>
          </w:p>
        </w:tc>
        <w:tc>
          <w:tcPr>
            <w:tcW w:w="6890" w:type="dxa"/>
            <w:shd w:val="clear" w:color="auto" w:fill="E7E6E6" w:themeFill="background2"/>
          </w:tcPr>
          <w:p w14:paraId="65A20F66" w14:textId="77777777" w:rsidR="000F5F46" w:rsidRPr="00AE2C2B" w:rsidRDefault="000F5F46" w:rsidP="00EF79AF">
            <w:pPr>
              <w:rPr>
                <w:rFonts w:cstheme="minorHAnsi"/>
              </w:rPr>
            </w:pPr>
            <w:r w:rsidRPr="00AE2C2B">
              <w:rPr>
                <w:rFonts w:cstheme="minorHAnsi"/>
              </w:rPr>
              <w:t>usmeni ispit</w:t>
            </w:r>
          </w:p>
        </w:tc>
      </w:tr>
      <w:tr w:rsidR="000F5F46" w:rsidRPr="00AE2C2B" w14:paraId="0C7B9AD9" w14:textId="77777777" w:rsidTr="00EF79AF">
        <w:trPr>
          <w:trHeight w:val="255"/>
        </w:trPr>
        <w:tc>
          <w:tcPr>
            <w:tcW w:w="2440" w:type="dxa"/>
          </w:tcPr>
          <w:p w14:paraId="46146939" w14:textId="77777777" w:rsidR="000F5F46" w:rsidRPr="00AE2C2B" w:rsidRDefault="000F5F46" w:rsidP="000F5F46">
            <w:pPr>
              <w:pStyle w:val="Odlomakpopisa"/>
              <w:numPr>
                <w:ilvl w:val="0"/>
                <w:numId w:val="1505"/>
              </w:numPr>
              <w:ind w:left="396"/>
              <w:rPr>
                <w:rFonts w:asciiTheme="minorHAnsi" w:hAnsiTheme="minorHAnsi" w:cstheme="minorHAnsi"/>
                <w:sz w:val="22"/>
                <w:szCs w:val="22"/>
              </w:rPr>
            </w:pPr>
            <w:r w:rsidRPr="00AE2C2B">
              <w:rPr>
                <w:rFonts w:asciiTheme="minorHAnsi" w:hAnsiTheme="minorHAnsi" w:cstheme="minorHAnsi"/>
                <w:sz w:val="22"/>
                <w:szCs w:val="22"/>
              </w:rPr>
              <w:t>ECTS BODOVI</w:t>
            </w:r>
          </w:p>
        </w:tc>
        <w:tc>
          <w:tcPr>
            <w:tcW w:w="6890" w:type="dxa"/>
            <w:shd w:val="clear" w:color="auto" w:fill="E7E6E6" w:themeFill="background2"/>
          </w:tcPr>
          <w:p w14:paraId="18158427" w14:textId="77777777" w:rsidR="000F5F46" w:rsidRPr="00AE2C2B" w:rsidRDefault="000F5F46" w:rsidP="00EF79AF">
            <w:pPr>
              <w:rPr>
                <w:rFonts w:cstheme="minorHAnsi"/>
              </w:rPr>
            </w:pPr>
            <w:r w:rsidRPr="00AE2C2B">
              <w:rPr>
                <w:rFonts w:cstheme="minorHAnsi"/>
              </w:rPr>
              <w:t>0,8 ECTS</w:t>
            </w:r>
          </w:p>
        </w:tc>
      </w:tr>
      <w:tr w:rsidR="000F5F46" w:rsidRPr="00AE2C2B" w14:paraId="2E845B6E" w14:textId="77777777" w:rsidTr="00EF79AF">
        <w:trPr>
          <w:trHeight w:val="255"/>
        </w:trPr>
        <w:tc>
          <w:tcPr>
            <w:tcW w:w="2440" w:type="dxa"/>
            <w:shd w:val="clear" w:color="auto" w:fill="DEEAF6" w:themeFill="accent1" w:themeFillTint="33"/>
          </w:tcPr>
          <w:p w14:paraId="7CF01FAA" w14:textId="77777777" w:rsidR="000F5F46" w:rsidRPr="00AE2C2B" w:rsidRDefault="000F5F46"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22FBBCBD" w14:textId="77777777" w:rsidR="000F5F46" w:rsidRPr="00AE2C2B" w:rsidRDefault="000F5F46" w:rsidP="00EF79AF">
            <w:pPr>
              <w:rPr>
                <w:rFonts w:cstheme="minorHAnsi"/>
                <w:b/>
                <w:bCs/>
              </w:rPr>
            </w:pPr>
            <w:r w:rsidRPr="00AE2C2B">
              <w:rPr>
                <w:rFonts w:cstheme="minorHAnsi"/>
                <w:b/>
                <w:bCs/>
              </w:rPr>
              <w:t>Primijeniti različite postupke pravnog konstruiranja</w:t>
            </w:r>
          </w:p>
        </w:tc>
      </w:tr>
      <w:tr w:rsidR="000F5F46" w:rsidRPr="00AE2C2B" w14:paraId="083B79BF" w14:textId="77777777" w:rsidTr="00EF79AF">
        <w:trPr>
          <w:trHeight w:val="255"/>
        </w:trPr>
        <w:tc>
          <w:tcPr>
            <w:tcW w:w="2440" w:type="dxa"/>
          </w:tcPr>
          <w:p w14:paraId="26B44A5A"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DOPRINOSI OSTVARENJU ISHODA UČENJA NA RAZINI STUDIJSKOG PROGRAMA (NAVESTI IU)</w:t>
            </w:r>
          </w:p>
        </w:tc>
        <w:tc>
          <w:tcPr>
            <w:tcW w:w="6890" w:type="dxa"/>
            <w:shd w:val="clear" w:color="auto" w:fill="E7E6E6" w:themeFill="background2"/>
          </w:tcPr>
          <w:p w14:paraId="6D952BCB" w14:textId="77777777" w:rsidR="000F5F46" w:rsidRPr="00AE2C2B" w:rsidRDefault="000F5F46" w:rsidP="00EF79AF">
            <w:pPr>
              <w:spacing w:after="0"/>
              <w:rPr>
                <w:rFonts w:cstheme="minorHAnsi"/>
              </w:rPr>
            </w:pPr>
            <w:r w:rsidRPr="00AE2C2B">
              <w:rPr>
                <w:rFonts w:cstheme="minorHAnsi"/>
              </w:rPr>
              <w:t>4. Klasificirati i protumačiti normativni okvir mjerodavan u pojedinoj grani</w:t>
            </w:r>
          </w:p>
          <w:p w14:paraId="0EBE076E" w14:textId="77777777" w:rsidR="000F5F46" w:rsidRPr="00AE2C2B" w:rsidRDefault="000F5F46" w:rsidP="00EF79AF">
            <w:pPr>
              <w:spacing w:after="0"/>
              <w:rPr>
                <w:rFonts w:cstheme="minorHAnsi"/>
              </w:rPr>
            </w:pPr>
            <w:r w:rsidRPr="00AE2C2B">
              <w:rPr>
                <w:rFonts w:cstheme="minorHAnsi"/>
              </w:rPr>
              <w:t>prava</w:t>
            </w:r>
          </w:p>
          <w:p w14:paraId="2B2FC407" w14:textId="77777777" w:rsidR="000F5F46" w:rsidRPr="00AE2C2B" w:rsidRDefault="000F5F46" w:rsidP="00EF79AF">
            <w:pPr>
              <w:spacing w:after="0"/>
              <w:rPr>
                <w:rFonts w:cstheme="minorHAnsi"/>
              </w:rPr>
            </w:pPr>
            <w:r w:rsidRPr="00AE2C2B">
              <w:rPr>
                <w:rFonts w:cstheme="minorHAnsi"/>
              </w:rPr>
              <w:t>9. Analizirati različite aspekte pravnog uređenja Republike Hrvatske</w:t>
            </w:r>
          </w:p>
          <w:p w14:paraId="62801BCE" w14:textId="77777777" w:rsidR="000F5F46" w:rsidRPr="00AE2C2B" w:rsidRDefault="000F5F46" w:rsidP="00EF79AF">
            <w:pPr>
              <w:spacing w:after="0"/>
              <w:rPr>
                <w:rFonts w:cstheme="minorHAnsi"/>
              </w:rPr>
            </w:pPr>
            <w:r w:rsidRPr="00AE2C2B">
              <w:rPr>
                <w:rFonts w:cstheme="minorHAnsi"/>
              </w:rPr>
              <w:t>uključujući i komparativnu perspektivu</w:t>
            </w:r>
          </w:p>
          <w:p w14:paraId="67B790D0" w14:textId="77777777" w:rsidR="000F5F46" w:rsidRPr="00AE2C2B" w:rsidRDefault="000F5F46" w:rsidP="00EF79AF">
            <w:pPr>
              <w:spacing w:after="0"/>
              <w:rPr>
                <w:rFonts w:cstheme="minorHAnsi"/>
              </w:rPr>
            </w:pPr>
            <w:r w:rsidRPr="00AE2C2B">
              <w:rPr>
                <w:rFonts w:cstheme="minorHAnsi"/>
              </w:rPr>
              <w:t xml:space="preserve">18. Provesti empirijska odnosno pravna i interdisciplinarna istraživanja </w:t>
            </w:r>
          </w:p>
        </w:tc>
      </w:tr>
      <w:tr w:rsidR="000F5F46" w:rsidRPr="00AE2C2B" w14:paraId="5187511A" w14:textId="77777777" w:rsidTr="00EF79AF">
        <w:trPr>
          <w:trHeight w:val="255"/>
        </w:trPr>
        <w:tc>
          <w:tcPr>
            <w:tcW w:w="2440" w:type="dxa"/>
          </w:tcPr>
          <w:p w14:paraId="6CBA435D"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KOGNITIVNO PODRUČJE ZNANJA I RAZUMIJEVANJA</w:t>
            </w:r>
          </w:p>
        </w:tc>
        <w:tc>
          <w:tcPr>
            <w:tcW w:w="6890" w:type="dxa"/>
            <w:shd w:val="clear" w:color="auto" w:fill="E7E6E6" w:themeFill="background2"/>
          </w:tcPr>
          <w:p w14:paraId="40B742B8" w14:textId="77777777" w:rsidR="000F5F46" w:rsidRPr="00AE2C2B" w:rsidRDefault="000F5F46" w:rsidP="00EF79AF">
            <w:pPr>
              <w:rPr>
                <w:rFonts w:cstheme="minorHAnsi"/>
              </w:rPr>
            </w:pPr>
            <w:r w:rsidRPr="00AE2C2B">
              <w:rPr>
                <w:rFonts w:cstheme="minorHAnsi"/>
              </w:rPr>
              <w:t>PRIMJENA</w:t>
            </w:r>
          </w:p>
        </w:tc>
      </w:tr>
      <w:tr w:rsidR="000F5F46" w:rsidRPr="00AE2C2B" w14:paraId="566DBA9F" w14:textId="77777777" w:rsidTr="00EF79AF">
        <w:trPr>
          <w:trHeight w:val="255"/>
        </w:trPr>
        <w:tc>
          <w:tcPr>
            <w:tcW w:w="2440" w:type="dxa"/>
          </w:tcPr>
          <w:p w14:paraId="4F3F3E7E"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VJEŠTINE</w:t>
            </w:r>
          </w:p>
        </w:tc>
        <w:tc>
          <w:tcPr>
            <w:tcW w:w="6890" w:type="dxa"/>
            <w:shd w:val="clear" w:color="auto" w:fill="E7E6E6" w:themeFill="background2"/>
          </w:tcPr>
          <w:p w14:paraId="484D3EC4" w14:textId="77777777" w:rsidR="000F5F46" w:rsidRPr="00AE2C2B" w:rsidRDefault="000F5F46" w:rsidP="00EF79AF">
            <w:pPr>
              <w:rPr>
                <w:rFonts w:cstheme="minorHAnsi"/>
              </w:rPr>
            </w:pPr>
            <w:r w:rsidRPr="00AE2C2B">
              <w:rPr>
                <w:rFonts w:cstheme="minorHAnsi"/>
              </w:rPr>
              <w:t>sposobnost identificiranja i sažimanja ključnih činjenica i elemenata; sposobnost sustavnog i smislenog argumentiranja stajališta; sposobnost pravnog rasuđivanja; istraživačke vještine, sposobnost rješavanja problema</w:t>
            </w:r>
          </w:p>
        </w:tc>
      </w:tr>
      <w:tr w:rsidR="000F5F46" w:rsidRPr="00AE2C2B" w14:paraId="14C3B8A7" w14:textId="77777777" w:rsidTr="00EF79AF">
        <w:trPr>
          <w:trHeight w:val="255"/>
        </w:trPr>
        <w:tc>
          <w:tcPr>
            <w:tcW w:w="2440" w:type="dxa"/>
          </w:tcPr>
          <w:p w14:paraId="4A9D424C"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SADRŽAJ UČENJA</w:t>
            </w:r>
          </w:p>
        </w:tc>
        <w:tc>
          <w:tcPr>
            <w:tcW w:w="6890" w:type="dxa"/>
            <w:shd w:val="clear" w:color="auto" w:fill="E7E6E6" w:themeFill="background2"/>
          </w:tcPr>
          <w:p w14:paraId="0E0543F7" w14:textId="77777777" w:rsidR="000F5F46" w:rsidRPr="00AE2C2B" w:rsidRDefault="000F5F46" w:rsidP="00EF79AF">
            <w:pPr>
              <w:spacing w:after="0"/>
              <w:rPr>
                <w:rFonts w:cstheme="minorHAnsi"/>
              </w:rPr>
            </w:pPr>
            <w:r w:rsidRPr="00AE2C2B">
              <w:rPr>
                <w:rFonts w:cstheme="minorHAnsi"/>
              </w:rPr>
              <w:t>1. Antinomije</w:t>
            </w:r>
          </w:p>
          <w:p w14:paraId="7B0D12D9" w14:textId="77777777" w:rsidR="000F5F46" w:rsidRPr="00AE2C2B" w:rsidRDefault="000F5F46" w:rsidP="00EF79AF">
            <w:pPr>
              <w:spacing w:after="0"/>
              <w:rPr>
                <w:rFonts w:cstheme="minorHAnsi"/>
              </w:rPr>
            </w:pPr>
            <w:r w:rsidRPr="00AE2C2B">
              <w:rPr>
                <w:rFonts w:cstheme="minorHAnsi"/>
              </w:rPr>
              <w:t>2. Praznine</w:t>
            </w:r>
          </w:p>
          <w:p w14:paraId="3F9910E8" w14:textId="77777777" w:rsidR="000F5F46" w:rsidRPr="00AE2C2B" w:rsidRDefault="000F5F46" w:rsidP="00EF79AF">
            <w:pPr>
              <w:spacing w:after="0"/>
              <w:rPr>
                <w:rFonts w:cstheme="minorHAnsi"/>
              </w:rPr>
            </w:pPr>
            <w:r w:rsidRPr="00AE2C2B">
              <w:rPr>
                <w:rFonts w:cstheme="minorHAnsi"/>
              </w:rPr>
              <w:t>3. Neizražene norme</w:t>
            </w:r>
          </w:p>
          <w:p w14:paraId="6E2A7AB5" w14:textId="77777777" w:rsidR="000F5F46" w:rsidRPr="00AE2C2B" w:rsidRDefault="000F5F46" w:rsidP="00EF79AF">
            <w:pPr>
              <w:spacing w:after="0"/>
              <w:rPr>
                <w:rFonts w:cstheme="minorHAnsi"/>
              </w:rPr>
            </w:pPr>
            <w:r w:rsidRPr="00AE2C2B">
              <w:rPr>
                <w:rFonts w:cstheme="minorHAnsi"/>
              </w:rPr>
              <w:t>4. Normativne hijerarhije</w:t>
            </w:r>
          </w:p>
          <w:p w14:paraId="6EB25734" w14:textId="77777777" w:rsidR="000F5F46" w:rsidRPr="00AE2C2B" w:rsidRDefault="000F5F46" w:rsidP="00EF79AF">
            <w:pPr>
              <w:spacing w:after="0"/>
              <w:rPr>
                <w:rFonts w:cstheme="minorHAnsi"/>
              </w:rPr>
            </w:pPr>
            <w:r w:rsidRPr="00AE2C2B">
              <w:rPr>
                <w:rFonts w:cstheme="minorHAnsi"/>
              </w:rPr>
              <w:t>5. Pravna načela</w:t>
            </w:r>
          </w:p>
          <w:p w14:paraId="4AC863FF" w14:textId="77777777" w:rsidR="000F5F46" w:rsidRPr="00AE2C2B" w:rsidRDefault="000F5F46" w:rsidP="00EF79AF">
            <w:pPr>
              <w:spacing w:after="0"/>
              <w:rPr>
                <w:rFonts w:cstheme="minorHAnsi"/>
              </w:rPr>
            </w:pPr>
            <w:r w:rsidRPr="00AE2C2B">
              <w:rPr>
                <w:rFonts w:cstheme="minorHAnsi"/>
              </w:rPr>
              <w:t>6. Tumačenje, primjena i odvagivanje ustavnih načela</w:t>
            </w:r>
          </w:p>
          <w:p w14:paraId="04B0FC17" w14:textId="77777777" w:rsidR="000F5F46" w:rsidRPr="00AE2C2B" w:rsidRDefault="000F5F46" w:rsidP="00EF79AF">
            <w:pPr>
              <w:spacing w:after="0"/>
              <w:rPr>
                <w:rFonts w:cstheme="minorHAnsi"/>
              </w:rPr>
            </w:pPr>
            <w:r w:rsidRPr="00AE2C2B">
              <w:rPr>
                <w:rFonts w:cstheme="minorHAnsi"/>
              </w:rPr>
              <w:t>7. Pravna znanost i doktrina</w:t>
            </w:r>
          </w:p>
        </w:tc>
      </w:tr>
      <w:tr w:rsidR="000F5F46" w:rsidRPr="00AE2C2B" w14:paraId="5B9D9F36" w14:textId="77777777" w:rsidTr="00EF79AF">
        <w:trPr>
          <w:trHeight w:val="255"/>
        </w:trPr>
        <w:tc>
          <w:tcPr>
            <w:tcW w:w="2440" w:type="dxa"/>
          </w:tcPr>
          <w:p w14:paraId="338F9E48"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NASTAVNE METODE</w:t>
            </w:r>
          </w:p>
        </w:tc>
        <w:tc>
          <w:tcPr>
            <w:tcW w:w="6890" w:type="dxa"/>
            <w:shd w:val="clear" w:color="auto" w:fill="E7E6E6" w:themeFill="background2"/>
          </w:tcPr>
          <w:p w14:paraId="27B8122A" w14:textId="77777777" w:rsidR="000F5F46" w:rsidRPr="00AE2C2B" w:rsidRDefault="000F5F46" w:rsidP="00EF79AF">
            <w:pPr>
              <w:rPr>
                <w:rFonts w:cstheme="minorHAnsi"/>
              </w:rPr>
            </w:pPr>
            <w:r w:rsidRPr="00AE2C2B">
              <w:rPr>
                <w:rFonts w:cstheme="minorHAnsi"/>
              </w:rPr>
              <w:t>predavanja, samostalno čitanje literature, rješavanje problemskog zadatka</w:t>
            </w:r>
          </w:p>
        </w:tc>
      </w:tr>
      <w:tr w:rsidR="000F5F46" w:rsidRPr="00AE2C2B" w14:paraId="1375C41B" w14:textId="77777777" w:rsidTr="00EF79AF">
        <w:trPr>
          <w:trHeight w:val="255"/>
        </w:trPr>
        <w:tc>
          <w:tcPr>
            <w:tcW w:w="2440" w:type="dxa"/>
          </w:tcPr>
          <w:p w14:paraId="48F1BF2C" w14:textId="77777777" w:rsidR="000F5F46" w:rsidRPr="00AE2C2B" w:rsidRDefault="000F5F46" w:rsidP="000F5F46">
            <w:pPr>
              <w:pStyle w:val="Odlomakpopisa"/>
              <w:numPr>
                <w:ilvl w:val="0"/>
                <w:numId w:val="1506"/>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METODE VREDNOVANJA</w:t>
            </w:r>
          </w:p>
        </w:tc>
        <w:tc>
          <w:tcPr>
            <w:tcW w:w="6890" w:type="dxa"/>
            <w:shd w:val="clear" w:color="auto" w:fill="E7E6E6" w:themeFill="background2"/>
          </w:tcPr>
          <w:p w14:paraId="7D3FCBAE" w14:textId="77777777" w:rsidR="000F5F46" w:rsidRPr="00AE2C2B" w:rsidRDefault="000F5F46" w:rsidP="00EF79AF">
            <w:pPr>
              <w:rPr>
                <w:rFonts w:cstheme="minorHAnsi"/>
              </w:rPr>
            </w:pPr>
            <w:r w:rsidRPr="00AE2C2B">
              <w:rPr>
                <w:rFonts w:cstheme="minorHAnsi"/>
              </w:rPr>
              <w:t>usmeni ispit</w:t>
            </w:r>
          </w:p>
        </w:tc>
      </w:tr>
      <w:tr w:rsidR="000F5F46" w:rsidRPr="00AE2C2B" w14:paraId="334B50F1" w14:textId="77777777" w:rsidTr="00EF79AF">
        <w:trPr>
          <w:trHeight w:val="255"/>
        </w:trPr>
        <w:tc>
          <w:tcPr>
            <w:tcW w:w="2440" w:type="dxa"/>
          </w:tcPr>
          <w:p w14:paraId="27F0F6E2" w14:textId="77777777" w:rsidR="000F5F46" w:rsidRPr="00AE2C2B" w:rsidRDefault="000F5F46" w:rsidP="000F5F46">
            <w:pPr>
              <w:pStyle w:val="Odlomakpopisa"/>
              <w:numPr>
                <w:ilvl w:val="0"/>
                <w:numId w:val="1506"/>
              </w:numPr>
              <w:ind w:left="396"/>
              <w:rPr>
                <w:rFonts w:asciiTheme="minorHAnsi" w:hAnsiTheme="minorHAnsi" w:cstheme="minorHAnsi"/>
                <w:sz w:val="22"/>
                <w:szCs w:val="22"/>
              </w:rPr>
            </w:pPr>
            <w:r w:rsidRPr="00AE2C2B">
              <w:rPr>
                <w:rFonts w:asciiTheme="minorHAnsi" w:hAnsiTheme="minorHAnsi" w:cstheme="minorHAnsi"/>
                <w:sz w:val="22"/>
                <w:szCs w:val="22"/>
              </w:rPr>
              <w:t>ECTS BODOVI</w:t>
            </w:r>
          </w:p>
        </w:tc>
        <w:tc>
          <w:tcPr>
            <w:tcW w:w="6890" w:type="dxa"/>
            <w:shd w:val="clear" w:color="auto" w:fill="E7E6E6" w:themeFill="background2"/>
          </w:tcPr>
          <w:p w14:paraId="623C02FB" w14:textId="77777777" w:rsidR="000F5F46" w:rsidRPr="00AE2C2B" w:rsidRDefault="000F5F46" w:rsidP="00EF79AF">
            <w:pPr>
              <w:rPr>
                <w:rFonts w:cstheme="minorHAnsi"/>
              </w:rPr>
            </w:pPr>
            <w:r w:rsidRPr="00AE2C2B">
              <w:rPr>
                <w:rFonts w:cstheme="minorHAnsi"/>
              </w:rPr>
              <w:t>0,8 ECTS</w:t>
            </w:r>
          </w:p>
        </w:tc>
      </w:tr>
      <w:tr w:rsidR="000F5F46" w:rsidRPr="00AE2C2B" w14:paraId="41E1572C" w14:textId="77777777" w:rsidTr="00EF79AF">
        <w:trPr>
          <w:trHeight w:val="255"/>
        </w:trPr>
        <w:tc>
          <w:tcPr>
            <w:tcW w:w="2440" w:type="dxa"/>
            <w:shd w:val="clear" w:color="auto" w:fill="DEEAF6" w:themeFill="accent1" w:themeFillTint="33"/>
          </w:tcPr>
          <w:p w14:paraId="6B6D0DC2" w14:textId="77777777" w:rsidR="000F5F46" w:rsidRPr="00AE2C2B" w:rsidRDefault="000F5F46"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51B5AE02" w14:textId="77777777" w:rsidR="000F5F46" w:rsidRPr="00AE2C2B" w:rsidRDefault="000F5F46" w:rsidP="00EF79AF">
            <w:pPr>
              <w:rPr>
                <w:rFonts w:cstheme="minorHAnsi"/>
                <w:b/>
                <w:bCs/>
              </w:rPr>
            </w:pPr>
            <w:r w:rsidRPr="00AE2C2B">
              <w:rPr>
                <w:rFonts w:cstheme="minorHAnsi"/>
                <w:b/>
                <w:bCs/>
              </w:rPr>
              <w:t>Izabrati odgovarajući postupak pravnog rasuđivanja i argumentirati tumačenjske odluke</w:t>
            </w:r>
          </w:p>
        </w:tc>
      </w:tr>
      <w:tr w:rsidR="000F5F46" w:rsidRPr="00AE2C2B" w14:paraId="2E8EF514" w14:textId="77777777" w:rsidTr="00EF79AF">
        <w:trPr>
          <w:trHeight w:val="255"/>
        </w:trPr>
        <w:tc>
          <w:tcPr>
            <w:tcW w:w="2440" w:type="dxa"/>
          </w:tcPr>
          <w:p w14:paraId="7CDA01A8"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DOPRINOSI OSTVARENJU ISHODA UČENJA NA RAZINI STUDIJSKOG PROGRAMA (NAVESTI IU)</w:t>
            </w:r>
          </w:p>
        </w:tc>
        <w:tc>
          <w:tcPr>
            <w:tcW w:w="6890" w:type="dxa"/>
            <w:shd w:val="clear" w:color="auto" w:fill="E7E6E6" w:themeFill="background2"/>
          </w:tcPr>
          <w:p w14:paraId="527E7F98" w14:textId="77777777" w:rsidR="000F5F46" w:rsidRPr="00AE2C2B" w:rsidRDefault="000F5F46" w:rsidP="00EF79AF">
            <w:pPr>
              <w:spacing w:after="0"/>
              <w:rPr>
                <w:rFonts w:cstheme="minorHAnsi"/>
              </w:rPr>
            </w:pPr>
            <w:r w:rsidRPr="00AE2C2B">
              <w:rPr>
                <w:rFonts w:cstheme="minorHAnsi"/>
              </w:rPr>
              <w:t>4. Klasificirati i protumačiti normativni okvir mjerodavan u pojedinoj grani</w:t>
            </w:r>
          </w:p>
          <w:p w14:paraId="59F1C3E8" w14:textId="77777777" w:rsidR="000F5F46" w:rsidRPr="00AE2C2B" w:rsidRDefault="000F5F46" w:rsidP="00EF79AF">
            <w:pPr>
              <w:spacing w:after="0"/>
              <w:rPr>
                <w:rFonts w:cstheme="minorHAnsi"/>
              </w:rPr>
            </w:pPr>
            <w:r w:rsidRPr="00AE2C2B">
              <w:rPr>
                <w:rFonts w:cstheme="minorHAnsi"/>
              </w:rPr>
              <w:t>prava</w:t>
            </w:r>
          </w:p>
          <w:p w14:paraId="2AF58562" w14:textId="77777777" w:rsidR="000F5F46" w:rsidRPr="00AE2C2B" w:rsidRDefault="000F5F46" w:rsidP="00EF79AF">
            <w:pPr>
              <w:spacing w:after="0"/>
              <w:rPr>
                <w:rFonts w:cstheme="minorHAnsi"/>
              </w:rPr>
            </w:pPr>
            <w:r w:rsidRPr="00AE2C2B">
              <w:rPr>
                <w:rFonts w:cstheme="minorHAnsi"/>
              </w:rPr>
              <w:t>9. Analizirati različite aspekte pravnog uređenja Republike Hrvatske</w:t>
            </w:r>
          </w:p>
          <w:p w14:paraId="280ABBDF" w14:textId="77777777" w:rsidR="000F5F46" w:rsidRPr="00AE2C2B" w:rsidRDefault="000F5F46" w:rsidP="00EF79AF">
            <w:pPr>
              <w:spacing w:after="0"/>
              <w:rPr>
                <w:rFonts w:cstheme="minorHAnsi"/>
              </w:rPr>
            </w:pPr>
            <w:r w:rsidRPr="00AE2C2B">
              <w:rPr>
                <w:rFonts w:cstheme="minorHAnsi"/>
              </w:rPr>
              <w:t>uključujući i komparativnu perspektivu</w:t>
            </w:r>
          </w:p>
          <w:p w14:paraId="3ED6277D" w14:textId="77777777" w:rsidR="000F5F46" w:rsidRPr="00AE2C2B" w:rsidRDefault="000F5F46" w:rsidP="00EF79AF">
            <w:pPr>
              <w:spacing w:after="0"/>
              <w:rPr>
                <w:rFonts w:cstheme="minorHAnsi"/>
              </w:rPr>
            </w:pPr>
            <w:r w:rsidRPr="00AE2C2B">
              <w:rPr>
                <w:rFonts w:cstheme="minorHAnsi"/>
              </w:rPr>
              <w:t>11. Analizirati relevantnu sudsku praksu</w:t>
            </w:r>
          </w:p>
          <w:p w14:paraId="38B5B935" w14:textId="77777777" w:rsidR="000F5F46" w:rsidRPr="00AE2C2B" w:rsidRDefault="000F5F46" w:rsidP="00EF79AF">
            <w:pPr>
              <w:rPr>
                <w:rFonts w:cstheme="minorHAnsi"/>
              </w:rPr>
            </w:pPr>
            <w:r w:rsidRPr="00AE2C2B">
              <w:rPr>
                <w:rFonts w:cstheme="minorHAnsi"/>
              </w:rPr>
              <w:t xml:space="preserve">18. Provesti empirijska odnosno pravna i interdisciplinarna istraživanja </w:t>
            </w:r>
          </w:p>
        </w:tc>
      </w:tr>
      <w:tr w:rsidR="000F5F46" w:rsidRPr="00AE2C2B" w14:paraId="4600EE43" w14:textId="77777777" w:rsidTr="00EF79AF">
        <w:trPr>
          <w:trHeight w:val="255"/>
        </w:trPr>
        <w:tc>
          <w:tcPr>
            <w:tcW w:w="2440" w:type="dxa"/>
          </w:tcPr>
          <w:p w14:paraId="3D5CDD67"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KOGNITIVNO PODRUČJE ZNANJA I RAZUMIJEVANJA</w:t>
            </w:r>
          </w:p>
        </w:tc>
        <w:tc>
          <w:tcPr>
            <w:tcW w:w="6890" w:type="dxa"/>
            <w:shd w:val="clear" w:color="auto" w:fill="E7E6E6" w:themeFill="background2"/>
          </w:tcPr>
          <w:p w14:paraId="2EA689CB" w14:textId="77777777" w:rsidR="000F5F46" w:rsidRPr="00AE2C2B" w:rsidRDefault="000F5F46" w:rsidP="00EF79AF">
            <w:pPr>
              <w:rPr>
                <w:rFonts w:cstheme="minorHAnsi"/>
              </w:rPr>
            </w:pPr>
            <w:r w:rsidRPr="00AE2C2B">
              <w:rPr>
                <w:rFonts w:cstheme="minorHAnsi"/>
              </w:rPr>
              <w:t>VREDNOVANJE</w:t>
            </w:r>
          </w:p>
        </w:tc>
      </w:tr>
      <w:tr w:rsidR="000F5F46" w:rsidRPr="00AE2C2B" w14:paraId="676B33E2" w14:textId="77777777" w:rsidTr="00EF79AF">
        <w:trPr>
          <w:trHeight w:val="255"/>
        </w:trPr>
        <w:tc>
          <w:tcPr>
            <w:tcW w:w="2440" w:type="dxa"/>
          </w:tcPr>
          <w:p w14:paraId="2CC15F0D"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VJEŠTINE</w:t>
            </w:r>
          </w:p>
        </w:tc>
        <w:tc>
          <w:tcPr>
            <w:tcW w:w="6890" w:type="dxa"/>
            <w:shd w:val="clear" w:color="auto" w:fill="E7E6E6" w:themeFill="background2"/>
          </w:tcPr>
          <w:p w14:paraId="11683FFB" w14:textId="77777777" w:rsidR="000F5F46" w:rsidRPr="00AE2C2B" w:rsidRDefault="000F5F46" w:rsidP="00EF79AF">
            <w:pPr>
              <w:rPr>
                <w:rFonts w:cstheme="minorHAnsi"/>
              </w:rPr>
            </w:pPr>
            <w:r w:rsidRPr="00AE2C2B">
              <w:rPr>
                <w:rFonts w:cstheme="minorHAnsi"/>
              </w:rPr>
              <w:t>sposobnost identificiranja i sažimanja ključnih činjenica i elemenata; sposobnost sustavnog i smislenog argumentiranja stajališta; sposobnost pravnog rasuđivanja; istraživačke vještine, sposobnost rješavanja problema</w:t>
            </w:r>
          </w:p>
        </w:tc>
      </w:tr>
      <w:tr w:rsidR="000F5F46" w:rsidRPr="00AE2C2B" w14:paraId="21E48B1B" w14:textId="77777777" w:rsidTr="00EF79AF">
        <w:trPr>
          <w:trHeight w:val="255"/>
        </w:trPr>
        <w:tc>
          <w:tcPr>
            <w:tcW w:w="2440" w:type="dxa"/>
          </w:tcPr>
          <w:p w14:paraId="16B24BAE"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SADRŽAJ UČENJA</w:t>
            </w:r>
          </w:p>
        </w:tc>
        <w:tc>
          <w:tcPr>
            <w:tcW w:w="6890" w:type="dxa"/>
            <w:shd w:val="clear" w:color="auto" w:fill="E7E6E6" w:themeFill="background2"/>
          </w:tcPr>
          <w:p w14:paraId="510E1F3D" w14:textId="77777777" w:rsidR="000F5F46" w:rsidRPr="00AE2C2B" w:rsidRDefault="000F5F46" w:rsidP="00EF79AF">
            <w:pPr>
              <w:spacing w:after="0"/>
              <w:rPr>
                <w:rFonts w:cstheme="minorHAnsi"/>
              </w:rPr>
            </w:pPr>
            <w:r w:rsidRPr="00AE2C2B">
              <w:rPr>
                <w:rFonts w:cstheme="minorHAnsi"/>
              </w:rPr>
              <w:t>1. Pravno rasuđivanje</w:t>
            </w:r>
          </w:p>
          <w:p w14:paraId="25D13683" w14:textId="77777777" w:rsidR="000F5F46" w:rsidRPr="00AE2C2B" w:rsidRDefault="000F5F46" w:rsidP="00EF79AF">
            <w:pPr>
              <w:spacing w:after="0"/>
              <w:rPr>
                <w:rFonts w:cstheme="minorHAnsi"/>
              </w:rPr>
            </w:pPr>
            <w:r w:rsidRPr="00AE2C2B">
              <w:rPr>
                <w:rFonts w:cstheme="minorHAnsi"/>
              </w:rPr>
              <w:t>2. Logika i norme</w:t>
            </w:r>
          </w:p>
          <w:p w14:paraId="662500C7" w14:textId="77777777" w:rsidR="000F5F46" w:rsidRPr="00AE2C2B" w:rsidRDefault="000F5F46" w:rsidP="00EF79AF">
            <w:pPr>
              <w:spacing w:after="0"/>
              <w:rPr>
                <w:rFonts w:cstheme="minorHAnsi"/>
              </w:rPr>
            </w:pPr>
            <w:r w:rsidRPr="00AE2C2B">
              <w:rPr>
                <w:rFonts w:cstheme="minorHAnsi"/>
              </w:rPr>
              <w:t>3. Primjena prava</w:t>
            </w:r>
          </w:p>
          <w:p w14:paraId="349BAD2F" w14:textId="77777777" w:rsidR="000F5F46" w:rsidRPr="00AE2C2B" w:rsidRDefault="000F5F46" w:rsidP="00EF79AF">
            <w:pPr>
              <w:spacing w:after="0"/>
              <w:rPr>
                <w:rFonts w:cstheme="minorHAnsi"/>
              </w:rPr>
            </w:pPr>
            <w:r w:rsidRPr="00AE2C2B">
              <w:rPr>
                <w:rFonts w:cstheme="minorHAnsi"/>
              </w:rPr>
              <w:t>4. Argumentiranje tumačenjskih odluka</w:t>
            </w:r>
          </w:p>
          <w:p w14:paraId="534FA436" w14:textId="77777777" w:rsidR="000F5F46" w:rsidRPr="00AE2C2B" w:rsidRDefault="000F5F46" w:rsidP="00EF79AF">
            <w:pPr>
              <w:spacing w:after="0"/>
              <w:rPr>
                <w:rFonts w:cstheme="minorHAnsi"/>
              </w:rPr>
            </w:pPr>
            <w:r w:rsidRPr="00AE2C2B">
              <w:rPr>
                <w:rFonts w:cstheme="minorHAnsi"/>
              </w:rPr>
              <w:t>5. Pravno uređenje tumačenja</w:t>
            </w:r>
          </w:p>
          <w:p w14:paraId="315B980A" w14:textId="77777777" w:rsidR="000F5F46" w:rsidRPr="00AE2C2B" w:rsidRDefault="000F5F46" w:rsidP="00EF79AF">
            <w:pPr>
              <w:spacing w:after="0"/>
              <w:rPr>
                <w:rFonts w:cstheme="minorHAnsi"/>
              </w:rPr>
            </w:pPr>
            <w:r w:rsidRPr="00AE2C2B">
              <w:rPr>
                <w:rFonts w:cstheme="minorHAnsi"/>
              </w:rPr>
              <w:t>6. Sudačko pravo između dogmatike i opće teorije</w:t>
            </w:r>
          </w:p>
        </w:tc>
      </w:tr>
      <w:tr w:rsidR="000F5F46" w:rsidRPr="00AE2C2B" w14:paraId="0BAEF9BB" w14:textId="77777777" w:rsidTr="00EF79AF">
        <w:trPr>
          <w:trHeight w:val="255"/>
        </w:trPr>
        <w:tc>
          <w:tcPr>
            <w:tcW w:w="2440" w:type="dxa"/>
          </w:tcPr>
          <w:p w14:paraId="57B94B9F"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NASTAVNE METODE</w:t>
            </w:r>
          </w:p>
        </w:tc>
        <w:tc>
          <w:tcPr>
            <w:tcW w:w="6890" w:type="dxa"/>
            <w:shd w:val="clear" w:color="auto" w:fill="E7E6E6" w:themeFill="background2"/>
          </w:tcPr>
          <w:p w14:paraId="7A96F12B" w14:textId="77777777" w:rsidR="000F5F46" w:rsidRPr="00AE2C2B" w:rsidRDefault="000F5F46" w:rsidP="00EF79AF">
            <w:pPr>
              <w:rPr>
                <w:rFonts w:cstheme="minorHAnsi"/>
              </w:rPr>
            </w:pPr>
            <w:r w:rsidRPr="00AE2C2B">
              <w:rPr>
                <w:rFonts w:cstheme="minorHAnsi"/>
              </w:rPr>
              <w:t>predavanja, samostalno čitanje literature, rješavanje problemskog zadatka</w:t>
            </w:r>
          </w:p>
        </w:tc>
      </w:tr>
      <w:tr w:rsidR="000F5F46" w:rsidRPr="00AE2C2B" w14:paraId="419729D3" w14:textId="77777777" w:rsidTr="00EF79AF">
        <w:trPr>
          <w:trHeight w:val="255"/>
        </w:trPr>
        <w:tc>
          <w:tcPr>
            <w:tcW w:w="2440" w:type="dxa"/>
          </w:tcPr>
          <w:p w14:paraId="52AF3F31" w14:textId="77777777" w:rsidR="000F5F46" w:rsidRPr="00AE2C2B" w:rsidRDefault="000F5F46" w:rsidP="000F5F46">
            <w:pPr>
              <w:pStyle w:val="Odlomakpopisa"/>
              <w:numPr>
                <w:ilvl w:val="0"/>
                <w:numId w:val="1507"/>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METODE VREDNOVANJA</w:t>
            </w:r>
          </w:p>
        </w:tc>
        <w:tc>
          <w:tcPr>
            <w:tcW w:w="6890" w:type="dxa"/>
            <w:shd w:val="clear" w:color="auto" w:fill="E7E6E6" w:themeFill="background2"/>
          </w:tcPr>
          <w:p w14:paraId="281826D9" w14:textId="77777777" w:rsidR="000F5F46" w:rsidRPr="00AE2C2B" w:rsidRDefault="000F5F46" w:rsidP="00EF79AF">
            <w:pPr>
              <w:rPr>
                <w:rFonts w:cstheme="minorHAnsi"/>
              </w:rPr>
            </w:pPr>
            <w:r w:rsidRPr="00AE2C2B">
              <w:rPr>
                <w:rFonts w:cstheme="minorHAnsi"/>
              </w:rPr>
              <w:t>usmeni ispit</w:t>
            </w:r>
          </w:p>
        </w:tc>
      </w:tr>
      <w:tr w:rsidR="000F5F46" w:rsidRPr="00AE2C2B" w14:paraId="1D779342" w14:textId="77777777" w:rsidTr="00EF79AF">
        <w:trPr>
          <w:trHeight w:val="255"/>
        </w:trPr>
        <w:tc>
          <w:tcPr>
            <w:tcW w:w="2440" w:type="dxa"/>
          </w:tcPr>
          <w:p w14:paraId="5F2C5912" w14:textId="77777777" w:rsidR="000F5F46" w:rsidRPr="00AE2C2B" w:rsidRDefault="000F5F46" w:rsidP="000F5F46">
            <w:pPr>
              <w:pStyle w:val="Odlomakpopisa"/>
              <w:numPr>
                <w:ilvl w:val="0"/>
                <w:numId w:val="1507"/>
              </w:numPr>
              <w:ind w:left="396"/>
              <w:rPr>
                <w:rFonts w:asciiTheme="minorHAnsi" w:hAnsiTheme="minorHAnsi" w:cstheme="minorHAnsi"/>
                <w:sz w:val="22"/>
                <w:szCs w:val="22"/>
              </w:rPr>
            </w:pPr>
            <w:r w:rsidRPr="00AE2C2B">
              <w:rPr>
                <w:rFonts w:asciiTheme="minorHAnsi" w:hAnsiTheme="minorHAnsi" w:cstheme="minorHAnsi"/>
                <w:sz w:val="22"/>
                <w:szCs w:val="22"/>
              </w:rPr>
              <w:t>ECTS BODOVI</w:t>
            </w:r>
          </w:p>
        </w:tc>
        <w:tc>
          <w:tcPr>
            <w:tcW w:w="6890" w:type="dxa"/>
            <w:shd w:val="clear" w:color="auto" w:fill="E7E6E6" w:themeFill="background2"/>
          </w:tcPr>
          <w:p w14:paraId="4361E413" w14:textId="77777777" w:rsidR="000F5F46" w:rsidRPr="00AE2C2B" w:rsidRDefault="000F5F46" w:rsidP="00EF79AF">
            <w:pPr>
              <w:rPr>
                <w:rFonts w:cstheme="minorHAnsi"/>
              </w:rPr>
            </w:pPr>
            <w:r w:rsidRPr="00AE2C2B">
              <w:rPr>
                <w:rFonts w:cstheme="minorHAnsi"/>
              </w:rPr>
              <w:t>0,8 ECTS</w:t>
            </w:r>
          </w:p>
        </w:tc>
      </w:tr>
      <w:tr w:rsidR="000F5F46" w:rsidRPr="00AE2C2B" w14:paraId="68299F2C" w14:textId="77777777" w:rsidTr="00EF79AF">
        <w:trPr>
          <w:trHeight w:val="255"/>
        </w:trPr>
        <w:tc>
          <w:tcPr>
            <w:tcW w:w="2440" w:type="dxa"/>
            <w:shd w:val="clear" w:color="auto" w:fill="DEEAF6" w:themeFill="accent1" w:themeFillTint="33"/>
          </w:tcPr>
          <w:p w14:paraId="0F59031A" w14:textId="77777777" w:rsidR="000F5F46" w:rsidRPr="00AE2C2B" w:rsidRDefault="000F5F46"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64D8B1CB" w14:textId="77777777" w:rsidR="000F5F46" w:rsidRPr="00AE2C2B" w:rsidRDefault="000F5F46" w:rsidP="00EF79AF">
            <w:pPr>
              <w:rPr>
                <w:rFonts w:cstheme="minorHAnsi"/>
                <w:b/>
                <w:bCs/>
              </w:rPr>
            </w:pPr>
            <w:r w:rsidRPr="00AE2C2B">
              <w:rPr>
                <w:rFonts w:cstheme="minorHAnsi"/>
                <w:b/>
                <w:bCs/>
              </w:rPr>
              <w:t>Debatirati o posebnostima i ulozi tumačenja ustava</w:t>
            </w:r>
          </w:p>
        </w:tc>
      </w:tr>
      <w:tr w:rsidR="000F5F46" w:rsidRPr="00AE2C2B" w14:paraId="7D882693" w14:textId="77777777" w:rsidTr="00EF79AF">
        <w:trPr>
          <w:trHeight w:val="255"/>
        </w:trPr>
        <w:tc>
          <w:tcPr>
            <w:tcW w:w="2440" w:type="dxa"/>
          </w:tcPr>
          <w:p w14:paraId="1FCC4071"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DOPRINOSI OSTVARENJU ISHODA UČENJA NA RAZINI STUDIJSKOG PROGRAMA (NAVESTI IU)</w:t>
            </w:r>
          </w:p>
        </w:tc>
        <w:tc>
          <w:tcPr>
            <w:tcW w:w="6890" w:type="dxa"/>
            <w:shd w:val="clear" w:color="auto" w:fill="E7E6E6" w:themeFill="background2"/>
          </w:tcPr>
          <w:p w14:paraId="79D0E047" w14:textId="77777777" w:rsidR="000F5F46" w:rsidRPr="00AE2C2B" w:rsidRDefault="000F5F46" w:rsidP="00EF79AF">
            <w:pPr>
              <w:spacing w:after="0"/>
              <w:rPr>
                <w:rFonts w:cstheme="minorHAnsi"/>
              </w:rPr>
            </w:pPr>
            <w:r w:rsidRPr="00AE2C2B">
              <w:rPr>
                <w:rFonts w:cstheme="minorHAnsi"/>
              </w:rPr>
              <w:t>1. Identificirati povijesne, političke, ekonomske, europske, međunarodne odnosno druge društvene čimbenike mjerodavne za stvaranje i primjenu prava</w:t>
            </w:r>
          </w:p>
          <w:p w14:paraId="5D38EA98" w14:textId="77777777" w:rsidR="000F5F46" w:rsidRPr="00AE2C2B" w:rsidRDefault="000F5F46" w:rsidP="00EF79AF">
            <w:pPr>
              <w:spacing w:after="0"/>
              <w:rPr>
                <w:rFonts w:cstheme="minorHAnsi"/>
              </w:rPr>
            </w:pPr>
            <w:r w:rsidRPr="00AE2C2B">
              <w:rPr>
                <w:rFonts w:cstheme="minorHAnsi"/>
              </w:rPr>
              <w:t>4. Klasificirati i protumačiti normativni okvir mjerodavan u pojedinoj grani</w:t>
            </w:r>
          </w:p>
          <w:p w14:paraId="6B8CAB26" w14:textId="77777777" w:rsidR="000F5F46" w:rsidRPr="00AE2C2B" w:rsidRDefault="000F5F46" w:rsidP="00EF79AF">
            <w:pPr>
              <w:spacing w:after="0"/>
              <w:rPr>
                <w:rFonts w:cstheme="minorHAnsi"/>
              </w:rPr>
            </w:pPr>
            <w:r w:rsidRPr="00AE2C2B">
              <w:rPr>
                <w:rFonts w:cstheme="minorHAnsi"/>
              </w:rPr>
              <w:t>prava</w:t>
            </w:r>
          </w:p>
          <w:p w14:paraId="0E8EBA28" w14:textId="77777777" w:rsidR="000F5F46" w:rsidRPr="00AE2C2B" w:rsidRDefault="000F5F46" w:rsidP="00EF79AF">
            <w:pPr>
              <w:spacing w:after="0"/>
              <w:rPr>
                <w:rFonts w:cstheme="minorHAnsi"/>
              </w:rPr>
            </w:pPr>
            <w:r w:rsidRPr="00AE2C2B">
              <w:rPr>
                <w:rFonts w:cstheme="minorHAnsi"/>
              </w:rPr>
              <w:t>9. Analizirati različite aspekte pravnog uređenja Republike Hrvatske</w:t>
            </w:r>
          </w:p>
          <w:p w14:paraId="148852FF" w14:textId="77777777" w:rsidR="000F5F46" w:rsidRPr="00AE2C2B" w:rsidRDefault="000F5F46" w:rsidP="00EF79AF">
            <w:pPr>
              <w:spacing w:after="0"/>
              <w:rPr>
                <w:rFonts w:cstheme="minorHAnsi"/>
              </w:rPr>
            </w:pPr>
            <w:r w:rsidRPr="00AE2C2B">
              <w:rPr>
                <w:rFonts w:cstheme="minorHAnsi"/>
              </w:rPr>
              <w:t>uključujući i komparativnu perspektivu</w:t>
            </w:r>
          </w:p>
          <w:p w14:paraId="4CE4B888" w14:textId="77777777" w:rsidR="000F5F46" w:rsidRPr="00AE2C2B" w:rsidRDefault="000F5F46" w:rsidP="00EF79AF">
            <w:pPr>
              <w:spacing w:after="0"/>
              <w:rPr>
                <w:rFonts w:cstheme="minorHAnsi"/>
              </w:rPr>
            </w:pPr>
            <w:r w:rsidRPr="00AE2C2B">
              <w:rPr>
                <w:rFonts w:cstheme="minorHAnsi"/>
              </w:rPr>
              <w:t>18. Provesti empirijska odnosno pravna i interdisciplinarna istraživanja</w:t>
            </w:r>
          </w:p>
        </w:tc>
      </w:tr>
      <w:tr w:rsidR="000F5F46" w:rsidRPr="00AE2C2B" w14:paraId="3CB4A838" w14:textId="77777777" w:rsidTr="00EF79AF">
        <w:trPr>
          <w:trHeight w:val="255"/>
        </w:trPr>
        <w:tc>
          <w:tcPr>
            <w:tcW w:w="2440" w:type="dxa"/>
          </w:tcPr>
          <w:p w14:paraId="6B3CC831"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KOGNITIVNO PODRUČJE ZNANJA I RAZUMIJEVANJA</w:t>
            </w:r>
          </w:p>
        </w:tc>
        <w:tc>
          <w:tcPr>
            <w:tcW w:w="6890" w:type="dxa"/>
            <w:shd w:val="clear" w:color="auto" w:fill="E7E6E6" w:themeFill="background2"/>
          </w:tcPr>
          <w:p w14:paraId="15D8E422" w14:textId="77777777" w:rsidR="000F5F46" w:rsidRPr="00AE2C2B" w:rsidRDefault="000F5F46" w:rsidP="00EF79AF">
            <w:pPr>
              <w:rPr>
                <w:rFonts w:cstheme="minorHAnsi"/>
              </w:rPr>
            </w:pPr>
            <w:r w:rsidRPr="00AE2C2B">
              <w:rPr>
                <w:rFonts w:cstheme="minorHAnsi"/>
              </w:rPr>
              <w:t>ANALIZA</w:t>
            </w:r>
          </w:p>
        </w:tc>
      </w:tr>
      <w:tr w:rsidR="000F5F46" w:rsidRPr="00AE2C2B" w14:paraId="3FB11187" w14:textId="77777777" w:rsidTr="00EF79AF">
        <w:trPr>
          <w:trHeight w:val="255"/>
        </w:trPr>
        <w:tc>
          <w:tcPr>
            <w:tcW w:w="2440" w:type="dxa"/>
          </w:tcPr>
          <w:p w14:paraId="79A64B33"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VJEŠTINE</w:t>
            </w:r>
          </w:p>
        </w:tc>
        <w:tc>
          <w:tcPr>
            <w:tcW w:w="6890" w:type="dxa"/>
            <w:shd w:val="clear" w:color="auto" w:fill="E7E6E6" w:themeFill="background2"/>
          </w:tcPr>
          <w:p w14:paraId="7B9FE214" w14:textId="77777777" w:rsidR="000F5F46" w:rsidRPr="00AE2C2B" w:rsidRDefault="000F5F46" w:rsidP="00EF79AF">
            <w:pPr>
              <w:rPr>
                <w:rFonts w:cstheme="minorHAnsi"/>
              </w:rPr>
            </w:pPr>
            <w:r w:rsidRPr="00AE2C2B">
              <w:rPr>
                <w:rFonts w:cstheme="minorHAnsi"/>
              </w:rPr>
              <w:t>sposobnost identificiranja i sažimanja ključnih činjenica i elemenata; sposobnost sustavnog i smislenog argumentiranja stajališta; sposobnost pravnog rasuđivanja; istraživačke vještine, sposobnost rješavanja problema</w:t>
            </w:r>
          </w:p>
        </w:tc>
      </w:tr>
      <w:tr w:rsidR="000F5F46" w:rsidRPr="00AE2C2B" w14:paraId="75F6B77F" w14:textId="77777777" w:rsidTr="00EF79AF">
        <w:trPr>
          <w:trHeight w:val="255"/>
        </w:trPr>
        <w:tc>
          <w:tcPr>
            <w:tcW w:w="2440" w:type="dxa"/>
          </w:tcPr>
          <w:p w14:paraId="06FA300E"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SADRŽAJ UČENJA</w:t>
            </w:r>
          </w:p>
        </w:tc>
        <w:tc>
          <w:tcPr>
            <w:tcW w:w="6890" w:type="dxa"/>
            <w:shd w:val="clear" w:color="auto" w:fill="E7E6E6" w:themeFill="background2"/>
          </w:tcPr>
          <w:p w14:paraId="47122B8E" w14:textId="77777777" w:rsidR="000F5F46" w:rsidRPr="00AE2C2B" w:rsidRDefault="000F5F46" w:rsidP="00EF79AF">
            <w:pPr>
              <w:spacing w:after="0"/>
              <w:rPr>
                <w:rFonts w:cstheme="minorHAnsi"/>
              </w:rPr>
            </w:pPr>
            <w:r w:rsidRPr="00AE2C2B">
              <w:rPr>
                <w:rFonts w:cstheme="minorHAnsi"/>
              </w:rPr>
              <w:t>1. Posebnost tumačenja ustava</w:t>
            </w:r>
          </w:p>
          <w:p w14:paraId="1F1DAF58" w14:textId="77777777" w:rsidR="000F5F46" w:rsidRPr="00AE2C2B" w:rsidRDefault="000F5F46" w:rsidP="00EF79AF">
            <w:pPr>
              <w:spacing w:after="0"/>
              <w:rPr>
                <w:rFonts w:cstheme="minorHAnsi"/>
              </w:rPr>
            </w:pPr>
            <w:r w:rsidRPr="00AE2C2B">
              <w:rPr>
                <w:rFonts w:cstheme="minorHAnsi"/>
              </w:rPr>
              <w:t>2. Tumači ustava</w:t>
            </w:r>
          </w:p>
          <w:p w14:paraId="50DC84C1" w14:textId="77777777" w:rsidR="000F5F46" w:rsidRPr="00AE2C2B" w:rsidRDefault="000F5F46" w:rsidP="00EF79AF">
            <w:pPr>
              <w:spacing w:after="0"/>
              <w:rPr>
                <w:rFonts w:cstheme="minorHAnsi"/>
              </w:rPr>
            </w:pPr>
            <w:r w:rsidRPr="00AE2C2B">
              <w:rPr>
                <w:rFonts w:cstheme="minorHAnsi"/>
              </w:rPr>
              <w:t>3. Pitanja “tumačenja” ustava?</w:t>
            </w:r>
          </w:p>
          <w:p w14:paraId="36DDCC63" w14:textId="77777777" w:rsidR="000F5F46" w:rsidRPr="00AE2C2B" w:rsidRDefault="000F5F46" w:rsidP="00EF79AF">
            <w:pPr>
              <w:spacing w:after="0"/>
              <w:rPr>
                <w:rFonts w:cstheme="minorHAnsi"/>
              </w:rPr>
            </w:pPr>
            <w:r w:rsidRPr="00AE2C2B">
              <w:rPr>
                <w:rFonts w:cstheme="minorHAnsi"/>
              </w:rPr>
              <w:t>4. Tumačenje i pravno konstruiranje u ocjeni ustavnosti zakona</w:t>
            </w:r>
          </w:p>
        </w:tc>
      </w:tr>
      <w:tr w:rsidR="000F5F46" w:rsidRPr="00AE2C2B" w14:paraId="183C1F8C" w14:textId="77777777" w:rsidTr="00EF79AF">
        <w:trPr>
          <w:trHeight w:val="255"/>
        </w:trPr>
        <w:tc>
          <w:tcPr>
            <w:tcW w:w="2440" w:type="dxa"/>
          </w:tcPr>
          <w:p w14:paraId="14EA728F"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NASTAVNE METODE</w:t>
            </w:r>
          </w:p>
        </w:tc>
        <w:tc>
          <w:tcPr>
            <w:tcW w:w="6890" w:type="dxa"/>
            <w:shd w:val="clear" w:color="auto" w:fill="E7E6E6" w:themeFill="background2"/>
          </w:tcPr>
          <w:p w14:paraId="01398F53" w14:textId="77777777" w:rsidR="000F5F46" w:rsidRPr="00AE2C2B" w:rsidRDefault="000F5F46" w:rsidP="00EF79AF">
            <w:pPr>
              <w:rPr>
                <w:rFonts w:cstheme="minorHAnsi"/>
              </w:rPr>
            </w:pPr>
            <w:r w:rsidRPr="00AE2C2B">
              <w:rPr>
                <w:rFonts w:cstheme="minorHAnsi"/>
              </w:rPr>
              <w:t>predavanja, samostalno čitanje literature, rad na tekstu</w:t>
            </w:r>
          </w:p>
        </w:tc>
      </w:tr>
      <w:tr w:rsidR="000F5F46" w:rsidRPr="00AE2C2B" w14:paraId="7DECF8FB" w14:textId="77777777" w:rsidTr="00EF79AF">
        <w:trPr>
          <w:trHeight w:val="255"/>
        </w:trPr>
        <w:tc>
          <w:tcPr>
            <w:tcW w:w="2440" w:type="dxa"/>
          </w:tcPr>
          <w:p w14:paraId="559300C5" w14:textId="77777777" w:rsidR="000F5F46" w:rsidRPr="00AE2C2B" w:rsidRDefault="000F5F46" w:rsidP="000F5F46">
            <w:pPr>
              <w:pStyle w:val="Odlomakpopisa"/>
              <w:numPr>
                <w:ilvl w:val="0"/>
                <w:numId w:val="1508"/>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METODE VREDNOVANJA</w:t>
            </w:r>
          </w:p>
        </w:tc>
        <w:tc>
          <w:tcPr>
            <w:tcW w:w="6890" w:type="dxa"/>
            <w:shd w:val="clear" w:color="auto" w:fill="E7E6E6" w:themeFill="background2"/>
          </w:tcPr>
          <w:p w14:paraId="039172C7" w14:textId="77777777" w:rsidR="000F5F46" w:rsidRPr="00AE2C2B" w:rsidRDefault="000F5F46" w:rsidP="00EF79AF">
            <w:pPr>
              <w:rPr>
                <w:rFonts w:cstheme="minorHAnsi"/>
              </w:rPr>
            </w:pPr>
            <w:r w:rsidRPr="00AE2C2B">
              <w:rPr>
                <w:rFonts w:cstheme="minorHAnsi"/>
              </w:rPr>
              <w:t>usmeni ispit</w:t>
            </w:r>
          </w:p>
        </w:tc>
      </w:tr>
      <w:tr w:rsidR="000F5F46" w:rsidRPr="00AE2C2B" w14:paraId="582C3B42" w14:textId="77777777" w:rsidTr="00EF79AF">
        <w:trPr>
          <w:trHeight w:val="255"/>
        </w:trPr>
        <w:tc>
          <w:tcPr>
            <w:tcW w:w="2440" w:type="dxa"/>
          </w:tcPr>
          <w:p w14:paraId="0718BA56" w14:textId="77777777" w:rsidR="000F5F46" w:rsidRPr="00AE2C2B" w:rsidRDefault="000F5F46" w:rsidP="000F5F46">
            <w:pPr>
              <w:pStyle w:val="Odlomakpopisa"/>
              <w:numPr>
                <w:ilvl w:val="0"/>
                <w:numId w:val="1508"/>
              </w:numPr>
              <w:ind w:left="396"/>
              <w:rPr>
                <w:rFonts w:asciiTheme="minorHAnsi" w:hAnsiTheme="minorHAnsi" w:cstheme="minorHAnsi"/>
                <w:sz w:val="22"/>
                <w:szCs w:val="22"/>
              </w:rPr>
            </w:pPr>
            <w:r w:rsidRPr="00AE2C2B">
              <w:rPr>
                <w:rFonts w:asciiTheme="minorHAnsi" w:hAnsiTheme="minorHAnsi" w:cstheme="minorHAnsi"/>
                <w:sz w:val="22"/>
                <w:szCs w:val="22"/>
              </w:rPr>
              <w:t>ECTS BODOVI</w:t>
            </w:r>
          </w:p>
        </w:tc>
        <w:tc>
          <w:tcPr>
            <w:tcW w:w="6890" w:type="dxa"/>
            <w:shd w:val="clear" w:color="auto" w:fill="E7E6E6" w:themeFill="background2"/>
          </w:tcPr>
          <w:p w14:paraId="5AB1202D" w14:textId="77777777" w:rsidR="000F5F46" w:rsidRPr="00AE2C2B" w:rsidRDefault="000F5F46" w:rsidP="00EF79AF">
            <w:pPr>
              <w:rPr>
                <w:rFonts w:cstheme="minorHAnsi"/>
              </w:rPr>
            </w:pPr>
            <w:r w:rsidRPr="00AE2C2B">
              <w:rPr>
                <w:rFonts w:cstheme="minorHAnsi"/>
              </w:rPr>
              <w:t>0,8 ECTS</w:t>
            </w:r>
          </w:p>
        </w:tc>
      </w:tr>
      <w:tr w:rsidR="000F5F46" w:rsidRPr="00AE2C2B" w14:paraId="31B8ACDA" w14:textId="77777777" w:rsidTr="00EF79AF">
        <w:trPr>
          <w:trHeight w:val="255"/>
        </w:trPr>
        <w:tc>
          <w:tcPr>
            <w:tcW w:w="2440" w:type="dxa"/>
            <w:shd w:val="clear" w:color="auto" w:fill="DEEAF6" w:themeFill="accent1" w:themeFillTint="33"/>
          </w:tcPr>
          <w:p w14:paraId="33EA35CF" w14:textId="77777777" w:rsidR="000F5F46" w:rsidRPr="00AE2C2B" w:rsidRDefault="000F5F46"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3B1F1014" w14:textId="77777777" w:rsidR="000F5F46" w:rsidRPr="00AE2C2B" w:rsidRDefault="000F5F46" w:rsidP="00EF79AF">
            <w:pPr>
              <w:rPr>
                <w:rFonts w:cstheme="minorHAnsi"/>
                <w:b/>
                <w:bCs/>
              </w:rPr>
            </w:pPr>
            <w:r w:rsidRPr="00AE2C2B">
              <w:rPr>
                <w:rFonts w:cstheme="minorHAnsi"/>
                <w:b/>
                <w:bCs/>
              </w:rPr>
              <w:t>Vrednovati i kritički usporediti različite teorije tumačenja</w:t>
            </w:r>
          </w:p>
        </w:tc>
      </w:tr>
      <w:tr w:rsidR="000F5F46" w:rsidRPr="00AE2C2B" w14:paraId="60A856E7" w14:textId="77777777" w:rsidTr="00EF79AF">
        <w:trPr>
          <w:trHeight w:val="255"/>
        </w:trPr>
        <w:tc>
          <w:tcPr>
            <w:tcW w:w="2440" w:type="dxa"/>
          </w:tcPr>
          <w:p w14:paraId="14CBFC04"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DOPRINOSI OSTVARENJU ISHODA UČENJA NA RAZINI STUDIJSKOG PROGRAMA (NAVESTI IU)</w:t>
            </w:r>
          </w:p>
        </w:tc>
        <w:tc>
          <w:tcPr>
            <w:tcW w:w="6890" w:type="dxa"/>
            <w:shd w:val="clear" w:color="auto" w:fill="E7E6E6" w:themeFill="background2"/>
          </w:tcPr>
          <w:p w14:paraId="708FF09B" w14:textId="77777777" w:rsidR="000F5F46" w:rsidRPr="00AE2C2B" w:rsidRDefault="000F5F46" w:rsidP="00EF79AF">
            <w:pPr>
              <w:spacing w:after="0"/>
              <w:rPr>
                <w:rFonts w:cstheme="minorHAnsi"/>
              </w:rPr>
            </w:pPr>
            <w:r w:rsidRPr="00AE2C2B">
              <w:rPr>
                <w:rFonts w:cstheme="minorHAnsi"/>
              </w:rPr>
              <w:t>1. Identificirati povijesne, političke, ekonomske, europske, međunarodne odnosno druge društvene čimbenike mjerodavne za stvaranje i primjenu prava</w:t>
            </w:r>
          </w:p>
          <w:p w14:paraId="5D0E4B44" w14:textId="77777777" w:rsidR="000F5F46" w:rsidRPr="00AE2C2B" w:rsidRDefault="000F5F46" w:rsidP="00EF79AF">
            <w:pPr>
              <w:spacing w:after="0"/>
              <w:rPr>
                <w:rFonts w:cstheme="minorHAnsi"/>
              </w:rPr>
            </w:pPr>
            <w:r w:rsidRPr="00AE2C2B">
              <w:rPr>
                <w:rFonts w:cstheme="minorHAnsi"/>
              </w:rPr>
              <w:t>4. Klasificirati i protumačiti normativni okvir mjerodavan u pojedinoj grani</w:t>
            </w:r>
          </w:p>
          <w:p w14:paraId="086A4B58" w14:textId="77777777" w:rsidR="000F5F46" w:rsidRPr="00AE2C2B" w:rsidRDefault="000F5F46" w:rsidP="00EF79AF">
            <w:pPr>
              <w:spacing w:after="0"/>
              <w:rPr>
                <w:rFonts w:cstheme="minorHAnsi"/>
              </w:rPr>
            </w:pPr>
            <w:r w:rsidRPr="00AE2C2B">
              <w:rPr>
                <w:rFonts w:cstheme="minorHAnsi"/>
              </w:rPr>
              <w:t>prava</w:t>
            </w:r>
          </w:p>
          <w:p w14:paraId="70D92810" w14:textId="77777777" w:rsidR="000F5F46" w:rsidRPr="00AE2C2B" w:rsidRDefault="000F5F46" w:rsidP="00EF79AF">
            <w:pPr>
              <w:spacing w:after="0"/>
              <w:rPr>
                <w:rFonts w:cstheme="minorHAnsi"/>
              </w:rPr>
            </w:pPr>
            <w:r w:rsidRPr="00AE2C2B">
              <w:rPr>
                <w:rFonts w:cstheme="minorHAnsi"/>
              </w:rPr>
              <w:t>9. Analizirati različite aspekte pravnog uređenja Republike Hrvatske</w:t>
            </w:r>
          </w:p>
          <w:p w14:paraId="55E2D763" w14:textId="77777777" w:rsidR="000F5F46" w:rsidRPr="00AE2C2B" w:rsidRDefault="000F5F46" w:rsidP="00EF79AF">
            <w:pPr>
              <w:spacing w:after="0"/>
              <w:rPr>
                <w:rFonts w:cstheme="minorHAnsi"/>
              </w:rPr>
            </w:pPr>
            <w:r w:rsidRPr="00AE2C2B">
              <w:rPr>
                <w:rFonts w:cstheme="minorHAnsi"/>
              </w:rPr>
              <w:t>uključujući i komparativnu perspektivu</w:t>
            </w:r>
          </w:p>
          <w:p w14:paraId="7A6DC841" w14:textId="77777777" w:rsidR="000F5F46" w:rsidRPr="00AE2C2B" w:rsidRDefault="000F5F46" w:rsidP="00EF79AF">
            <w:pPr>
              <w:spacing w:after="0"/>
              <w:rPr>
                <w:rFonts w:cstheme="minorHAnsi"/>
              </w:rPr>
            </w:pPr>
            <w:r w:rsidRPr="00AE2C2B">
              <w:rPr>
                <w:rFonts w:cstheme="minorHAnsi"/>
              </w:rPr>
              <w:t>18. Provesti empirijska odnosno pravna i interdisciplinarna istraživanja</w:t>
            </w:r>
          </w:p>
        </w:tc>
      </w:tr>
      <w:tr w:rsidR="000F5F46" w:rsidRPr="00AE2C2B" w14:paraId="6FF32854" w14:textId="77777777" w:rsidTr="00EF79AF">
        <w:trPr>
          <w:trHeight w:val="255"/>
        </w:trPr>
        <w:tc>
          <w:tcPr>
            <w:tcW w:w="2440" w:type="dxa"/>
          </w:tcPr>
          <w:p w14:paraId="351ACE56"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KOGNITIVNO PODRUČJE ZNANJA I RAZUMIJEVANJA</w:t>
            </w:r>
          </w:p>
        </w:tc>
        <w:tc>
          <w:tcPr>
            <w:tcW w:w="6890" w:type="dxa"/>
            <w:shd w:val="clear" w:color="auto" w:fill="E7E6E6" w:themeFill="background2"/>
          </w:tcPr>
          <w:p w14:paraId="606A7ABA" w14:textId="77777777" w:rsidR="000F5F46" w:rsidRPr="00AE2C2B" w:rsidRDefault="000F5F46" w:rsidP="00EF79AF">
            <w:pPr>
              <w:rPr>
                <w:rFonts w:cstheme="minorHAnsi"/>
              </w:rPr>
            </w:pPr>
            <w:r w:rsidRPr="00AE2C2B">
              <w:rPr>
                <w:rFonts w:cstheme="minorHAnsi"/>
              </w:rPr>
              <w:t>VREDNOVANJE</w:t>
            </w:r>
          </w:p>
        </w:tc>
      </w:tr>
      <w:tr w:rsidR="000F5F46" w:rsidRPr="00AE2C2B" w14:paraId="33726AEB" w14:textId="77777777" w:rsidTr="00EF79AF">
        <w:trPr>
          <w:trHeight w:val="255"/>
        </w:trPr>
        <w:tc>
          <w:tcPr>
            <w:tcW w:w="2440" w:type="dxa"/>
          </w:tcPr>
          <w:p w14:paraId="5E5F1AE5"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VJEŠTINE</w:t>
            </w:r>
          </w:p>
        </w:tc>
        <w:tc>
          <w:tcPr>
            <w:tcW w:w="6890" w:type="dxa"/>
            <w:shd w:val="clear" w:color="auto" w:fill="E7E6E6" w:themeFill="background2"/>
          </w:tcPr>
          <w:p w14:paraId="0197B11E" w14:textId="77777777" w:rsidR="000F5F46" w:rsidRPr="00AE2C2B" w:rsidRDefault="000F5F46" w:rsidP="00EF79AF">
            <w:pPr>
              <w:rPr>
                <w:rFonts w:cstheme="minorHAnsi"/>
              </w:rPr>
            </w:pPr>
            <w:r w:rsidRPr="00AE2C2B">
              <w:rPr>
                <w:rFonts w:cstheme="minorHAnsi"/>
              </w:rPr>
              <w:t>sposobnost identificiranja i sažimanja ključnih činjenica i elemenata; sposobnost sustavnog i smislenog argumentiranja stajališta; sposobnost pravnog rasuđivanja; istraživačke vještine</w:t>
            </w:r>
          </w:p>
        </w:tc>
      </w:tr>
      <w:tr w:rsidR="000F5F46" w:rsidRPr="00AE2C2B" w14:paraId="5537E99A" w14:textId="77777777" w:rsidTr="00EF79AF">
        <w:trPr>
          <w:trHeight w:val="255"/>
        </w:trPr>
        <w:tc>
          <w:tcPr>
            <w:tcW w:w="2440" w:type="dxa"/>
          </w:tcPr>
          <w:p w14:paraId="477C9ADB"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SADRŽAJ UČENJA</w:t>
            </w:r>
          </w:p>
        </w:tc>
        <w:tc>
          <w:tcPr>
            <w:tcW w:w="6890" w:type="dxa"/>
            <w:shd w:val="clear" w:color="auto" w:fill="E7E6E6" w:themeFill="background2"/>
          </w:tcPr>
          <w:p w14:paraId="124D8E9A" w14:textId="77777777" w:rsidR="000F5F46" w:rsidRPr="00AE2C2B" w:rsidRDefault="000F5F46" w:rsidP="00EF79AF">
            <w:pPr>
              <w:spacing w:after="0"/>
              <w:rPr>
                <w:rFonts w:cstheme="minorHAnsi"/>
              </w:rPr>
            </w:pPr>
            <w:r w:rsidRPr="00AE2C2B">
              <w:rPr>
                <w:rFonts w:cstheme="minorHAnsi"/>
              </w:rPr>
              <w:t>1. Pojmovni sporovi o tumačenju</w:t>
            </w:r>
          </w:p>
          <w:p w14:paraId="44646D3B" w14:textId="77777777" w:rsidR="000F5F46" w:rsidRPr="00AE2C2B" w:rsidRDefault="000F5F46" w:rsidP="00EF79AF">
            <w:pPr>
              <w:spacing w:after="0"/>
              <w:rPr>
                <w:rFonts w:cstheme="minorHAnsi"/>
              </w:rPr>
            </w:pPr>
            <w:r w:rsidRPr="00AE2C2B">
              <w:rPr>
                <w:rFonts w:cstheme="minorHAnsi"/>
              </w:rPr>
              <w:t>2. Teorijski sporovi o tumačenju</w:t>
            </w:r>
          </w:p>
          <w:p w14:paraId="5BBF4E9E" w14:textId="77777777" w:rsidR="000F5F46" w:rsidRPr="00AE2C2B" w:rsidRDefault="000F5F46" w:rsidP="00EF79AF">
            <w:pPr>
              <w:spacing w:after="0"/>
              <w:rPr>
                <w:rFonts w:cstheme="minorHAnsi"/>
              </w:rPr>
            </w:pPr>
            <w:r w:rsidRPr="00AE2C2B">
              <w:rPr>
                <w:rFonts w:cstheme="minorHAnsi"/>
              </w:rPr>
              <w:t>3. Ideološki sporovi o tumačenju</w:t>
            </w:r>
          </w:p>
        </w:tc>
      </w:tr>
      <w:tr w:rsidR="000F5F46" w:rsidRPr="00AE2C2B" w14:paraId="7A92E73F" w14:textId="77777777" w:rsidTr="00EF79AF">
        <w:trPr>
          <w:trHeight w:val="255"/>
        </w:trPr>
        <w:tc>
          <w:tcPr>
            <w:tcW w:w="2440" w:type="dxa"/>
          </w:tcPr>
          <w:p w14:paraId="5D09897E"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NASTAVNE METODE</w:t>
            </w:r>
          </w:p>
        </w:tc>
        <w:tc>
          <w:tcPr>
            <w:tcW w:w="6890" w:type="dxa"/>
            <w:shd w:val="clear" w:color="auto" w:fill="E7E6E6" w:themeFill="background2"/>
          </w:tcPr>
          <w:p w14:paraId="51EC8ABA" w14:textId="77777777" w:rsidR="000F5F46" w:rsidRPr="00AE2C2B" w:rsidRDefault="000F5F46" w:rsidP="00EF79AF">
            <w:pPr>
              <w:rPr>
                <w:rFonts w:cstheme="minorHAnsi"/>
              </w:rPr>
            </w:pPr>
            <w:r w:rsidRPr="00AE2C2B">
              <w:rPr>
                <w:rFonts w:cstheme="minorHAnsi"/>
              </w:rPr>
              <w:t>predavanja, samostalno čitanje literature</w:t>
            </w:r>
          </w:p>
        </w:tc>
      </w:tr>
      <w:tr w:rsidR="000F5F46" w:rsidRPr="00AE2C2B" w14:paraId="431A0CC3" w14:textId="77777777" w:rsidTr="00EF79AF">
        <w:trPr>
          <w:trHeight w:val="255"/>
        </w:trPr>
        <w:tc>
          <w:tcPr>
            <w:tcW w:w="2440" w:type="dxa"/>
          </w:tcPr>
          <w:p w14:paraId="70BE4861" w14:textId="77777777" w:rsidR="000F5F46" w:rsidRPr="00AE2C2B" w:rsidRDefault="000F5F46" w:rsidP="000F5F46">
            <w:pPr>
              <w:pStyle w:val="Odlomakpopisa"/>
              <w:numPr>
                <w:ilvl w:val="0"/>
                <w:numId w:val="1509"/>
              </w:numPr>
              <w:ind w:left="396"/>
              <w:rPr>
                <w:rFonts w:asciiTheme="minorHAnsi" w:hAnsiTheme="minorHAnsi" w:cstheme="minorHAnsi"/>
                <w:sz w:val="22"/>
                <w:szCs w:val="22"/>
                <w:lang w:val="hr-HR"/>
              </w:rPr>
            </w:pPr>
            <w:r w:rsidRPr="00AE2C2B">
              <w:rPr>
                <w:rFonts w:asciiTheme="minorHAnsi" w:hAnsiTheme="minorHAnsi" w:cstheme="minorHAnsi"/>
                <w:sz w:val="22"/>
                <w:szCs w:val="22"/>
                <w:lang w:val="hr-HR"/>
              </w:rPr>
              <w:t>METODE VREDNOVANJA</w:t>
            </w:r>
          </w:p>
        </w:tc>
        <w:tc>
          <w:tcPr>
            <w:tcW w:w="6890" w:type="dxa"/>
            <w:shd w:val="clear" w:color="auto" w:fill="E7E6E6" w:themeFill="background2"/>
          </w:tcPr>
          <w:p w14:paraId="4EEBB20A" w14:textId="77777777" w:rsidR="000F5F46" w:rsidRPr="00AE2C2B" w:rsidRDefault="000F5F46" w:rsidP="00EF79AF">
            <w:pPr>
              <w:rPr>
                <w:rFonts w:cstheme="minorHAnsi"/>
              </w:rPr>
            </w:pPr>
            <w:r w:rsidRPr="00AE2C2B">
              <w:rPr>
                <w:rFonts w:cstheme="minorHAnsi"/>
              </w:rPr>
              <w:t>usmeni ispit</w:t>
            </w:r>
          </w:p>
        </w:tc>
      </w:tr>
      <w:tr w:rsidR="000F5F46" w:rsidRPr="00AE2C2B" w14:paraId="1A17AE1C" w14:textId="77777777" w:rsidTr="00EF79AF">
        <w:trPr>
          <w:trHeight w:val="255"/>
        </w:trPr>
        <w:tc>
          <w:tcPr>
            <w:tcW w:w="2440" w:type="dxa"/>
          </w:tcPr>
          <w:p w14:paraId="59687A97" w14:textId="77777777" w:rsidR="000F5F46" w:rsidRPr="00AE2C2B" w:rsidRDefault="000F5F46" w:rsidP="000F5F46">
            <w:pPr>
              <w:pStyle w:val="Odlomakpopisa"/>
              <w:numPr>
                <w:ilvl w:val="0"/>
                <w:numId w:val="1509"/>
              </w:numPr>
              <w:ind w:left="396"/>
              <w:rPr>
                <w:rFonts w:asciiTheme="minorHAnsi" w:hAnsiTheme="minorHAnsi" w:cstheme="minorHAnsi"/>
                <w:sz w:val="22"/>
                <w:szCs w:val="22"/>
              </w:rPr>
            </w:pPr>
            <w:r w:rsidRPr="00AE2C2B">
              <w:rPr>
                <w:rFonts w:asciiTheme="minorHAnsi" w:hAnsiTheme="minorHAnsi" w:cstheme="minorHAnsi"/>
                <w:sz w:val="22"/>
                <w:szCs w:val="22"/>
              </w:rPr>
              <w:t>ECTS BODOVI</w:t>
            </w:r>
          </w:p>
        </w:tc>
        <w:tc>
          <w:tcPr>
            <w:tcW w:w="6890" w:type="dxa"/>
            <w:shd w:val="clear" w:color="auto" w:fill="E7E6E6" w:themeFill="background2"/>
          </w:tcPr>
          <w:p w14:paraId="1833E653" w14:textId="77777777" w:rsidR="000F5F46" w:rsidRPr="00AE2C2B" w:rsidRDefault="000F5F46" w:rsidP="00EF79AF">
            <w:pPr>
              <w:rPr>
                <w:rFonts w:cstheme="minorHAnsi"/>
              </w:rPr>
            </w:pPr>
            <w:r w:rsidRPr="00AE2C2B">
              <w:rPr>
                <w:rFonts w:cstheme="minorHAnsi"/>
              </w:rPr>
              <w:t>0,8 ECTS</w:t>
            </w:r>
          </w:p>
        </w:tc>
      </w:tr>
    </w:tbl>
    <w:p w14:paraId="16989DF8" w14:textId="77777777"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7F0F73D" w14:textId="77777777"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249D3EF" w14:textId="77777777"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MIROVINSKI SUSTAVI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6C7CAA" w:rsidRPr="00E001DC" w14:paraId="2C3CF834" w14:textId="77777777" w:rsidTr="00C167A6">
        <w:trPr>
          <w:trHeight w:val="570"/>
        </w:trPr>
        <w:tc>
          <w:tcPr>
            <w:tcW w:w="2481" w:type="dxa"/>
            <w:shd w:val="clear" w:color="auto" w:fill="9CC2E5" w:themeFill="accent1" w:themeFillTint="99"/>
          </w:tcPr>
          <w:p w14:paraId="1554684B" w14:textId="77777777" w:rsidR="006C7CAA" w:rsidRPr="00E001DC" w:rsidRDefault="006C7CAA" w:rsidP="00C167A6">
            <w:pPr>
              <w:rPr>
                <w:rFonts w:cs="Times New Roman"/>
                <w:b/>
                <w:sz w:val="28"/>
                <w:szCs w:val="28"/>
              </w:rPr>
            </w:pPr>
            <w:r w:rsidRPr="00E001DC">
              <w:rPr>
                <w:rFonts w:cs="Times New Roman"/>
                <w:b/>
                <w:sz w:val="28"/>
                <w:szCs w:val="28"/>
              </w:rPr>
              <w:t>KOLEGIJ</w:t>
            </w:r>
          </w:p>
        </w:tc>
        <w:tc>
          <w:tcPr>
            <w:tcW w:w="6849" w:type="dxa"/>
          </w:tcPr>
          <w:p w14:paraId="6231D172" w14:textId="77777777" w:rsidR="006C7CAA" w:rsidRPr="00E001DC" w:rsidRDefault="006C7CAA" w:rsidP="00C167A6">
            <w:pPr>
              <w:rPr>
                <w:rFonts w:cs="Times New Roman"/>
                <w:b/>
                <w:bCs/>
                <w:sz w:val="28"/>
                <w:szCs w:val="28"/>
              </w:rPr>
            </w:pPr>
            <w:r w:rsidRPr="00E001DC">
              <w:rPr>
                <w:rFonts w:cs="Times New Roman"/>
                <w:b/>
                <w:bCs/>
                <w:sz w:val="28"/>
                <w:szCs w:val="28"/>
              </w:rPr>
              <w:t xml:space="preserve">MIROVINSKI SUSTAVI </w:t>
            </w:r>
          </w:p>
        </w:tc>
      </w:tr>
      <w:tr w:rsidR="006C7CAA" w:rsidRPr="00E001DC" w14:paraId="23342C81" w14:textId="77777777" w:rsidTr="00C167A6">
        <w:trPr>
          <w:trHeight w:val="465"/>
        </w:trPr>
        <w:tc>
          <w:tcPr>
            <w:tcW w:w="2481" w:type="dxa"/>
            <w:shd w:val="clear" w:color="auto" w:fill="F2F2F2" w:themeFill="background1" w:themeFillShade="F2"/>
          </w:tcPr>
          <w:p w14:paraId="3A0AAB0C" w14:textId="77777777" w:rsidR="006C7CAA" w:rsidRPr="00E001DC" w:rsidRDefault="006C7CAA" w:rsidP="00C167A6">
            <w:pPr>
              <w:rPr>
                <w:rFonts w:cs="Times New Roman"/>
              </w:rPr>
            </w:pPr>
            <w:r w:rsidRPr="00E001DC">
              <w:rPr>
                <w:rFonts w:cs="Times New Roman"/>
              </w:rPr>
              <w:t xml:space="preserve">OBAVEZNI ILI IZBORNI / GODINA STUDIJA NA KOJOJ SE KOLEGIJ IZVODI </w:t>
            </w:r>
          </w:p>
        </w:tc>
        <w:tc>
          <w:tcPr>
            <w:tcW w:w="6849" w:type="dxa"/>
          </w:tcPr>
          <w:p w14:paraId="4650C220" w14:textId="77777777" w:rsidR="006C7CAA" w:rsidRPr="00E001DC" w:rsidRDefault="006C7CAA" w:rsidP="00C167A6">
            <w:pPr>
              <w:rPr>
                <w:rFonts w:cs="Times New Roman"/>
              </w:rPr>
            </w:pPr>
            <w:r w:rsidRPr="00E001DC">
              <w:rPr>
                <w:rFonts w:cs="Times New Roman"/>
              </w:rPr>
              <w:t>Izborni predmet, peta godina Pravnog studija</w:t>
            </w:r>
          </w:p>
        </w:tc>
      </w:tr>
      <w:tr w:rsidR="006C7CAA" w:rsidRPr="00E001DC" w14:paraId="7FBA5434" w14:textId="77777777" w:rsidTr="00C167A6">
        <w:trPr>
          <w:trHeight w:val="300"/>
        </w:trPr>
        <w:tc>
          <w:tcPr>
            <w:tcW w:w="2481" w:type="dxa"/>
            <w:shd w:val="clear" w:color="auto" w:fill="F2F2F2" w:themeFill="background1" w:themeFillShade="F2"/>
          </w:tcPr>
          <w:p w14:paraId="239C1367" w14:textId="77777777" w:rsidR="006C7CAA" w:rsidRPr="00E001DC" w:rsidRDefault="006C7CAA" w:rsidP="00C167A6">
            <w:pPr>
              <w:rPr>
                <w:rFonts w:cs="Times New Roman"/>
              </w:rPr>
            </w:pPr>
            <w:r w:rsidRPr="00E001DC">
              <w:rPr>
                <w:rFonts w:cs="Times New Roman"/>
              </w:rPr>
              <w:t>OBLIK NASTAVE (PREDAVANJA, SEMINAR, VJEŽBE, (I/ILI) PRAKTIČNA NASTAVA</w:t>
            </w:r>
          </w:p>
        </w:tc>
        <w:tc>
          <w:tcPr>
            <w:tcW w:w="6849" w:type="dxa"/>
          </w:tcPr>
          <w:p w14:paraId="35A11549" w14:textId="77777777" w:rsidR="006C7CAA" w:rsidRPr="00E001DC" w:rsidRDefault="006C7CAA" w:rsidP="00C167A6">
            <w:pPr>
              <w:rPr>
                <w:rFonts w:cs="Times New Roman"/>
              </w:rPr>
            </w:pPr>
            <w:r w:rsidRPr="00E001DC">
              <w:rPr>
                <w:rFonts w:cs="Times New Roman"/>
              </w:rPr>
              <w:t>Predavanja</w:t>
            </w:r>
          </w:p>
        </w:tc>
      </w:tr>
      <w:tr w:rsidR="006C7CAA" w:rsidRPr="00E001DC" w14:paraId="29A32BE0" w14:textId="77777777" w:rsidTr="00C167A6">
        <w:trPr>
          <w:trHeight w:val="405"/>
        </w:trPr>
        <w:tc>
          <w:tcPr>
            <w:tcW w:w="2481" w:type="dxa"/>
            <w:shd w:val="clear" w:color="auto" w:fill="F2F2F2" w:themeFill="background1" w:themeFillShade="F2"/>
          </w:tcPr>
          <w:p w14:paraId="2A3D420F" w14:textId="77777777" w:rsidR="006C7CAA" w:rsidRPr="00E001DC" w:rsidRDefault="006C7CAA" w:rsidP="00C167A6">
            <w:pPr>
              <w:rPr>
                <w:rFonts w:cs="Times New Roman"/>
              </w:rPr>
            </w:pPr>
            <w:r w:rsidRPr="00E001DC">
              <w:rPr>
                <w:rFonts w:cs="Times New Roman"/>
              </w:rPr>
              <w:t>ECTS BODOVI KOLEGIJA</w:t>
            </w:r>
          </w:p>
        </w:tc>
        <w:tc>
          <w:tcPr>
            <w:tcW w:w="6849" w:type="dxa"/>
          </w:tcPr>
          <w:p w14:paraId="0B1BF3F9" w14:textId="77777777" w:rsidR="006C7CAA" w:rsidRPr="00E001DC" w:rsidRDefault="006C7CAA" w:rsidP="00C167A6">
            <w:pPr>
              <w:rPr>
                <w:rFonts w:cs="Times New Roman"/>
              </w:rPr>
            </w:pPr>
            <w:r w:rsidRPr="00E001DC">
              <w:rPr>
                <w:rFonts w:cs="Times New Roman"/>
              </w:rPr>
              <w:t>4 ECTS:</w:t>
            </w:r>
          </w:p>
          <w:p w14:paraId="4A6B459D" w14:textId="77777777"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Predavanja – 30 sati (1 ECTS)</w:t>
            </w:r>
          </w:p>
          <w:p w14:paraId="105A6DAE" w14:textId="77777777"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Pripreme za predavanja (čitanje odabranih teorijskih tekstova i analiza zakonskog uređenja) – 30 sati (1 ECTS)</w:t>
            </w:r>
          </w:p>
          <w:p w14:paraId="782E7749" w14:textId="77777777"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Pripreme za ispit (samostalno učenje ispitne literature) – 60 sati (2 ECTS)</w:t>
            </w:r>
          </w:p>
        </w:tc>
      </w:tr>
      <w:tr w:rsidR="006C7CAA" w:rsidRPr="00E001DC" w14:paraId="4ADFA882" w14:textId="77777777" w:rsidTr="00C167A6">
        <w:trPr>
          <w:trHeight w:val="330"/>
        </w:trPr>
        <w:tc>
          <w:tcPr>
            <w:tcW w:w="2481" w:type="dxa"/>
            <w:shd w:val="clear" w:color="auto" w:fill="F2F2F2" w:themeFill="background1" w:themeFillShade="F2"/>
          </w:tcPr>
          <w:p w14:paraId="73D6E9B1" w14:textId="77777777" w:rsidR="006C7CAA" w:rsidRPr="00E001DC" w:rsidRDefault="006C7CAA" w:rsidP="00C167A6">
            <w:pPr>
              <w:rPr>
                <w:rFonts w:cs="Times New Roman"/>
              </w:rPr>
            </w:pPr>
            <w:r w:rsidRPr="00E001DC">
              <w:rPr>
                <w:rFonts w:cs="Times New Roman"/>
              </w:rPr>
              <w:t>STUDIJSKI PROGRAM NA KOJEM SE KOLEGIJ IZVODI</w:t>
            </w:r>
          </w:p>
        </w:tc>
        <w:tc>
          <w:tcPr>
            <w:tcW w:w="6849" w:type="dxa"/>
          </w:tcPr>
          <w:p w14:paraId="16D029C8" w14:textId="77777777" w:rsidR="006C7CAA" w:rsidRPr="00E001DC" w:rsidRDefault="006C7CAA" w:rsidP="00C167A6">
            <w:pPr>
              <w:rPr>
                <w:rFonts w:cs="Times New Roman"/>
              </w:rPr>
            </w:pPr>
            <w:r w:rsidRPr="00E001DC">
              <w:rPr>
                <w:rFonts w:cs="Times New Roman"/>
              </w:rPr>
              <w:t>PRAVNI STUDIJ</w:t>
            </w:r>
          </w:p>
        </w:tc>
      </w:tr>
      <w:tr w:rsidR="006C7CAA" w:rsidRPr="00E001DC" w14:paraId="31F56088" w14:textId="77777777" w:rsidTr="00C167A6">
        <w:trPr>
          <w:trHeight w:val="255"/>
        </w:trPr>
        <w:tc>
          <w:tcPr>
            <w:tcW w:w="2481" w:type="dxa"/>
            <w:shd w:val="clear" w:color="auto" w:fill="F2F2F2" w:themeFill="background1" w:themeFillShade="F2"/>
          </w:tcPr>
          <w:p w14:paraId="01506EAE" w14:textId="77777777" w:rsidR="006C7CAA" w:rsidRPr="00E001DC" w:rsidRDefault="006C7CAA" w:rsidP="00C167A6">
            <w:pPr>
              <w:rPr>
                <w:rFonts w:cs="Times New Roman"/>
              </w:rPr>
            </w:pPr>
            <w:r w:rsidRPr="00E001DC">
              <w:rPr>
                <w:rFonts w:cs="Times New Roman"/>
              </w:rPr>
              <w:t>RAZINA STUDIJSKOG PROGRAMA (6.st, 6.sv, 7.1.st, 7.1.sv, 7.2, 8.2.)</w:t>
            </w:r>
          </w:p>
        </w:tc>
        <w:tc>
          <w:tcPr>
            <w:tcW w:w="6849" w:type="dxa"/>
          </w:tcPr>
          <w:p w14:paraId="05B2A876" w14:textId="77777777" w:rsidR="006C7CAA" w:rsidRPr="00E001DC" w:rsidRDefault="006C7CAA" w:rsidP="00C167A6">
            <w:pPr>
              <w:rPr>
                <w:rFonts w:cs="Times New Roman"/>
              </w:rPr>
            </w:pPr>
            <w:r w:rsidRPr="00E001DC">
              <w:rPr>
                <w:rFonts w:cs="Times New Roman"/>
              </w:rPr>
              <w:t>7.1.sv.</w:t>
            </w:r>
          </w:p>
        </w:tc>
      </w:tr>
      <w:tr w:rsidR="006C7CAA" w:rsidRPr="00E001DC" w14:paraId="39DB9261" w14:textId="77777777" w:rsidTr="00C167A6">
        <w:trPr>
          <w:trHeight w:val="255"/>
        </w:trPr>
        <w:tc>
          <w:tcPr>
            <w:tcW w:w="2481" w:type="dxa"/>
          </w:tcPr>
          <w:p w14:paraId="2D850015" w14:textId="77777777" w:rsidR="006C7CAA" w:rsidRPr="00E001DC" w:rsidRDefault="006C7CAA" w:rsidP="00C167A6">
            <w:pPr>
              <w:rPr>
                <w:rFonts w:cs="Times New Roman"/>
              </w:rPr>
            </w:pPr>
          </w:p>
        </w:tc>
        <w:tc>
          <w:tcPr>
            <w:tcW w:w="6849" w:type="dxa"/>
            <w:shd w:val="clear" w:color="auto" w:fill="BDD6EE" w:themeFill="accent1" w:themeFillTint="66"/>
          </w:tcPr>
          <w:p w14:paraId="6260E26E" w14:textId="77777777" w:rsidR="006C7CAA" w:rsidRPr="00E001DC" w:rsidRDefault="006C7CAA" w:rsidP="00C167A6">
            <w:pPr>
              <w:jc w:val="center"/>
              <w:rPr>
                <w:rFonts w:cs="Times New Roman"/>
                <w:b/>
              </w:rPr>
            </w:pPr>
            <w:r w:rsidRPr="00E001DC">
              <w:rPr>
                <w:rFonts w:cs="Times New Roman"/>
                <w:b/>
              </w:rPr>
              <w:t>KONSTRUKTIVNO POVEZIVANJE</w:t>
            </w:r>
          </w:p>
        </w:tc>
      </w:tr>
      <w:tr w:rsidR="006C7CAA" w:rsidRPr="00E001DC" w14:paraId="11FB5D21" w14:textId="77777777" w:rsidTr="00C167A6">
        <w:trPr>
          <w:trHeight w:val="255"/>
        </w:trPr>
        <w:tc>
          <w:tcPr>
            <w:tcW w:w="2481" w:type="dxa"/>
            <w:shd w:val="clear" w:color="auto" w:fill="DEEAF6" w:themeFill="accent1" w:themeFillTint="33"/>
          </w:tcPr>
          <w:p w14:paraId="378B7180"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7B8E024E" w14:textId="77777777" w:rsidR="006C7CAA" w:rsidRPr="00E001DC" w:rsidRDefault="006C7CAA" w:rsidP="00C167A6">
            <w:pPr>
              <w:rPr>
                <w:rFonts w:cs="Times New Roman"/>
                <w:b/>
                <w:bCs/>
              </w:rPr>
            </w:pPr>
            <w:r w:rsidRPr="00E001DC">
              <w:rPr>
                <w:rFonts w:cs="Times New Roman"/>
                <w:b/>
                <w:bCs/>
              </w:rPr>
              <w:t>Definirati osnovne pojmove u vezi javnih i privatnih oblika mirovinskih sustava</w:t>
            </w:r>
          </w:p>
        </w:tc>
      </w:tr>
      <w:tr w:rsidR="00534576" w:rsidRPr="00E001DC" w14:paraId="14B40C27" w14:textId="77777777" w:rsidTr="00C167A6">
        <w:trPr>
          <w:trHeight w:val="255"/>
        </w:trPr>
        <w:tc>
          <w:tcPr>
            <w:tcW w:w="2481" w:type="dxa"/>
          </w:tcPr>
          <w:p w14:paraId="733078F4"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259D0ACC" w14:textId="77777777" w:rsidR="00534576" w:rsidRPr="00E001DC" w:rsidRDefault="003333A2" w:rsidP="00534576">
            <w:pPr>
              <w:rPr>
                <w:rFonts w:cs="Times New Roman"/>
              </w:rPr>
            </w:pPr>
            <w:r>
              <w:rPr>
                <w:rFonts w:cs="Times New Roman"/>
              </w:rPr>
              <w:t>2.</w:t>
            </w:r>
            <w:r w:rsidR="00534576" w:rsidRPr="00E001DC">
              <w:rPr>
                <w:rFonts w:cs="Times New Roman"/>
              </w:rPr>
              <w:t>Definirati osnovne pojmove i institute te temeljne doktrine i načela pojedinih grana prava</w:t>
            </w:r>
          </w:p>
        </w:tc>
      </w:tr>
      <w:tr w:rsidR="00534576" w:rsidRPr="00E001DC" w14:paraId="7CB8D47A" w14:textId="77777777" w:rsidTr="00C167A6">
        <w:trPr>
          <w:trHeight w:val="255"/>
        </w:trPr>
        <w:tc>
          <w:tcPr>
            <w:tcW w:w="2481" w:type="dxa"/>
          </w:tcPr>
          <w:p w14:paraId="5A42F80D"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5632FA4A" w14:textId="77777777" w:rsidR="00534576" w:rsidRPr="00E001DC" w:rsidRDefault="00534576" w:rsidP="00534576">
            <w:pPr>
              <w:rPr>
                <w:rFonts w:cs="Times New Roman"/>
              </w:rPr>
            </w:pPr>
            <w:r w:rsidRPr="00E001DC">
              <w:rPr>
                <w:rFonts w:cs="Times New Roman"/>
              </w:rPr>
              <w:t>Pamćenje</w:t>
            </w:r>
          </w:p>
        </w:tc>
      </w:tr>
      <w:tr w:rsidR="00534576" w:rsidRPr="00E001DC" w14:paraId="560DB124" w14:textId="77777777" w:rsidTr="00C167A6">
        <w:trPr>
          <w:trHeight w:val="255"/>
        </w:trPr>
        <w:tc>
          <w:tcPr>
            <w:tcW w:w="2481" w:type="dxa"/>
          </w:tcPr>
          <w:p w14:paraId="59BC463A"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26DF0D4B" w14:textId="77777777" w:rsidR="00534576" w:rsidRPr="00E001DC" w:rsidRDefault="00534576" w:rsidP="00534576">
            <w:pPr>
              <w:rPr>
                <w:rFonts w:cs="Times New Roman"/>
              </w:rPr>
            </w:pPr>
            <w:r w:rsidRPr="00E001DC">
              <w:rPr>
                <w:rFonts w:cs="Times New Roman"/>
              </w:rPr>
              <w:t>Sposobnost učenja; vještina upravljanja informacijama; korištenje osnovnih pojmova iz stranog jezika (engleskog) u stručnoj komunikaciji</w:t>
            </w:r>
          </w:p>
        </w:tc>
      </w:tr>
      <w:tr w:rsidR="00534576" w:rsidRPr="00E001DC" w14:paraId="5F323A9A" w14:textId="77777777" w:rsidTr="00C167A6">
        <w:trPr>
          <w:trHeight w:val="255"/>
        </w:trPr>
        <w:tc>
          <w:tcPr>
            <w:tcW w:w="2481" w:type="dxa"/>
          </w:tcPr>
          <w:p w14:paraId="66518313"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601E574D" w14:textId="77777777" w:rsidR="00534576" w:rsidRPr="00E001DC" w:rsidRDefault="00534576" w:rsidP="00534576">
            <w:pPr>
              <w:rPr>
                <w:rFonts w:cs="Times New Roman"/>
              </w:rPr>
            </w:pPr>
            <w:r w:rsidRPr="00E001DC">
              <w:rPr>
                <w:rFonts w:cs="Times New Roman"/>
              </w:rPr>
              <w:t>Nastavne cjeline:</w:t>
            </w:r>
          </w:p>
          <w:p w14:paraId="0708184B" w14:textId="77777777" w:rsidR="00534576" w:rsidRPr="00E001DC" w:rsidRDefault="00534576" w:rsidP="00534576">
            <w:pPr>
              <w:pStyle w:val="Odlomakpopisa"/>
              <w:numPr>
                <w:ilvl w:val="0"/>
                <w:numId w:val="1515"/>
              </w:numPr>
              <w:rPr>
                <w:rFonts w:asciiTheme="minorHAnsi" w:hAnsiTheme="minorHAnsi"/>
                <w:sz w:val="22"/>
                <w:szCs w:val="22"/>
                <w:lang w:val="hr-HR"/>
              </w:rPr>
            </w:pPr>
            <w:r w:rsidRPr="00E001DC">
              <w:rPr>
                <w:rFonts w:asciiTheme="minorHAnsi" w:hAnsiTheme="minorHAnsi"/>
                <w:sz w:val="22"/>
                <w:szCs w:val="22"/>
                <w:lang w:val="hr-HR"/>
              </w:rPr>
              <w:t>Uvod u mirovinske sustave (osnovni pojmovi i podjele mirovinskih sustava s obzirom na različite kriterije, kao što su upravljanje, sudjelovanje, financiranje, davanja itd.)</w:t>
            </w:r>
          </w:p>
          <w:p w14:paraId="5C989743" w14:textId="77777777" w:rsidR="00534576" w:rsidRPr="00E001DC" w:rsidRDefault="00534576" w:rsidP="00534576">
            <w:pPr>
              <w:pStyle w:val="Odlomakpopisa"/>
              <w:numPr>
                <w:ilvl w:val="0"/>
                <w:numId w:val="1515"/>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14:paraId="64EFD103" w14:textId="77777777" w:rsidR="00534576" w:rsidRPr="00E001DC" w:rsidRDefault="00534576" w:rsidP="00534576">
            <w:pPr>
              <w:pStyle w:val="Odlomakpopisa"/>
              <w:ind w:left="1080"/>
              <w:rPr>
                <w:rFonts w:asciiTheme="minorHAnsi" w:hAnsiTheme="minorHAnsi"/>
                <w:sz w:val="22"/>
                <w:szCs w:val="22"/>
                <w:lang w:val="hr-HR"/>
              </w:rPr>
            </w:pPr>
          </w:p>
        </w:tc>
      </w:tr>
      <w:tr w:rsidR="00534576" w:rsidRPr="00E001DC" w14:paraId="74431F12" w14:textId="77777777" w:rsidTr="00C167A6">
        <w:trPr>
          <w:trHeight w:val="255"/>
        </w:trPr>
        <w:tc>
          <w:tcPr>
            <w:tcW w:w="2481" w:type="dxa"/>
          </w:tcPr>
          <w:p w14:paraId="24FF0FF9"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681477C1"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5B2CD1E0" w14:textId="77777777" w:rsidTr="00C167A6">
        <w:trPr>
          <w:trHeight w:val="255"/>
        </w:trPr>
        <w:tc>
          <w:tcPr>
            <w:tcW w:w="2481" w:type="dxa"/>
          </w:tcPr>
          <w:p w14:paraId="4E0BEE53" w14:textId="77777777"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3AC2B880" w14:textId="77777777" w:rsidR="00534576" w:rsidRPr="00E001DC" w:rsidRDefault="00534576" w:rsidP="00534576">
            <w:pPr>
              <w:rPr>
                <w:rFonts w:cs="Times New Roman"/>
              </w:rPr>
            </w:pPr>
            <w:r w:rsidRPr="00E001DC">
              <w:rPr>
                <w:rFonts w:cs="Times New Roman"/>
              </w:rPr>
              <w:t>Usmeni ispit</w:t>
            </w:r>
          </w:p>
        </w:tc>
      </w:tr>
      <w:tr w:rsidR="006C7CAA" w:rsidRPr="00E001DC" w14:paraId="2C7E1E2B" w14:textId="77777777" w:rsidTr="00C167A6">
        <w:trPr>
          <w:trHeight w:val="255"/>
        </w:trPr>
        <w:tc>
          <w:tcPr>
            <w:tcW w:w="2481" w:type="dxa"/>
            <w:shd w:val="clear" w:color="auto" w:fill="DEEAF6" w:themeFill="accent1" w:themeFillTint="33"/>
          </w:tcPr>
          <w:p w14:paraId="617C743C"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7E841748" w14:textId="77777777" w:rsidR="006C7CAA" w:rsidRPr="00E001DC" w:rsidRDefault="006C7CAA" w:rsidP="00C167A6">
            <w:pPr>
              <w:rPr>
                <w:rFonts w:cs="Times New Roman"/>
                <w:b/>
                <w:bCs/>
              </w:rPr>
            </w:pPr>
            <w:r w:rsidRPr="00E001DC">
              <w:rPr>
                <w:rFonts w:cs="Times New Roman"/>
                <w:b/>
                <w:bCs/>
              </w:rPr>
              <w:t>Prepoznati i objasniti glavne čimbenike koji utječu na razvoj i reforme pojedinih mirovinskih oblika</w:t>
            </w:r>
          </w:p>
        </w:tc>
      </w:tr>
      <w:tr w:rsidR="00534576" w:rsidRPr="00E001DC" w14:paraId="0E502CFA" w14:textId="77777777" w:rsidTr="00C167A6">
        <w:trPr>
          <w:trHeight w:val="255"/>
        </w:trPr>
        <w:tc>
          <w:tcPr>
            <w:tcW w:w="2481" w:type="dxa"/>
          </w:tcPr>
          <w:p w14:paraId="7D581895"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37B3F87A" w14:textId="77777777" w:rsidR="00534576" w:rsidRPr="00E001DC" w:rsidRDefault="003333A2" w:rsidP="00534576">
            <w:pPr>
              <w:rPr>
                <w:rFonts w:cs="Times New Roman"/>
              </w:rPr>
            </w:pPr>
            <w:r>
              <w:rPr>
                <w:rFonts w:cs="Times New Roman"/>
              </w:rPr>
              <w:t>1.</w:t>
            </w:r>
            <w:r w:rsidR="00534576" w:rsidRPr="00E001DC">
              <w:rPr>
                <w:rFonts w:cs="Times New Roman"/>
              </w:rPr>
              <w:t>Identificirati povijesne, političke, ekonomske, europske, međunarodne odnosno druge društvene čimbenike mjerodavne za stvaranje i primjenu prava</w:t>
            </w:r>
          </w:p>
        </w:tc>
      </w:tr>
      <w:tr w:rsidR="00534576" w:rsidRPr="00E001DC" w14:paraId="628242B6" w14:textId="77777777" w:rsidTr="00C167A6">
        <w:trPr>
          <w:trHeight w:val="255"/>
        </w:trPr>
        <w:tc>
          <w:tcPr>
            <w:tcW w:w="2481" w:type="dxa"/>
          </w:tcPr>
          <w:p w14:paraId="34DA1F54"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2EF0AF4F" w14:textId="77777777" w:rsidR="00534576" w:rsidRPr="00E001DC" w:rsidRDefault="00534576" w:rsidP="00534576">
            <w:pPr>
              <w:rPr>
                <w:rFonts w:cs="Times New Roman"/>
              </w:rPr>
            </w:pPr>
            <w:r w:rsidRPr="00E001DC">
              <w:rPr>
                <w:rFonts w:cs="Times New Roman"/>
              </w:rPr>
              <w:t>Razumijevanje</w:t>
            </w:r>
          </w:p>
        </w:tc>
      </w:tr>
      <w:tr w:rsidR="00534576" w:rsidRPr="00E001DC" w14:paraId="05F2EB12" w14:textId="77777777" w:rsidTr="00C167A6">
        <w:trPr>
          <w:trHeight w:val="255"/>
        </w:trPr>
        <w:tc>
          <w:tcPr>
            <w:tcW w:w="2481" w:type="dxa"/>
          </w:tcPr>
          <w:p w14:paraId="3A46383A"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32E7E96E" w14:textId="77777777" w:rsidR="00534576" w:rsidRPr="00E001DC" w:rsidRDefault="00534576" w:rsidP="00534576">
            <w:pPr>
              <w:rPr>
                <w:rFonts w:cs="Times New Roman"/>
              </w:rPr>
            </w:pPr>
            <w:r w:rsidRPr="00E001DC">
              <w:rPr>
                <w:rFonts w:cs="Times New Roman"/>
              </w:rPr>
              <w:t>Sposobnost učenja; vještina upravljanja informacijama</w:t>
            </w:r>
          </w:p>
        </w:tc>
      </w:tr>
      <w:tr w:rsidR="00534576" w:rsidRPr="00E001DC" w14:paraId="6FEFCE6F" w14:textId="77777777" w:rsidTr="00C167A6">
        <w:trPr>
          <w:trHeight w:val="255"/>
        </w:trPr>
        <w:tc>
          <w:tcPr>
            <w:tcW w:w="2481" w:type="dxa"/>
          </w:tcPr>
          <w:p w14:paraId="5330B74D"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0EF4F3CB" w14:textId="77777777" w:rsidR="00534576" w:rsidRPr="00E001DC" w:rsidRDefault="00534576" w:rsidP="00534576">
            <w:pPr>
              <w:rPr>
                <w:rFonts w:cs="Times New Roman"/>
              </w:rPr>
            </w:pPr>
            <w:r w:rsidRPr="00E001DC">
              <w:rPr>
                <w:rFonts w:cs="Times New Roman"/>
              </w:rPr>
              <w:t>Nastavne cjeline:</w:t>
            </w:r>
          </w:p>
          <w:p w14:paraId="66397F05" w14:textId="77777777" w:rsidR="00534576" w:rsidRPr="00E001DC" w:rsidRDefault="00534576" w:rsidP="00534576">
            <w:pPr>
              <w:pStyle w:val="Odlomakpopisa"/>
              <w:numPr>
                <w:ilvl w:val="0"/>
                <w:numId w:val="1514"/>
              </w:numPr>
              <w:rPr>
                <w:rFonts w:asciiTheme="minorHAnsi" w:hAnsiTheme="minorHAnsi"/>
                <w:sz w:val="22"/>
                <w:szCs w:val="22"/>
                <w:lang w:val="hr-HR"/>
              </w:rPr>
            </w:pPr>
            <w:r w:rsidRPr="00E001DC">
              <w:rPr>
                <w:rFonts w:asciiTheme="minorHAnsi" w:hAnsiTheme="minorHAnsi"/>
                <w:sz w:val="22"/>
                <w:szCs w:val="22"/>
                <w:lang w:val="hr-HR"/>
              </w:rPr>
              <w:t>Povijesni razvoj privatnih i javnih mirovinskih sustava</w:t>
            </w:r>
          </w:p>
          <w:p w14:paraId="46CADF92" w14:textId="77777777" w:rsidR="00534576" w:rsidRPr="00E001DC" w:rsidRDefault="00534576" w:rsidP="00534576">
            <w:pPr>
              <w:pStyle w:val="Odlomakpopisa"/>
              <w:numPr>
                <w:ilvl w:val="0"/>
                <w:numId w:val="1514"/>
              </w:numPr>
              <w:rPr>
                <w:rFonts w:asciiTheme="minorHAnsi" w:hAnsiTheme="minorHAnsi"/>
                <w:sz w:val="22"/>
                <w:szCs w:val="22"/>
                <w:lang w:val="hr-HR"/>
              </w:rPr>
            </w:pPr>
            <w:r w:rsidRPr="00E001DC">
              <w:rPr>
                <w:rFonts w:asciiTheme="minorHAnsi" w:hAnsiTheme="minorHAnsi"/>
                <w:sz w:val="22"/>
                <w:szCs w:val="22"/>
                <w:lang w:val="hr-HR"/>
              </w:rPr>
              <w:t xml:space="preserve">Demografske promijene i nestandardni oblici rada: izazovi za nove reforme </w:t>
            </w:r>
          </w:p>
        </w:tc>
      </w:tr>
      <w:tr w:rsidR="00534576" w:rsidRPr="00E001DC" w14:paraId="378AD5AD" w14:textId="77777777" w:rsidTr="00C167A6">
        <w:trPr>
          <w:trHeight w:val="766"/>
        </w:trPr>
        <w:tc>
          <w:tcPr>
            <w:tcW w:w="2481" w:type="dxa"/>
          </w:tcPr>
          <w:p w14:paraId="5DCF75D4"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7AE82971"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7A7FF080" w14:textId="77777777" w:rsidTr="00C167A6">
        <w:trPr>
          <w:trHeight w:val="255"/>
        </w:trPr>
        <w:tc>
          <w:tcPr>
            <w:tcW w:w="2481" w:type="dxa"/>
          </w:tcPr>
          <w:p w14:paraId="643430FA" w14:textId="77777777"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4147CC93" w14:textId="77777777" w:rsidR="00534576" w:rsidRPr="00E001DC" w:rsidRDefault="00534576" w:rsidP="00534576">
            <w:pPr>
              <w:rPr>
                <w:rFonts w:cs="Times New Roman"/>
              </w:rPr>
            </w:pPr>
            <w:r w:rsidRPr="00E001DC">
              <w:rPr>
                <w:rFonts w:cs="Times New Roman"/>
              </w:rPr>
              <w:t>Usmeni ispit</w:t>
            </w:r>
          </w:p>
        </w:tc>
      </w:tr>
      <w:tr w:rsidR="006C7CAA" w:rsidRPr="00E001DC" w14:paraId="29F25B58" w14:textId="77777777" w:rsidTr="00C167A6">
        <w:trPr>
          <w:trHeight w:val="255"/>
        </w:trPr>
        <w:tc>
          <w:tcPr>
            <w:tcW w:w="2481" w:type="dxa"/>
            <w:shd w:val="clear" w:color="auto" w:fill="DEEAF6" w:themeFill="accent1" w:themeFillTint="33"/>
          </w:tcPr>
          <w:p w14:paraId="193A5B2F"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6EC8D723" w14:textId="77777777" w:rsidR="006C7CAA" w:rsidRPr="00E001DC" w:rsidRDefault="006C7CAA" w:rsidP="00C167A6">
            <w:pPr>
              <w:rPr>
                <w:rFonts w:cs="Times New Roman"/>
                <w:b/>
                <w:bCs/>
              </w:rPr>
            </w:pPr>
            <w:r w:rsidRPr="00E001DC">
              <w:rPr>
                <w:rFonts w:cs="Times New Roman"/>
                <w:b/>
                <w:bCs/>
              </w:rPr>
              <w:t>Usporediti i prikazati mirovinske sustave pojedinih država i njihove dijelove s obzirom na socijalne ciljeve, normativno uređenje, organizacijsku strukturu, osobni obuhvat, izvore i način financiranja, rizike, troškove sustava te razinu davanja</w:t>
            </w:r>
          </w:p>
        </w:tc>
      </w:tr>
      <w:tr w:rsidR="00534576" w:rsidRPr="00E001DC" w14:paraId="62546D86" w14:textId="77777777" w:rsidTr="00C167A6">
        <w:trPr>
          <w:trHeight w:val="255"/>
        </w:trPr>
        <w:tc>
          <w:tcPr>
            <w:tcW w:w="2481" w:type="dxa"/>
          </w:tcPr>
          <w:p w14:paraId="51A6FBBC"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0E14410E" w14:textId="77777777" w:rsidR="00534576" w:rsidRPr="003333A2" w:rsidRDefault="003333A2" w:rsidP="003333A2">
            <w:r>
              <w:t>14.</w:t>
            </w:r>
            <w:r w:rsidR="00534576" w:rsidRPr="003333A2">
              <w:t>Usporediti različite pravosudne sustave.</w:t>
            </w:r>
          </w:p>
          <w:p w14:paraId="3A105CD3" w14:textId="77777777" w:rsidR="00534576" w:rsidRPr="003333A2" w:rsidRDefault="003333A2" w:rsidP="003333A2">
            <w:r>
              <w:t>4.</w:t>
            </w:r>
            <w:r w:rsidR="00534576" w:rsidRPr="003333A2">
              <w:t>Klasificirati i protumačiti normativni okvir mjerodavan u pojedinoj grani prava.</w:t>
            </w:r>
          </w:p>
          <w:p w14:paraId="20C5E0F9" w14:textId="77777777" w:rsidR="00534576" w:rsidRPr="003333A2" w:rsidRDefault="003333A2" w:rsidP="003333A2">
            <w:r>
              <w:t>6.</w:t>
            </w:r>
            <w:r w:rsidR="00534576" w:rsidRPr="003333A2">
              <w:t xml:space="preserve">Primijeniti odgovarajuću pravnu terminologiju (na hrvatskom i jednom stranom jeziku) prilikom jasnog i argumentiranog usmenog i pisanog izražavanja.  </w:t>
            </w:r>
          </w:p>
        </w:tc>
      </w:tr>
      <w:tr w:rsidR="00534576" w:rsidRPr="00E001DC" w14:paraId="680B0138" w14:textId="77777777" w:rsidTr="00C167A6">
        <w:trPr>
          <w:trHeight w:val="255"/>
        </w:trPr>
        <w:tc>
          <w:tcPr>
            <w:tcW w:w="2481" w:type="dxa"/>
          </w:tcPr>
          <w:p w14:paraId="5BFA88F1"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35646888" w14:textId="77777777" w:rsidR="00534576" w:rsidRPr="00E001DC" w:rsidRDefault="00534576" w:rsidP="00534576">
            <w:pPr>
              <w:rPr>
                <w:rFonts w:cs="Times New Roman"/>
              </w:rPr>
            </w:pPr>
            <w:r w:rsidRPr="00E001DC">
              <w:rPr>
                <w:rFonts w:cs="Times New Roman"/>
              </w:rPr>
              <w:t>Razumijevanje i primjena</w:t>
            </w:r>
          </w:p>
        </w:tc>
      </w:tr>
      <w:tr w:rsidR="00534576" w:rsidRPr="00E001DC" w14:paraId="40CE0E5B" w14:textId="77777777" w:rsidTr="00C167A6">
        <w:trPr>
          <w:trHeight w:val="255"/>
        </w:trPr>
        <w:tc>
          <w:tcPr>
            <w:tcW w:w="2481" w:type="dxa"/>
          </w:tcPr>
          <w:p w14:paraId="093ABD0E"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2D73714B" w14:textId="77777777" w:rsidR="00534576" w:rsidRPr="00E001DC" w:rsidRDefault="00534576" w:rsidP="00534576">
            <w:pPr>
              <w:rPr>
                <w:rFonts w:cs="Times New Roman"/>
              </w:rPr>
            </w:pPr>
            <w:r w:rsidRPr="00E001DC">
              <w:rPr>
                <w:rFonts w:cs="Times New Roman"/>
              </w:rPr>
              <w:t xml:space="preserve">Vještina upravljanja informacijama; sposobnost razumijevanja; korištenje stranog jezika (engleskog) u stručnoj komunikaciji </w:t>
            </w:r>
          </w:p>
        </w:tc>
      </w:tr>
      <w:tr w:rsidR="00534576" w:rsidRPr="00E001DC" w14:paraId="067F7B13" w14:textId="77777777" w:rsidTr="00C167A6">
        <w:trPr>
          <w:trHeight w:val="255"/>
        </w:trPr>
        <w:tc>
          <w:tcPr>
            <w:tcW w:w="2481" w:type="dxa"/>
          </w:tcPr>
          <w:p w14:paraId="3C09972B"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56F92BDB" w14:textId="77777777" w:rsidR="00534576" w:rsidRPr="00E001DC" w:rsidRDefault="00534576" w:rsidP="00534576">
            <w:pPr>
              <w:rPr>
                <w:rFonts w:cs="Times New Roman"/>
              </w:rPr>
            </w:pPr>
            <w:r w:rsidRPr="00E001DC">
              <w:rPr>
                <w:rFonts w:cs="Times New Roman"/>
              </w:rPr>
              <w:t xml:space="preserve">Nastavne cjeline: </w:t>
            </w:r>
          </w:p>
          <w:p w14:paraId="3014453B"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14:paraId="14B0A5A7"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Izloženost rizicima</w:t>
            </w:r>
          </w:p>
          <w:p w14:paraId="57CFBA81"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14:paraId="5732C19A"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Izvori prava EU u funkciji sigurnosti i primjernosti mirovina</w:t>
            </w:r>
          </w:p>
          <w:p w14:paraId="513A0983"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14:paraId="3A8BB4E4"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14:paraId="1CA7618D"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Cjeloživotno modeliranje portfelja</w:t>
            </w:r>
          </w:p>
          <w:p w14:paraId="5C562614"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Jamstva kod kapitalno financiranih sustava</w:t>
            </w:r>
          </w:p>
          <w:p w14:paraId="6FFFAE85"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Indeksiranje (usklađivanje) mirovina</w:t>
            </w:r>
          </w:p>
          <w:p w14:paraId="3ED71BAD" w14:textId="77777777"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Administrativni troškovi mirovinskih sustava</w:t>
            </w:r>
          </w:p>
          <w:p w14:paraId="5D4DA352" w14:textId="77777777" w:rsidR="00534576" w:rsidRPr="00E001DC" w:rsidRDefault="00534576" w:rsidP="00534576">
            <w:pPr>
              <w:pStyle w:val="Odlomakpopisa"/>
              <w:rPr>
                <w:rFonts w:asciiTheme="minorHAnsi" w:hAnsiTheme="minorHAnsi"/>
                <w:sz w:val="22"/>
                <w:szCs w:val="22"/>
                <w:lang w:val="hr-HR"/>
              </w:rPr>
            </w:pPr>
          </w:p>
        </w:tc>
      </w:tr>
      <w:tr w:rsidR="00534576" w:rsidRPr="00E001DC" w14:paraId="483E708B" w14:textId="77777777" w:rsidTr="00C167A6">
        <w:trPr>
          <w:trHeight w:val="255"/>
        </w:trPr>
        <w:tc>
          <w:tcPr>
            <w:tcW w:w="2481" w:type="dxa"/>
          </w:tcPr>
          <w:p w14:paraId="63A14C29"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3DF3ACF1"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57A3B4D9" w14:textId="77777777" w:rsidTr="00C167A6">
        <w:trPr>
          <w:trHeight w:val="255"/>
        </w:trPr>
        <w:tc>
          <w:tcPr>
            <w:tcW w:w="2481" w:type="dxa"/>
          </w:tcPr>
          <w:p w14:paraId="1E7059EB" w14:textId="77777777"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5736428B" w14:textId="77777777" w:rsidR="00534576" w:rsidRPr="00E001DC" w:rsidRDefault="00534576" w:rsidP="00534576">
            <w:pPr>
              <w:rPr>
                <w:rFonts w:cs="Times New Roman"/>
              </w:rPr>
            </w:pPr>
            <w:r w:rsidRPr="00E001DC">
              <w:rPr>
                <w:rFonts w:cs="Times New Roman"/>
              </w:rPr>
              <w:t>Usmeni ispit</w:t>
            </w:r>
          </w:p>
        </w:tc>
      </w:tr>
      <w:tr w:rsidR="006C7CAA" w:rsidRPr="00E001DC" w14:paraId="558D0724" w14:textId="77777777" w:rsidTr="00C167A6">
        <w:trPr>
          <w:trHeight w:val="255"/>
        </w:trPr>
        <w:tc>
          <w:tcPr>
            <w:tcW w:w="2481" w:type="dxa"/>
            <w:shd w:val="clear" w:color="auto" w:fill="DEEAF6" w:themeFill="accent1" w:themeFillTint="33"/>
          </w:tcPr>
          <w:p w14:paraId="3E5DC751"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2EB44A24" w14:textId="77777777" w:rsidR="006C7CAA" w:rsidRPr="00E001DC" w:rsidRDefault="006C7CAA" w:rsidP="00C167A6">
            <w:pPr>
              <w:rPr>
                <w:rFonts w:cs="Times New Roman"/>
                <w:b/>
                <w:bCs/>
              </w:rPr>
            </w:pPr>
            <w:r w:rsidRPr="00E001DC">
              <w:rPr>
                <w:rFonts w:cs="Times New Roman"/>
                <w:b/>
                <w:bCs/>
              </w:rPr>
              <w:t>Razlikovati faktore o kojima ovisi visina mirovine</w:t>
            </w:r>
          </w:p>
        </w:tc>
      </w:tr>
      <w:tr w:rsidR="00534576" w:rsidRPr="00E001DC" w14:paraId="76801AD2" w14:textId="77777777" w:rsidTr="00C167A6">
        <w:trPr>
          <w:trHeight w:val="255"/>
        </w:trPr>
        <w:tc>
          <w:tcPr>
            <w:tcW w:w="2481" w:type="dxa"/>
          </w:tcPr>
          <w:p w14:paraId="1E57D589"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2AA79A00" w14:textId="77777777" w:rsidR="00534576" w:rsidRPr="003333A2" w:rsidRDefault="003333A2" w:rsidP="003333A2">
            <w:pPr>
              <w:jc w:val="both"/>
            </w:pPr>
            <w:r>
              <w:t>4.</w:t>
            </w:r>
            <w:r w:rsidR="00534576" w:rsidRPr="003333A2">
              <w:t>Klasificirati i protumačiti normativni okvir mjerodavan u pojedinoj grani prava.</w:t>
            </w:r>
          </w:p>
          <w:p w14:paraId="7ACBB26F" w14:textId="77777777" w:rsidR="00534576" w:rsidRPr="003333A2" w:rsidRDefault="003333A2" w:rsidP="003333A2">
            <w:pPr>
              <w:jc w:val="both"/>
            </w:pPr>
            <w:r>
              <w:t>14.</w:t>
            </w:r>
            <w:r w:rsidR="00534576" w:rsidRPr="003333A2">
              <w:t>Usporediti različite pravosudne sustave.</w:t>
            </w:r>
          </w:p>
          <w:p w14:paraId="7389549E" w14:textId="77777777" w:rsidR="00534576" w:rsidRPr="00E001DC" w:rsidRDefault="00534576" w:rsidP="00534576">
            <w:pPr>
              <w:rPr>
                <w:rFonts w:cs="Times New Roman"/>
              </w:rPr>
            </w:pPr>
          </w:p>
        </w:tc>
      </w:tr>
      <w:tr w:rsidR="00534576" w:rsidRPr="00E001DC" w14:paraId="6B068FBA" w14:textId="77777777" w:rsidTr="00C167A6">
        <w:trPr>
          <w:trHeight w:val="255"/>
        </w:trPr>
        <w:tc>
          <w:tcPr>
            <w:tcW w:w="2481" w:type="dxa"/>
          </w:tcPr>
          <w:p w14:paraId="2B91DA02"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156551FA" w14:textId="77777777" w:rsidR="00534576" w:rsidRPr="00E001DC" w:rsidRDefault="00534576" w:rsidP="00534576">
            <w:pPr>
              <w:rPr>
                <w:rFonts w:cs="Times New Roman"/>
              </w:rPr>
            </w:pPr>
            <w:r w:rsidRPr="00E001DC">
              <w:rPr>
                <w:rFonts w:cs="Times New Roman"/>
              </w:rPr>
              <w:t>Razumijevanje</w:t>
            </w:r>
          </w:p>
        </w:tc>
      </w:tr>
      <w:tr w:rsidR="00534576" w:rsidRPr="00E001DC" w14:paraId="0A0CCB8E" w14:textId="77777777" w:rsidTr="00C167A6">
        <w:trPr>
          <w:trHeight w:val="255"/>
        </w:trPr>
        <w:tc>
          <w:tcPr>
            <w:tcW w:w="2481" w:type="dxa"/>
          </w:tcPr>
          <w:p w14:paraId="75C4BD57"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17A0ACAB" w14:textId="77777777" w:rsidR="00534576" w:rsidRPr="00E001DC" w:rsidRDefault="00534576" w:rsidP="00534576">
            <w:pPr>
              <w:rPr>
                <w:rFonts w:cs="Times New Roman"/>
              </w:rPr>
            </w:pPr>
            <w:r w:rsidRPr="00E001DC">
              <w:rPr>
                <w:rFonts w:cs="Times New Roman"/>
              </w:rPr>
              <w:t>Sposobnost učenja; vještina upravljanja informacijama;</w:t>
            </w:r>
          </w:p>
        </w:tc>
      </w:tr>
      <w:tr w:rsidR="00534576" w:rsidRPr="00E001DC" w14:paraId="01F5E543" w14:textId="77777777" w:rsidTr="00C167A6">
        <w:trPr>
          <w:trHeight w:val="255"/>
        </w:trPr>
        <w:tc>
          <w:tcPr>
            <w:tcW w:w="2481" w:type="dxa"/>
          </w:tcPr>
          <w:p w14:paraId="27E9B93D"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4C742AE8" w14:textId="77777777" w:rsidR="00534576" w:rsidRPr="00E001DC" w:rsidRDefault="00534576" w:rsidP="00534576">
            <w:pPr>
              <w:rPr>
                <w:rFonts w:cs="Times New Roman"/>
              </w:rPr>
            </w:pPr>
            <w:r w:rsidRPr="00E001DC">
              <w:rPr>
                <w:rFonts w:cs="Times New Roman"/>
              </w:rPr>
              <w:t>Nastavne cjeline:</w:t>
            </w:r>
          </w:p>
          <w:p w14:paraId="1F9EE6A4"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14:paraId="2E02EBAF"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14:paraId="411864B4"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Cjeloživotno modeliranje portfelja</w:t>
            </w:r>
          </w:p>
          <w:p w14:paraId="5FDC15D8"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Jamstva kod kapitalno financiranih sustava</w:t>
            </w:r>
          </w:p>
          <w:p w14:paraId="193EF21D"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Indeksiranje (usklađivanje) mirovina</w:t>
            </w:r>
          </w:p>
          <w:p w14:paraId="1EDAF291" w14:textId="77777777"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Administrativni troškovi mirovinskih sustava</w:t>
            </w:r>
          </w:p>
          <w:p w14:paraId="509868B6" w14:textId="77777777" w:rsidR="00534576" w:rsidRPr="00E001DC" w:rsidRDefault="00534576" w:rsidP="00534576">
            <w:pPr>
              <w:pStyle w:val="Odlomakpopisa"/>
              <w:rPr>
                <w:rFonts w:asciiTheme="minorHAnsi" w:hAnsiTheme="minorHAnsi"/>
                <w:sz w:val="22"/>
                <w:szCs w:val="22"/>
                <w:lang w:val="hr-HR"/>
              </w:rPr>
            </w:pPr>
          </w:p>
        </w:tc>
      </w:tr>
      <w:tr w:rsidR="00534576" w:rsidRPr="00E001DC" w14:paraId="3165FB17" w14:textId="77777777" w:rsidTr="00C167A6">
        <w:trPr>
          <w:trHeight w:val="255"/>
        </w:trPr>
        <w:tc>
          <w:tcPr>
            <w:tcW w:w="2481" w:type="dxa"/>
          </w:tcPr>
          <w:p w14:paraId="5168F855"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430BA92D"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0D2FE7DD" w14:textId="77777777" w:rsidTr="00C167A6">
        <w:trPr>
          <w:trHeight w:val="255"/>
        </w:trPr>
        <w:tc>
          <w:tcPr>
            <w:tcW w:w="2481" w:type="dxa"/>
          </w:tcPr>
          <w:p w14:paraId="305E6FBB" w14:textId="77777777"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31F132A0" w14:textId="77777777" w:rsidR="00534576" w:rsidRPr="00E001DC" w:rsidRDefault="00534576" w:rsidP="00534576">
            <w:pPr>
              <w:rPr>
                <w:rFonts w:cs="Times New Roman"/>
              </w:rPr>
            </w:pPr>
            <w:r w:rsidRPr="00E001DC">
              <w:rPr>
                <w:rFonts w:cs="Times New Roman"/>
              </w:rPr>
              <w:t>Usmeni ispit</w:t>
            </w:r>
          </w:p>
        </w:tc>
      </w:tr>
      <w:tr w:rsidR="006C7CAA" w:rsidRPr="00E001DC" w14:paraId="302ABD9D" w14:textId="77777777" w:rsidTr="00C167A6">
        <w:trPr>
          <w:trHeight w:val="255"/>
        </w:trPr>
        <w:tc>
          <w:tcPr>
            <w:tcW w:w="2481" w:type="dxa"/>
            <w:shd w:val="clear" w:color="auto" w:fill="DEEAF6" w:themeFill="accent1" w:themeFillTint="33"/>
          </w:tcPr>
          <w:p w14:paraId="01DEC48F"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5A27490F" w14:textId="77777777" w:rsidR="006C7CAA" w:rsidRPr="00E001DC" w:rsidRDefault="006C7CAA" w:rsidP="00C167A6">
            <w:pPr>
              <w:rPr>
                <w:rFonts w:cs="Times New Roman"/>
                <w:b/>
                <w:bCs/>
              </w:rPr>
            </w:pPr>
            <w:r w:rsidRPr="00E001DC">
              <w:rPr>
                <w:rFonts w:cs="Times New Roman"/>
                <w:b/>
                <w:bCs/>
              </w:rPr>
              <w:t>Identificirati glavne probleme u funkcioniranju pojedinih oblika mirovinskih sustava</w:t>
            </w:r>
          </w:p>
        </w:tc>
      </w:tr>
      <w:tr w:rsidR="00534576" w:rsidRPr="00E001DC" w14:paraId="22B61463" w14:textId="77777777" w:rsidTr="00C167A6">
        <w:trPr>
          <w:trHeight w:val="255"/>
        </w:trPr>
        <w:tc>
          <w:tcPr>
            <w:tcW w:w="2481" w:type="dxa"/>
          </w:tcPr>
          <w:p w14:paraId="72B8EF7F"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3BC8D592" w14:textId="77777777" w:rsidR="00534576" w:rsidRPr="00E001DC" w:rsidRDefault="003333A2" w:rsidP="00534576">
            <w:pPr>
              <w:rPr>
                <w:rFonts w:cs="Times New Roman"/>
              </w:rPr>
            </w:pPr>
            <w:r>
              <w:rPr>
                <w:rFonts w:cs="Times New Roman"/>
              </w:rPr>
              <w:t>9.</w:t>
            </w:r>
            <w:r w:rsidR="00534576" w:rsidRPr="00E001DC">
              <w:rPr>
                <w:rFonts w:cs="Times New Roman"/>
              </w:rPr>
              <w:t xml:space="preserve">Analizirati različite aspekte pravnog uređenja Republike Hrvatske uključujući i komparativnu perspektivu. </w:t>
            </w:r>
          </w:p>
        </w:tc>
      </w:tr>
      <w:tr w:rsidR="00534576" w:rsidRPr="00E001DC" w14:paraId="06273AB9" w14:textId="77777777" w:rsidTr="00C167A6">
        <w:trPr>
          <w:trHeight w:val="255"/>
        </w:trPr>
        <w:tc>
          <w:tcPr>
            <w:tcW w:w="2481" w:type="dxa"/>
          </w:tcPr>
          <w:p w14:paraId="3E38E558"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27C33078" w14:textId="77777777" w:rsidR="00534576" w:rsidRPr="00E001DC" w:rsidRDefault="00534576" w:rsidP="00534576">
            <w:pPr>
              <w:rPr>
                <w:rFonts w:cs="Times New Roman"/>
              </w:rPr>
            </w:pPr>
            <w:r w:rsidRPr="00E001DC">
              <w:rPr>
                <w:rFonts w:cs="Times New Roman"/>
              </w:rPr>
              <w:t>Analiza</w:t>
            </w:r>
          </w:p>
        </w:tc>
      </w:tr>
      <w:tr w:rsidR="00534576" w:rsidRPr="00E001DC" w14:paraId="3A0C81C6" w14:textId="77777777" w:rsidTr="00C167A6">
        <w:trPr>
          <w:trHeight w:val="255"/>
        </w:trPr>
        <w:tc>
          <w:tcPr>
            <w:tcW w:w="2481" w:type="dxa"/>
          </w:tcPr>
          <w:p w14:paraId="2A04777E"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0868DDAA" w14:textId="77777777" w:rsidR="00534576" w:rsidRPr="00E001DC" w:rsidRDefault="00534576" w:rsidP="00534576">
            <w:pPr>
              <w:rPr>
                <w:rFonts w:cs="Times New Roman"/>
              </w:rPr>
            </w:pPr>
            <w:r w:rsidRPr="00E001DC">
              <w:rPr>
                <w:rFonts w:cs="Times New Roman"/>
              </w:rPr>
              <w:t>Sposobnost povezivanja i kritiziranja; vještina upravljanoj informacijama</w:t>
            </w:r>
          </w:p>
        </w:tc>
      </w:tr>
      <w:tr w:rsidR="00534576" w:rsidRPr="00E001DC" w14:paraId="22D5888F" w14:textId="77777777" w:rsidTr="00C167A6">
        <w:trPr>
          <w:trHeight w:val="255"/>
        </w:trPr>
        <w:tc>
          <w:tcPr>
            <w:tcW w:w="2481" w:type="dxa"/>
          </w:tcPr>
          <w:p w14:paraId="0CDB598E"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56076125" w14:textId="77777777" w:rsidR="00534576" w:rsidRPr="00E001DC" w:rsidRDefault="00534576" w:rsidP="00534576">
            <w:pPr>
              <w:rPr>
                <w:rFonts w:cs="Times New Roman"/>
              </w:rPr>
            </w:pPr>
            <w:r w:rsidRPr="00E001DC">
              <w:rPr>
                <w:rFonts w:cs="Times New Roman"/>
              </w:rPr>
              <w:t xml:space="preserve">Nastavne cjeline: </w:t>
            </w:r>
          </w:p>
          <w:p w14:paraId="7426A9FF"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14:paraId="0A548883"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Izloženost rizicima</w:t>
            </w:r>
          </w:p>
          <w:p w14:paraId="6805BA37"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14:paraId="3EC5CBC3"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14:paraId="4526D460"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14:paraId="7DAE4D39" w14:textId="77777777"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 xml:space="preserve">Hrvatski mirovinski sustav: značajke, problemi i moguća rješenja </w:t>
            </w:r>
          </w:p>
        </w:tc>
      </w:tr>
      <w:tr w:rsidR="00534576" w:rsidRPr="00E001DC" w14:paraId="3333AD9D" w14:textId="77777777" w:rsidTr="00C167A6">
        <w:trPr>
          <w:trHeight w:val="255"/>
        </w:trPr>
        <w:tc>
          <w:tcPr>
            <w:tcW w:w="2481" w:type="dxa"/>
          </w:tcPr>
          <w:p w14:paraId="74E48B5F"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7EC3A8E7"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479A705F" w14:textId="77777777" w:rsidTr="00C167A6">
        <w:trPr>
          <w:trHeight w:val="255"/>
        </w:trPr>
        <w:tc>
          <w:tcPr>
            <w:tcW w:w="2481" w:type="dxa"/>
          </w:tcPr>
          <w:p w14:paraId="60983813" w14:textId="77777777"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4AAC1B26" w14:textId="77777777" w:rsidR="00534576" w:rsidRPr="00E001DC" w:rsidRDefault="00534576" w:rsidP="00534576">
            <w:pPr>
              <w:rPr>
                <w:rFonts w:cs="Times New Roman"/>
              </w:rPr>
            </w:pPr>
            <w:r w:rsidRPr="00E001DC">
              <w:rPr>
                <w:rFonts w:cs="Times New Roman"/>
              </w:rPr>
              <w:t>Usmeni ispit</w:t>
            </w:r>
          </w:p>
        </w:tc>
      </w:tr>
      <w:tr w:rsidR="006C7CAA" w:rsidRPr="00E001DC" w14:paraId="0173C3A1" w14:textId="77777777" w:rsidTr="00C167A6">
        <w:trPr>
          <w:trHeight w:val="255"/>
        </w:trPr>
        <w:tc>
          <w:tcPr>
            <w:tcW w:w="2481" w:type="dxa"/>
            <w:shd w:val="clear" w:color="auto" w:fill="DEEAF6" w:themeFill="accent1" w:themeFillTint="33"/>
          </w:tcPr>
          <w:p w14:paraId="0AD5D81D" w14:textId="77777777"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48D07DB7" w14:textId="77777777" w:rsidR="006C7CAA" w:rsidRPr="00E001DC" w:rsidRDefault="006C7CAA" w:rsidP="00C167A6">
            <w:pPr>
              <w:rPr>
                <w:rFonts w:cs="Times New Roman"/>
                <w:b/>
                <w:bCs/>
              </w:rPr>
            </w:pPr>
            <w:r w:rsidRPr="00E001DC">
              <w:rPr>
                <w:rFonts w:cs="Times New Roman"/>
                <w:b/>
                <w:bCs/>
              </w:rPr>
              <w:t>Kritički prosuditi učinke potencijalnih reformskih normativnih rješenja</w:t>
            </w:r>
          </w:p>
        </w:tc>
      </w:tr>
      <w:tr w:rsidR="00534576" w:rsidRPr="00E001DC" w14:paraId="324798D6" w14:textId="77777777" w:rsidTr="00C167A6">
        <w:trPr>
          <w:trHeight w:val="255"/>
        </w:trPr>
        <w:tc>
          <w:tcPr>
            <w:tcW w:w="2481" w:type="dxa"/>
          </w:tcPr>
          <w:p w14:paraId="5124AB6A"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06D0D6A2" w14:textId="77777777" w:rsidR="00534576" w:rsidRPr="003333A2" w:rsidRDefault="003333A2" w:rsidP="003333A2">
            <w:pPr>
              <w:jc w:val="both"/>
            </w:pPr>
            <w:r>
              <w:t>9.</w:t>
            </w:r>
            <w:r w:rsidR="00534576" w:rsidRPr="003333A2">
              <w:t>Analizirati različite aspekte pravnog uređenja Republike Hrvatske uključujući i komparativnu perspektivu</w:t>
            </w:r>
          </w:p>
          <w:p w14:paraId="14C6AA9E" w14:textId="77777777" w:rsidR="00534576" w:rsidRPr="003333A2" w:rsidRDefault="003333A2" w:rsidP="003333A2">
            <w:pPr>
              <w:jc w:val="both"/>
            </w:pPr>
            <w:r>
              <w:t>12.</w:t>
            </w:r>
            <w:r w:rsidR="00534576" w:rsidRPr="003333A2">
              <w:t>Vrednovati pravne institute i načela u njihovoj razvojnoj dimenziji i u odnosu prema suvremenom pravnom sustavu</w:t>
            </w:r>
          </w:p>
          <w:p w14:paraId="248C37DB" w14:textId="77777777" w:rsidR="00534576" w:rsidRPr="00E001DC" w:rsidRDefault="00534576" w:rsidP="00534576">
            <w:pPr>
              <w:rPr>
                <w:rFonts w:cs="Times New Roman"/>
              </w:rPr>
            </w:pPr>
          </w:p>
        </w:tc>
      </w:tr>
      <w:tr w:rsidR="00534576" w:rsidRPr="00E001DC" w14:paraId="64B076E4" w14:textId="77777777" w:rsidTr="00C167A6">
        <w:trPr>
          <w:trHeight w:val="255"/>
        </w:trPr>
        <w:tc>
          <w:tcPr>
            <w:tcW w:w="2481" w:type="dxa"/>
          </w:tcPr>
          <w:p w14:paraId="7FBF2022"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6240A2BF" w14:textId="77777777" w:rsidR="00534576" w:rsidRPr="00E001DC" w:rsidRDefault="00534576" w:rsidP="00534576">
            <w:pPr>
              <w:rPr>
                <w:rFonts w:cs="Times New Roman"/>
              </w:rPr>
            </w:pPr>
            <w:r w:rsidRPr="00E001DC">
              <w:rPr>
                <w:rFonts w:cs="Times New Roman"/>
              </w:rPr>
              <w:t>Vrednovanje</w:t>
            </w:r>
          </w:p>
        </w:tc>
      </w:tr>
      <w:tr w:rsidR="00534576" w:rsidRPr="00E001DC" w14:paraId="01574C41" w14:textId="77777777" w:rsidTr="00C167A6">
        <w:trPr>
          <w:trHeight w:val="255"/>
        </w:trPr>
        <w:tc>
          <w:tcPr>
            <w:tcW w:w="2481" w:type="dxa"/>
          </w:tcPr>
          <w:p w14:paraId="60CDEC2E"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56EA9B5E" w14:textId="77777777" w:rsidR="00534576" w:rsidRPr="00E001DC" w:rsidRDefault="00534576" w:rsidP="00534576">
            <w:pPr>
              <w:rPr>
                <w:rFonts w:cs="Times New Roman"/>
              </w:rPr>
            </w:pPr>
            <w:r w:rsidRPr="00E001DC">
              <w:rPr>
                <w:rFonts w:cs="Times New Roman"/>
              </w:rPr>
              <w:t>Sposobnost kritike. Sposobnost prilagodbe novim situacijama.</w:t>
            </w:r>
          </w:p>
        </w:tc>
      </w:tr>
      <w:tr w:rsidR="00534576" w:rsidRPr="00E001DC" w14:paraId="58D34BE7" w14:textId="77777777" w:rsidTr="00C167A6">
        <w:trPr>
          <w:trHeight w:val="255"/>
        </w:trPr>
        <w:tc>
          <w:tcPr>
            <w:tcW w:w="2481" w:type="dxa"/>
          </w:tcPr>
          <w:p w14:paraId="0D150AB2"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7B48012A" w14:textId="77777777" w:rsidR="00534576" w:rsidRPr="00E001DC" w:rsidRDefault="00534576" w:rsidP="00534576">
            <w:pPr>
              <w:rPr>
                <w:rFonts w:cs="Times New Roman"/>
              </w:rPr>
            </w:pPr>
            <w:r w:rsidRPr="00E001DC">
              <w:rPr>
                <w:rFonts w:cs="Times New Roman"/>
              </w:rPr>
              <w:t xml:space="preserve">Nastavne cjeline: </w:t>
            </w:r>
          </w:p>
          <w:p w14:paraId="14619DF0"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14:paraId="7FF4AAD1"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14:paraId="684A21B0"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14:paraId="7EFB5040"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Izloženost rizicima</w:t>
            </w:r>
          </w:p>
          <w:p w14:paraId="0A4295FF"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 xml:space="preserve">Upravljanje rizikom prinosa kod kapitalno financiranih sustava i cjeloživotno modeliranje portfelja </w:t>
            </w:r>
          </w:p>
          <w:p w14:paraId="37811D19"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 xml:space="preserve">Hrvatski mirovinski sustav: značajke, problemi i moguća rješenja </w:t>
            </w:r>
          </w:p>
          <w:p w14:paraId="6F460A2B" w14:textId="77777777"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Demografske promjene i nestandardni oblici rada: izazovi za nove reforme</w:t>
            </w:r>
          </w:p>
          <w:p w14:paraId="6D00F566" w14:textId="77777777" w:rsidR="00534576" w:rsidRPr="00E001DC" w:rsidRDefault="00534576" w:rsidP="00534576">
            <w:pPr>
              <w:pStyle w:val="Odlomakpopisa"/>
              <w:ind w:left="1080"/>
              <w:rPr>
                <w:rFonts w:asciiTheme="minorHAnsi" w:hAnsiTheme="minorHAnsi"/>
                <w:sz w:val="22"/>
                <w:szCs w:val="22"/>
                <w:lang w:val="hr-HR"/>
              </w:rPr>
            </w:pPr>
          </w:p>
        </w:tc>
      </w:tr>
      <w:tr w:rsidR="00534576" w:rsidRPr="00E001DC" w14:paraId="278C8D3E" w14:textId="77777777" w:rsidTr="00C167A6">
        <w:trPr>
          <w:trHeight w:val="255"/>
        </w:trPr>
        <w:tc>
          <w:tcPr>
            <w:tcW w:w="2481" w:type="dxa"/>
          </w:tcPr>
          <w:p w14:paraId="3D13D4E1"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3CDA8E29" w14:textId="77777777" w:rsidR="00534576" w:rsidRPr="00E001DC" w:rsidRDefault="00534576" w:rsidP="00534576">
            <w:pPr>
              <w:rPr>
                <w:rFonts w:cs="Times New Roman"/>
              </w:rPr>
            </w:pPr>
            <w:r w:rsidRPr="00E001DC">
              <w:rPr>
                <w:rFonts w:cs="Times New Roman"/>
              </w:rPr>
              <w:t>Predavanje i vođena diskusija</w:t>
            </w:r>
          </w:p>
        </w:tc>
      </w:tr>
      <w:tr w:rsidR="00534576" w:rsidRPr="00E001DC" w14:paraId="0D43AF00" w14:textId="77777777" w:rsidTr="00C167A6">
        <w:trPr>
          <w:trHeight w:val="255"/>
        </w:trPr>
        <w:tc>
          <w:tcPr>
            <w:tcW w:w="2481" w:type="dxa"/>
          </w:tcPr>
          <w:p w14:paraId="56134EE6" w14:textId="77777777"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3DC6C36B" w14:textId="77777777" w:rsidR="00534576" w:rsidRPr="00E001DC" w:rsidRDefault="00534576" w:rsidP="00534576">
            <w:pPr>
              <w:rPr>
                <w:rFonts w:cs="Times New Roman"/>
              </w:rPr>
            </w:pPr>
            <w:r w:rsidRPr="00E001DC">
              <w:rPr>
                <w:rFonts w:cs="Times New Roman"/>
              </w:rPr>
              <w:t>Usmeni ispit</w:t>
            </w:r>
          </w:p>
        </w:tc>
      </w:tr>
    </w:tbl>
    <w:p w14:paraId="789D3F48"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3919468" w14:textId="77777777"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2F73F4F" w14:textId="77777777"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MJERE AFIRMATIVNE AKC</w:t>
      </w:r>
      <w:r w:rsidR="00DC6226" w:rsidRPr="00E001DC">
        <w:rPr>
          <w:rFonts w:eastAsia="Times New Roman" w:cs="Times New Roman"/>
          <w:b/>
          <w:color w:val="1F3864" w:themeColor="accent5" w:themeShade="80"/>
          <w:sz w:val="28"/>
          <w:szCs w:val="28"/>
          <w:lang w:eastAsia="hr-HR"/>
        </w:rPr>
        <w:t>IJE U POREDBENOM USTAVNOM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563DF" w:rsidRPr="00E001DC" w14:paraId="47E35556" w14:textId="77777777" w:rsidTr="00C167A6">
        <w:trPr>
          <w:trHeight w:val="570"/>
        </w:trPr>
        <w:tc>
          <w:tcPr>
            <w:tcW w:w="2440" w:type="dxa"/>
            <w:shd w:val="clear" w:color="auto" w:fill="9CC2E5" w:themeFill="accent1" w:themeFillTint="99"/>
          </w:tcPr>
          <w:p w14:paraId="22449843" w14:textId="77777777" w:rsidR="009563DF" w:rsidRPr="00E001DC" w:rsidRDefault="009563DF" w:rsidP="00C167A6">
            <w:pPr>
              <w:rPr>
                <w:rFonts w:cs="Times New Roman"/>
                <w:b/>
                <w:sz w:val="28"/>
                <w:szCs w:val="28"/>
              </w:rPr>
            </w:pPr>
            <w:r w:rsidRPr="00E001DC">
              <w:rPr>
                <w:rFonts w:cs="Times New Roman"/>
                <w:b/>
                <w:sz w:val="28"/>
                <w:szCs w:val="28"/>
              </w:rPr>
              <w:t>KOLEGIJ</w:t>
            </w:r>
          </w:p>
        </w:tc>
        <w:tc>
          <w:tcPr>
            <w:tcW w:w="6890" w:type="dxa"/>
          </w:tcPr>
          <w:p w14:paraId="3C91FEA8" w14:textId="77777777" w:rsidR="009563DF" w:rsidRPr="00E001DC" w:rsidRDefault="009563DF" w:rsidP="00C167A6">
            <w:pPr>
              <w:rPr>
                <w:rFonts w:cs="Times New Roman"/>
                <w:b/>
                <w:sz w:val="28"/>
                <w:szCs w:val="28"/>
              </w:rPr>
            </w:pPr>
            <w:r w:rsidRPr="00E001DC">
              <w:rPr>
                <w:rFonts w:cs="Times New Roman"/>
                <w:b/>
                <w:sz w:val="28"/>
                <w:szCs w:val="28"/>
              </w:rPr>
              <w:t>MJERE AFIRMATIVNE AKCIJE U POREDBENOM USTAVNOM PRAVU</w:t>
            </w:r>
          </w:p>
        </w:tc>
      </w:tr>
      <w:tr w:rsidR="009563DF" w:rsidRPr="00E001DC" w14:paraId="25389A45" w14:textId="77777777" w:rsidTr="00C167A6">
        <w:trPr>
          <w:trHeight w:val="465"/>
        </w:trPr>
        <w:tc>
          <w:tcPr>
            <w:tcW w:w="2440" w:type="dxa"/>
            <w:shd w:val="clear" w:color="auto" w:fill="F2F2F2" w:themeFill="background1" w:themeFillShade="F2"/>
          </w:tcPr>
          <w:p w14:paraId="774DAA11" w14:textId="77777777" w:rsidR="009563DF" w:rsidRPr="00E001DC" w:rsidRDefault="009563DF" w:rsidP="00C167A6">
            <w:pPr>
              <w:rPr>
                <w:rFonts w:cs="Times New Roman"/>
              </w:rPr>
            </w:pPr>
            <w:r w:rsidRPr="00E001DC">
              <w:rPr>
                <w:rFonts w:cs="Times New Roman"/>
              </w:rPr>
              <w:t xml:space="preserve">OBAVEZNI ILI IZBORNI / GODINA STUDIJA NA KOJOJ SE KOLEGIJ IZVODI </w:t>
            </w:r>
          </w:p>
        </w:tc>
        <w:tc>
          <w:tcPr>
            <w:tcW w:w="6890" w:type="dxa"/>
          </w:tcPr>
          <w:p w14:paraId="7982489B" w14:textId="77777777" w:rsidR="009563DF" w:rsidRPr="00E001DC" w:rsidRDefault="009563DF" w:rsidP="00C167A6">
            <w:pPr>
              <w:rPr>
                <w:rFonts w:cs="Times New Roman"/>
              </w:rPr>
            </w:pPr>
            <w:r w:rsidRPr="00E001DC">
              <w:rPr>
                <w:rFonts w:cs="Times New Roman"/>
              </w:rPr>
              <w:t>Izborni</w:t>
            </w:r>
          </w:p>
          <w:p w14:paraId="16285B05" w14:textId="77777777" w:rsidR="009563DF" w:rsidRPr="00E001DC" w:rsidRDefault="009563DF" w:rsidP="00C167A6">
            <w:pPr>
              <w:rPr>
                <w:rFonts w:cs="Times New Roman"/>
              </w:rPr>
            </w:pPr>
            <w:r w:rsidRPr="00E001DC">
              <w:rPr>
                <w:rFonts w:cs="Times New Roman"/>
              </w:rPr>
              <w:t>V. godina / 9. semestar</w:t>
            </w:r>
          </w:p>
        </w:tc>
      </w:tr>
      <w:tr w:rsidR="009563DF" w:rsidRPr="00E001DC" w14:paraId="3D479FF3" w14:textId="77777777" w:rsidTr="00C167A6">
        <w:trPr>
          <w:trHeight w:val="300"/>
        </w:trPr>
        <w:tc>
          <w:tcPr>
            <w:tcW w:w="2440" w:type="dxa"/>
            <w:shd w:val="clear" w:color="auto" w:fill="F2F2F2" w:themeFill="background1" w:themeFillShade="F2"/>
          </w:tcPr>
          <w:p w14:paraId="07831F8A" w14:textId="77777777" w:rsidR="009563DF" w:rsidRPr="00E001DC" w:rsidRDefault="009563DF" w:rsidP="00C167A6">
            <w:pPr>
              <w:rPr>
                <w:rFonts w:cs="Times New Roman"/>
              </w:rPr>
            </w:pPr>
            <w:r w:rsidRPr="00E001DC">
              <w:rPr>
                <w:rFonts w:cs="Times New Roman"/>
              </w:rPr>
              <w:t>OBLIK NASTAVE (PREDAVANJA, SEMINAR, VJEŽBE, (I/ILI) PRAKTIČNA NASTAVA</w:t>
            </w:r>
          </w:p>
        </w:tc>
        <w:tc>
          <w:tcPr>
            <w:tcW w:w="6890" w:type="dxa"/>
          </w:tcPr>
          <w:p w14:paraId="4C5D95C6" w14:textId="77777777" w:rsidR="009563DF" w:rsidRPr="00E001DC" w:rsidRDefault="009563DF" w:rsidP="00C167A6">
            <w:pPr>
              <w:rPr>
                <w:rFonts w:cs="Times New Roman"/>
              </w:rPr>
            </w:pPr>
            <w:r w:rsidRPr="00E001DC">
              <w:rPr>
                <w:rFonts w:cs="Times New Roman"/>
              </w:rPr>
              <w:t>Predavanja</w:t>
            </w:r>
          </w:p>
        </w:tc>
      </w:tr>
      <w:tr w:rsidR="009563DF" w:rsidRPr="00E001DC" w14:paraId="071BE326" w14:textId="77777777" w:rsidTr="00C167A6">
        <w:trPr>
          <w:trHeight w:val="405"/>
        </w:trPr>
        <w:tc>
          <w:tcPr>
            <w:tcW w:w="2440" w:type="dxa"/>
            <w:shd w:val="clear" w:color="auto" w:fill="F2F2F2" w:themeFill="background1" w:themeFillShade="F2"/>
          </w:tcPr>
          <w:p w14:paraId="7FD01101" w14:textId="77777777" w:rsidR="009563DF" w:rsidRPr="00E001DC" w:rsidRDefault="009563DF" w:rsidP="00C167A6">
            <w:pPr>
              <w:rPr>
                <w:rFonts w:cs="Times New Roman"/>
              </w:rPr>
            </w:pPr>
            <w:r w:rsidRPr="00E001DC">
              <w:rPr>
                <w:rFonts w:cs="Times New Roman"/>
              </w:rPr>
              <w:t>ECTS BODOVI KOLEGIJA</w:t>
            </w:r>
          </w:p>
        </w:tc>
        <w:tc>
          <w:tcPr>
            <w:tcW w:w="6890" w:type="dxa"/>
          </w:tcPr>
          <w:p w14:paraId="6C294A7F" w14:textId="77777777" w:rsidR="009563DF" w:rsidRPr="00E001DC" w:rsidRDefault="009563DF" w:rsidP="00C167A6">
            <w:pPr>
              <w:jc w:val="both"/>
              <w:rPr>
                <w:rFonts w:cs="Times New Roman"/>
              </w:rPr>
            </w:pPr>
            <w:r w:rsidRPr="00E001DC">
              <w:rPr>
                <w:rFonts w:cs="Times New Roman"/>
              </w:rPr>
              <w:t xml:space="preserve">4 ECTS boda (30 sati predavanja) </w:t>
            </w:r>
          </w:p>
        </w:tc>
      </w:tr>
      <w:tr w:rsidR="009563DF" w:rsidRPr="00E001DC" w14:paraId="342A1DBA" w14:textId="77777777" w:rsidTr="00C167A6">
        <w:trPr>
          <w:trHeight w:val="330"/>
        </w:trPr>
        <w:tc>
          <w:tcPr>
            <w:tcW w:w="2440" w:type="dxa"/>
            <w:shd w:val="clear" w:color="auto" w:fill="F2F2F2" w:themeFill="background1" w:themeFillShade="F2"/>
          </w:tcPr>
          <w:p w14:paraId="53E5E9C4" w14:textId="77777777" w:rsidR="009563DF" w:rsidRPr="00E001DC" w:rsidRDefault="009563DF" w:rsidP="00C167A6">
            <w:pPr>
              <w:rPr>
                <w:rFonts w:cs="Times New Roman"/>
              </w:rPr>
            </w:pPr>
            <w:r w:rsidRPr="00E001DC">
              <w:rPr>
                <w:rFonts w:cs="Times New Roman"/>
              </w:rPr>
              <w:t>STUDIJSKI PROGRAM NA KOJEM SE KOLEGIJ IZVODI</w:t>
            </w:r>
          </w:p>
        </w:tc>
        <w:tc>
          <w:tcPr>
            <w:tcW w:w="6890" w:type="dxa"/>
          </w:tcPr>
          <w:p w14:paraId="3645F08D" w14:textId="77777777" w:rsidR="009563DF" w:rsidRPr="00E001DC" w:rsidRDefault="009563DF" w:rsidP="00C167A6">
            <w:pPr>
              <w:rPr>
                <w:rFonts w:cs="Times New Roman"/>
              </w:rPr>
            </w:pPr>
            <w:r w:rsidRPr="00E001DC">
              <w:rPr>
                <w:rFonts w:cs="Times New Roman"/>
              </w:rPr>
              <w:t xml:space="preserve">Integrirani pravni studij </w:t>
            </w:r>
          </w:p>
        </w:tc>
      </w:tr>
      <w:tr w:rsidR="009563DF" w:rsidRPr="00E001DC" w14:paraId="3FC4CED2" w14:textId="77777777" w:rsidTr="00C167A6">
        <w:trPr>
          <w:trHeight w:val="255"/>
        </w:trPr>
        <w:tc>
          <w:tcPr>
            <w:tcW w:w="2440" w:type="dxa"/>
            <w:shd w:val="clear" w:color="auto" w:fill="F2F2F2" w:themeFill="background1" w:themeFillShade="F2"/>
          </w:tcPr>
          <w:p w14:paraId="4EC32D81" w14:textId="77777777" w:rsidR="009563DF" w:rsidRPr="00E001DC" w:rsidRDefault="009563DF" w:rsidP="00C167A6">
            <w:pPr>
              <w:rPr>
                <w:rFonts w:cs="Times New Roman"/>
              </w:rPr>
            </w:pPr>
            <w:r w:rsidRPr="00E001DC">
              <w:rPr>
                <w:rFonts w:cs="Times New Roman"/>
              </w:rPr>
              <w:t>RAZINA STUDIJSKOG PROGRAMA (6.st, 6.sv, 7.1.st, 7.1.sv, 7.2, 8.2.)</w:t>
            </w:r>
          </w:p>
        </w:tc>
        <w:tc>
          <w:tcPr>
            <w:tcW w:w="6890" w:type="dxa"/>
          </w:tcPr>
          <w:p w14:paraId="30B58BE6" w14:textId="77777777" w:rsidR="009563DF" w:rsidRPr="00E001DC" w:rsidRDefault="009563DF" w:rsidP="00C167A6">
            <w:pPr>
              <w:rPr>
                <w:rFonts w:cs="Times New Roman"/>
              </w:rPr>
            </w:pPr>
            <w:r w:rsidRPr="00E001DC">
              <w:rPr>
                <w:rFonts w:cs="Times New Roman"/>
              </w:rPr>
              <w:t>7.1.sv</w:t>
            </w:r>
          </w:p>
        </w:tc>
      </w:tr>
      <w:tr w:rsidR="009563DF" w:rsidRPr="00E001DC" w14:paraId="11D0A151" w14:textId="77777777" w:rsidTr="00C167A6">
        <w:trPr>
          <w:trHeight w:val="255"/>
        </w:trPr>
        <w:tc>
          <w:tcPr>
            <w:tcW w:w="2440" w:type="dxa"/>
          </w:tcPr>
          <w:p w14:paraId="7C3F2713" w14:textId="77777777" w:rsidR="009563DF" w:rsidRPr="00E001DC" w:rsidRDefault="009563DF" w:rsidP="00C167A6">
            <w:pPr>
              <w:rPr>
                <w:rFonts w:cs="Times New Roman"/>
              </w:rPr>
            </w:pPr>
          </w:p>
        </w:tc>
        <w:tc>
          <w:tcPr>
            <w:tcW w:w="6890" w:type="dxa"/>
            <w:shd w:val="clear" w:color="auto" w:fill="BDD6EE" w:themeFill="accent1" w:themeFillTint="66"/>
          </w:tcPr>
          <w:p w14:paraId="1DCB0D79" w14:textId="77777777" w:rsidR="009563DF" w:rsidRPr="00E001DC" w:rsidRDefault="009563DF" w:rsidP="00C167A6">
            <w:pPr>
              <w:jc w:val="center"/>
              <w:rPr>
                <w:rFonts w:cs="Times New Roman"/>
                <w:b/>
              </w:rPr>
            </w:pPr>
            <w:r w:rsidRPr="00E001DC">
              <w:rPr>
                <w:rFonts w:cs="Times New Roman"/>
                <w:b/>
              </w:rPr>
              <w:t>KONSTRUKTIVNO POVEZIVANJE</w:t>
            </w:r>
          </w:p>
        </w:tc>
      </w:tr>
      <w:tr w:rsidR="009563DF" w:rsidRPr="00E001DC" w14:paraId="7722AEDD" w14:textId="77777777" w:rsidTr="00C167A6">
        <w:trPr>
          <w:trHeight w:val="255"/>
        </w:trPr>
        <w:tc>
          <w:tcPr>
            <w:tcW w:w="2440" w:type="dxa"/>
            <w:shd w:val="clear" w:color="auto" w:fill="DEEAF6" w:themeFill="accent1" w:themeFillTint="33"/>
          </w:tcPr>
          <w:p w14:paraId="0BC96969"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E7E6E6" w:themeFill="background2"/>
          </w:tcPr>
          <w:p w14:paraId="48DD9179" w14:textId="77777777" w:rsidR="009563DF" w:rsidRPr="00E001DC" w:rsidRDefault="009563DF" w:rsidP="00C167A6">
            <w:pPr>
              <w:jc w:val="both"/>
              <w:rPr>
                <w:rFonts w:cs="Times New Roman"/>
                <w:b/>
              </w:rPr>
            </w:pPr>
            <w:r w:rsidRPr="00E001DC">
              <w:rPr>
                <w:rStyle w:val="Naglaeno"/>
                <w:rFonts w:cs="Times New Roman"/>
                <w:color w:val="000000"/>
              </w:rPr>
              <w:t>Opisati temeljne pojmove teorije jednakosti</w:t>
            </w:r>
          </w:p>
        </w:tc>
      </w:tr>
      <w:tr w:rsidR="009563DF" w:rsidRPr="00E001DC" w14:paraId="790627E0" w14:textId="77777777" w:rsidTr="00C167A6">
        <w:trPr>
          <w:trHeight w:val="255"/>
        </w:trPr>
        <w:tc>
          <w:tcPr>
            <w:tcW w:w="2440" w:type="dxa"/>
          </w:tcPr>
          <w:p w14:paraId="089B414F"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7253244" w14:textId="77777777" w:rsidR="009563DF" w:rsidRPr="00E001DC" w:rsidRDefault="006E22B2"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tc>
      </w:tr>
      <w:tr w:rsidR="009563DF" w:rsidRPr="00E001DC" w14:paraId="318BC7FF" w14:textId="77777777" w:rsidTr="00C167A6">
        <w:trPr>
          <w:trHeight w:val="255"/>
        </w:trPr>
        <w:tc>
          <w:tcPr>
            <w:tcW w:w="2440" w:type="dxa"/>
          </w:tcPr>
          <w:p w14:paraId="7C34C005"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EB78591" w14:textId="77777777" w:rsidR="009563DF" w:rsidRPr="00E001DC" w:rsidRDefault="009563DF" w:rsidP="009563DF">
            <w:pPr>
              <w:rPr>
                <w:rFonts w:cs="Times New Roman"/>
              </w:rPr>
            </w:pPr>
            <w:r w:rsidRPr="00E001DC">
              <w:rPr>
                <w:rFonts w:cs="Times New Roman"/>
              </w:rPr>
              <w:t>Razumijevanje</w:t>
            </w:r>
          </w:p>
        </w:tc>
      </w:tr>
      <w:tr w:rsidR="009563DF" w:rsidRPr="00E001DC" w14:paraId="61906749" w14:textId="77777777" w:rsidTr="00C167A6">
        <w:trPr>
          <w:trHeight w:val="255"/>
        </w:trPr>
        <w:tc>
          <w:tcPr>
            <w:tcW w:w="2440" w:type="dxa"/>
          </w:tcPr>
          <w:p w14:paraId="5A843D94"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E3B3C98" w14:textId="77777777" w:rsidR="009563DF" w:rsidRPr="00E001DC" w:rsidRDefault="009563DF" w:rsidP="009563DF">
            <w:pPr>
              <w:jc w:val="both"/>
              <w:rPr>
                <w:rFonts w:cs="Times New Roman"/>
              </w:rPr>
            </w:pPr>
            <w:r w:rsidRPr="00E001DC">
              <w:rPr>
                <w:rFonts w:cs="Times New Roman"/>
              </w:rPr>
              <w:t>Vještina upravljanja informacijama, sposobnost učenja</w:t>
            </w:r>
          </w:p>
        </w:tc>
      </w:tr>
      <w:tr w:rsidR="009563DF" w:rsidRPr="00E001DC" w14:paraId="231712E5" w14:textId="77777777" w:rsidTr="00C167A6">
        <w:trPr>
          <w:trHeight w:val="255"/>
        </w:trPr>
        <w:tc>
          <w:tcPr>
            <w:tcW w:w="2440" w:type="dxa"/>
          </w:tcPr>
          <w:p w14:paraId="7BD75413"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EC16713" w14:textId="77777777" w:rsidR="009563DF" w:rsidRPr="00E001DC" w:rsidRDefault="009563DF" w:rsidP="009563DF">
            <w:pPr>
              <w:rPr>
                <w:rFonts w:cs="Times New Roman"/>
              </w:rPr>
            </w:pPr>
            <w:r w:rsidRPr="00E001DC">
              <w:rPr>
                <w:rFonts w:cs="Times New Roman"/>
              </w:rPr>
              <w:t>Nastavne cjeline:</w:t>
            </w:r>
          </w:p>
          <w:p w14:paraId="2C9BF548" w14:textId="77777777"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Teorijski koncept jednakosti/diskriminacije: povijesni razvoj i mjesto u hijerarhiji temeljnih ustavnih vrijednosti te osnovni oblici povrede prava na jednakost: izravna i neizravna diskriminacija (uklj. problem korištenja statistike i dokazivanja disparatnog učinka neizravne diskriminacije), namjerna i nenamjerna (uklj. problem nesvjesne diskriminacije temeljene na tzv. </w:t>
            </w:r>
            <w:r w:rsidRPr="00E001DC">
              <w:rPr>
                <w:rFonts w:asciiTheme="minorHAnsi" w:hAnsiTheme="minorHAnsi"/>
                <w:i/>
                <w:iCs/>
                <w:sz w:val="22"/>
                <w:szCs w:val="22"/>
                <w:lang w:val="hr-HR"/>
              </w:rPr>
              <w:t>cognitive bias</w:t>
            </w:r>
            <w:r w:rsidRPr="00E001DC">
              <w:rPr>
                <w:rFonts w:asciiTheme="minorHAnsi" w:hAnsiTheme="minorHAnsi"/>
                <w:sz w:val="22"/>
                <w:szCs w:val="22"/>
                <w:lang w:val="hr-HR"/>
              </w:rPr>
              <w:t>“)</w:t>
            </w:r>
          </w:p>
          <w:p w14:paraId="761D9987" w14:textId="77777777"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Koncept formalne jednakosti: u varijantama „jednakosti pred zakonom“ i „jednake zaštite zakona“. Teorija klasifikacije i problemi određivanja razreda adresata (problem „sumnjivih“ osnova klasifikacije/regulatornog razlikovanja, „tjeskobe od pluralizma“ koja govori protiv priznavanja prava „novim manjinama“ (Yoshino) te primjenjivi testovi ustavnosti)</w:t>
            </w:r>
          </w:p>
          <w:p w14:paraId="6897D018" w14:textId="77777777"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Koncept supstancijalne jednakosti: uvažavanje ljudske različitosti i mogućnost da ista regulatorna mjera znatno drugačije utječe na pojedince koji pripadaju tradicionalno diskriminiranim skupinama. Potreba za izdvajanjem pod-skupine takvih pojedinaca iz razreda adresata kako ga određuje formalna jednakost, i primjena posebnog režima koji omogućava nadvladavanje učinaka sustavne društvene subordinacije. </w:t>
            </w:r>
          </w:p>
        </w:tc>
      </w:tr>
      <w:tr w:rsidR="009563DF" w:rsidRPr="00E001DC" w14:paraId="1E794C99" w14:textId="77777777" w:rsidTr="00C167A6">
        <w:trPr>
          <w:trHeight w:val="255"/>
        </w:trPr>
        <w:tc>
          <w:tcPr>
            <w:tcW w:w="2440" w:type="dxa"/>
          </w:tcPr>
          <w:p w14:paraId="473C9D6E"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B704E50" w14:textId="77777777"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14:paraId="6AC346E4" w14:textId="77777777" w:rsidTr="00C167A6">
        <w:trPr>
          <w:trHeight w:val="255"/>
        </w:trPr>
        <w:tc>
          <w:tcPr>
            <w:tcW w:w="2440" w:type="dxa"/>
          </w:tcPr>
          <w:p w14:paraId="2E7C5509" w14:textId="77777777"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2D710BC" w14:textId="77777777"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3FA9EDAA" w14:textId="77777777"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750F65DA" w14:textId="77777777"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14:paraId="49B1CF66" w14:textId="77777777" w:rsidTr="00C167A6">
        <w:trPr>
          <w:trHeight w:val="255"/>
        </w:trPr>
        <w:tc>
          <w:tcPr>
            <w:tcW w:w="2440" w:type="dxa"/>
            <w:shd w:val="clear" w:color="auto" w:fill="DEEAF6" w:themeFill="accent1" w:themeFillTint="33"/>
          </w:tcPr>
          <w:p w14:paraId="60838BD7"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198B057" w14:textId="77777777" w:rsidR="009563DF" w:rsidRPr="00E001DC" w:rsidRDefault="009563DF" w:rsidP="00C167A6">
            <w:pPr>
              <w:jc w:val="both"/>
              <w:rPr>
                <w:rFonts w:cs="Times New Roman"/>
                <w:b/>
              </w:rPr>
            </w:pPr>
            <w:r w:rsidRPr="00E001DC">
              <w:rPr>
                <w:rFonts w:cs="Times New Roman"/>
                <w:b/>
              </w:rPr>
              <w:t xml:space="preserve">Primijeniti </w:t>
            </w:r>
            <w:r w:rsidRPr="00E001DC">
              <w:rPr>
                <w:rFonts w:cs="Times New Roman"/>
                <w:bCs/>
              </w:rPr>
              <w:t>mjerodavne europske pravne norme anti-diskriminacijskog prava na aktualne hrvatske mjere afirmativne akcije i ocijeniti njihovu međusobnu usklađenost</w:t>
            </w:r>
            <w:r w:rsidRPr="00E001DC">
              <w:rPr>
                <w:rFonts w:cs="Times New Roman"/>
                <w:b/>
              </w:rPr>
              <w:t xml:space="preserve"> </w:t>
            </w:r>
          </w:p>
        </w:tc>
      </w:tr>
      <w:tr w:rsidR="009563DF" w:rsidRPr="00E001DC" w14:paraId="6B7839E8" w14:textId="77777777" w:rsidTr="00C167A6">
        <w:trPr>
          <w:trHeight w:val="255"/>
        </w:trPr>
        <w:tc>
          <w:tcPr>
            <w:tcW w:w="2440" w:type="dxa"/>
          </w:tcPr>
          <w:p w14:paraId="456E5512"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4C26549" w14:textId="77777777" w:rsidR="009563DF" w:rsidRPr="00E001DC" w:rsidRDefault="006E22B2" w:rsidP="009563DF">
            <w:pPr>
              <w:tabs>
                <w:tab w:val="left" w:pos="756"/>
              </w:tabs>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w:t>
            </w:r>
          </w:p>
          <w:p w14:paraId="20B481E1" w14:textId="77777777" w:rsidR="009563DF" w:rsidRPr="00E001DC" w:rsidRDefault="006E22B2" w:rsidP="009563DF">
            <w:pPr>
              <w:tabs>
                <w:tab w:val="left" w:pos="756"/>
              </w:tabs>
              <w:rPr>
                <w:rFonts w:cs="Times New Roman"/>
              </w:rPr>
            </w:pPr>
            <w:r>
              <w:rPr>
                <w:rFonts w:cs="Times New Roman"/>
                <w:b/>
                <w:bCs/>
              </w:rPr>
              <w:t>9.</w:t>
            </w:r>
            <w:r w:rsidR="009563DF" w:rsidRPr="00E001DC">
              <w:rPr>
                <w:rFonts w:cs="Times New Roman"/>
                <w:b/>
                <w:bCs/>
              </w:rPr>
              <w:t>Analizirati</w:t>
            </w:r>
            <w:r w:rsidR="009563DF" w:rsidRPr="00E001DC">
              <w:rPr>
                <w:rFonts w:cs="Times New Roman"/>
              </w:rPr>
              <w:t xml:space="preserve"> različite aspekte pravnog uređenja Republike Hrvatske uključujući i komparativnu perspektivu.</w:t>
            </w:r>
          </w:p>
          <w:p w14:paraId="47E75ED8" w14:textId="77777777" w:rsidR="009563DF" w:rsidRPr="00E001DC" w:rsidRDefault="006E22B2" w:rsidP="009563DF">
            <w:pPr>
              <w:rPr>
                <w:rFonts w:cs="Times New Roman"/>
              </w:rPr>
            </w:pPr>
            <w:r>
              <w:rPr>
                <w:rFonts w:cs="Times New Roman"/>
                <w:b/>
                <w:bCs/>
              </w:rPr>
              <w:t>10.</w:t>
            </w:r>
            <w:r w:rsidR="009563DF" w:rsidRPr="00E001DC">
              <w:rPr>
                <w:rFonts w:cs="Times New Roman"/>
                <w:b/>
                <w:bCs/>
              </w:rPr>
              <w:t>Odrediti</w:t>
            </w:r>
            <w:r w:rsidR="009563DF" w:rsidRPr="00E001DC">
              <w:rPr>
                <w:rFonts w:cs="Times New Roman"/>
              </w:rPr>
              <w:t xml:space="preserve"> relevantna pravila pravnog sustava Europske unije u pojedinom pravnom području.</w:t>
            </w:r>
          </w:p>
          <w:p w14:paraId="122E5099" w14:textId="77777777" w:rsidR="009563DF" w:rsidRPr="00E001DC" w:rsidRDefault="006E22B2"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p w14:paraId="15D6C60A" w14:textId="77777777" w:rsidR="009563DF" w:rsidRPr="00E001DC" w:rsidRDefault="00734B03" w:rsidP="009563DF">
            <w:pPr>
              <w:rPr>
                <w:rFonts w:cs="Times New Roman"/>
              </w:rPr>
            </w:pPr>
            <w:r>
              <w:rPr>
                <w:rFonts w:cs="Times New Roman"/>
                <w:b/>
                <w:bCs/>
              </w:rPr>
              <w:t>19.</w:t>
            </w:r>
            <w:r w:rsidR="009563DF" w:rsidRPr="00E001DC">
              <w:rPr>
                <w:rFonts w:cs="Times New Roman"/>
                <w:b/>
                <w:bCs/>
              </w:rPr>
              <w:t>Implementirati</w:t>
            </w:r>
            <w:r w:rsidR="009563DF" w:rsidRPr="00E001DC">
              <w:rPr>
                <w:rFonts w:cs="Times New Roman"/>
              </w:rPr>
              <w:t xml:space="preserve"> europske propise u nacionalni pravni sustav</w:t>
            </w:r>
          </w:p>
        </w:tc>
      </w:tr>
      <w:tr w:rsidR="009563DF" w:rsidRPr="00E001DC" w14:paraId="27265436" w14:textId="77777777" w:rsidTr="00C167A6">
        <w:trPr>
          <w:trHeight w:val="255"/>
        </w:trPr>
        <w:tc>
          <w:tcPr>
            <w:tcW w:w="2440" w:type="dxa"/>
          </w:tcPr>
          <w:p w14:paraId="7E527609"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C8721BE" w14:textId="77777777" w:rsidR="009563DF" w:rsidRPr="00E001DC" w:rsidRDefault="009563DF" w:rsidP="009563DF">
            <w:pPr>
              <w:rPr>
                <w:rFonts w:cs="Times New Roman"/>
              </w:rPr>
            </w:pPr>
            <w:r w:rsidRPr="00E001DC">
              <w:rPr>
                <w:rFonts w:cs="Times New Roman"/>
              </w:rPr>
              <w:t>Primjena</w:t>
            </w:r>
          </w:p>
        </w:tc>
      </w:tr>
      <w:tr w:rsidR="009563DF" w:rsidRPr="00E001DC" w14:paraId="76C29EAD" w14:textId="77777777" w:rsidTr="00C167A6">
        <w:trPr>
          <w:trHeight w:val="255"/>
        </w:trPr>
        <w:tc>
          <w:tcPr>
            <w:tcW w:w="2440" w:type="dxa"/>
          </w:tcPr>
          <w:p w14:paraId="04795B76"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EB6680D" w14:textId="77777777" w:rsidR="009563DF" w:rsidRPr="00E001DC" w:rsidRDefault="009563DF" w:rsidP="009563DF">
            <w:pPr>
              <w:pStyle w:val="StandardWeb"/>
              <w:shd w:val="clear" w:color="auto" w:fill="F5F5F5"/>
              <w:spacing w:before="0" w:beforeAutospacing="0" w:after="158" w:afterAutospacing="0"/>
              <w:rPr>
                <w:rFonts w:asciiTheme="minorHAnsi" w:hAnsiTheme="minorHAnsi"/>
                <w:sz w:val="22"/>
                <w:szCs w:val="22"/>
                <w:lang w:val="hr-HR"/>
              </w:rPr>
            </w:pPr>
            <w:r w:rsidRPr="00E001DC">
              <w:rPr>
                <w:rFonts w:asciiTheme="minorHAnsi" w:hAnsiTheme="minorHAnsi"/>
                <w:sz w:val="22"/>
                <w:szCs w:val="22"/>
                <w:lang w:val="hr-HR"/>
              </w:rPr>
              <w:t xml:space="preserve">Vještina upravljanja informacijama, sposobnost rješavanja problema, sposobnost kritike, sposobnost primjene znanja u praksi, istraživačke vještine, sposobnost učenja </w:t>
            </w:r>
          </w:p>
        </w:tc>
      </w:tr>
      <w:tr w:rsidR="009563DF" w:rsidRPr="00E001DC" w14:paraId="260D84F8" w14:textId="77777777" w:rsidTr="00C167A6">
        <w:trPr>
          <w:trHeight w:val="255"/>
        </w:trPr>
        <w:tc>
          <w:tcPr>
            <w:tcW w:w="2440" w:type="dxa"/>
          </w:tcPr>
          <w:p w14:paraId="234E3887"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ADB5941" w14:textId="77777777" w:rsidR="009563DF" w:rsidRPr="00E001DC" w:rsidRDefault="009563DF" w:rsidP="009563DF">
            <w:pPr>
              <w:ind w:left="720"/>
              <w:rPr>
                <w:rFonts w:cs="Times New Roman"/>
              </w:rPr>
            </w:pPr>
            <w:r w:rsidRPr="00E001DC">
              <w:rPr>
                <w:rFonts w:cs="Times New Roman"/>
              </w:rPr>
              <w:t>Nastavne cjeline:</w:t>
            </w:r>
          </w:p>
          <w:p w14:paraId="1BFBCDA9" w14:textId="77777777" w:rsidR="009563DF" w:rsidRPr="00E001DC" w:rsidRDefault="009563DF" w:rsidP="009563DF">
            <w:pPr>
              <w:pStyle w:val="Odlomakpopisa"/>
              <w:numPr>
                <w:ilvl w:val="0"/>
                <w:numId w:val="152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 xml:space="preserve">via media </w:t>
            </w:r>
            <w:r w:rsidRPr="00E001DC">
              <w:rPr>
                <w:rFonts w:asciiTheme="minorHAnsi" w:hAnsiTheme="minorHAnsi"/>
                <w:sz w:val="22"/>
                <w:szCs w:val="22"/>
                <w:lang w:val="hr-HR"/>
              </w:rPr>
              <w:t>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tc>
      </w:tr>
      <w:tr w:rsidR="009563DF" w:rsidRPr="00E001DC" w14:paraId="596940D1" w14:textId="77777777" w:rsidTr="00C167A6">
        <w:trPr>
          <w:trHeight w:val="255"/>
        </w:trPr>
        <w:tc>
          <w:tcPr>
            <w:tcW w:w="2440" w:type="dxa"/>
          </w:tcPr>
          <w:p w14:paraId="6FB2D6E3"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3AEAB688" w14:textId="77777777"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14:paraId="7706A4D3" w14:textId="77777777" w:rsidTr="00C167A6">
        <w:trPr>
          <w:trHeight w:val="255"/>
        </w:trPr>
        <w:tc>
          <w:tcPr>
            <w:tcW w:w="2440" w:type="dxa"/>
          </w:tcPr>
          <w:p w14:paraId="35E881B8" w14:textId="77777777"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3C549FC" w14:textId="77777777" w:rsidR="009563DF" w:rsidRPr="00E001DC" w:rsidRDefault="009563DF" w:rsidP="009563DF">
            <w:pPr>
              <w:pStyle w:val="Odlomakpopisa"/>
              <w:numPr>
                <w:ilvl w:val="0"/>
                <w:numId w:val="1528"/>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32B40FBB" w14:textId="77777777" w:rsidR="009563DF" w:rsidRPr="00E001DC" w:rsidRDefault="009563DF" w:rsidP="009563DF">
            <w:pPr>
              <w:pStyle w:val="Odlomakpopisa"/>
              <w:numPr>
                <w:ilvl w:val="0"/>
                <w:numId w:val="1528"/>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40CC41D7" w14:textId="77777777" w:rsidR="009563DF" w:rsidRPr="00E001DC" w:rsidRDefault="009563DF" w:rsidP="009563DF">
            <w:pPr>
              <w:pStyle w:val="Odlomakpopisa"/>
              <w:numPr>
                <w:ilvl w:val="0"/>
                <w:numId w:val="152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14:paraId="2E364AD3" w14:textId="77777777" w:rsidTr="00C167A6">
        <w:trPr>
          <w:trHeight w:val="255"/>
        </w:trPr>
        <w:tc>
          <w:tcPr>
            <w:tcW w:w="2440" w:type="dxa"/>
            <w:shd w:val="clear" w:color="auto" w:fill="DEEAF6" w:themeFill="accent1" w:themeFillTint="33"/>
          </w:tcPr>
          <w:p w14:paraId="54EE3D0B"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2A8BBB7" w14:textId="77777777" w:rsidR="009563DF" w:rsidRPr="00E001DC" w:rsidRDefault="009563DF" w:rsidP="00C167A6">
            <w:pPr>
              <w:jc w:val="both"/>
              <w:rPr>
                <w:rFonts w:cs="Times New Roman"/>
                <w:b/>
              </w:rPr>
            </w:pPr>
            <w:r w:rsidRPr="00E001DC">
              <w:rPr>
                <w:rFonts w:cs="Times New Roman"/>
                <w:b/>
              </w:rPr>
              <w:t xml:space="preserve">Analizirati </w:t>
            </w:r>
            <w:r w:rsidRPr="00E001DC">
              <w:rPr>
                <w:rFonts w:cs="Times New Roman"/>
                <w:bCs/>
              </w:rPr>
              <w:t>sadržaj pojedinih jurisdikcijskih pristupa implementaciji politika afirmativne akcije</w:t>
            </w:r>
            <w:r w:rsidRPr="00E001DC">
              <w:rPr>
                <w:rFonts w:cs="Times New Roman"/>
                <w:b/>
              </w:rPr>
              <w:t xml:space="preserve"> </w:t>
            </w:r>
          </w:p>
        </w:tc>
      </w:tr>
      <w:tr w:rsidR="009563DF" w:rsidRPr="00E001DC" w14:paraId="424E4995" w14:textId="77777777" w:rsidTr="00C167A6">
        <w:trPr>
          <w:trHeight w:val="255"/>
        </w:trPr>
        <w:tc>
          <w:tcPr>
            <w:tcW w:w="2440" w:type="dxa"/>
          </w:tcPr>
          <w:p w14:paraId="73E15757"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6E0AAE1" w14:textId="77777777" w:rsidR="009563DF" w:rsidRPr="00E001DC" w:rsidRDefault="00734B03"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p w14:paraId="14084066" w14:textId="77777777" w:rsidR="009563DF" w:rsidRPr="00E001DC" w:rsidRDefault="00734B03" w:rsidP="009563DF">
            <w:pPr>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w:t>
            </w:r>
          </w:p>
          <w:p w14:paraId="1B9B478C" w14:textId="77777777" w:rsidR="009563DF" w:rsidRPr="00E001DC" w:rsidRDefault="00734B03" w:rsidP="009563DF">
            <w:pPr>
              <w:rPr>
                <w:rFonts w:cs="Times New Roman"/>
              </w:rPr>
            </w:pPr>
            <w:r>
              <w:rPr>
                <w:rFonts w:cs="Times New Roman"/>
                <w:b/>
                <w:bCs/>
              </w:rPr>
              <w:t>10.</w:t>
            </w:r>
            <w:r w:rsidR="009563DF" w:rsidRPr="00E001DC">
              <w:rPr>
                <w:rFonts w:cs="Times New Roman"/>
                <w:b/>
                <w:bCs/>
              </w:rPr>
              <w:t>Odrediti</w:t>
            </w:r>
            <w:r w:rsidR="009563DF" w:rsidRPr="00E001DC">
              <w:rPr>
                <w:rFonts w:cs="Times New Roman"/>
              </w:rPr>
              <w:t xml:space="preserve"> relevantna pravila pravnog sustava Europske unije u pojedinom pravnom području </w:t>
            </w:r>
          </w:p>
          <w:p w14:paraId="2F148C12" w14:textId="77777777" w:rsidR="009563DF" w:rsidRPr="00E001DC" w:rsidRDefault="00734B03"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tc>
      </w:tr>
      <w:tr w:rsidR="009563DF" w:rsidRPr="00E001DC" w14:paraId="2BAF4A29" w14:textId="77777777" w:rsidTr="00C167A6">
        <w:trPr>
          <w:trHeight w:val="255"/>
        </w:trPr>
        <w:tc>
          <w:tcPr>
            <w:tcW w:w="2440" w:type="dxa"/>
          </w:tcPr>
          <w:p w14:paraId="5069B810"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2C71CFA" w14:textId="77777777" w:rsidR="009563DF" w:rsidRPr="00E001DC" w:rsidRDefault="009563DF" w:rsidP="009563DF">
            <w:pPr>
              <w:rPr>
                <w:rFonts w:cs="Times New Roman"/>
              </w:rPr>
            </w:pPr>
            <w:r w:rsidRPr="00E001DC">
              <w:rPr>
                <w:rFonts w:cs="Times New Roman"/>
              </w:rPr>
              <w:t>Analiza</w:t>
            </w:r>
          </w:p>
        </w:tc>
      </w:tr>
      <w:tr w:rsidR="009563DF" w:rsidRPr="00E001DC" w14:paraId="7260C924" w14:textId="77777777" w:rsidTr="00C167A6">
        <w:trPr>
          <w:trHeight w:val="255"/>
        </w:trPr>
        <w:tc>
          <w:tcPr>
            <w:tcW w:w="2440" w:type="dxa"/>
          </w:tcPr>
          <w:p w14:paraId="7EBCC83B"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B5A7F43" w14:textId="77777777" w:rsidR="009563DF" w:rsidRPr="00E001DC" w:rsidRDefault="009563DF" w:rsidP="009563DF">
            <w:pPr>
              <w:jc w:val="both"/>
              <w:rPr>
                <w:rFonts w:cs="Times New Roman"/>
              </w:rPr>
            </w:pPr>
            <w:r w:rsidRPr="00E001DC">
              <w:rPr>
                <w:rFonts w:cs="Times New Roman"/>
              </w:rPr>
              <w:t>Sposobnost rješavanja problema, sposobnost kritike, sposobnost primjene znanja u praksi, sposobnost učenja, jasno i razgovijetno izražavanje.</w:t>
            </w:r>
          </w:p>
          <w:p w14:paraId="49D102AF" w14:textId="77777777" w:rsidR="009563DF" w:rsidRPr="00E001DC" w:rsidRDefault="009563DF" w:rsidP="009563DF">
            <w:pPr>
              <w:rPr>
                <w:rFonts w:cs="Times New Roman"/>
              </w:rPr>
            </w:pPr>
          </w:p>
        </w:tc>
      </w:tr>
      <w:tr w:rsidR="009563DF" w:rsidRPr="00E001DC" w14:paraId="587CF9C4" w14:textId="77777777" w:rsidTr="00C167A6">
        <w:trPr>
          <w:trHeight w:val="255"/>
        </w:trPr>
        <w:tc>
          <w:tcPr>
            <w:tcW w:w="2440" w:type="dxa"/>
          </w:tcPr>
          <w:p w14:paraId="0611548E"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1E58368" w14:textId="77777777" w:rsidR="009563DF" w:rsidRPr="00E001DC" w:rsidRDefault="009563DF" w:rsidP="009563DF">
            <w:pPr>
              <w:rPr>
                <w:rFonts w:cs="Times New Roman"/>
              </w:rPr>
            </w:pPr>
            <w:r w:rsidRPr="00E001DC">
              <w:rPr>
                <w:rFonts w:cs="Times New Roman"/>
              </w:rPr>
              <w:t>Nastavne cjeline:</w:t>
            </w:r>
          </w:p>
          <w:p w14:paraId="3CEF12FC" w14:textId="77777777"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američki pristup problemu supstancijalne nejednakosti: osnovni nedostaci tog pristupa (praktično neprepoznavanje problema 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14:paraId="3AB81E18" w14:textId="77777777"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14:paraId="446762AC" w14:textId="77777777"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14:paraId="4D414629" w14:textId="77777777"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14:paraId="5C2D7F64" w14:textId="77777777"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tc>
      </w:tr>
      <w:tr w:rsidR="009563DF" w:rsidRPr="00E001DC" w14:paraId="301B3310" w14:textId="77777777" w:rsidTr="00C167A6">
        <w:trPr>
          <w:trHeight w:val="255"/>
        </w:trPr>
        <w:tc>
          <w:tcPr>
            <w:tcW w:w="2440" w:type="dxa"/>
          </w:tcPr>
          <w:p w14:paraId="4D86B742"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4313DC3" w14:textId="77777777" w:rsidR="009563DF" w:rsidRPr="00E001DC" w:rsidRDefault="009563DF" w:rsidP="009563DF">
            <w:pPr>
              <w:jc w:val="both"/>
              <w:rPr>
                <w:rFonts w:cs="Times New Roman"/>
              </w:rPr>
            </w:pPr>
            <w:r w:rsidRPr="00E001DC">
              <w:rPr>
                <w:rFonts w:cs="Times New Roman"/>
              </w:rPr>
              <w:t>Predavanje, vođena diskusija, samostalno čitanje literature.</w:t>
            </w:r>
          </w:p>
        </w:tc>
      </w:tr>
      <w:tr w:rsidR="009563DF" w:rsidRPr="00E001DC" w14:paraId="1EB9EEDA" w14:textId="77777777" w:rsidTr="00C167A6">
        <w:trPr>
          <w:trHeight w:val="255"/>
        </w:trPr>
        <w:tc>
          <w:tcPr>
            <w:tcW w:w="2440" w:type="dxa"/>
          </w:tcPr>
          <w:p w14:paraId="1E82C2C2" w14:textId="77777777"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9764D11" w14:textId="77777777" w:rsidR="009563DF" w:rsidRPr="00E001DC" w:rsidRDefault="009563DF" w:rsidP="00B72CD5">
            <w:pPr>
              <w:pStyle w:val="Odlomakpopisa"/>
              <w:numPr>
                <w:ilvl w:val="0"/>
                <w:numId w:val="1536"/>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6A774EAE" w14:textId="77777777" w:rsidR="009563DF" w:rsidRPr="00E001DC" w:rsidRDefault="009563DF" w:rsidP="00B72CD5">
            <w:pPr>
              <w:pStyle w:val="Odlomakpopisa"/>
              <w:numPr>
                <w:ilvl w:val="0"/>
                <w:numId w:val="1536"/>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7E124A51" w14:textId="77777777" w:rsidR="009563DF" w:rsidRPr="00E001DC" w:rsidRDefault="009563DF" w:rsidP="00B72CD5">
            <w:pPr>
              <w:pStyle w:val="Odlomakpopisa"/>
              <w:numPr>
                <w:ilvl w:val="0"/>
                <w:numId w:val="153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14:paraId="778F4BFE" w14:textId="77777777" w:rsidTr="00C167A6">
        <w:trPr>
          <w:trHeight w:val="255"/>
        </w:trPr>
        <w:tc>
          <w:tcPr>
            <w:tcW w:w="2440" w:type="dxa"/>
            <w:shd w:val="clear" w:color="auto" w:fill="DEEAF6" w:themeFill="accent1" w:themeFillTint="33"/>
          </w:tcPr>
          <w:p w14:paraId="5E0CEA8C"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08EF665" w14:textId="77777777" w:rsidR="009563DF" w:rsidRPr="00E001DC" w:rsidRDefault="009563DF" w:rsidP="00C167A6">
            <w:pPr>
              <w:jc w:val="both"/>
              <w:rPr>
                <w:rFonts w:cs="Times New Roman"/>
                <w:b/>
              </w:rPr>
            </w:pPr>
            <w:r w:rsidRPr="00E001DC">
              <w:rPr>
                <w:rStyle w:val="Naglaeno"/>
                <w:rFonts w:cs="Times New Roman"/>
                <w:color w:val="000000"/>
              </w:rPr>
              <w:t xml:space="preserve">Identificirati temeljne nedostatke i prednosti pristupa pojedinih komparativnih pravnih poredaka afirmativnoj akciji </w:t>
            </w:r>
          </w:p>
        </w:tc>
      </w:tr>
      <w:tr w:rsidR="009563DF" w:rsidRPr="00E001DC" w14:paraId="754FC18F" w14:textId="77777777" w:rsidTr="00C167A6">
        <w:trPr>
          <w:trHeight w:val="255"/>
        </w:trPr>
        <w:tc>
          <w:tcPr>
            <w:tcW w:w="2440" w:type="dxa"/>
          </w:tcPr>
          <w:p w14:paraId="4F633E2B"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D54CADE" w14:textId="77777777"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14:paraId="28F778EC" w14:textId="77777777" w:rsidR="009563DF" w:rsidRPr="00E001DC" w:rsidRDefault="00734B03" w:rsidP="009563DF">
            <w:pPr>
              <w:rPr>
                <w:rFonts w:cs="Times New Roman"/>
              </w:rPr>
            </w:pPr>
            <w:r>
              <w:rPr>
                <w:rFonts w:cs="Times New Roman"/>
                <w:b/>
                <w:bCs/>
              </w:rPr>
              <w:t>10.</w:t>
            </w:r>
            <w:r w:rsidR="009563DF" w:rsidRPr="00E001DC">
              <w:rPr>
                <w:rFonts w:cs="Times New Roman"/>
                <w:b/>
                <w:bCs/>
              </w:rPr>
              <w:t>Odrediti</w:t>
            </w:r>
            <w:r w:rsidR="009563DF" w:rsidRPr="00E001DC">
              <w:rPr>
                <w:rFonts w:cs="Times New Roman"/>
              </w:rPr>
              <w:t xml:space="preserve"> relevantna pravila pravnog sustava Europske unije u pojedinom pravnom području.</w:t>
            </w:r>
          </w:p>
          <w:p w14:paraId="38E6BA25" w14:textId="77777777" w:rsidR="009563DF" w:rsidRPr="00E001DC" w:rsidRDefault="00734B03"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p w14:paraId="067FF111" w14:textId="77777777" w:rsidR="009563DF" w:rsidRPr="00E001DC" w:rsidRDefault="00734B03" w:rsidP="009563DF">
            <w:pPr>
              <w:rPr>
                <w:rFonts w:cs="Times New Roman"/>
              </w:rPr>
            </w:pPr>
            <w:r>
              <w:rPr>
                <w:rFonts w:cs="Times New Roman"/>
                <w:b/>
                <w:bCs/>
              </w:rPr>
              <w:t>14.</w:t>
            </w:r>
            <w:r w:rsidR="009563DF" w:rsidRPr="00E001DC">
              <w:rPr>
                <w:rFonts w:cs="Times New Roman"/>
                <w:b/>
                <w:bCs/>
              </w:rPr>
              <w:t>Usporediti</w:t>
            </w:r>
            <w:r w:rsidR="009563DF" w:rsidRPr="00E001DC">
              <w:rPr>
                <w:rFonts w:cs="Times New Roman"/>
              </w:rPr>
              <w:t xml:space="preserve"> različite pravosudne sustave.</w:t>
            </w:r>
          </w:p>
        </w:tc>
      </w:tr>
      <w:tr w:rsidR="009563DF" w:rsidRPr="00E001DC" w14:paraId="122B1499" w14:textId="77777777" w:rsidTr="00C167A6">
        <w:trPr>
          <w:trHeight w:val="255"/>
        </w:trPr>
        <w:tc>
          <w:tcPr>
            <w:tcW w:w="2440" w:type="dxa"/>
          </w:tcPr>
          <w:p w14:paraId="0FC1877C"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E774F54" w14:textId="77777777" w:rsidR="009563DF" w:rsidRPr="00E001DC" w:rsidRDefault="009563DF" w:rsidP="009563DF">
            <w:pPr>
              <w:rPr>
                <w:rFonts w:cs="Times New Roman"/>
              </w:rPr>
            </w:pPr>
            <w:r w:rsidRPr="00E001DC">
              <w:rPr>
                <w:rFonts w:cs="Times New Roman"/>
              </w:rPr>
              <w:t>Analiza</w:t>
            </w:r>
          </w:p>
        </w:tc>
      </w:tr>
      <w:tr w:rsidR="009563DF" w:rsidRPr="00E001DC" w14:paraId="42EB4C6F" w14:textId="77777777" w:rsidTr="00C167A6">
        <w:trPr>
          <w:trHeight w:val="255"/>
        </w:trPr>
        <w:tc>
          <w:tcPr>
            <w:tcW w:w="2440" w:type="dxa"/>
          </w:tcPr>
          <w:p w14:paraId="19C1E536"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E8301DD" w14:textId="77777777" w:rsidR="009563DF" w:rsidRPr="00E001DC" w:rsidRDefault="009563DF" w:rsidP="009563DF">
            <w:pPr>
              <w:rPr>
                <w:rFonts w:cs="Times New Roman"/>
              </w:rPr>
            </w:pPr>
            <w:r w:rsidRPr="00E001DC">
              <w:rPr>
                <w:rFonts w:cs="Times New Roman"/>
              </w:rPr>
              <w:t>Sposobnost rješavanja problema, sposobnost učenja, vještina upravljanja informacijama</w:t>
            </w:r>
          </w:p>
        </w:tc>
      </w:tr>
      <w:tr w:rsidR="009563DF" w:rsidRPr="00E001DC" w14:paraId="76593E26" w14:textId="77777777" w:rsidTr="00C167A6">
        <w:trPr>
          <w:trHeight w:val="255"/>
        </w:trPr>
        <w:tc>
          <w:tcPr>
            <w:tcW w:w="2440" w:type="dxa"/>
          </w:tcPr>
          <w:p w14:paraId="57E00D4C"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96B07AF" w14:textId="77777777" w:rsidR="009563DF" w:rsidRPr="00E001DC" w:rsidRDefault="009563DF" w:rsidP="009563DF">
            <w:pPr>
              <w:rPr>
                <w:rFonts w:cs="Times New Roman"/>
              </w:rPr>
            </w:pPr>
            <w:r w:rsidRPr="00E001DC">
              <w:rPr>
                <w:rFonts w:cs="Times New Roman"/>
              </w:rPr>
              <w:t>Nastavne cjeline:</w:t>
            </w:r>
          </w:p>
          <w:p w14:paraId="2A128DB5" w14:textId="77777777"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američki pristup problemu supstancijalne nejednakosti: osnovni nedostaci tog pristupa (praktično neprepoznavanje problema 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14:paraId="24D31705" w14:textId="77777777"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14:paraId="5126F27B" w14:textId="77777777"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14:paraId="5E314674" w14:textId="77777777"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14:paraId="2368ADF4" w14:textId="77777777"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p w14:paraId="01E62D01" w14:textId="77777777" w:rsidR="009563DF" w:rsidRPr="00E001DC" w:rsidRDefault="009563DF" w:rsidP="009563DF">
            <w:pPr>
              <w:rPr>
                <w:rFonts w:cs="Times New Roman"/>
              </w:rPr>
            </w:pPr>
          </w:p>
        </w:tc>
      </w:tr>
      <w:tr w:rsidR="009563DF" w:rsidRPr="00E001DC" w14:paraId="464DF8B7" w14:textId="77777777" w:rsidTr="00C167A6">
        <w:trPr>
          <w:trHeight w:val="255"/>
        </w:trPr>
        <w:tc>
          <w:tcPr>
            <w:tcW w:w="2440" w:type="dxa"/>
          </w:tcPr>
          <w:p w14:paraId="58B24040"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957BF2D" w14:textId="77777777"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14:paraId="4D7620AE" w14:textId="77777777" w:rsidTr="00C167A6">
        <w:trPr>
          <w:trHeight w:val="255"/>
        </w:trPr>
        <w:tc>
          <w:tcPr>
            <w:tcW w:w="2440" w:type="dxa"/>
          </w:tcPr>
          <w:p w14:paraId="384B5661" w14:textId="77777777"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D3D8F2C" w14:textId="77777777" w:rsidR="009563DF" w:rsidRPr="00E001DC" w:rsidRDefault="009563DF" w:rsidP="00B72CD5">
            <w:pPr>
              <w:pStyle w:val="Odlomakpopisa"/>
              <w:numPr>
                <w:ilvl w:val="0"/>
                <w:numId w:val="1538"/>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7DAA4CD8" w14:textId="77777777" w:rsidR="009563DF" w:rsidRPr="00E001DC" w:rsidRDefault="009563DF" w:rsidP="00B72CD5">
            <w:pPr>
              <w:pStyle w:val="Odlomakpopisa"/>
              <w:numPr>
                <w:ilvl w:val="0"/>
                <w:numId w:val="1538"/>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0952EDB6" w14:textId="77777777" w:rsidR="009563DF" w:rsidRPr="00E001DC" w:rsidRDefault="009563DF" w:rsidP="00B72CD5">
            <w:pPr>
              <w:pStyle w:val="Odlomakpopisa"/>
              <w:numPr>
                <w:ilvl w:val="0"/>
                <w:numId w:val="153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14:paraId="77553EB0" w14:textId="77777777" w:rsidTr="00C167A6">
        <w:trPr>
          <w:trHeight w:val="255"/>
        </w:trPr>
        <w:tc>
          <w:tcPr>
            <w:tcW w:w="2440" w:type="dxa"/>
            <w:shd w:val="clear" w:color="auto" w:fill="DEEAF6" w:themeFill="accent1" w:themeFillTint="33"/>
          </w:tcPr>
          <w:p w14:paraId="47D08A94"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66121AA" w14:textId="77777777" w:rsidR="009563DF" w:rsidRPr="00E001DC" w:rsidRDefault="009563DF" w:rsidP="00C167A6">
            <w:pPr>
              <w:jc w:val="both"/>
              <w:rPr>
                <w:rFonts w:cs="Times New Roman"/>
                <w:b/>
              </w:rPr>
            </w:pPr>
            <w:r w:rsidRPr="00E001DC">
              <w:rPr>
                <w:rFonts w:cs="Times New Roman"/>
                <w:bCs/>
              </w:rPr>
              <w:t>Kritički</w:t>
            </w:r>
            <w:r w:rsidRPr="00E001DC">
              <w:rPr>
                <w:rFonts w:cs="Times New Roman"/>
                <w:b/>
              </w:rPr>
              <w:t xml:space="preserve"> vrednovati </w:t>
            </w:r>
            <w:r w:rsidRPr="00E001DC">
              <w:rPr>
                <w:rFonts w:cs="Times New Roman"/>
                <w:bCs/>
              </w:rPr>
              <w:t xml:space="preserve">teorijske argumente za opravdanje afirmativne akcije </w:t>
            </w:r>
          </w:p>
        </w:tc>
      </w:tr>
      <w:tr w:rsidR="009563DF" w:rsidRPr="00E001DC" w14:paraId="5626034F" w14:textId="77777777" w:rsidTr="00C167A6">
        <w:trPr>
          <w:trHeight w:val="255"/>
        </w:trPr>
        <w:tc>
          <w:tcPr>
            <w:tcW w:w="2440" w:type="dxa"/>
          </w:tcPr>
          <w:p w14:paraId="1C52CE2A"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FBBEE36" w14:textId="77777777"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14:paraId="57AE55FF" w14:textId="77777777" w:rsidR="009563DF" w:rsidRPr="00E001DC" w:rsidRDefault="00734B03"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tc>
      </w:tr>
      <w:tr w:rsidR="009563DF" w:rsidRPr="00E001DC" w14:paraId="7A12D33D" w14:textId="77777777" w:rsidTr="00C167A6">
        <w:trPr>
          <w:trHeight w:val="255"/>
        </w:trPr>
        <w:tc>
          <w:tcPr>
            <w:tcW w:w="2440" w:type="dxa"/>
          </w:tcPr>
          <w:p w14:paraId="0B59C837"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E62A9A5" w14:textId="77777777" w:rsidR="009563DF" w:rsidRPr="00E001DC" w:rsidRDefault="009563DF" w:rsidP="009563DF">
            <w:pPr>
              <w:rPr>
                <w:rFonts w:cs="Times New Roman"/>
              </w:rPr>
            </w:pPr>
            <w:r w:rsidRPr="00E001DC">
              <w:rPr>
                <w:rFonts w:cs="Times New Roman"/>
              </w:rPr>
              <w:t>Vrednovanje</w:t>
            </w:r>
          </w:p>
        </w:tc>
      </w:tr>
      <w:tr w:rsidR="009563DF" w:rsidRPr="00E001DC" w14:paraId="036A41CC" w14:textId="77777777" w:rsidTr="00C167A6">
        <w:trPr>
          <w:trHeight w:val="255"/>
        </w:trPr>
        <w:tc>
          <w:tcPr>
            <w:tcW w:w="2440" w:type="dxa"/>
          </w:tcPr>
          <w:p w14:paraId="3F3EC31F"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5D04EC1" w14:textId="77777777" w:rsidR="009563DF" w:rsidRPr="00E001DC" w:rsidRDefault="009563DF" w:rsidP="009563DF">
            <w:pPr>
              <w:jc w:val="both"/>
              <w:rPr>
                <w:rFonts w:cs="Times New Roman"/>
              </w:rPr>
            </w:pPr>
            <w:r w:rsidRPr="00E001DC">
              <w:rPr>
                <w:rFonts w:cs="Times New Roman"/>
              </w:rPr>
              <w:t>Vještina upravljanja informacijama, sposobnost primjene znanja u praksi, sposobnost učenja i kritike.</w:t>
            </w:r>
          </w:p>
        </w:tc>
      </w:tr>
      <w:tr w:rsidR="009563DF" w:rsidRPr="00E001DC" w14:paraId="06FD2640" w14:textId="77777777" w:rsidTr="00C167A6">
        <w:trPr>
          <w:trHeight w:val="255"/>
        </w:trPr>
        <w:tc>
          <w:tcPr>
            <w:tcW w:w="2440" w:type="dxa"/>
          </w:tcPr>
          <w:p w14:paraId="1E6AD001"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2BA863E" w14:textId="77777777" w:rsidR="009563DF" w:rsidRPr="00E001DC" w:rsidRDefault="009563DF" w:rsidP="009563DF">
            <w:pPr>
              <w:rPr>
                <w:rFonts w:cs="Times New Roman"/>
              </w:rPr>
            </w:pPr>
            <w:r w:rsidRPr="00E001DC">
              <w:rPr>
                <w:rFonts w:cs="Times New Roman"/>
              </w:rPr>
              <w:t>Nastavne cjeline:</w:t>
            </w:r>
          </w:p>
          <w:p w14:paraId="48BC9DC3" w14:textId="77777777" w:rsidR="009563DF" w:rsidRPr="00E001DC" w:rsidRDefault="009563DF" w:rsidP="009563DF">
            <w:pPr>
              <w:rPr>
                <w:rFonts w:cs="Times New Roman"/>
              </w:rPr>
            </w:pPr>
            <w:r w:rsidRPr="00E001DC">
              <w:rPr>
                <w:rFonts w:cs="Times New Roman"/>
              </w:rPr>
              <w:t>1. pravno-filozofska argumentacija koja sa stajališta teorija pravičnosti podržava/problematizira mjere afirmativne akcije (distributivna pravičnost - prvenstveno u Dworkinovom utilitarnom tumačenju, i kompenzatorna pravničnost).</w:t>
            </w:r>
          </w:p>
        </w:tc>
      </w:tr>
      <w:tr w:rsidR="009563DF" w:rsidRPr="00E001DC" w14:paraId="3EA1DF06" w14:textId="77777777" w:rsidTr="00C167A6">
        <w:trPr>
          <w:trHeight w:val="255"/>
        </w:trPr>
        <w:tc>
          <w:tcPr>
            <w:tcW w:w="2440" w:type="dxa"/>
          </w:tcPr>
          <w:p w14:paraId="38B118A7"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D0B895E" w14:textId="77777777"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14:paraId="0308EDBF" w14:textId="77777777" w:rsidTr="00C167A6">
        <w:trPr>
          <w:trHeight w:val="255"/>
        </w:trPr>
        <w:tc>
          <w:tcPr>
            <w:tcW w:w="2440" w:type="dxa"/>
          </w:tcPr>
          <w:p w14:paraId="62F5B707" w14:textId="77777777"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77B7D2F" w14:textId="77777777" w:rsidR="009563DF" w:rsidRPr="00E001DC" w:rsidRDefault="009563DF" w:rsidP="00B72CD5">
            <w:pPr>
              <w:pStyle w:val="Odlomakpopisa"/>
              <w:numPr>
                <w:ilvl w:val="0"/>
                <w:numId w:val="1540"/>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277E2E4C" w14:textId="77777777" w:rsidR="009563DF" w:rsidRPr="00E001DC" w:rsidRDefault="009563DF" w:rsidP="00B72CD5">
            <w:pPr>
              <w:pStyle w:val="Odlomakpopisa"/>
              <w:numPr>
                <w:ilvl w:val="0"/>
                <w:numId w:val="1540"/>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2EC2D242" w14:textId="77777777" w:rsidR="009563DF" w:rsidRPr="00E001DC" w:rsidRDefault="009563DF" w:rsidP="00B72CD5">
            <w:pPr>
              <w:pStyle w:val="Odlomakpopisa"/>
              <w:numPr>
                <w:ilvl w:val="0"/>
                <w:numId w:val="154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14:paraId="34FBBB1D" w14:textId="77777777" w:rsidTr="00C167A6">
        <w:trPr>
          <w:trHeight w:val="255"/>
        </w:trPr>
        <w:tc>
          <w:tcPr>
            <w:tcW w:w="2440" w:type="dxa"/>
            <w:shd w:val="clear" w:color="auto" w:fill="DEEAF6" w:themeFill="accent1" w:themeFillTint="33"/>
          </w:tcPr>
          <w:p w14:paraId="08955B9B" w14:textId="77777777"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64E80B05" w14:textId="77777777" w:rsidR="009563DF" w:rsidRPr="00E001DC" w:rsidRDefault="009563DF" w:rsidP="00C167A6">
            <w:pPr>
              <w:rPr>
                <w:rFonts w:cs="Times New Roman"/>
              </w:rPr>
            </w:pPr>
            <w:r w:rsidRPr="00E001DC">
              <w:rPr>
                <w:rFonts w:cs="Times New Roman"/>
              </w:rPr>
              <w:t xml:space="preserve">Dekonstrukcijom komparativno-pravnih politika afirmativne akcije </w:t>
            </w:r>
            <w:r w:rsidRPr="00E001DC">
              <w:rPr>
                <w:rFonts w:cs="Times New Roman"/>
                <w:b/>
                <w:bCs/>
              </w:rPr>
              <w:t>promišljati</w:t>
            </w:r>
            <w:r w:rsidRPr="00E001DC">
              <w:rPr>
                <w:rFonts w:cs="Times New Roman"/>
              </w:rPr>
              <w:t xml:space="preserve"> stratifikaciju vlastitog društva te razviti i predložiti praktični model za Republiku Hrvatsku </w:t>
            </w:r>
          </w:p>
        </w:tc>
      </w:tr>
      <w:tr w:rsidR="009563DF" w:rsidRPr="00E001DC" w14:paraId="0B508625" w14:textId="77777777" w:rsidTr="00C167A6">
        <w:trPr>
          <w:trHeight w:val="255"/>
        </w:trPr>
        <w:tc>
          <w:tcPr>
            <w:tcW w:w="2440" w:type="dxa"/>
          </w:tcPr>
          <w:p w14:paraId="38461F34"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527D54B" w14:textId="77777777"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14:paraId="142EA26C" w14:textId="77777777" w:rsidR="009563DF" w:rsidRPr="00E001DC" w:rsidRDefault="00734B03" w:rsidP="009563DF">
            <w:pPr>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 </w:t>
            </w:r>
          </w:p>
          <w:p w14:paraId="5C19CC98" w14:textId="77777777" w:rsidR="009563DF" w:rsidRPr="00E001DC" w:rsidRDefault="00734B03" w:rsidP="009563DF">
            <w:pPr>
              <w:rPr>
                <w:rFonts w:cs="Times New Roman"/>
              </w:rPr>
            </w:pPr>
            <w:r>
              <w:rPr>
                <w:rFonts w:cs="Times New Roman"/>
                <w:b/>
                <w:bCs/>
              </w:rPr>
              <w:t>9.</w:t>
            </w:r>
            <w:r w:rsidR="009563DF" w:rsidRPr="00E001DC">
              <w:rPr>
                <w:rFonts w:cs="Times New Roman"/>
                <w:b/>
                <w:bCs/>
              </w:rPr>
              <w:t>Analizirati</w:t>
            </w:r>
            <w:r w:rsidR="009563DF" w:rsidRPr="00E001DC">
              <w:rPr>
                <w:rFonts w:cs="Times New Roman"/>
              </w:rPr>
              <w:t xml:space="preserve"> različite aspekte pravnog uređenja Republike Hrvatske uključujući i komparativnu perspektivu. </w:t>
            </w:r>
          </w:p>
          <w:p w14:paraId="64CAC85F" w14:textId="77777777" w:rsidR="009563DF" w:rsidRPr="00E001DC" w:rsidRDefault="00734B03" w:rsidP="009563DF">
            <w:pPr>
              <w:rPr>
                <w:rFonts w:cs="Times New Roman"/>
              </w:rPr>
            </w:pPr>
            <w:r>
              <w:rPr>
                <w:rFonts w:cs="Times New Roman"/>
                <w:b/>
                <w:bCs/>
              </w:rPr>
              <w:t>15.</w:t>
            </w:r>
            <w:r w:rsidR="009563DF" w:rsidRPr="00E001DC">
              <w:rPr>
                <w:rFonts w:cs="Times New Roman"/>
                <w:b/>
                <w:bCs/>
              </w:rPr>
              <w:t>Predložiti</w:t>
            </w:r>
            <w:r w:rsidR="009563DF" w:rsidRPr="00E001DC">
              <w:rPr>
                <w:rFonts w:cs="Times New Roman"/>
              </w:rPr>
              <w:t xml:space="preserve"> rješenje pravnog problema s ciljem izrade pravnog mišljenja.</w:t>
            </w:r>
          </w:p>
          <w:p w14:paraId="5275C698" w14:textId="77777777" w:rsidR="009563DF" w:rsidRPr="00E001DC" w:rsidRDefault="00734B03" w:rsidP="009563DF">
            <w:pPr>
              <w:rPr>
                <w:rFonts w:cs="Times New Roman"/>
              </w:rPr>
            </w:pPr>
            <w:r>
              <w:rPr>
                <w:rFonts w:cs="Times New Roman"/>
                <w:b/>
                <w:bCs/>
              </w:rPr>
              <w:t>19.</w:t>
            </w:r>
            <w:r w:rsidR="009563DF" w:rsidRPr="00E001DC">
              <w:rPr>
                <w:rFonts w:cs="Times New Roman"/>
                <w:b/>
                <w:bCs/>
              </w:rPr>
              <w:t>Implementirati</w:t>
            </w:r>
            <w:r w:rsidR="009563DF" w:rsidRPr="00E001DC">
              <w:rPr>
                <w:rFonts w:cs="Times New Roman"/>
              </w:rPr>
              <w:t xml:space="preserve"> europske propise u nacionalni pravni sustav</w:t>
            </w:r>
          </w:p>
        </w:tc>
      </w:tr>
      <w:tr w:rsidR="009563DF" w:rsidRPr="00E001DC" w14:paraId="136776C4" w14:textId="77777777" w:rsidTr="00C167A6">
        <w:trPr>
          <w:trHeight w:val="255"/>
        </w:trPr>
        <w:tc>
          <w:tcPr>
            <w:tcW w:w="2440" w:type="dxa"/>
          </w:tcPr>
          <w:p w14:paraId="2B36F383"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628B9A9" w14:textId="77777777" w:rsidR="009563DF" w:rsidRPr="00E001DC" w:rsidRDefault="009563DF" w:rsidP="009563DF">
            <w:pPr>
              <w:rPr>
                <w:rFonts w:cs="Times New Roman"/>
              </w:rPr>
            </w:pPr>
            <w:r w:rsidRPr="00E001DC">
              <w:rPr>
                <w:rFonts w:cs="Times New Roman"/>
              </w:rPr>
              <w:t>Stvaranje/sinteza</w:t>
            </w:r>
          </w:p>
        </w:tc>
      </w:tr>
      <w:tr w:rsidR="009563DF" w:rsidRPr="00E001DC" w14:paraId="39594839" w14:textId="77777777" w:rsidTr="00C167A6">
        <w:trPr>
          <w:trHeight w:val="255"/>
        </w:trPr>
        <w:tc>
          <w:tcPr>
            <w:tcW w:w="2440" w:type="dxa"/>
          </w:tcPr>
          <w:p w14:paraId="0344061D"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3AB2FE5" w14:textId="77777777" w:rsidR="009563DF" w:rsidRPr="00E001DC" w:rsidRDefault="009563DF" w:rsidP="009563DF">
            <w:pPr>
              <w:rPr>
                <w:rFonts w:cs="Times New Roman"/>
              </w:rPr>
            </w:pPr>
            <w:r w:rsidRPr="00E001DC">
              <w:rPr>
                <w:rFonts w:cs="Times New Roman"/>
              </w:rPr>
              <w:t xml:space="preserve">Vještina upravljanja informacijama, sposobnost rješavanja problema, sposobnost kritike, sposobnost primjene znanja u praksi, istraživačke vještine, sposobnost učenja, sposobnost stvaranja novih ideja </w:t>
            </w:r>
          </w:p>
        </w:tc>
      </w:tr>
      <w:tr w:rsidR="009563DF" w:rsidRPr="00E001DC" w14:paraId="496FFB5A" w14:textId="77777777" w:rsidTr="00C167A6">
        <w:trPr>
          <w:trHeight w:val="255"/>
        </w:trPr>
        <w:tc>
          <w:tcPr>
            <w:tcW w:w="2440" w:type="dxa"/>
          </w:tcPr>
          <w:p w14:paraId="31348FFE"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884E295" w14:textId="77777777" w:rsidR="009563DF" w:rsidRPr="00E001DC" w:rsidRDefault="009563DF" w:rsidP="009563DF">
            <w:pPr>
              <w:rPr>
                <w:rFonts w:cs="Times New Roman"/>
              </w:rPr>
            </w:pPr>
            <w:r w:rsidRPr="00E001DC">
              <w:rPr>
                <w:rFonts w:cs="Times New Roman"/>
              </w:rPr>
              <w:t>Nastavne cjeline:</w:t>
            </w:r>
          </w:p>
          <w:p w14:paraId="2CF549C5" w14:textId="77777777"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američki pristup problemu supstancijalne nejednakosti: osnovni nedostaci tog pristupa (praktično neprepoznavanje problema 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14:paraId="591BC3A9" w14:textId="77777777"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14:paraId="192E13F9" w14:textId="77777777"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14:paraId="17C0E850" w14:textId="77777777"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14:paraId="5E9D0905" w14:textId="77777777"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tc>
      </w:tr>
      <w:tr w:rsidR="009563DF" w:rsidRPr="00E001DC" w14:paraId="7EF3D28A" w14:textId="77777777" w:rsidTr="00C167A6">
        <w:trPr>
          <w:trHeight w:val="255"/>
        </w:trPr>
        <w:tc>
          <w:tcPr>
            <w:tcW w:w="2440" w:type="dxa"/>
          </w:tcPr>
          <w:p w14:paraId="680A932B"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8BCD2E7" w14:textId="77777777"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14:paraId="2CDAEA1D" w14:textId="77777777" w:rsidTr="00C167A6">
        <w:trPr>
          <w:trHeight w:val="255"/>
        </w:trPr>
        <w:tc>
          <w:tcPr>
            <w:tcW w:w="2440" w:type="dxa"/>
          </w:tcPr>
          <w:p w14:paraId="6AE0E441" w14:textId="77777777"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0A16FA6" w14:textId="77777777" w:rsidR="009563DF" w:rsidRPr="00E001DC" w:rsidRDefault="009563DF" w:rsidP="00B72CD5">
            <w:pPr>
              <w:pStyle w:val="Odlomakpopisa"/>
              <w:numPr>
                <w:ilvl w:val="0"/>
                <w:numId w:val="1542"/>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14:paraId="5C450BA5" w14:textId="77777777" w:rsidR="009563DF" w:rsidRPr="00E001DC" w:rsidRDefault="009563DF" w:rsidP="00B72CD5">
            <w:pPr>
              <w:pStyle w:val="Odlomakpopisa"/>
              <w:numPr>
                <w:ilvl w:val="0"/>
                <w:numId w:val="1542"/>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14:paraId="5FDC98B3" w14:textId="77777777" w:rsidR="009563DF" w:rsidRPr="00E001DC" w:rsidRDefault="009563DF" w:rsidP="00B72CD5">
            <w:pPr>
              <w:pStyle w:val="Odlomakpopisa"/>
              <w:numPr>
                <w:ilvl w:val="0"/>
                <w:numId w:val="154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65542144"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78D1986" w14:textId="77777777"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B191222" w14:textId="77777777"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NJEMAČKI JEZIK PRAVNE STRUKE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498F" w:rsidRPr="00E001DC" w14:paraId="17CEBE3D" w14:textId="77777777" w:rsidTr="00C167A6">
        <w:trPr>
          <w:trHeight w:val="570"/>
        </w:trPr>
        <w:tc>
          <w:tcPr>
            <w:tcW w:w="2440" w:type="dxa"/>
            <w:shd w:val="clear" w:color="auto" w:fill="9CC2E5" w:themeFill="accent1" w:themeFillTint="99"/>
          </w:tcPr>
          <w:p w14:paraId="7BD95DC4" w14:textId="77777777" w:rsidR="00E0498F" w:rsidRPr="00E001DC" w:rsidRDefault="00E0498F" w:rsidP="00C167A6">
            <w:pPr>
              <w:rPr>
                <w:rFonts w:cs="Times New Roman"/>
                <w:b/>
                <w:sz w:val="28"/>
                <w:szCs w:val="28"/>
              </w:rPr>
            </w:pPr>
            <w:r w:rsidRPr="00E001DC">
              <w:rPr>
                <w:rFonts w:cs="Times New Roman"/>
                <w:b/>
                <w:sz w:val="28"/>
                <w:szCs w:val="28"/>
              </w:rPr>
              <w:t>KOLEGIJ</w:t>
            </w:r>
          </w:p>
        </w:tc>
        <w:tc>
          <w:tcPr>
            <w:tcW w:w="6890" w:type="dxa"/>
          </w:tcPr>
          <w:p w14:paraId="5CEF29FA" w14:textId="77777777" w:rsidR="00E0498F" w:rsidRPr="00E001DC" w:rsidRDefault="00E0498F" w:rsidP="00C167A6">
            <w:pPr>
              <w:rPr>
                <w:rFonts w:cs="Times New Roman"/>
                <w:b/>
                <w:sz w:val="28"/>
                <w:szCs w:val="28"/>
              </w:rPr>
            </w:pPr>
            <w:r w:rsidRPr="00E001DC">
              <w:rPr>
                <w:rFonts w:cs="Times New Roman"/>
                <w:b/>
                <w:sz w:val="28"/>
                <w:szCs w:val="28"/>
              </w:rPr>
              <w:t xml:space="preserve">NJEMAČKI JEZIK PRAVNE STRUKE </w:t>
            </w:r>
          </w:p>
          <w:p w14:paraId="5E2A4CBC" w14:textId="77777777" w:rsidR="00E0498F" w:rsidRPr="00E001DC" w:rsidRDefault="00E0498F" w:rsidP="00C167A6">
            <w:pPr>
              <w:rPr>
                <w:rFonts w:cs="Times New Roman"/>
                <w:b/>
                <w:sz w:val="28"/>
                <w:szCs w:val="28"/>
              </w:rPr>
            </w:pPr>
            <w:r w:rsidRPr="00E001DC">
              <w:rPr>
                <w:rFonts w:cs="Times New Roman"/>
                <w:b/>
                <w:sz w:val="28"/>
                <w:szCs w:val="28"/>
              </w:rPr>
              <w:t>(German for Lawyers) – izborni kolegij</w:t>
            </w:r>
          </w:p>
        </w:tc>
      </w:tr>
      <w:tr w:rsidR="00E0498F" w:rsidRPr="00E001DC" w14:paraId="57843A52" w14:textId="77777777" w:rsidTr="00C167A6">
        <w:trPr>
          <w:trHeight w:val="465"/>
        </w:trPr>
        <w:tc>
          <w:tcPr>
            <w:tcW w:w="2440" w:type="dxa"/>
            <w:shd w:val="clear" w:color="auto" w:fill="F2F2F2" w:themeFill="background1" w:themeFillShade="F2"/>
          </w:tcPr>
          <w:p w14:paraId="7164D9E3" w14:textId="77777777" w:rsidR="00E0498F" w:rsidRPr="00E001DC" w:rsidRDefault="00E0498F" w:rsidP="00C167A6">
            <w:pPr>
              <w:rPr>
                <w:rFonts w:cs="Times New Roman"/>
              </w:rPr>
            </w:pPr>
            <w:r w:rsidRPr="00E001DC">
              <w:rPr>
                <w:rFonts w:cs="Times New Roman"/>
              </w:rPr>
              <w:t xml:space="preserve">OBAVEZNI ILI IZBORNI / GODINA STUDIJA NA KOJOJ SE KOLEGIJ IZVODI </w:t>
            </w:r>
          </w:p>
        </w:tc>
        <w:tc>
          <w:tcPr>
            <w:tcW w:w="6890" w:type="dxa"/>
          </w:tcPr>
          <w:p w14:paraId="4507CE5A" w14:textId="77777777" w:rsidR="00E0498F" w:rsidRPr="00E001DC" w:rsidRDefault="00E0498F" w:rsidP="00C167A6">
            <w:pPr>
              <w:rPr>
                <w:rFonts w:cs="Times New Roman"/>
              </w:rPr>
            </w:pPr>
            <w:r w:rsidRPr="00E001DC">
              <w:rPr>
                <w:rFonts w:cs="Times New Roman"/>
              </w:rPr>
              <w:t>OBAVEZNI / 5. GODINA</w:t>
            </w:r>
          </w:p>
        </w:tc>
      </w:tr>
      <w:tr w:rsidR="00E0498F" w:rsidRPr="00E001DC" w14:paraId="32629571" w14:textId="77777777" w:rsidTr="00C167A6">
        <w:trPr>
          <w:trHeight w:val="300"/>
        </w:trPr>
        <w:tc>
          <w:tcPr>
            <w:tcW w:w="2440" w:type="dxa"/>
            <w:shd w:val="clear" w:color="auto" w:fill="F2F2F2" w:themeFill="background1" w:themeFillShade="F2"/>
          </w:tcPr>
          <w:p w14:paraId="06BE3DA6" w14:textId="77777777" w:rsidR="00E0498F" w:rsidRPr="00E001DC" w:rsidRDefault="00E0498F" w:rsidP="00C167A6">
            <w:pPr>
              <w:rPr>
                <w:rFonts w:cs="Times New Roman"/>
              </w:rPr>
            </w:pPr>
            <w:r w:rsidRPr="00E001DC">
              <w:rPr>
                <w:rFonts w:cs="Times New Roman"/>
              </w:rPr>
              <w:t>OBLIK NASTAVE (PREDAVANJA, SEMINAR, VJEŽBE, (I/ILI) PRAKTIČNA NASTAVA</w:t>
            </w:r>
          </w:p>
        </w:tc>
        <w:tc>
          <w:tcPr>
            <w:tcW w:w="6890" w:type="dxa"/>
          </w:tcPr>
          <w:p w14:paraId="4B4FC552" w14:textId="77777777" w:rsidR="00E0498F" w:rsidRPr="00E001DC" w:rsidRDefault="00E0498F" w:rsidP="00C167A6">
            <w:pPr>
              <w:rPr>
                <w:rFonts w:cs="Times New Roman"/>
              </w:rPr>
            </w:pPr>
            <w:r w:rsidRPr="00E001DC">
              <w:rPr>
                <w:rFonts w:cs="Times New Roman"/>
              </w:rPr>
              <w:t>PREDAVANJA</w:t>
            </w:r>
          </w:p>
          <w:p w14:paraId="4E51C796" w14:textId="77777777" w:rsidR="00E0498F" w:rsidRPr="00E001DC" w:rsidRDefault="00E0498F" w:rsidP="00C167A6">
            <w:pPr>
              <w:rPr>
                <w:rFonts w:cs="Times New Roman"/>
              </w:rPr>
            </w:pPr>
          </w:p>
        </w:tc>
      </w:tr>
      <w:tr w:rsidR="00E0498F" w:rsidRPr="00E001DC" w14:paraId="7BB7631E" w14:textId="77777777" w:rsidTr="00C167A6">
        <w:trPr>
          <w:trHeight w:val="405"/>
        </w:trPr>
        <w:tc>
          <w:tcPr>
            <w:tcW w:w="2440" w:type="dxa"/>
            <w:shd w:val="clear" w:color="auto" w:fill="F2F2F2" w:themeFill="background1" w:themeFillShade="F2"/>
          </w:tcPr>
          <w:p w14:paraId="0B0BE2A0" w14:textId="77777777" w:rsidR="00E0498F" w:rsidRPr="00E001DC" w:rsidRDefault="00E0498F" w:rsidP="00C167A6">
            <w:pPr>
              <w:rPr>
                <w:rFonts w:cs="Times New Roman"/>
              </w:rPr>
            </w:pPr>
            <w:r w:rsidRPr="00E001DC">
              <w:rPr>
                <w:rFonts w:cs="Times New Roman"/>
              </w:rPr>
              <w:t>ECTS BODOVI KOLEGIJA</w:t>
            </w:r>
          </w:p>
        </w:tc>
        <w:tc>
          <w:tcPr>
            <w:tcW w:w="6890" w:type="dxa"/>
          </w:tcPr>
          <w:p w14:paraId="6201CE0B" w14:textId="77777777" w:rsidR="00E0498F" w:rsidRPr="00E001DC" w:rsidRDefault="00E0498F" w:rsidP="00C167A6">
            <w:pPr>
              <w:jc w:val="both"/>
              <w:rPr>
                <w:rFonts w:cs="Times New Roman"/>
              </w:rPr>
            </w:pPr>
            <w:r w:rsidRPr="00E001DC">
              <w:rPr>
                <w:rFonts w:cs="Times New Roman"/>
              </w:rPr>
              <w:t>4 ECTS bodova:</w:t>
            </w:r>
          </w:p>
          <w:p w14:paraId="7A4A657E" w14:textId="77777777" w:rsidR="00E0498F" w:rsidRPr="00E001DC" w:rsidRDefault="00E0498F" w:rsidP="00B72CD5">
            <w:pPr>
              <w:pStyle w:val="Odlomakpopisa"/>
              <w:numPr>
                <w:ilvl w:val="0"/>
                <w:numId w:val="1543"/>
              </w:numPr>
              <w:spacing w:after="160" w:line="259" w:lineRule="auto"/>
              <w:jc w:val="both"/>
              <w:rPr>
                <w:rFonts w:asciiTheme="minorHAnsi" w:hAnsiTheme="minorHAnsi"/>
                <w:sz w:val="22"/>
                <w:szCs w:val="22"/>
              </w:rPr>
            </w:pPr>
            <w:r w:rsidRPr="00E001DC">
              <w:rPr>
                <w:rFonts w:asciiTheme="minorHAnsi" w:hAnsiTheme="minorHAnsi"/>
                <w:sz w:val="22"/>
                <w:szCs w:val="22"/>
              </w:rPr>
              <w:t>Aktivno sudjelovanje na nastavi – 30 sati: cca. 2</w:t>
            </w:r>
            <w:r w:rsidRPr="00E001DC">
              <w:rPr>
                <w:rFonts w:asciiTheme="minorHAnsi" w:hAnsiTheme="minorHAnsi"/>
                <w:b/>
                <w:sz w:val="22"/>
                <w:szCs w:val="22"/>
              </w:rPr>
              <w:t xml:space="preserve"> ECTS</w:t>
            </w:r>
          </w:p>
          <w:p w14:paraId="13248963" w14:textId="77777777" w:rsidR="00E0498F" w:rsidRPr="00E001DC" w:rsidRDefault="00E0498F" w:rsidP="00B72CD5">
            <w:pPr>
              <w:pStyle w:val="Odlomakpopisa"/>
              <w:numPr>
                <w:ilvl w:val="0"/>
                <w:numId w:val="1543"/>
              </w:numPr>
              <w:spacing w:after="160" w:line="259" w:lineRule="auto"/>
              <w:rPr>
                <w:rFonts w:asciiTheme="minorHAnsi" w:hAnsiTheme="minorHAnsi"/>
                <w:sz w:val="22"/>
                <w:szCs w:val="22"/>
              </w:rPr>
            </w:pPr>
            <w:r w:rsidRPr="00E001DC">
              <w:rPr>
                <w:rFonts w:asciiTheme="minorHAnsi" w:hAnsiTheme="minorHAnsi"/>
                <w:sz w:val="22"/>
                <w:szCs w:val="22"/>
              </w:rPr>
              <w:t>Samostalan rad i završno izlaganje – 30 sati: cca. 2</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E0498F" w:rsidRPr="00E001DC" w14:paraId="77794382" w14:textId="77777777" w:rsidTr="00C167A6">
        <w:trPr>
          <w:trHeight w:val="330"/>
        </w:trPr>
        <w:tc>
          <w:tcPr>
            <w:tcW w:w="2440" w:type="dxa"/>
            <w:shd w:val="clear" w:color="auto" w:fill="F2F2F2" w:themeFill="background1" w:themeFillShade="F2"/>
          </w:tcPr>
          <w:p w14:paraId="45627307" w14:textId="77777777" w:rsidR="00E0498F" w:rsidRPr="00E001DC" w:rsidRDefault="00E0498F" w:rsidP="00C167A6">
            <w:pPr>
              <w:rPr>
                <w:rFonts w:cs="Times New Roman"/>
              </w:rPr>
            </w:pPr>
            <w:r w:rsidRPr="00E001DC">
              <w:rPr>
                <w:rFonts w:cs="Times New Roman"/>
              </w:rPr>
              <w:t>STUDIJSKI PROGRAM NA KOJEM SE KOLEGIJ IZVODI</w:t>
            </w:r>
          </w:p>
        </w:tc>
        <w:tc>
          <w:tcPr>
            <w:tcW w:w="6890" w:type="dxa"/>
          </w:tcPr>
          <w:p w14:paraId="6CE3BA91" w14:textId="77777777" w:rsidR="00E0498F" w:rsidRPr="00E001DC" w:rsidRDefault="00E0498F" w:rsidP="00C167A6">
            <w:pPr>
              <w:rPr>
                <w:rFonts w:cs="Times New Roman"/>
              </w:rPr>
            </w:pPr>
            <w:r w:rsidRPr="00E001DC">
              <w:rPr>
                <w:rFonts w:cs="Times New Roman"/>
              </w:rPr>
              <w:t>PRAVNI STUDIJ</w:t>
            </w:r>
          </w:p>
        </w:tc>
      </w:tr>
      <w:tr w:rsidR="00E0498F" w:rsidRPr="00E001DC" w14:paraId="195B0E4E" w14:textId="77777777" w:rsidTr="00C167A6">
        <w:trPr>
          <w:trHeight w:val="255"/>
        </w:trPr>
        <w:tc>
          <w:tcPr>
            <w:tcW w:w="2440" w:type="dxa"/>
            <w:shd w:val="clear" w:color="auto" w:fill="F2F2F2" w:themeFill="background1" w:themeFillShade="F2"/>
          </w:tcPr>
          <w:p w14:paraId="021FD5BB" w14:textId="77777777" w:rsidR="00E0498F" w:rsidRPr="00E001DC" w:rsidRDefault="00E0498F" w:rsidP="00C167A6">
            <w:pPr>
              <w:rPr>
                <w:rFonts w:cs="Times New Roman"/>
              </w:rPr>
            </w:pPr>
            <w:r w:rsidRPr="00E001DC">
              <w:rPr>
                <w:rFonts w:cs="Times New Roman"/>
              </w:rPr>
              <w:t>RAZINA STUDIJSKOG PROGRAMA (6.st, 6.sv, 7.1.st, 7.1.sv, 7.2, 8.2.)</w:t>
            </w:r>
          </w:p>
        </w:tc>
        <w:tc>
          <w:tcPr>
            <w:tcW w:w="6890" w:type="dxa"/>
          </w:tcPr>
          <w:p w14:paraId="1A571205" w14:textId="77777777" w:rsidR="00E0498F" w:rsidRPr="00E001DC" w:rsidRDefault="00E0498F" w:rsidP="00C167A6">
            <w:pPr>
              <w:rPr>
                <w:rFonts w:cs="Times New Roman"/>
              </w:rPr>
            </w:pPr>
            <w:r w:rsidRPr="00E001DC">
              <w:rPr>
                <w:rFonts w:cs="Times New Roman"/>
              </w:rPr>
              <w:t>7.1. sv</w:t>
            </w:r>
          </w:p>
        </w:tc>
      </w:tr>
      <w:tr w:rsidR="00E0498F" w:rsidRPr="00E001DC" w14:paraId="5EC3E086" w14:textId="77777777" w:rsidTr="00C167A6">
        <w:trPr>
          <w:trHeight w:val="255"/>
        </w:trPr>
        <w:tc>
          <w:tcPr>
            <w:tcW w:w="2440" w:type="dxa"/>
          </w:tcPr>
          <w:p w14:paraId="55409190" w14:textId="77777777" w:rsidR="00E0498F" w:rsidRPr="00E001DC" w:rsidRDefault="00E0498F" w:rsidP="00C167A6"/>
        </w:tc>
        <w:tc>
          <w:tcPr>
            <w:tcW w:w="6890" w:type="dxa"/>
            <w:shd w:val="clear" w:color="auto" w:fill="BDD6EE" w:themeFill="accent1" w:themeFillTint="66"/>
          </w:tcPr>
          <w:p w14:paraId="291D293D" w14:textId="77777777" w:rsidR="00E0498F" w:rsidRPr="00E001DC" w:rsidRDefault="00E0498F" w:rsidP="00C167A6">
            <w:pPr>
              <w:jc w:val="center"/>
              <w:rPr>
                <w:rFonts w:cs="Times New Roman"/>
                <w:b/>
              </w:rPr>
            </w:pPr>
            <w:r w:rsidRPr="00E001DC">
              <w:rPr>
                <w:rFonts w:cs="Times New Roman"/>
                <w:b/>
              </w:rPr>
              <w:t>KONSTRUKTIVNO POVEZIVANJE</w:t>
            </w:r>
          </w:p>
        </w:tc>
      </w:tr>
      <w:tr w:rsidR="00E0498F" w:rsidRPr="00E001DC" w14:paraId="658253E8" w14:textId="77777777" w:rsidTr="00C167A6">
        <w:trPr>
          <w:trHeight w:val="255"/>
        </w:trPr>
        <w:tc>
          <w:tcPr>
            <w:tcW w:w="2440" w:type="dxa"/>
            <w:shd w:val="clear" w:color="auto" w:fill="DEEAF6" w:themeFill="accent1" w:themeFillTint="33"/>
          </w:tcPr>
          <w:p w14:paraId="1B896CF1" w14:textId="77777777" w:rsidR="00E0498F" w:rsidRPr="00E001DC" w:rsidRDefault="00E0498F" w:rsidP="00C167A6">
            <w:pPr>
              <w:ind w:left="360"/>
              <w:rPr>
                <w:rFonts w:cs="Times New Roman"/>
              </w:rPr>
            </w:pPr>
            <w:r w:rsidRPr="00E001DC">
              <w:rPr>
                <w:rFonts w:cs="Times New Roman"/>
              </w:rPr>
              <w:t>ISHOD UČENJA (NAZIV)</w:t>
            </w:r>
          </w:p>
        </w:tc>
        <w:tc>
          <w:tcPr>
            <w:tcW w:w="6890" w:type="dxa"/>
            <w:shd w:val="clear" w:color="auto" w:fill="E7E6E6" w:themeFill="background2"/>
          </w:tcPr>
          <w:p w14:paraId="0225217C" w14:textId="77777777" w:rsidR="00E0498F" w:rsidRPr="00E001DC" w:rsidRDefault="00E0498F" w:rsidP="00C167A6">
            <w:pPr>
              <w:rPr>
                <w:rFonts w:cs="Times New Roman"/>
                <w:b/>
              </w:rPr>
            </w:pPr>
            <w:r w:rsidRPr="00E001DC">
              <w:rPr>
                <w:rFonts w:cs="Times New Roman"/>
                <w:b/>
              </w:rPr>
              <w:t>Primijeniti elemente prava društava u analizi izvornih dokumenta vezanih za osnivanje trgovačkog društva uz  preciznu uporabu terminologije i jezičnih struktura</w:t>
            </w:r>
          </w:p>
        </w:tc>
      </w:tr>
      <w:tr w:rsidR="00E0498F" w:rsidRPr="00E001DC" w14:paraId="387828E9" w14:textId="77777777" w:rsidTr="00C167A6">
        <w:trPr>
          <w:trHeight w:val="255"/>
        </w:trPr>
        <w:tc>
          <w:tcPr>
            <w:tcW w:w="2440" w:type="dxa"/>
          </w:tcPr>
          <w:p w14:paraId="53D9DE86"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83A9318" w14:textId="77777777"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5. Objasniti institute materijalnog i postupovnog prava.</w:t>
            </w:r>
          </w:p>
          <w:p w14:paraId="2A29E672" w14:textId="77777777" w:rsidR="00E0498F" w:rsidRPr="00E001DC" w:rsidRDefault="00E0498F" w:rsidP="00E0498F">
            <w:pPr>
              <w:rPr>
                <w:rFonts w:cs="Times New Roman"/>
              </w:rPr>
            </w:pPr>
            <w:r w:rsidRPr="00E001DC">
              <w:rPr>
                <w:rFonts w:cs="Times New Roman"/>
              </w:rPr>
              <w:t xml:space="preserve">6.   Primijeniti odgovarajuću pravnu terminologiju (na hrvatskom i   </w:t>
            </w:r>
          </w:p>
          <w:p w14:paraId="247A7E61" w14:textId="77777777" w:rsidR="00E0498F" w:rsidRPr="00E001DC" w:rsidRDefault="00E0498F" w:rsidP="00E0498F">
            <w:pPr>
              <w:rPr>
                <w:rFonts w:cs="Times New Roman"/>
              </w:rPr>
            </w:pPr>
            <w:r w:rsidRPr="00E001DC">
              <w:rPr>
                <w:rFonts w:cs="Times New Roman"/>
              </w:rPr>
              <w:t xml:space="preserve">      jednom stranom jeziku) prilikom jasnog i argumentiranog </w:t>
            </w:r>
          </w:p>
          <w:p w14:paraId="0A4F1659" w14:textId="77777777" w:rsidR="00E0498F" w:rsidRPr="00E001DC" w:rsidRDefault="00E0498F" w:rsidP="00E0498F">
            <w:pPr>
              <w:rPr>
                <w:rFonts w:cs="Times New Roman"/>
              </w:rPr>
            </w:pPr>
            <w:r w:rsidRPr="00E001DC">
              <w:rPr>
                <w:rFonts w:cs="Times New Roman"/>
              </w:rPr>
              <w:t xml:space="preserve">      usmenog i pismenog izražavanja</w:t>
            </w:r>
          </w:p>
          <w:p w14:paraId="17191646" w14:textId="77777777" w:rsidR="00E0498F" w:rsidRPr="00E001DC" w:rsidRDefault="00E0498F" w:rsidP="00E0498F">
            <w:pPr>
              <w:rPr>
                <w:rFonts w:cs="Times New Roman"/>
              </w:rPr>
            </w:pPr>
            <w:r w:rsidRPr="00E001DC">
              <w:rPr>
                <w:rFonts w:cs="Times New Roman"/>
              </w:rPr>
              <w:t>1</w:t>
            </w:r>
            <w:r w:rsidR="00035DFA">
              <w:rPr>
                <w:rFonts w:cs="Times New Roman"/>
              </w:rPr>
              <w:t>4</w:t>
            </w:r>
            <w:r w:rsidRPr="00E001DC">
              <w:rPr>
                <w:rFonts w:cs="Times New Roman"/>
              </w:rPr>
              <w:t>. Usporediti različite pravne sustave</w:t>
            </w:r>
          </w:p>
        </w:tc>
      </w:tr>
      <w:tr w:rsidR="00E0498F" w:rsidRPr="00E001DC" w14:paraId="568A55FC" w14:textId="77777777" w:rsidTr="00C167A6">
        <w:trPr>
          <w:trHeight w:val="255"/>
        </w:trPr>
        <w:tc>
          <w:tcPr>
            <w:tcW w:w="2440" w:type="dxa"/>
          </w:tcPr>
          <w:p w14:paraId="74C6564C"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7E991C6" w14:textId="77777777" w:rsidR="00E0498F" w:rsidRPr="00E001DC" w:rsidRDefault="00E0498F" w:rsidP="00E0498F">
            <w:pPr>
              <w:rPr>
                <w:rFonts w:cs="Times New Roman"/>
              </w:rPr>
            </w:pPr>
            <w:r w:rsidRPr="00E001DC">
              <w:rPr>
                <w:rFonts w:cs="Times New Roman"/>
              </w:rPr>
              <w:t>Primjena</w:t>
            </w:r>
          </w:p>
        </w:tc>
      </w:tr>
      <w:tr w:rsidR="00E0498F" w:rsidRPr="00E001DC" w14:paraId="0F4ACAA4" w14:textId="77777777" w:rsidTr="00C167A6">
        <w:trPr>
          <w:trHeight w:val="255"/>
        </w:trPr>
        <w:tc>
          <w:tcPr>
            <w:tcW w:w="2440" w:type="dxa"/>
          </w:tcPr>
          <w:p w14:paraId="14118488"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7F162307" w14:textId="77777777" w:rsidR="00E0498F" w:rsidRPr="00E001DC" w:rsidRDefault="00E0498F" w:rsidP="00E0498F">
            <w:pPr>
              <w:jc w:val="both"/>
              <w:rPr>
                <w:rFonts w:cs="Times New Roman"/>
              </w:rPr>
            </w:pPr>
            <w:r w:rsidRPr="00E001DC">
              <w:rPr>
                <w:rFonts w:cs="Times New Roman"/>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14:paraId="0389338A" w14:textId="77777777" w:rsidTr="00C167A6">
        <w:trPr>
          <w:trHeight w:val="255"/>
        </w:trPr>
        <w:tc>
          <w:tcPr>
            <w:tcW w:w="2440" w:type="dxa"/>
          </w:tcPr>
          <w:p w14:paraId="434CBC3C"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1DE2EA6" w14:textId="77777777"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1</w:t>
            </w:r>
          </w:p>
          <w:p w14:paraId="73B082DF"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Deutsches Gesellschaftsrecht (Arten von Handelsgesellschaften)</w:t>
            </w:r>
          </w:p>
          <w:p w14:paraId="5599ACDB"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lang w:val="de-DE"/>
              </w:rPr>
              <w:t>Vertrag zur Gründung einer GmbH</w:t>
            </w:r>
          </w:p>
        </w:tc>
      </w:tr>
      <w:tr w:rsidR="00E0498F" w:rsidRPr="00E001DC" w14:paraId="65FF7170" w14:textId="77777777" w:rsidTr="00C167A6">
        <w:trPr>
          <w:trHeight w:val="255"/>
        </w:trPr>
        <w:tc>
          <w:tcPr>
            <w:tcW w:w="2440" w:type="dxa"/>
          </w:tcPr>
          <w:p w14:paraId="418AF0C7"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A43CC40" w14:textId="77777777" w:rsidR="00E0498F" w:rsidRPr="00E001DC" w:rsidRDefault="00E0498F" w:rsidP="00E0498F">
            <w:pPr>
              <w:rPr>
                <w:rFonts w:cs="Times New Roman"/>
              </w:rPr>
            </w:pPr>
            <w:r w:rsidRPr="00E001DC">
              <w:rPr>
                <w:rFonts w:cs="Times New Roman"/>
              </w:rPr>
              <w:t>uvodno izlaganje, vođena diskusija, rad na tekstu - sadržajna i terminološka analiza, samostalno čitanje literature, samostalno rješavanje zadataka, rad u paru</w:t>
            </w:r>
          </w:p>
        </w:tc>
      </w:tr>
      <w:tr w:rsidR="00E0498F" w:rsidRPr="00E001DC" w14:paraId="00445052" w14:textId="77777777" w:rsidTr="00C167A6">
        <w:trPr>
          <w:trHeight w:val="255"/>
        </w:trPr>
        <w:tc>
          <w:tcPr>
            <w:tcW w:w="2440" w:type="dxa"/>
          </w:tcPr>
          <w:p w14:paraId="13AFCCC0" w14:textId="77777777"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A4EAD47" w14:textId="77777777" w:rsidR="00E0498F" w:rsidRPr="00E001DC" w:rsidRDefault="00E0498F" w:rsidP="00B72CD5">
            <w:pPr>
              <w:pStyle w:val="Odlomakpopisa"/>
              <w:numPr>
                <w:ilvl w:val="0"/>
                <w:numId w:val="154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175A5A3B" w14:textId="77777777" w:rsidR="00E0498F" w:rsidRPr="00E001DC" w:rsidRDefault="00E0498F" w:rsidP="00B72CD5">
            <w:pPr>
              <w:pStyle w:val="Odlomakpopisa"/>
              <w:numPr>
                <w:ilvl w:val="0"/>
                <w:numId w:val="154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14:paraId="1D58A70E" w14:textId="77777777"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CA06D2" w14:textId="77777777"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C74867F" w14:textId="77777777" w:rsidR="00E0498F" w:rsidRPr="00E001DC" w:rsidRDefault="00E0498F" w:rsidP="00C167A6">
            <w:pPr>
              <w:rPr>
                <w:rFonts w:cs="Times New Roman"/>
                <w:b/>
              </w:rPr>
            </w:pPr>
            <w:r w:rsidRPr="00E001DC">
              <w:rPr>
                <w:rFonts w:cs="Times New Roman"/>
                <w:b/>
              </w:rPr>
              <w:t>Primijeniti elemente autorskog prava u analizi izvornih dokumenta uz  preciznu uporabu terminologije i jezičnih struktura</w:t>
            </w:r>
          </w:p>
        </w:tc>
      </w:tr>
      <w:tr w:rsidR="00E0498F" w:rsidRPr="00E001DC" w14:paraId="674C4A8B" w14:textId="77777777" w:rsidTr="00C167A6">
        <w:trPr>
          <w:trHeight w:val="255"/>
        </w:trPr>
        <w:tc>
          <w:tcPr>
            <w:tcW w:w="2440" w:type="dxa"/>
          </w:tcPr>
          <w:p w14:paraId="6D0D93BB"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CE9705C" w14:textId="77777777"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 xml:space="preserve">      5. Objasniti institute materijalnog i postupovnog prava.</w:t>
            </w:r>
          </w:p>
          <w:p w14:paraId="628843F9"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6.   Primijeniti odgovarajuću pravnu terminologiju (na hrvatskom i   jednom stranom jeziku) prilikom jasnog i argumentiranog </w:t>
            </w:r>
          </w:p>
          <w:p w14:paraId="20A49D65"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      usmenog i pismenog izražavanja</w:t>
            </w:r>
          </w:p>
          <w:p w14:paraId="663701C8"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1</w:t>
            </w:r>
            <w:r w:rsidR="00035DFA">
              <w:rPr>
                <w:rFonts w:asciiTheme="minorHAnsi" w:hAnsiTheme="minorHAnsi"/>
                <w:sz w:val="22"/>
                <w:szCs w:val="22"/>
              </w:rPr>
              <w:t>4</w:t>
            </w:r>
            <w:r w:rsidRPr="00E001DC">
              <w:rPr>
                <w:rFonts w:asciiTheme="minorHAnsi" w:hAnsiTheme="minorHAnsi"/>
                <w:sz w:val="22"/>
                <w:szCs w:val="22"/>
              </w:rPr>
              <w:t>. Usporediti različite pravne sustave</w:t>
            </w:r>
          </w:p>
        </w:tc>
      </w:tr>
      <w:tr w:rsidR="00E0498F" w:rsidRPr="00E001DC" w14:paraId="200F7A6E" w14:textId="77777777" w:rsidTr="00C167A6">
        <w:trPr>
          <w:trHeight w:val="255"/>
        </w:trPr>
        <w:tc>
          <w:tcPr>
            <w:tcW w:w="2440" w:type="dxa"/>
          </w:tcPr>
          <w:p w14:paraId="74D49E1E"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BC2ED1F"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Primjena</w:t>
            </w:r>
          </w:p>
        </w:tc>
      </w:tr>
      <w:tr w:rsidR="00E0498F" w:rsidRPr="00E001DC" w14:paraId="20B173D1" w14:textId="77777777" w:rsidTr="00C167A6">
        <w:trPr>
          <w:trHeight w:val="255"/>
        </w:trPr>
        <w:tc>
          <w:tcPr>
            <w:tcW w:w="2440" w:type="dxa"/>
          </w:tcPr>
          <w:p w14:paraId="0CD8A255"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DD85E95" w14:textId="77777777" w:rsidR="00E0498F" w:rsidRPr="00E001DC" w:rsidRDefault="00E0498F" w:rsidP="00E0498F">
            <w:pPr>
              <w:pStyle w:val="Odlomakpopisa"/>
              <w:ind w:hanging="360"/>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14:paraId="74EF26FF" w14:textId="77777777" w:rsidTr="00C167A6">
        <w:trPr>
          <w:trHeight w:val="255"/>
        </w:trPr>
        <w:tc>
          <w:tcPr>
            <w:tcW w:w="2440" w:type="dxa"/>
          </w:tcPr>
          <w:p w14:paraId="52B4CBCD"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CFB5E1F" w14:textId="77777777"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II</w:t>
            </w:r>
          </w:p>
          <w:p w14:paraId="5256C59E"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Grundlagen des Urheberrechts</w:t>
            </w:r>
          </w:p>
          <w:p w14:paraId="65E83010"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 xml:space="preserve">Lizenz-Vertrag im Bereich des Verlagswesens </w:t>
            </w:r>
          </w:p>
          <w:p w14:paraId="1788C4B6"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lang w:val="fr-FR"/>
              </w:rPr>
            </w:pPr>
            <w:r w:rsidRPr="00E001DC">
              <w:rPr>
                <w:rFonts w:asciiTheme="minorHAnsi" w:hAnsiTheme="minorHAnsi"/>
                <w:sz w:val="22"/>
                <w:szCs w:val="22"/>
                <w:lang w:val="fr-FR"/>
              </w:rPr>
              <w:t>Artikel zu Problemen des Urheberrechts (Urheberrechte bei Fotos, Musik, etc.)</w:t>
            </w:r>
          </w:p>
        </w:tc>
      </w:tr>
      <w:tr w:rsidR="00E0498F" w:rsidRPr="00E001DC" w14:paraId="0C8A0D78" w14:textId="77777777" w:rsidTr="00C167A6">
        <w:trPr>
          <w:trHeight w:val="255"/>
        </w:trPr>
        <w:tc>
          <w:tcPr>
            <w:tcW w:w="2440" w:type="dxa"/>
          </w:tcPr>
          <w:p w14:paraId="15B7FD46"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C2AFD"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14:paraId="2809E788" w14:textId="77777777" w:rsidTr="00C167A6">
        <w:trPr>
          <w:trHeight w:val="255"/>
        </w:trPr>
        <w:tc>
          <w:tcPr>
            <w:tcW w:w="2440" w:type="dxa"/>
          </w:tcPr>
          <w:p w14:paraId="27337B1A" w14:textId="77777777"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D066B5C" w14:textId="77777777" w:rsidR="00E0498F" w:rsidRPr="00E001DC" w:rsidRDefault="00E0498F" w:rsidP="00B72CD5">
            <w:pPr>
              <w:pStyle w:val="Odlomakpopisa"/>
              <w:numPr>
                <w:ilvl w:val="0"/>
                <w:numId w:val="154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7A519D3B" w14:textId="77777777" w:rsidR="00E0498F" w:rsidRPr="00E001DC" w:rsidRDefault="00E0498F" w:rsidP="00B72CD5">
            <w:pPr>
              <w:pStyle w:val="Odlomakpopisa"/>
              <w:numPr>
                <w:ilvl w:val="0"/>
                <w:numId w:val="154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14:paraId="3DEA3354" w14:textId="77777777"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041311" w14:textId="77777777"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A5C31AA" w14:textId="77777777" w:rsidR="00E0498F" w:rsidRPr="00E001DC" w:rsidRDefault="00E0498F" w:rsidP="00C167A6">
            <w:pPr>
              <w:rPr>
                <w:rFonts w:cs="Times New Roman"/>
                <w:b/>
              </w:rPr>
            </w:pPr>
            <w:r w:rsidRPr="00E001DC">
              <w:rPr>
                <w:rFonts w:cs="Times New Roman"/>
                <w:b/>
              </w:rPr>
              <w:t>Razjasniti strukturu i pravne institute građanskog zakonika (BGB-a) uz  odgovarajuću uporabu terminologije i jezičnih struktura</w:t>
            </w:r>
          </w:p>
        </w:tc>
      </w:tr>
      <w:tr w:rsidR="00E0498F" w:rsidRPr="00E001DC" w14:paraId="485370B5" w14:textId="77777777" w:rsidTr="00C167A6">
        <w:trPr>
          <w:trHeight w:val="255"/>
        </w:trPr>
        <w:tc>
          <w:tcPr>
            <w:tcW w:w="2440" w:type="dxa"/>
          </w:tcPr>
          <w:p w14:paraId="5CBFFEFF"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CA6628A" w14:textId="77777777"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 xml:space="preserve">      5. Objasniti institute materijalnog i postupovnog prava.</w:t>
            </w:r>
          </w:p>
          <w:p w14:paraId="261F232C"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6.   Primijeniti odgovarajuću pravnu terminologiju (na hrvatskom i  jednom stranom jeziku) prilikom jasnog i argumentiranog </w:t>
            </w:r>
          </w:p>
          <w:p w14:paraId="13951D10"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      usmenog i pismenog izražavanja</w:t>
            </w:r>
          </w:p>
          <w:p w14:paraId="5A88ACA1"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1</w:t>
            </w:r>
            <w:r w:rsidR="00035DFA">
              <w:rPr>
                <w:rFonts w:asciiTheme="minorHAnsi" w:hAnsiTheme="minorHAnsi"/>
                <w:sz w:val="22"/>
                <w:szCs w:val="22"/>
              </w:rPr>
              <w:t>4</w:t>
            </w:r>
            <w:r w:rsidRPr="00E001DC">
              <w:rPr>
                <w:rFonts w:asciiTheme="minorHAnsi" w:hAnsiTheme="minorHAnsi"/>
                <w:sz w:val="22"/>
                <w:szCs w:val="22"/>
              </w:rPr>
              <w:t>. Usporediti različite pravne sustave</w:t>
            </w:r>
          </w:p>
        </w:tc>
      </w:tr>
      <w:tr w:rsidR="00E0498F" w:rsidRPr="00E001DC" w14:paraId="7420AC08" w14:textId="77777777" w:rsidTr="00C167A6">
        <w:trPr>
          <w:trHeight w:val="255"/>
        </w:trPr>
        <w:tc>
          <w:tcPr>
            <w:tcW w:w="2440" w:type="dxa"/>
          </w:tcPr>
          <w:p w14:paraId="4417AFE3"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BC37307"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Razumijevanje</w:t>
            </w:r>
          </w:p>
        </w:tc>
      </w:tr>
      <w:tr w:rsidR="00E0498F" w:rsidRPr="00E001DC" w14:paraId="66AD8ADD" w14:textId="77777777" w:rsidTr="00C167A6">
        <w:trPr>
          <w:trHeight w:val="255"/>
        </w:trPr>
        <w:tc>
          <w:tcPr>
            <w:tcW w:w="2440" w:type="dxa"/>
          </w:tcPr>
          <w:p w14:paraId="24749C9A"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8A896CA"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14:paraId="15B94545" w14:textId="77777777" w:rsidTr="00C167A6">
        <w:trPr>
          <w:trHeight w:val="255"/>
        </w:trPr>
        <w:tc>
          <w:tcPr>
            <w:tcW w:w="2440" w:type="dxa"/>
          </w:tcPr>
          <w:p w14:paraId="2AB52511"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25BBC6B" w14:textId="77777777"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III</w:t>
            </w:r>
          </w:p>
          <w:p w14:paraId="1458140A"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Entstehunggeschichte des BGB</w:t>
            </w:r>
          </w:p>
          <w:p w14:paraId="12057BD6"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Schilderung der Struktur des BGB</w:t>
            </w:r>
          </w:p>
          <w:p w14:paraId="776C6DB2"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lang w:val="fr-FR"/>
              </w:rPr>
            </w:pPr>
            <w:r w:rsidRPr="00E001DC">
              <w:rPr>
                <w:rFonts w:asciiTheme="minorHAnsi" w:hAnsiTheme="minorHAnsi"/>
                <w:sz w:val="22"/>
                <w:szCs w:val="22"/>
                <w:lang w:val="fr-FR"/>
              </w:rPr>
              <w:t>Ausgewählte Bücher und Teile des BGB</w:t>
            </w:r>
          </w:p>
        </w:tc>
      </w:tr>
      <w:tr w:rsidR="00E0498F" w:rsidRPr="00E001DC" w14:paraId="533EF15B" w14:textId="77777777" w:rsidTr="00C167A6">
        <w:trPr>
          <w:trHeight w:val="255"/>
        </w:trPr>
        <w:tc>
          <w:tcPr>
            <w:tcW w:w="2440" w:type="dxa"/>
          </w:tcPr>
          <w:p w14:paraId="7FA3286D"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152DEED"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14:paraId="7B8B721F" w14:textId="77777777" w:rsidTr="00C167A6">
        <w:trPr>
          <w:trHeight w:val="255"/>
        </w:trPr>
        <w:tc>
          <w:tcPr>
            <w:tcW w:w="2440" w:type="dxa"/>
          </w:tcPr>
          <w:p w14:paraId="30BDFFEF" w14:textId="77777777"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4103F6E" w14:textId="77777777" w:rsidR="00E0498F" w:rsidRPr="00E001DC" w:rsidRDefault="00E0498F" w:rsidP="00B72CD5">
            <w:pPr>
              <w:pStyle w:val="Odlomakpopisa"/>
              <w:numPr>
                <w:ilvl w:val="0"/>
                <w:numId w:val="154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7E5E1D00" w14:textId="77777777" w:rsidR="00E0498F" w:rsidRPr="00E001DC" w:rsidRDefault="00E0498F" w:rsidP="00B72CD5">
            <w:pPr>
              <w:pStyle w:val="Odlomakpopisa"/>
              <w:numPr>
                <w:ilvl w:val="0"/>
                <w:numId w:val="154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14:paraId="3F6C54ED" w14:textId="77777777"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60979" w14:textId="77777777"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FC62454" w14:textId="77777777" w:rsidR="00E0498F" w:rsidRPr="00E001DC" w:rsidRDefault="00E0498F" w:rsidP="00C167A6">
            <w:pPr>
              <w:pStyle w:val="Odlomakpopisa"/>
              <w:ind w:left="360"/>
              <w:jc w:val="both"/>
              <w:rPr>
                <w:rFonts w:asciiTheme="minorHAnsi" w:hAnsiTheme="minorHAnsi"/>
                <w:b/>
                <w:sz w:val="22"/>
                <w:szCs w:val="22"/>
                <w:lang w:val="hr-HR"/>
              </w:rPr>
            </w:pPr>
            <w:r w:rsidRPr="00E001DC">
              <w:rPr>
                <w:rFonts w:asciiTheme="minorHAnsi" w:hAnsiTheme="minorHAnsi"/>
                <w:b/>
                <w:sz w:val="22"/>
                <w:szCs w:val="22"/>
                <w:lang w:val="hr-HR"/>
              </w:rPr>
              <w:t>Primijeniti elemente europskog javnog prava u analizi konkretnih slučajeva uz preciznu uporabu terminologije i jezičnih struktura</w:t>
            </w:r>
          </w:p>
        </w:tc>
      </w:tr>
      <w:tr w:rsidR="00E0498F" w:rsidRPr="00E001DC" w14:paraId="5203E179" w14:textId="77777777" w:rsidTr="00C167A6">
        <w:trPr>
          <w:trHeight w:val="255"/>
        </w:trPr>
        <w:tc>
          <w:tcPr>
            <w:tcW w:w="2440" w:type="dxa"/>
          </w:tcPr>
          <w:p w14:paraId="3A02DA98"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A88D289"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6.   Primijeniti odgovarajuću pravnu terminologiju (na hrvatskom i   jednom stranom jeziku) prilikom jasnog i argumentiranog </w:t>
            </w:r>
          </w:p>
          <w:p w14:paraId="0E019908"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usmenog i pismenog izražavanja</w:t>
            </w:r>
          </w:p>
          <w:p w14:paraId="6E58716A"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10. Odrediti relevantna pravila pravnog sustava Europske unije u pojedinom pravnom području </w:t>
            </w:r>
          </w:p>
        </w:tc>
      </w:tr>
      <w:tr w:rsidR="00E0498F" w:rsidRPr="00E001DC" w14:paraId="1A2BFD86" w14:textId="77777777" w:rsidTr="00C167A6">
        <w:trPr>
          <w:trHeight w:val="255"/>
        </w:trPr>
        <w:tc>
          <w:tcPr>
            <w:tcW w:w="2440" w:type="dxa"/>
          </w:tcPr>
          <w:p w14:paraId="79EDC36F"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16F696B" w14:textId="77777777"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Primjena</w:t>
            </w:r>
          </w:p>
        </w:tc>
      </w:tr>
      <w:tr w:rsidR="00E0498F" w:rsidRPr="00E001DC" w14:paraId="6186F694" w14:textId="77777777" w:rsidTr="00C167A6">
        <w:trPr>
          <w:trHeight w:val="255"/>
        </w:trPr>
        <w:tc>
          <w:tcPr>
            <w:tcW w:w="2440" w:type="dxa"/>
          </w:tcPr>
          <w:p w14:paraId="24A9B461"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D79B7A5"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14:paraId="512BF940" w14:textId="77777777" w:rsidTr="00C167A6">
        <w:trPr>
          <w:trHeight w:val="255"/>
        </w:trPr>
        <w:tc>
          <w:tcPr>
            <w:tcW w:w="2440" w:type="dxa"/>
          </w:tcPr>
          <w:p w14:paraId="11AE6A1A"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B293538" w14:textId="77777777"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IV</w:t>
            </w:r>
          </w:p>
          <w:p w14:paraId="26EB9404"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Grundlagen des Europarechts</w:t>
            </w:r>
          </w:p>
          <w:p w14:paraId="369A1BDF" w14:textId="77777777"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 xml:space="preserve">Ausgewählte Fallbeispiele und Urteile des Gerichtshofes der Europäischen Union </w:t>
            </w:r>
          </w:p>
        </w:tc>
      </w:tr>
      <w:tr w:rsidR="00E0498F" w:rsidRPr="00E001DC" w14:paraId="5D66B6E0" w14:textId="77777777" w:rsidTr="00C167A6">
        <w:trPr>
          <w:trHeight w:val="255"/>
        </w:trPr>
        <w:tc>
          <w:tcPr>
            <w:tcW w:w="2440" w:type="dxa"/>
          </w:tcPr>
          <w:p w14:paraId="1F05F1C8"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2193DDA" w14:textId="77777777"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14:paraId="5CF14896" w14:textId="77777777" w:rsidTr="00C167A6">
        <w:trPr>
          <w:trHeight w:val="255"/>
        </w:trPr>
        <w:tc>
          <w:tcPr>
            <w:tcW w:w="2440" w:type="dxa"/>
          </w:tcPr>
          <w:p w14:paraId="488291AE" w14:textId="77777777"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41BA60A" w14:textId="77777777" w:rsidR="00E0498F" w:rsidRPr="00E001DC" w:rsidRDefault="00E0498F" w:rsidP="00B72CD5">
            <w:pPr>
              <w:pStyle w:val="Odlomakpopisa"/>
              <w:numPr>
                <w:ilvl w:val="0"/>
                <w:numId w:val="1551"/>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43BDA1B4" w14:textId="77777777" w:rsidR="00E0498F" w:rsidRPr="00E001DC" w:rsidRDefault="00E0498F" w:rsidP="00B72CD5">
            <w:pPr>
              <w:pStyle w:val="Odlomakpopisa"/>
              <w:numPr>
                <w:ilvl w:val="0"/>
                <w:numId w:val="1551"/>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bl>
    <w:p w14:paraId="2F7A864C"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A7EE95B" w14:textId="77777777"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1CAF01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OBITELJSKOP</w:t>
      </w:r>
      <w:r w:rsidR="005A3BE2" w:rsidRPr="00E001DC">
        <w:rPr>
          <w:rFonts w:eastAsia="Times New Roman" w:cs="Times New Roman"/>
          <w:b/>
          <w:color w:val="1F3864" w:themeColor="accent5" w:themeShade="80"/>
          <w:sz w:val="28"/>
          <w:szCs w:val="28"/>
          <w:lang w:eastAsia="hr-HR"/>
        </w:rPr>
        <w:t>RAVNA ZAŠTITA DJECE BEZ PRATNJE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F65ED8" w:rsidRPr="00E001DC" w14:paraId="184BA3C2" w14:textId="77777777" w:rsidTr="00EF79AF">
        <w:trPr>
          <w:trHeight w:val="570"/>
        </w:trPr>
        <w:tc>
          <w:tcPr>
            <w:tcW w:w="2440" w:type="dxa"/>
            <w:shd w:val="clear" w:color="auto" w:fill="9CC2E5" w:themeFill="accent1" w:themeFillTint="99"/>
          </w:tcPr>
          <w:p w14:paraId="49E57066" w14:textId="77777777" w:rsidR="00F65ED8" w:rsidRPr="00E001DC" w:rsidRDefault="00F65ED8" w:rsidP="00EF79AF">
            <w:pPr>
              <w:rPr>
                <w:rFonts w:cs="Times New Roman"/>
                <w:b/>
                <w:sz w:val="28"/>
                <w:szCs w:val="28"/>
              </w:rPr>
            </w:pPr>
            <w:r w:rsidRPr="00E001DC">
              <w:rPr>
                <w:rFonts w:cs="Times New Roman"/>
                <w:b/>
                <w:sz w:val="28"/>
                <w:szCs w:val="28"/>
              </w:rPr>
              <w:t>KOLEGIJ</w:t>
            </w:r>
          </w:p>
        </w:tc>
        <w:tc>
          <w:tcPr>
            <w:tcW w:w="6890" w:type="dxa"/>
          </w:tcPr>
          <w:p w14:paraId="0215C5A3" w14:textId="77777777" w:rsidR="00F65ED8" w:rsidRPr="00E001DC" w:rsidRDefault="00F65ED8" w:rsidP="00EF79AF">
            <w:pPr>
              <w:rPr>
                <w:rFonts w:cs="Times New Roman"/>
                <w:b/>
                <w:sz w:val="28"/>
                <w:szCs w:val="28"/>
              </w:rPr>
            </w:pPr>
            <w:r w:rsidRPr="00E001DC">
              <w:rPr>
                <w:rFonts w:cs="Times New Roman"/>
                <w:b/>
                <w:sz w:val="28"/>
                <w:szCs w:val="28"/>
              </w:rPr>
              <w:t>OBITELJSKOPRAVNA ZAŠTITA DJECE BEZ PRATNJE</w:t>
            </w:r>
          </w:p>
        </w:tc>
      </w:tr>
      <w:tr w:rsidR="00F65ED8" w:rsidRPr="00E001DC" w14:paraId="515D2EA4" w14:textId="77777777" w:rsidTr="00EF79AF">
        <w:trPr>
          <w:trHeight w:val="465"/>
        </w:trPr>
        <w:tc>
          <w:tcPr>
            <w:tcW w:w="2440" w:type="dxa"/>
            <w:shd w:val="clear" w:color="auto" w:fill="F2F2F2" w:themeFill="background1" w:themeFillShade="F2"/>
          </w:tcPr>
          <w:p w14:paraId="28D5FD08" w14:textId="77777777" w:rsidR="00F65ED8" w:rsidRPr="00E001DC" w:rsidRDefault="00F65ED8" w:rsidP="00EF79AF">
            <w:pPr>
              <w:rPr>
                <w:rFonts w:cs="Times New Roman"/>
              </w:rPr>
            </w:pPr>
            <w:r w:rsidRPr="00E001DC">
              <w:rPr>
                <w:rFonts w:cs="Times New Roman"/>
              </w:rPr>
              <w:t xml:space="preserve">OBAVEZNI ILI IZBORNI / GODINA STUDIJA NA KOJOJ SE KOLEGIJ IZVODI </w:t>
            </w:r>
          </w:p>
        </w:tc>
        <w:tc>
          <w:tcPr>
            <w:tcW w:w="6890" w:type="dxa"/>
          </w:tcPr>
          <w:p w14:paraId="3458E530" w14:textId="77777777" w:rsidR="00F65ED8" w:rsidRPr="00E001DC" w:rsidRDefault="00F65ED8" w:rsidP="00EF79AF">
            <w:pPr>
              <w:rPr>
                <w:rFonts w:cs="Times New Roman"/>
              </w:rPr>
            </w:pPr>
            <w:r w:rsidRPr="00E001DC">
              <w:rPr>
                <w:rFonts w:cs="Times New Roman"/>
              </w:rPr>
              <w:t>IZBORNI/ 9. SEMESTAR</w:t>
            </w:r>
          </w:p>
        </w:tc>
      </w:tr>
      <w:tr w:rsidR="00F65ED8" w:rsidRPr="00E001DC" w14:paraId="6E5ADC28" w14:textId="77777777" w:rsidTr="00EF79AF">
        <w:trPr>
          <w:trHeight w:val="300"/>
        </w:trPr>
        <w:tc>
          <w:tcPr>
            <w:tcW w:w="2440" w:type="dxa"/>
            <w:shd w:val="clear" w:color="auto" w:fill="F2F2F2" w:themeFill="background1" w:themeFillShade="F2"/>
          </w:tcPr>
          <w:p w14:paraId="7ED31900" w14:textId="77777777" w:rsidR="00F65ED8" w:rsidRPr="00E001DC" w:rsidRDefault="00F65ED8" w:rsidP="00EF79AF">
            <w:pPr>
              <w:rPr>
                <w:rFonts w:cs="Times New Roman"/>
              </w:rPr>
            </w:pPr>
            <w:r w:rsidRPr="00E001DC">
              <w:rPr>
                <w:rFonts w:cs="Times New Roman"/>
              </w:rPr>
              <w:t>OBLIK NASTAVE (PREDAVANJA, SEMINAR, VJEŽBE, (I/ILI) PRAKTIČNA NASTAVA</w:t>
            </w:r>
          </w:p>
        </w:tc>
        <w:tc>
          <w:tcPr>
            <w:tcW w:w="6890" w:type="dxa"/>
          </w:tcPr>
          <w:p w14:paraId="03730386" w14:textId="77777777" w:rsidR="00F65ED8" w:rsidRPr="00E001DC" w:rsidRDefault="00F65ED8" w:rsidP="00EF79AF">
            <w:pPr>
              <w:rPr>
                <w:rFonts w:cs="Times New Roman"/>
              </w:rPr>
            </w:pPr>
            <w:r w:rsidRPr="00E001DC">
              <w:rPr>
                <w:rFonts w:cs="Times New Roman"/>
              </w:rPr>
              <w:t>PREDAVANJA</w:t>
            </w:r>
          </w:p>
        </w:tc>
      </w:tr>
      <w:tr w:rsidR="00F65ED8" w:rsidRPr="00E001DC" w14:paraId="69CEFBB6" w14:textId="77777777" w:rsidTr="00EF79AF">
        <w:trPr>
          <w:trHeight w:val="405"/>
        </w:trPr>
        <w:tc>
          <w:tcPr>
            <w:tcW w:w="2440" w:type="dxa"/>
            <w:shd w:val="clear" w:color="auto" w:fill="F2F2F2" w:themeFill="background1" w:themeFillShade="F2"/>
          </w:tcPr>
          <w:p w14:paraId="2EBCD861" w14:textId="77777777" w:rsidR="00F65ED8" w:rsidRPr="00E001DC" w:rsidRDefault="00F65ED8" w:rsidP="00EF79AF">
            <w:pPr>
              <w:rPr>
                <w:rFonts w:cs="Times New Roman"/>
              </w:rPr>
            </w:pPr>
            <w:r w:rsidRPr="00E001DC">
              <w:rPr>
                <w:rFonts w:cs="Times New Roman"/>
              </w:rPr>
              <w:t>ECTS BODOVI KOLEGIJA</w:t>
            </w:r>
          </w:p>
        </w:tc>
        <w:tc>
          <w:tcPr>
            <w:tcW w:w="6890" w:type="dxa"/>
          </w:tcPr>
          <w:p w14:paraId="1DC5BFCE" w14:textId="77777777" w:rsidR="00F65ED8" w:rsidRPr="00E001DC" w:rsidRDefault="00F65ED8" w:rsidP="00EF79AF">
            <w:pPr>
              <w:rPr>
                <w:rFonts w:cs="Times New Roman"/>
              </w:rPr>
            </w:pPr>
            <w:r w:rsidRPr="00E001DC">
              <w:rPr>
                <w:rFonts w:cs="Times New Roman"/>
              </w:rPr>
              <w:t>4 ECTS BODOVA:</w:t>
            </w:r>
          </w:p>
          <w:p w14:paraId="465C0F03" w14:textId="77777777" w:rsidR="00F65ED8" w:rsidRPr="00E001DC" w:rsidRDefault="00F65ED8" w:rsidP="00EF79AF">
            <w:pPr>
              <w:rPr>
                <w:rFonts w:cs="Times New Roman"/>
              </w:rPr>
            </w:pPr>
            <w:r w:rsidRPr="00E001DC">
              <w:rPr>
                <w:rFonts w:cs="Times New Roman"/>
              </w:rPr>
              <w:t>1. Predavanja – 30 sati: cca 1 ECTS</w:t>
            </w:r>
          </w:p>
          <w:p w14:paraId="54B8C360" w14:textId="77777777" w:rsidR="00F65ED8" w:rsidRPr="00E001DC" w:rsidRDefault="00F65ED8" w:rsidP="00EF79AF">
            <w:pPr>
              <w:rPr>
                <w:rFonts w:cs="Times New Roman"/>
              </w:rPr>
            </w:pPr>
            <w:r w:rsidRPr="00E001DC">
              <w:rPr>
                <w:rFonts w:cs="Times New Roman"/>
              </w:rPr>
              <w:t>2. Priprema za predavanja (vođena diskusija, rad na tekstu, samostalno čitanje literature) – 30 sati: cca 1 ECTS</w:t>
            </w:r>
          </w:p>
          <w:p w14:paraId="4F2C192F" w14:textId="77777777" w:rsidR="00F65ED8" w:rsidRPr="00E001DC" w:rsidRDefault="00F65ED8" w:rsidP="00EF79AF">
            <w:r w:rsidRPr="00E001DC">
              <w:rPr>
                <w:rFonts w:cs="Times New Roman"/>
              </w:rPr>
              <w:t>3. Priprema za ispit (samostalno čitanje i učenje literature, istraživački rad, izrada pisanog rada) – 60 sati: cca 2 ECTS</w:t>
            </w:r>
          </w:p>
        </w:tc>
      </w:tr>
      <w:tr w:rsidR="00F65ED8" w:rsidRPr="00E001DC" w14:paraId="5D7C7209" w14:textId="77777777" w:rsidTr="00EF79AF">
        <w:trPr>
          <w:trHeight w:val="330"/>
        </w:trPr>
        <w:tc>
          <w:tcPr>
            <w:tcW w:w="2440" w:type="dxa"/>
            <w:shd w:val="clear" w:color="auto" w:fill="F2F2F2" w:themeFill="background1" w:themeFillShade="F2"/>
          </w:tcPr>
          <w:p w14:paraId="449B5493" w14:textId="77777777" w:rsidR="00F65ED8" w:rsidRPr="00E001DC" w:rsidRDefault="00F65ED8" w:rsidP="00EF79AF">
            <w:pPr>
              <w:rPr>
                <w:rFonts w:cs="Times New Roman"/>
              </w:rPr>
            </w:pPr>
            <w:r w:rsidRPr="00E001DC">
              <w:rPr>
                <w:rFonts w:cs="Times New Roman"/>
              </w:rPr>
              <w:t>STUDIJSKI PROGRAM NA KOJEM SE KOLEGIJ IZVODI</w:t>
            </w:r>
          </w:p>
        </w:tc>
        <w:tc>
          <w:tcPr>
            <w:tcW w:w="6890" w:type="dxa"/>
          </w:tcPr>
          <w:p w14:paraId="160874FB" w14:textId="77777777" w:rsidR="00F65ED8" w:rsidRPr="00E001DC" w:rsidRDefault="00F65ED8" w:rsidP="00EF79AF">
            <w:pPr>
              <w:rPr>
                <w:rFonts w:cs="Times New Roman"/>
              </w:rPr>
            </w:pPr>
            <w:r w:rsidRPr="00E001DC">
              <w:rPr>
                <w:rFonts w:cs="Times New Roman"/>
              </w:rPr>
              <w:t>INTEGRIRANI PREDDIPLOMSKI I DIPLOMSKI PRAVNI STUDIJ</w:t>
            </w:r>
          </w:p>
        </w:tc>
      </w:tr>
      <w:tr w:rsidR="00F65ED8" w:rsidRPr="00E001DC" w14:paraId="049B93CF" w14:textId="77777777" w:rsidTr="00EF79AF">
        <w:trPr>
          <w:trHeight w:val="255"/>
        </w:trPr>
        <w:tc>
          <w:tcPr>
            <w:tcW w:w="2440" w:type="dxa"/>
            <w:shd w:val="clear" w:color="auto" w:fill="F2F2F2" w:themeFill="background1" w:themeFillShade="F2"/>
          </w:tcPr>
          <w:p w14:paraId="0A2FAD99" w14:textId="77777777" w:rsidR="00F65ED8" w:rsidRPr="00E001DC" w:rsidRDefault="00F65ED8" w:rsidP="00EF79AF">
            <w:pPr>
              <w:rPr>
                <w:rFonts w:cs="Times New Roman"/>
              </w:rPr>
            </w:pPr>
            <w:r w:rsidRPr="00E001DC">
              <w:rPr>
                <w:rFonts w:cs="Times New Roman"/>
              </w:rPr>
              <w:t>RAZINA STUDIJSKOG PROGRAMA (6.st, 6.sv, 7.1.st, 7.1.sv, 7.2, 8.2.)</w:t>
            </w:r>
          </w:p>
        </w:tc>
        <w:tc>
          <w:tcPr>
            <w:tcW w:w="6890" w:type="dxa"/>
          </w:tcPr>
          <w:p w14:paraId="62237064" w14:textId="77777777" w:rsidR="00F65ED8" w:rsidRPr="00E001DC" w:rsidRDefault="00F65ED8" w:rsidP="00EF79AF">
            <w:pPr>
              <w:rPr>
                <w:rFonts w:cs="Times New Roman"/>
              </w:rPr>
            </w:pPr>
            <w:r w:rsidRPr="00E001DC">
              <w:rPr>
                <w:rFonts w:cs="Times New Roman"/>
              </w:rPr>
              <w:t>7.1. sv</w:t>
            </w:r>
          </w:p>
        </w:tc>
      </w:tr>
      <w:tr w:rsidR="00F65ED8" w:rsidRPr="00E001DC" w14:paraId="5FBA7758" w14:textId="77777777" w:rsidTr="00EF79AF">
        <w:trPr>
          <w:trHeight w:val="255"/>
        </w:trPr>
        <w:tc>
          <w:tcPr>
            <w:tcW w:w="2440" w:type="dxa"/>
          </w:tcPr>
          <w:p w14:paraId="5F8219C1" w14:textId="77777777" w:rsidR="00F65ED8" w:rsidRPr="00E001DC" w:rsidRDefault="00F65ED8" w:rsidP="00EF79AF"/>
        </w:tc>
        <w:tc>
          <w:tcPr>
            <w:tcW w:w="6890" w:type="dxa"/>
            <w:shd w:val="clear" w:color="auto" w:fill="BDD6EE" w:themeFill="accent1" w:themeFillTint="66"/>
          </w:tcPr>
          <w:p w14:paraId="1D22EBBD" w14:textId="77777777" w:rsidR="00F65ED8" w:rsidRPr="00E001DC" w:rsidRDefault="00F65ED8" w:rsidP="00EF79AF">
            <w:pPr>
              <w:jc w:val="center"/>
              <w:rPr>
                <w:rFonts w:cs="Times New Roman"/>
                <w:b/>
              </w:rPr>
            </w:pPr>
            <w:r w:rsidRPr="00E001DC">
              <w:rPr>
                <w:rFonts w:cs="Times New Roman"/>
                <w:b/>
              </w:rPr>
              <w:t>KONSTRUKTIVNO POVEZIVANJE</w:t>
            </w:r>
          </w:p>
        </w:tc>
      </w:tr>
      <w:tr w:rsidR="00F65ED8" w:rsidRPr="00E001DC" w14:paraId="751DAE8E" w14:textId="77777777" w:rsidTr="00EF79AF">
        <w:trPr>
          <w:trHeight w:val="255"/>
        </w:trPr>
        <w:tc>
          <w:tcPr>
            <w:tcW w:w="2440" w:type="dxa"/>
            <w:shd w:val="clear" w:color="auto" w:fill="DEEAF6" w:themeFill="accent1" w:themeFillTint="33"/>
          </w:tcPr>
          <w:p w14:paraId="0F8141F7" w14:textId="77777777" w:rsidR="00F65ED8" w:rsidRPr="00E001DC" w:rsidRDefault="00F65ED8" w:rsidP="00EF79AF">
            <w:pPr>
              <w:ind w:left="360"/>
              <w:rPr>
                <w:rFonts w:cs="Times New Roman"/>
              </w:rPr>
            </w:pPr>
            <w:r w:rsidRPr="00E001DC">
              <w:rPr>
                <w:rFonts w:cs="Times New Roman"/>
              </w:rPr>
              <w:t>ISHOD UČENJA (NAZIV)</w:t>
            </w:r>
          </w:p>
        </w:tc>
        <w:tc>
          <w:tcPr>
            <w:tcW w:w="6890" w:type="dxa"/>
            <w:shd w:val="clear" w:color="auto" w:fill="E7E6E6" w:themeFill="background2"/>
          </w:tcPr>
          <w:p w14:paraId="6CCC4FC8" w14:textId="77777777" w:rsidR="00F65ED8" w:rsidRPr="00E001DC" w:rsidRDefault="00F65ED8" w:rsidP="00EF79AF">
            <w:pPr>
              <w:rPr>
                <w:rFonts w:cs="Times New Roman"/>
              </w:rPr>
            </w:pPr>
            <w:r w:rsidRPr="00E001DC">
              <w:rPr>
                <w:rFonts w:cs="Times New Roman"/>
              </w:rPr>
              <w:t>Objasniti pravni položaj djece bez pratnje u postupcima pred državnim tijelima</w:t>
            </w:r>
          </w:p>
        </w:tc>
      </w:tr>
      <w:tr w:rsidR="00F65ED8" w:rsidRPr="00E001DC" w14:paraId="6E99B090" w14:textId="77777777" w:rsidTr="00EF79AF">
        <w:trPr>
          <w:trHeight w:val="255"/>
        </w:trPr>
        <w:tc>
          <w:tcPr>
            <w:tcW w:w="2440" w:type="dxa"/>
          </w:tcPr>
          <w:p w14:paraId="0EBE6404" w14:textId="77777777" w:rsidR="00F65ED8" w:rsidRPr="00E001DC" w:rsidRDefault="00F65ED8" w:rsidP="00F65ED8">
            <w:pPr>
              <w:pStyle w:val="Odlomakpopisa"/>
              <w:numPr>
                <w:ilvl w:val="0"/>
                <w:numId w:val="836"/>
              </w:numPr>
              <w:ind w:left="396" w:hanging="180"/>
            </w:pPr>
            <w:r w:rsidRPr="00E001DC">
              <w:t>DOPRINOSI OSTVARENJU ISHODA UČENJA NA RAZINI STUDIJSKOG PROGRAMA (NAVESTI IU)</w:t>
            </w:r>
          </w:p>
        </w:tc>
        <w:tc>
          <w:tcPr>
            <w:tcW w:w="6890" w:type="dxa"/>
            <w:shd w:val="clear" w:color="auto" w:fill="E7E6E6" w:themeFill="background2"/>
          </w:tcPr>
          <w:p w14:paraId="390FAC9E" w14:textId="77777777" w:rsidR="00F65ED8" w:rsidRPr="00E001DC" w:rsidRDefault="00F65ED8" w:rsidP="00EF79AF">
            <w:pPr>
              <w:rPr>
                <w:rFonts w:cs="Times New Roman"/>
              </w:rPr>
            </w:pPr>
            <w:r w:rsidRPr="00E001DC">
              <w:rPr>
                <w:rFonts w:cs="Times New Roman"/>
              </w:rPr>
              <w:t>2. Definirati osnovne pojmove i institute te temeljne doktrine i načela pojedinih grana prava.</w:t>
            </w:r>
          </w:p>
          <w:p w14:paraId="295E07F6" w14:textId="77777777" w:rsidR="00F65ED8" w:rsidRPr="00E001DC" w:rsidRDefault="00F65ED8" w:rsidP="00EF79AF">
            <w:pPr>
              <w:rPr>
                <w:rFonts w:cs="Times New Roman"/>
              </w:rPr>
            </w:pPr>
            <w:r w:rsidRPr="00E001DC">
              <w:rPr>
                <w:rFonts w:cs="Times New Roman"/>
              </w:rPr>
              <w:t>4. Klasificirati i protumačiti normativni okvir mjerodavan u pojedinoj grani prava.</w:t>
            </w:r>
          </w:p>
          <w:p w14:paraId="176424B0" w14:textId="77777777" w:rsidR="00F65ED8" w:rsidRPr="00E001DC" w:rsidRDefault="00F65ED8" w:rsidP="00EF79AF">
            <w:pPr>
              <w:rPr>
                <w:rFonts w:cs="Times New Roman"/>
              </w:rPr>
            </w:pPr>
            <w:r w:rsidRPr="00E001DC">
              <w:rPr>
                <w:rFonts w:cs="Times New Roman"/>
              </w:rPr>
              <w:t>5. Objasniti institute materijalnog i postupovnog prava.</w:t>
            </w:r>
          </w:p>
          <w:p w14:paraId="77E02FE1" w14:textId="77777777" w:rsidR="00F65ED8" w:rsidRPr="00E001DC" w:rsidRDefault="00F65ED8" w:rsidP="00EF79AF">
            <w:pPr>
              <w:rPr>
                <w:rFonts w:cs="Times New Roman"/>
              </w:rPr>
            </w:pPr>
            <w:r w:rsidRPr="00E001DC">
              <w:rPr>
                <w:rFonts w:cs="Times New Roman"/>
              </w:rPr>
              <w:t>12. Vrednovati pravne institute i načela u njihovoj razvojnoj dimenziji i u odnosu prema suvremenom pravnom sustavu.</w:t>
            </w:r>
          </w:p>
        </w:tc>
      </w:tr>
      <w:tr w:rsidR="00F65ED8" w:rsidRPr="00E001DC" w14:paraId="1BB87CB3" w14:textId="77777777" w:rsidTr="00EF79AF">
        <w:trPr>
          <w:trHeight w:val="255"/>
        </w:trPr>
        <w:tc>
          <w:tcPr>
            <w:tcW w:w="2440" w:type="dxa"/>
          </w:tcPr>
          <w:p w14:paraId="19177ED3" w14:textId="77777777" w:rsidR="00F65ED8" w:rsidRPr="00E001DC" w:rsidRDefault="00F65ED8" w:rsidP="00F65ED8">
            <w:pPr>
              <w:pStyle w:val="Odlomakpopisa"/>
              <w:numPr>
                <w:ilvl w:val="0"/>
                <w:numId w:val="836"/>
              </w:numPr>
              <w:ind w:left="396" w:hanging="180"/>
            </w:pPr>
            <w:r w:rsidRPr="00E001DC">
              <w:t>KOGNITIVNO PODRUČJE ZNANJA I RAZUMIJEVANJA</w:t>
            </w:r>
          </w:p>
        </w:tc>
        <w:tc>
          <w:tcPr>
            <w:tcW w:w="6890" w:type="dxa"/>
            <w:shd w:val="clear" w:color="auto" w:fill="E7E6E6" w:themeFill="background2"/>
          </w:tcPr>
          <w:p w14:paraId="35691788" w14:textId="77777777" w:rsidR="00F65ED8" w:rsidRPr="00E001DC" w:rsidRDefault="00F65ED8" w:rsidP="00EF79AF">
            <w:pPr>
              <w:rPr>
                <w:rFonts w:cs="Times New Roman"/>
              </w:rPr>
            </w:pPr>
            <w:r w:rsidRPr="00E001DC">
              <w:rPr>
                <w:rFonts w:cs="Times New Roman"/>
              </w:rPr>
              <w:t>Razumijevanje</w:t>
            </w:r>
          </w:p>
        </w:tc>
      </w:tr>
      <w:tr w:rsidR="00F65ED8" w:rsidRPr="00E001DC" w14:paraId="7B6F8DAF" w14:textId="77777777" w:rsidTr="00EF79AF">
        <w:trPr>
          <w:trHeight w:val="255"/>
        </w:trPr>
        <w:tc>
          <w:tcPr>
            <w:tcW w:w="2440" w:type="dxa"/>
          </w:tcPr>
          <w:p w14:paraId="0F948CA9" w14:textId="77777777" w:rsidR="00F65ED8" w:rsidRPr="00E001DC" w:rsidRDefault="00F65ED8" w:rsidP="00F65ED8">
            <w:pPr>
              <w:pStyle w:val="Odlomakpopisa"/>
              <w:numPr>
                <w:ilvl w:val="0"/>
                <w:numId w:val="836"/>
              </w:numPr>
              <w:ind w:left="396" w:hanging="180"/>
            </w:pPr>
            <w:r w:rsidRPr="00E001DC">
              <w:t>VJEŠTINE</w:t>
            </w:r>
          </w:p>
        </w:tc>
        <w:tc>
          <w:tcPr>
            <w:tcW w:w="6890" w:type="dxa"/>
            <w:shd w:val="clear" w:color="auto" w:fill="E7E6E6" w:themeFill="background2"/>
          </w:tcPr>
          <w:p w14:paraId="50E4FA9F" w14:textId="77777777" w:rsidR="00F65ED8" w:rsidRPr="00E001DC" w:rsidRDefault="00F65ED8" w:rsidP="00EF79AF">
            <w:pPr>
              <w:rPr>
                <w:rFonts w:cs="Times New Roman"/>
              </w:rPr>
            </w:pPr>
            <w:r w:rsidRPr="00E001DC">
              <w:rPr>
                <w:rFonts w:cs="Times New Roman"/>
              </w:rPr>
              <w:t>Vještina upravljanja informacijama, istraživačke vještine, sposobnost učenja, sposobnost primjene znanja u praksi, samostalno čitanje literature, prezentacijske vještine.</w:t>
            </w:r>
          </w:p>
        </w:tc>
      </w:tr>
      <w:tr w:rsidR="00F65ED8" w:rsidRPr="00E001DC" w14:paraId="511892C8" w14:textId="77777777" w:rsidTr="00EF79AF">
        <w:trPr>
          <w:trHeight w:val="255"/>
        </w:trPr>
        <w:tc>
          <w:tcPr>
            <w:tcW w:w="2440" w:type="dxa"/>
          </w:tcPr>
          <w:p w14:paraId="019B704F" w14:textId="77777777" w:rsidR="00F65ED8" w:rsidRPr="00E001DC" w:rsidRDefault="00F65ED8" w:rsidP="00F65ED8">
            <w:pPr>
              <w:pStyle w:val="Odlomakpopisa"/>
              <w:numPr>
                <w:ilvl w:val="0"/>
                <w:numId w:val="836"/>
              </w:numPr>
              <w:ind w:left="396" w:hanging="180"/>
            </w:pPr>
            <w:r w:rsidRPr="00E001DC">
              <w:t>SADRŽAJ UČENJA</w:t>
            </w:r>
          </w:p>
        </w:tc>
        <w:tc>
          <w:tcPr>
            <w:tcW w:w="6890" w:type="dxa"/>
            <w:shd w:val="clear" w:color="auto" w:fill="E7E6E6" w:themeFill="background2"/>
          </w:tcPr>
          <w:p w14:paraId="43303262" w14:textId="77777777" w:rsidR="00F65ED8" w:rsidRPr="00E001DC" w:rsidRDefault="00F65ED8" w:rsidP="00EF79AF">
            <w:pPr>
              <w:rPr>
                <w:rFonts w:cs="Times New Roman"/>
              </w:rPr>
            </w:pPr>
            <w:r w:rsidRPr="00E001DC">
              <w:rPr>
                <w:rFonts w:cs="Times New Roman"/>
              </w:rPr>
              <w:t xml:space="preserve">Nastavne cjeline: </w:t>
            </w:r>
          </w:p>
          <w:p w14:paraId="2B09AF79" w14:textId="77777777" w:rsidR="00F65ED8" w:rsidRPr="00E001DC" w:rsidRDefault="00F65ED8" w:rsidP="00F65ED8">
            <w:pPr>
              <w:pStyle w:val="Odlomakpopisa"/>
              <w:numPr>
                <w:ilvl w:val="0"/>
                <w:numId w:val="826"/>
              </w:numPr>
              <w:spacing w:after="160" w:line="259" w:lineRule="auto"/>
            </w:pPr>
            <w:r w:rsidRPr="00E001DC">
              <w:t>Sudjelovanje i status djeteta bez pratnje u upravnim postupcima i upravnim sporovima</w:t>
            </w:r>
          </w:p>
          <w:p w14:paraId="2D9D7A0B" w14:textId="77777777" w:rsidR="00F65ED8" w:rsidRPr="00E001DC" w:rsidRDefault="00F65ED8" w:rsidP="00F65ED8">
            <w:pPr>
              <w:pStyle w:val="Odlomakpopisa"/>
              <w:numPr>
                <w:ilvl w:val="0"/>
                <w:numId w:val="826"/>
              </w:numPr>
              <w:spacing w:after="160" w:line="259" w:lineRule="auto"/>
            </w:pPr>
            <w:r w:rsidRPr="00E001DC">
              <w:t>Aspekti normativnog okvira skrbništva za djecu bez pratnje, analiza Protokola o postupanju s djecom bez pratnje</w:t>
            </w:r>
          </w:p>
          <w:p w14:paraId="0D5FBD9C" w14:textId="77777777" w:rsidR="00F65ED8" w:rsidRPr="00E001DC" w:rsidRDefault="00F65ED8" w:rsidP="00F65ED8">
            <w:pPr>
              <w:pStyle w:val="Odlomakpopisa"/>
              <w:numPr>
                <w:ilvl w:val="0"/>
                <w:numId w:val="826"/>
              </w:numPr>
              <w:spacing w:after="160" w:line="259" w:lineRule="auto"/>
            </w:pPr>
            <w:r w:rsidRPr="00E001DC">
              <w:t>Djeca bez pratnje tražitelji međunarodne zaštite – položaj i prava</w:t>
            </w:r>
          </w:p>
          <w:p w14:paraId="2CF9B355" w14:textId="77777777" w:rsidR="00F65ED8" w:rsidRPr="00E001DC" w:rsidRDefault="00F65ED8" w:rsidP="00F65ED8">
            <w:pPr>
              <w:pStyle w:val="Odlomakpopisa"/>
              <w:numPr>
                <w:ilvl w:val="0"/>
                <w:numId w:val="826"/>
              </w:numPr>
              <w:spacing w:after="160" w:line="259" w:lineRule="auto"/>
            </w:pPr>
            <w:r w:rsidRPr="00E001DC">
              <w:t>Obiteljskopravna zaštita djece bez pratnje - pogled iz prakse Hrvatskog pravnog centra</w:t>
            </w:r>
          </w:p>
          <w:p w14:paraId="02619D6C" w14:textId="77777777" w:rsidR="00F65ED8" w:rsidRPr="00E001DC" w:rsidRDefault="00F65ED8" w:rsidP="00F65ED8">
            <w:pPr>
              <w:pStyle w:val="Odlomakpopisa"/>
              <w:numPr>
                <w:ilvl w:val="0"/>
                <w:numId w:val="826"/>
              </w:numPr>
              <w:spacing w:after="160" w:line="259" w:lineRule="auto"/>
            </w:pPr>
            <w:r w:rsidRPr="00E001DC">
              <w:t>Zatjecanje, prihvat i smještaj djeteta bez pratnje</w:t>
            </w:r>
          </w:p>
          <w:p w14:paraId="75E0EE08" w14:textId="77777777" w:rsidR="00F65ED8" w:rsidRPr="00E001DC" w:rsidRDefault="00F65ED8" w:rsidP="00EF79AF">
            <w:pPr>
              <w:rPr>
                <w:rFonts w:cs="Times New Roman"/>
              </w:rPr>
            </w:pPr>
            <w:r w:rsidRPr="00E001DC">
              <w:rPr>
                <w:rFonts w:cs="Times New Roman"/>
              </w:rPr>
              <w:t>Osiguranje ostvarenja prava djeteta u zajednici</w:t>
            </w:r>
          </w:p>
        </w:tc>
      </w:tr>
      <w:tr w:rsidR="00F65ED8" w:rsidRPr="00E001DC" w14:paraId="49760928" w14:textId="77777777" w:rsidTr="00EF79AF">
        <w:trPr>
          <w:trHeight w:val="255"/>
        </w:trPr>
        <w:tc>
          <w:tcPr>
            <w:tcW w:w="2440" w:type="dxa"/>
          </w:tcPr>
          <w:p w14:paraId="36C3E663" w14:textId="77777777" w:rsidR="00F65ED8" w:rsidRPr="00E001DC" w:rsidRDefault="00F65ED8" w:rsidP="00F65ED8">
            <w:pPr>
              <w:pStyle w:val="Odlomakpopisa"/>
              <w:numPr>
                <w:ilvl w:val="0"/>
                <w:numId w:val="836"/>
              </w:numPr>
              <w:ind w:left="396" w:hanging="180"/>
            </w:pPr>
            <w:r w:rsidRPr="00E001DC">
              <w:t>NASTAVNE METODE</w:t>
            </w:r>
          </w:p>
        </w:tc>
        <w:tc>
          <w:tcPr>
            <w:tcW w:w="6890" w:type="dxa"/>
            <w:shd w:val="clear" w:color="auto" w:fill="E7E6E6" w:themeFill="background2"/>
          </w:tcPr>
          <w:p w14:paraId="146A34BE" w14:textId="77777777" w:rsidR="00F65ED8" w:rsidRPr="00E001DC" w:rsidRDefault="00F65ED8" w:rsidP="00EF79AF">
            <w:pPr>
              <w:rPr>
                <w:rFonts w:cs="Times New Roman"/>
              </w:rPr>
            </w:pPr>
            <w:r w:rsidRPr="00E001DC">
              <w:rPr>
                <w:rFonts w:cs="Times New Roman"/>
              </w:rPr>
              <w:t>Predavanje, vođena diskusija, rad na tekstu</w:t>
            </w:r>
          </w:p>
        </w:tc>
      </w:tr>
      <w:tr w:rsidR="00F65ED8" w:rsidRPr="00E001DC" w14:paraId="13A19EAD" w14:textId="77777777" w:rsidTr="00EF79AF">
        <w:trPr>
          <w:trHeight w:val="255"/>
        </w:trPr>
        <w:tc>
          <w:tcPr>
            <w:tcW w:w="2440" w:type="dxa"/>
          </w:tcPr>
          <w:p w14:paraId="504A1CD8" w14:textId="77777777" w:rsidR="00F65ED8" w:rsidRPr="00E001DC" w:rsidRDefault="00F65ED8" w:rsidP="00F65ED8">
            <w:pPr>
              <w:pStyle w:val="Odlomakpopisa"/>
              <w:numPr>
                <w:ilvl w:val="0"/>
                <w:numId w:val="836"/>
              </w:numPr>
              <w:ind w:left="396" w:hanging="180"/>
            </w:pPr>
            <w:r w:rsidRPr="00E001DC">
              <w:t>METODE VREDNOVANJA</w:t>
            </w:r>
          </w:p>
        </w:tc>
        <w:tc>
          <w:tcPr>
            <w:tcW w:w="6890" w:type="dxa"/>
            <w:shd w:val="clear" w:color="auto" w:fill="E7E6E6" w:themeFill="background2"/>
          </w:tcPr>
          <w:p w14:paraId="46417817" w14:textId="77777777" w:rsidR="00F65ED8" w:rsidRPr="00E001DC" w:rsidRDefault="00F65ED8" w:rsidP="00F65ED8">
            <w:pPr>
              <w:pStyle w:val="Odlomakpopisa"/>
              <w:numPr>
                <w:ilvl w:val="0"/>
                <w:numId w:val="831"/>
              </w:numPr>
              <w:spacing w:after="160" w:line="259" w:lineRule="auto"/>
            </w:pPr>
            <w:r w:rsidRPr="00E001DC">
              <w:t>Izlaganje na odabranu temu</w:t>
            </w:r>
            <w:r w:rsidRPr="00E001DC">
              <w:tab/>
            </w:r>
          </w:p>
          <w:p w14:paraId="58A8DA3A" w14:textId="77777777" w:rsidR="00F65ED8" w:rsidRPr="00E001DC" w:rsidRDefault="00F65ED8" w:rsidP="00F65ED8">
            <w:pPr>
              <w:pStyle w:val="Odlomakpopisa"/>
              <w:numPr>
                <w:ilvl w:val="0"/>
                <w:numId w:val="831"/>
              </w:numPr>
              <w:spacing w:after="160" w:line="259" w:lineRule="auto"/>
            </w:pPr>
            <w:r w:rsidRPr="00E001DC">
              <w:t>Izrada pisanog rada</w:t>
            </w:r>
          </w:p>
          <w:p w14:paraId="60C8D509" w14:textId="77777777" w:rsidR="00F65ED8" w:rsidRPr="00E001DC" w:rsidRDefault="00F65ED8" w:rsidP="00F65ED8">
            <w:pPr>
              <w:pStyle w:val="Odlomakpopisa"/>
              <w:numPr>
                <w:ilvl w:val="0"/>
                <w:numId w:val="831"/>
              </w:numPr>
              <w:spacing w:after="160" w:line="259" w:lineRule="auto"/>
            </w:pPr>
            <w:r w:rsidRPr="00E001DC">
              <w:t>Usmeni ispit</w:t>
            </w:r>
          </w:p>
        </w:tc>
      </w:tr>
      <w:tr w:rsidR="00F65ED8" w:rsidRPr="00E001DC" w14:paraId="28272CBD" w14:textId="77777777" w:rsidTr="00EF79AF">
        <w:trPr>
          <w:trHeight w:val="255"/>
        </w:trPr>
        <w:tc>
          <w:tcPr>
            <w:tcW w:w="2440" w:type="dxa"/>
            <w:shd w:val="clear" w:color="auto" w:fill="DEEAF6" w:themeFill="accent1" w:themeFillTint="33"/>
          </w:tcPr>
          <w:p w14:paraId="3A51159C" w14:textId="77777777" w:rsidR="00F65ED8" w:rsidRPr="00E001DC" w:rsidRDefault="00F65ED8" w:rsidP="00EF79AF">
            <w:pPr>
              <w:ind w:left="396" w:hanging="180"/>
              <w:rPr>
                <w:rFonts w:cs="Times New Roman"/>
              </w:rPr>
            </w:pPr>
            <w:r w:rsidRPr="00E001DC">
              <w:rPr>
                <w:rFonts w:cs="Times New Roman"/>
              </w:rPr>
              <w:t>ISHOD UČENJA (NAZIV)</w:t>
            </w:r>
          </w:p>
        </w:tc>
        <w:tc>
          <w:tcPr>
            <w:tcW w:w="6890" w:type="dxa"/>
            <w:shd w:val="clear" w:color="auto" w:fill="DEEAF6" w:themeFill="accent1" w:themeFillTint="33"/>
          </w:tcPr>
          <w:p w14:paraId="53B6D571" w14:textId="77777777" w:rsidR="00F65ED8" w:rsidRPr="00E001DC" w:rsidRDefault="00F65ED8" w:rsidP="00EF79AF">
            <w:pPr>
              <w:rPr>
                <w:rFonts w:cs="Times New Roman"/>
              </w:rPr>
            </w:pPr>
            <w:r w:rsidRPr="00E001DC">
              <w:rPr>
                <w:rFonts w:cs="Times New Roman"/>
              </w:rPr>
              <w:t>Prikazati ulogu nadležnih upravnih i sudskih tijela u zaštiti djece bez pratnje</w:t>
            </w:r>
          </w:p>
        </w:tc>
      </w:tr>
      <w:tr w:rsidR="00F65ED8" w:rsidRPr="00E001DC" w14:paraId="60A8E1D0" w14:textId="77777777" w:rsidTr="00EF79AF">
        <w:trPr>
          <w:trHeight w:val="255"/>
        </w:trPr>
        <w:tc>
          <w:tcPr>
            <w:tcW w:w="2440" w:type="dxa"/>
          </w:tcPr>
          <w:p w14:paraId="01EC1C97" w14:textId="77777777" w:rsidR="00F65ED8" w:rsidRPr="00E001DC" w:rsidRDefault="00F65ED8" w:rsidP="00F65ED8">
            <w:pPr>
              <w:pStyle w:val="Odlomakpopisa"/>
              <w:numPr>
                <w:ilvl w:val="0"/>
                <w:numId w:val="837"/>
              </w:numPr>
              <w:ind w:left="396" w:hanging="180"/>
            </w:pPr>
            <w:r w:rsidRPr="00E001DC">
              <w:t>DOPRINOSI OSTVARENJU ISHODA UČENJA NA RAZINI STUDIJSKOG PROGRAMA (NAVESTI IU)</w:t>
            </w:r>
          </w:p>
        </w:tc>
        <w:tc>
          <w:tcPr>
            <w:tcW w:w="6890" w:type="dxa"/>
            <w:shd w:val="clear" w:color="auto" w:fill="E7E6E6" w:themeFill="background2"/>
          </w:tcPr>
          <w:p w14:paraId="5A117CBC" w14:textId="77777777" w:rsidR="00F65ED8" w:rsidRPr="00E001DC" w:rsidRDefault="00F65ED8" w:rsidP="00EF79AF">
            <w:pPr>
              <w:rPr>
                <w:rFonts w:cs="Times New Roman"/>
              </w:rPr>
            </w:pPr>
            <w:r w:rsidRPr="00E001DC">
              <w:rPr>
                <w:rFonts w:cs="Times New Roman"/>
              </w:rPr>
              <w:t>2. Definirati osnovne pojmove i institute te temeljne doktrine i načela pojedinih grana prava.</w:t>
            </w:r>
          </w:p>
          <w:p w14:paraId="6BEB14C2" w14:textId="77777777" w:rsidR="00F65ED8" w:rsidRPr="00E001DC" w:rsidRDefault="00F65ED8" w:rsidP="00EF79AF">
            <w:pPr>
              <w:rPr>
                <w:rFonts w:cs="Times New Roman"/>
              </w:rPr>
            </w:pPr>
            <w:r w:rsidRPr="00E001DC">
              <w:rPr>
                <w:rFonts w:cs="Times New Roman"/>
              </w:rPr>
              <w:t>4. Klasificirati i protumačiti normativni okvir mjerodavan u pojedinoj grani prava.</w:t>
            </w:r>
          </w:p>
          <w:p w14:paraId="34884CDD" w14:textId="77777777" w:rsidR="00F65ED8" w:rsidRPr="00E001DC" w:rsidRDefault="00F65ED8" w:rsidP="00EF79AF">
            <w:pPr>
              <w:rPr>
                <w:rFonts w:cs="Times New Roman"/>
              </w:rPr>
            </w:pPr>
            <w:r w:rsidRPr="00E001DC">
              <w:rPr>
                <w:rFonts w:cs="Times New Roman"/>
              </w:rPr>
              <w:t>5. Objasniti institute materijalnog i postupovnog prava.</w:t>
            </w:r>
          </w:p>
          <w:p w14:paraId="6BF993D2" w14:textId="77777777" w:rsidR="00F65ED8" w:rsidRPr="00E001DC" w:rsidRDefault="00F65ED8" w:rsidP="00EF79AF">
            <w:pPr>
              <w:rPr>
                <w:rFonts w:cs="Times New Roman"/>
              </w:rPr>
            </w:pPr>
            <w:r w:rsidRPr="00E001DC">
              <w:rPr>
                <w:rFonts w:cs="Times New Roman"/>
              </w:rPr>
              <w:t>12. Vrednovati pravne institute i načela u njihovoj razvojnoj dimenziji i u odnosu prema suvremenom pravnom sustavu.</w:t>
            </w:r>
          </w:p>
        </w:tc>
      </w:tr>
      <w:tr w:rsidR="00F65ED8" w:rsidRPr="00E001DC" w14:paraId="07B89322" w14:textId="77777777" w:rsidTr="00EF79AF">
        <w:trPr>
          <w:trHeight w:val="255"/>
        </w:trPr>
        <w:tc>
          <w:tcPr>
            <w:tcW w:w="2440" w:type="dxa"/>
          </w:tcPr>
          <w:p w14:paraId="49EBD296" w14:textId="77777777" w:rsidR="00F65ED8" w:rsidRPr="00E001DC" w:rsidRDefault="00F65ED8" w:rsidP="00F65ED8">
            <w:pPr>
              <w:pStyle w:val="Odlomakpopisa"/>
              <w:numPr>
                <w:ilvl w:val="0"/>
                <w:numId w:val="837"/>
              </w:numPr>
              <w:ind w:left="396" w:hanging="180"/>
            </w:pPr>
            <w:r w:rsidRPr="00E001DC">
              <w:t>KOGNITIVNO PODRUČJE ZNANJA I RAZUMIJEVANJA</w:t>
            </w:r>
          </w:p>
        </w:tc>
        <w:tc>
          <w:tcPr>
            <w:tcW w:w="6890" w:type="dxa"/>
            <w:shd w:val="clear" w:color="auto" w:fill="E7E6E6" w:themeFill="background2"/>
          </w:tcPr>
          <w:p w14:paraId="76FA9F27" w14:textId="77777777" w:rsidR="00F65ED8" w:rsidRPr="00E001DC" w:rsidRDefault="00F65ED8" w:rsidP="00EF79AF">
            <w:pPr>
              <w:rPr>
                <w:rFonts w:cs="Times New Roman"/>
              </w:rPr>
            </w:pPr>
            <w:r w:rsidRPr="00E001DC">
              <w:rPr>
                <w:rFonts w:cs="Times New Roman"/>
              </w:rPr>
              <w:t>Primjena</w:t>
            </w:r>
          </w:p>
        </w:tc>
      </w:tr>
      <w:tr w:rsidR="00F65ED8" w:rsidRPr="00E001DC" w14:paraId="3CF3700B" w14:textId="77777777" w:rsidTr="00EF79AF">
        <w:trPr>
          <w:trHeight w:val="255"/>
        </w:trPr>
        <w:tc>
          <w:tcPr>
            <w:tcW w:w="2440" w:type="dxa"/>
          </w:tcPr>
          <w:p w14:paraId="4EF12B7C" w14:textId="77777777" w:rsidR="00F65ED8" w:rsidRPr="00E001DC" w:rsidRDefault="00F65ED8" w:rsidP="00F65ED8">
            <w:pPr>
              <w:pStyle w:val="Odlomakpopisa"/>
              <w:numPr>
                <w:ilvl w:val="0"/>
                <w:numId w:val="837"/>
              </w:numPr>
              <w:ind w:left="396" w:hanging="180"/>
            </w:pPr>
            <w:r w:rsidRPr="00E001DC">
              <w:t>VJEŠTINE</w:t>
            </w:r>
          </w:p>
        </w:tc>
        <w:tc>
          <w:tcPr>
            <w:tcW w:w="6890" w:type="dxa"/>
            <w:shd w:val="clear" w:color="auto" w:fill="E7E6E6" w:themeFill="background2"/>
          </w:tcPr>
          <w:p w14:paraId="151E0D5D" w14:textId="77777777" w:rsidR="00F65ED8" w:rsidRPr="00E001DC" w:rsidRDefault="00F65ED8" w:rsidP="00EF79AF">
            <w:pPr>
              <w:rPr>
                <w:rFonts w:cs="Times New Roman"/>
              </w:rPr>
            </w:pPr>
            <w:r w:rsidRPr="00E001DC">
              <w:rPr>
                <w:rFonts w:cs="Times New Roman"/>
              </w:rPr>
              <w:t>Vještina upravljanja informacijama, istraživačke vještine, sposobnost učenja, sposobnost rješavanja problema, sposobnost primjene znanja u praksi, prezentacijske vještine.</w:t>
            </w:r>
          </w:p>
        </w:tc>
      </w:tr>
      <w:tr w:rsidR="00F65ED8" w:rsidRPr="00E001DC" w14:paraId="7E8606E5" w14:textId="77777777" w:rsidTr="00EF79AF">
        <w:trPr>
          <w:trHeight w:val="255"/>
        </w:trPr>
        <w:tc>
          <w:tcPr>
            <w:tcW w:w="2440" w:type="dxa"/>
          </w:tcPr>
          <w:p w14:paraId="621E25DE" w14:textId="77777777" w:rsidR="00F65ED8" w:rsidRPr="00E001DC" w:rsidRDefault="00F65ED8" w:rsidP="00F65ED8">
            <w:pPr>
              <w:pStyle w:val="Odlomakpopisa"/>
              <w:numPr>
                <w:ilvl w:val="0"/>
                <w:numId w:val="837"/>
              </w:numPr>
              <w:ind w:left="396" w:hanging="180"/>
            </w:pPr>
            <w:r w:rsidRPr="00E001DC">
              <w:t>SADRŽAJ UČENJA</w:t>
            </w:r>
          </w:p>
        </w:tc>
        <w:tc>
          <w:tcPr>
            <w:tcW w:w="6890" w:type="dxa"/>
            <w:shd w:val="clear" w:color="auto" w:fill="E7E6E6" w:themeFill="background2"/>
          </w:tcPr>
          <w:p w14:paraId="399FA79D" w14:textId="77777777" w:rsidR="00F65ED8" w:rsidRPr="00E001DC" w:rsidRDefault="00F65ED8" w:rsidP="00EF79AF">
            <w:pPr>
              <w:rPr>
                <w:rFonts w:cs="Times New Roman"/>
              </w:rPr>
            </w:pPr>
            <w:r w:rsidRPr="00E001DC">
              <w:rPr>
                <w:rFonts w:cs="Times New Roman"/>
              </w:rPr>
              <w:t xml:space="preserve">Nastavne cjeline: </w:t>
            </w:r>
          </w:p>
          <w:p w14:paraId="3CEE1671" w14:textId="77777777" w:rsidR="00F65ED8" w:rsidRPr="00E001DC" w:rsidRDefault="00F65ED8" w:rsidP="00F65ED8">
            <w:pPr>
              <w:pStyle w:val="Odlomakpopisa"/>
              <w:numPr>
                <w:ilvl w:val="0"/>
                <w:numId w:val="827"/>
              </w:numPr>
              <w:spacing w:after="160" w:line="259" w:lineRule="auto"/>
            </w:pPr>
            <w:r w:rsidRPr="00E001DC">
              <w:t>Sudjelovanje i status djeteta bez pratnje u upravnim postupcima i upravnim sporovima</w:t>
            </w:r>
          </w:p>
          <w:p w14:paraId="14DFAFD1" w14:textId="77777777" w:rsidR="00F65ED8" w:rsidRPr="00E001DC" w:rsidRDefault="00F65ED8" w:rsidP="00F65ED8">
            <w:pPr>
              <w:pStyle w:val="Odlomakpopisa"/>
              <w:numPr>
                <w:ilvl w:val="0"/>
                <w:numId w:val="827"/>
              </w:numPr>
              <w:spacing w:after="160" w:line="259" w:lineRule="auto"/>
            </w:pPr>
            <w:r w:rsidRPr="00E001DC">
              <w:t>Aspekti normativnog okvira skrbništva za djecu bez pratnje, analiza Protokola o postupanju s djecom bez pratnje</w:t>
            </w:r>
          </w:p>
          <w:p w14:paraId="64689255" w14:textId="77777777" w:rsidR="00F65ED8" w:rsidRPr="00E001DC" w:rsidRDefault="00F65ED8" w:rsidP="00F65ED8">
            <w:pPr>
              <w:pStyle w:val="Odlomakpopisa"/>
              <w:numPr>
                <w:ilvl w:val="0"/>
                <w:numId w:val="827"/>
              </w:numPr>
              <w:spacing w:after="160" w:line="259" w:lineRule="auto"/>
            </w:pPr>
            <w:r w:rsidRPr="00E001DC">
              <w:t>Djeca bez pratnje tražitelji međunarodne zaštite – položaj i prava</w:t>
            </w:r>
          </w:p>
          <w:p w14:paraId="1AC2A391" w14:textId="77777777" w:rsidR="00F65ED8" w:rsidRPr="00E001DC" w:rsidRDefault="00F65ED8" w:rsidP="00F65ED8">
            <w:pPr>
              <w:pStyle w:val="Odlomakpopisa"/>
              <w:numPr>
                <w:ilvl w:val="0"/>
                <w:numId w:val="827"/>
              </w:numPr>
              <w:spacing w:after="160" w:line="259" w:lineRule="auto"/>
            </w:pPr>
            <w:r w:rsidRPr="00E001DC">
              <w:t>Obiteljskopravna zaštita djece bez pratnje - pogled iz prakse Hrvatskog pravnog centra</w:t>
            </w:r>
          </w:p>
          <w:p w14:paraId="3809BF9A" w14:textId="77777777" w:rsidR="00F65ED8" w:rsidRPr="00E001DC" w:rsidRDefault="00F65ED8" w:rsidP="00F65ED8">
            <w:pPr>
              <w:pStyle w:val="Odlomakpopisa"/>
              <w:numPr>
                <w:ilvl w:val="0"/>
                <w:numId w:val="827"/>
              </w:numPr>
              <w:spacing w:after="160" w:line="259" w:lineRule="auto"/>
            </w:pPr>
            <w:r w:rsidRPr="00E001DC">
              <w:t>Zatjecanje, prihvat i smještaj djeteta bez pratnje</w:t>
            </w:r>
          </w:p>
          <w:p w14:paraId="69084D30" w14:textId="77777777" w:rsidR="00F65ED8" w:rsidRPr="00E001DC" w:rsidRDefault="00F65ED8" w:rsidP="00F65ED8">
            <w:pPr>
              <w:pStyle w:val="Odlomakpopisa"/>
              <w:numPr>
                <w:ilvl w:val="0"/>
                <w:numId w:val="827"/>
              </w:numPr>
              <w:spacing w:after="160" w:line="259" w:lineRule="auto"/>
              <w:rPr>
                <w:lang w:val="fr-FR"/>
              </w:rPr>
            </w:pPr>
            <w:r w:rsidRPr="00E001DC">
              <w:rPr>
                <w:lang w:val="fr-FR"/>
              </w:rPr>
              <w:t>Osiguranje ostvarenja prava djeteta u zajednici</w:t>
            </w:r>
          </w:p>
        </w:tc>
      </w:tr>
      <w:tr w:rsidR="00F65ED8" w:rsidRPr="00E001DC" w14:paraId="5019A007" w14:textId="77777777" w:rsidTr="00EF79AF">
        <w:trPr>
          <w:trHeight w:val="255"/>
        </w:trPr>
        <w:tc>
          <w:tcPr>
            <w:tcW w:w="2440" w:type="dxa"/>
          </w:tcPr>
          <w:p w14:paraId="76C384EF" w14:textId="77777777" w:rsidR="00F65ED8" w:rsidRPr="00E001DC" w:rsidRDefault="00F65ED8" w:rsidP="00F65ED8">
            <w:pPr>
              <w:pStyle w:val="Odlomakpopisa"/>
              <w:numPr>
                <w:ilvl w:val="0"/>
                <w:numId w:val="837"/>
              </w:numPr>
              <w:ind w:left="396" w:hanging="180"/>
            </w:pPr>
            <w:r w:rsidRPr="00E001DC">
              <w:t>NASTAVNE METODE</w:t>
            </w:r>
          </w:p>
        </w:tc>
        <w:tc>
          <w:tcPr>
            <w:tcW w:w="6890" w:type="dxa"/>
            <w:shd w:val="clear" w:color="auto" w:fill="E7E6E6" w:themeFill="background2"/>
          </w:tcPr>
          <w:p w14:paraId="45CFCDDE" w14:textId="77777777" w:rsidR="00F65ED8" w:rsidRPr="00E001DC" w:rsidRDefault="00F65ED8" w:rsidP="00EF79AF">
            <w:pPr>
              <w:rPr>
                <w:rFonts w:cs="Times New Roman"/>
              </w:rPr>
            </w:pPr>
            <w:r w:rsidRPr="00E001DC">
              <w:rPr>
                <w:rFonts w:cs="Times New Roman"/>
              </w:rPr>
              <w:t>Predavanje, vođena diskusija, rad na tekstu, studentska debata, samostalno čitanje literature</w:t>
            </w:r>
          </w:p>
        </w:tc>
      </w:tr>
      <w:tr w:rsidR="00F65ED8" w:rsidRPr="00E001DC" w14:paraId="453F435C" w14:textId="77777777" w:rsidTr="00EF79AF">
        <w:trPr>
          <w:trHeight w:val="255"/>
        </w:trPr>
        <w:tc>
          <w:tcPr>
            <w:tcW w:w="2440" w:type="dxa"/>
          </w:tcPr>
          <w:p w14:paraId="021D1958" w14:textId="77777777" w:rsidR="00F65ED8" w:rsidRPr="00E001DC" w:rsidRDefault="00F65ED8" w:rsidP="00F65ED8">
            <w:pPr>
              <w:pStyle w:val="Odlomakpopisa"/>
              <w:numPr>
                <w:ilvl w:val="0"/>
                <w:numId w:val="837"/>
              </w:numPr>
              <w:ind w:left="396" w:hanging="180"/>
            </w:pPr>
            <w:r w:rsidRPr="00E001DC">
              <w:t>METODE VREDNOVANJA</w:t>
            </w:r>
          </w:p>
        </w:tc>
        <w:tc>
          <w:tcPr>
            <w:tcW w:w="6890" w:type="dxa"/>
            <w:shd w:val="clear" w:color="auto" w:fill="E7E6E6" w:themeFill="background2"/>
          </w:tcPr>
          <w:p w14:paraId="3161EE8E" w14:textId="77777777" w:rsidR="00F65ED8" w:rsidRPr="00E001DC" w:rsidRDefault="00F65ED8" w:rsidP="00F65ED8">
            <w:pPr>
              <w:pStyle w:val="Odlomakpopisa"/>
              <w:numPr>
                <w:ilvl w:val="0"/>
                <w:numId w:val="832"/>
              </w:numPr>
              <w:spacing w:after="160" w:line="259" w:lineRule="auto"/>
            </w:pPr>
            <w:r w:rsidRPr="00E001DC">
              <w:t>Izlaganje na odabranu temu</w:t>
            </w:r>
            <w:r w:rsidRPr="00E001DC">
              <w:tab/>
            </w:r>
          </w:p>
          <w:p w14:paraId="1509902A" w14:textId="77777777" w:rsidR="00F65ED8" w:rsidRPr="00E001DC" w:rsidRDefault="00F65ED8" w:rsidP="00F65ED8">
            <w:pPr>
              <w:pStyle w:val="Odlomakpopisa"/>
              <w:numPr>
                <w:ilvl w:val="0"/>
                <w:numId w:val="832"/>
              </w:numPr>
              <w:spacing w:after="160" w:line="259" w:lineRule="auto"/>
            </w:pPr>
            <w:r w:rsidRPr="00E001DC">
              <w:t>Izrada pisanog rada</w:t>
            </w:r>
          </w:p>
          <w:p w14:paraId="2AEC45D2" w14:textId="77777777" w:rsidR="00F65ED8" w:rsidRPr="00E001DC" w:rsidRDefault="00F65ED8" w:rsidP="00F65ED8">
            <w:pPr>
              <w:pStyle w:val="Odlomakpopisa"/>
              <w:numPr>
                <w:ilvl w:val="0"/>
                <w:numId w:val="832"/>
              </w:numPr>
              <w:spacing w:after="160" w:line="259" w:lineRule="auto"/>
            </w:pPr>
            <w:r w:rsidRPr="00E001DC">
              <w:t>Usmeni ispit</w:t>
            </w:r>
          </w:p>
        </w:tc>
      </w:tr>
      <w:tr w:rsidR="00F65ED8" w:rsidRPr="00E001DC" w14:paraId="7FAA1D45" w14:textId="77777777" w:rsidTr="00EF79AF">
        <w:trPr>
          <w:trHeight w:val="255"/>
        </w:trPr>
        <w:tc>
          <w:tcPr>
            <w:tcW w:w="2440" w:type="dxa"/>
            <w:shd w:val="clear" w:color="auto" w:fill="DEEAF6" w:themeFill="accent1" w:themeFillTint="33"/>
          </w:tcPr>
          <w:p w14:paraId="2707F17F" w14:textId="77777777" w:rsidR="00F65ED8" w:rsidRPr="00E001DC" w:rsidRDefault="00F65ED8" w:rsidP="00EF79AF">
            <w:pPr>
              <w:ind w:left="396" w:hanging="180"/>
              <w:rPr>
                <w:rFonts w:cs="Times New Roman"/>
              </w:rPr>
            </w:pPr>
            <w:r w:rsidRPr="00E001DC">
              <w:rPr>
                <w:rFonts w:cs="Times New Roman"/>
              </w:rPr>
              <w:t>ISHOD UČENJA (NAZIV)</w:t>
            </w:r>
          </w:p>
        </w:tc>
        <w:tc>
          <w:tcPr>
            <w:tcW w:w="6890" w:type="dxa"/>
            <w:shd w:val="clear" w:color="auto" w:fill="DEEAF6" w:themeFill="accent1" w:themeFillTint="33"/>
          </w:tcPr>
          <w:p w14:paraId="76C85D24" w14:textId="77777777" w:rsidR="00F65ED8" w:rsidRPr="00E001DC" w:rsidRDefault="00F65ED8" w:rsidP="00EF79AF">
            <w:pPr>
              <w:rPr>
                <w:rFonts w:cs="Times New Roman"/>
              </w:rPr>
            </w:pPr>
            <w:r w:rsidRPr="00E001DC">
              <w:rPr>
                <w:rFonts w:cs="Times New Roman"/>
              </w:rPr>
              <w:t>Identificirati međunarodne standarde zaštite prava djece bez pratnje</w:t>
            </w:r>
          </w:p>
        </w:tc>
      </w:tr>
      <w:tr w:rsidR="00F65ED8" w:rsidRPr="00E001DC" w14:paraId="37AE8196" w14:textId="77777777" w:rsidTr="00EF79AF">
        <w:trPr>
          <w:trHeight w:val="255"/>
        </w:trPr>
        <w:tc>
          <w:tcPr>
            <w:tcW w:w="2440" w:type="dxa"/>
          </w:tcPr>
          <w:p w14:paraId="3C31CF30" w14:textId="77777777" w:rsidR="00F65ED8" w:rsidRPr="00E001DC" w:rsidRDefault="00F65ED8" w:rsidP="00F65ED8">
            <w:pPr>
              <w:pStyle w:val="Odlomakpopisa"/>
              <w:numPr>
                <w:ilvl w:val="0"/>
                <w:numId w:val="838"/>
              </w:numPr>
              <w:ind w:left="396" w:hanging="180"/>
            </w:pPr>
            <w:r w:rsidRPr="00E001DC">
              <w:t>DOPRINOSI OSTVARENJU ISHODA UČENJA NA RAZINI STUDIJSKOG PROGRAMA (NAVESTI IU)</w:t>
            </w:r>
          </w:p>
        </w:tc>
        <w:tc>
          <w:tcPr>
            <w:tcW w:w="6890" w:type="dxa"/>
            <w:shd w:val="clear" w:color="auto" w:fill="E7E6E6" w:themeFill="background2"/>
          </w:tcPr>
          <w:p w14:paraId="5DE6264C" w14:textId="77777777" w:rsidR="00F65ED8" w:rsidRPr="00E001DC" w:rsidRDefault="00F65ED8" w:rsidP="00EF79AF">
            <w:pPr>
              <w:rPr>
                <w:rFonts w:cs="Times New Roman"/>
              </w:rPr>
            </w:pPr>
            <w:r w:rsidRPr="00E001DC">
              <w:rPr>
                <w:rFonts w:cs="Times New Roman"/>
              </w:rPr>
              <w:t>1. Identificirati povijesne, političke, ekonomske, europske, međunarodne odnosno druge društvene čimbenike mjerodavne za stvaranje i primjenu prava.</w:t>
            </w:r>
          </w:p>
          <w:p w14:paraId="615824D9" w14:textId="77777777" w:rsidR="00F65ED8" w:rsidRPr="00E001DC" w:rsidRDefault="00F65ED8" w:rsidP="00EF79AF">
            <w:pPr>
              <w:rPr>
                <w:rFonts w:cs="Times New Roman"/>
              </w:rPr>
            </w:pPr>
            <w:r w:rsidRPr="00E001DC">
              <w:rPr>
                <w:rFonts w:cs="Times New Roman"/>
              </w:rPr>
              <w:t>4. Klasificirati i protumačiti normativni okvir mjerodavan u pojedinoj grani prava.</w:t>
            </w:r>
          </w:p>
          <w:p w14:paraId="0D8A809C" w14:textId="77777777" w:rsidR="00F65ED8" w:rsidRPr="00E001DC" w:rsidRDefault="00F65ED8" w:rsidP="00EF79AF">
            <w:pPr>
              <w:rPr>
                <w:rFonts w:cs="Times New Roman"/>
              </w:rPr>
            </w:pPr>
            <w:r w:rsidRPr="00E001DC">
              <w:rPr>
                <w:rFonts w:cs="Times New Roman"/>
              </w:rPr>
              <w:t>10. Odrediti relevantna pravila pravnog sustava Europske unije u pojedinom pravnom području.</w:t>
            </w:r>
          </w:p>
          <w:p w14:paraId="1574AA1B" w14:textId="77777777" w:rsidR="00F65ED8" w:rsidRPr="00E001DC" w:rsidRDefault="00F65ED8" w:rsidP="00EF79AF">
            <w:pPr>
              <w:rPr>
                <w:rFonts w:cs="Times New Roman"/>
              </w:rPr>
            </w:pPr>
            <w:r w:rsidRPr="00E001DC">
              <w:rPr>
                <w:rFonts w:cs="Times New Roman"/>
              </w:rPr>
              <w:t>19. Implementirati europske propise u nacionalni pravni sustav.</w:t>
            </w:r>
          </w:p>
        </w:tc>
      </w:tr>
      <w:tr w:rsidR="00F65ED8" w:rsidRPr="00E001DC" w14:paraId="49F30AD6" w14:textId="77777777" w:rsidTr="00EF79AF">
        <w:trPr>
          <w:trHeight w:val="255"/>
        </w:trPr>
        <w:tc>
          <w:tcPr>
            <w:tcW w:w="2440" w:type="dxa"/>
          </w:tcPr>
          <w:p w14:paraId="3CAE1EAD" w14:textId="77777777" w:rsidR="00F65ED8" w:rsidRPr="00E001DC" w:rsidRDefault="00F65ED8" w:rsidP="00F65ED8">
            <w:pPr>
              <w:pStyle w:val="Odlomakpopisa"/>
              <w:numPr>
                <w:ilvl w:val="0"/>
                <w:numId w:val="838"/>
              </w:numPr>
              <w:ind w:left="396" w:hanging="180"/>
            </w:pPr>
            <w:r w:rsidRPr="00E001DC">
              <w:t>KOGNITIVNO PODRUČJE ZNANJA I RAZUMIJEVANJA</w:t>
            </w:r>
          </w:p>
        </w:tc>
        <w:tc>
          <w:tcPr>
            <w:tcW w:w="6890" w:type="dxa"/>
            <w:shd w:val="clear" w:color="auto" w:fill="E7E6E6" w:themeFill="background2"/>
          </w:tcPr>
          <w:p w14:paraId="7EDB9BC0" w14:textId="77777777" w:rsidR="00F65ED8" w:rsidRPr="00E001DC" w:rsidRDefault="00F65ED8" w:rsidP="00EF79AF">
            <w:pPr>
              <w:rPr>
                <w:rFonts w:cs="Times New Roman"/>
              </w:rPr>
            </w:pPr>
            <w:r w:rsidRPr="00E001DC">
              <w:rPr>
                <w:rFonts w:cs="Times New Roman"/>
              </w:rPr>
              <w:t>Analiza</w:t>
            </w:r>
          </w:p>
        </w:tc>
      </w:tr>
      <w:tr w:rsidR="00F65ED8" w:rsidRPr="00E001DC" w14:paraId="2828F8FE" w14:textId="77777777" w:rsidTr="00EF79AF">
        <w:trPr>
          <w:trHeight w:val="255"/>
        </w:trPr>
        <w:tc>
          <w:tcPr>
            <w:tcW w:w="2440" w:type="dxa"/>
          </w:tcPr>
          <w:p w14:paraId="0BF397C6" w14:textId="77777777" w:rsidR="00F65ED8" w:rsidRPr="00E001DC" w:rsidRDefault="00F65ED8" w:rsidP="00F65ED8">
            <w:pPr>
              <w:pStyle w:val="Odlomakpopisa"/>
              <w:numPr>
                <w:ilvl w:val="0"/>
                <w:numId w:val="838"/>
              </w:numPr>
              <w:ind w:left="396" w:hanging="180"/>
            </w:pPr>
            <w:r w:rsidRPr="00E001DC">
              <w:t>VJEŠTINE</w:t>
            </w:r>
          </w:p>
        </w:tc>
        <w:tc>
          <w:tcPr>
            <w:tcW w:w="6890" w:type="dxa"/>
            <w:shd w:val="clear" w:color="auto" w:fill="E7E6E6" w:themeFill="background2"/>
          </w:tcPr>
          <w:p w14:paraId="1B124D37" w14:textId="77777777" w:rsidR="00F65ED8" w:rsidRPr="00E001DC" w:rsidRDefault="00F65ED8" w:rsidP="00EF79AF">
            <w:pPr>
              <w:rPr>
                <w:rFonts w:cs="Times New Roman"/>
              </w:rPr>
            </w:pPr>
            <w:r w:rsidRPr="00E001DC">
              <w:rPr>
                <w:rFonts w:cs="Times New Roman"/>
              </w:rPr>
              <w:t>Vještina upravljanja informacijama, istraživačke vještine, sposobnost učenja, sposobnost stvaranja novih ideja, sposobnost kritike i samokritike, sposobnost rješavanja problema, sposobnost stvaranja novih ideja, prezentacijske vještine.</w:t>
            </w:r>
          </w:p>
        </w:tc>
      </w:tr>
      <w:tr w:rsidR="00F65ED8" w:rsidRPr="00E001DC" w14:paraId="26D39BA3" w14:textId="77777777" w:rsidTr="00EF79AF">
        <w:trPr>
          <w:trHeight w:val="255"/>
        </w:trPr>
        <w:tc>
          <w:tcPr>
            <w:tcW w:w="2440" w:type="dxa"/>
          </w:tcPr>
          <w:p w14:paraId="46E50316" w14:textId="77777777" w:rsidR="00F65ED8" w:rsidRPr="00E001DC" w:rsidRDefault="00F65ED8" w:rsidP="00F65ED8">
            <w:pPr>
              <w:pStyle w:val="Odlomakpopisa"/>
              <w:numPr>
                <w:ilvl w:val="0"/>
                <w:numId w:val="838"/>
              </w:numPr>
              <w:ind w:left="396" w:hanging="180"/>
            </w:pPr>
            <w:r w:rsidRPr="00E001DC">
              <w:t>SADRŽAJ UČENJA</w:t>
            </w:r>
          </w:p>
        </w:tc>
        <w:tc>
          <w:tcPr>
            <w:tcW w:w="6890" w:type="dxa"/>
            <w:shd w:val="clear" w:color="auto" w:fill="E7E6E6" w:themeFill="background2"/>
          </w:tcPr>
          <w:p w14:paraId="5AB44286" w14:textId="77777777" w:rsidR="00F65ED8" w:rsidRPr="00E001DC" w:rsidRDefault="00F65ED8" w:rsidP="00EF79AF">
            <w:pPr>
              <w:rPr>
                <w:rFonts w:cs="Times New Roman"/>
              </w:rPr>
            </w:pPr>
            <w:r w:rsidRPr="00E001DC">
              <w:rPr>
                <w:rFonts w:cs="Times New Roman"/>
              </w:rPr>
              <w:t xml:space="preserve">Nastavne cjeline: </w:t>
            </w:r>
          </w:p>
          <w:p w14:paraId="5068FF39" w14:textId="77777777" w:rsidR="00F65ED8" w:rsidRPr="00E001DC" w:rsidRDefault="00F65ED8" w:rsidP="00F65ED8">
            <w:pPr>
              <w:pStyle w:val="Odlomakpopisa"/>
              <w:numPr>
                <w:ilvl w:val="0"/>
                <w:numId w:val="828"/>
              </w:numPr>
              <w:spacing w:after="160" w:line="259" w:lineRule="auto"/>
            </w:pPr>
            <w:r w:rsidRPr="00E001DC">
              <w:t>Pravni okvir obiteljskopravne zaštite djece bez pratnje</w:t>
            </w:r>
          </w:p>
          <w:p w14:paraId="671400CD" w14:textId="77777777" w:rsidR="00F65ED8" w:rsidRPr="00E001DC" w:rsidRDefault="00F65ED8" w:rsidP="00F65ED8">
            <w:pPr>
              <w:pStyle w:val="Odlomakpopisa"/>
              <w:numPr>
                <w:ilvl w:val="0"/>
                <w:numId w:val="828"/>
              </w:numPr>
              <w:spacing w:after="160" w:line="259" w:lineRule="auto"/>
            </w:pPr>
            <w:r w:rsidRPr="00E001DC">
              <w:t>Opći komentar Odbora za prava djeteta br. 6. iz 2005. o djeci bez pratnje i razdvojenoj djeci</w:t>
            </w:r>
          </w:p>
          <w:p w14:paraId="056FA32D" w14:textId="77777777" w:rsidR="00F65ED8" w:rsidRPr="00E001DC" w:rsidRDefault="00F65ED8" w:rsidP="00F65ED8">
            <w:pPr>
              <w:pStyle w:val="Odlomakpopisa"/>
              <w:numPr>
                <w:ilvl w:val="0"/>
                <w:numId w:val="828"/>
              </w:numPr>
              <w:spacing w:after="160" w:line="259" w:lineRule="auto"/>
            </w:pPr>
            <w:r w:rsidRPr="00E001DC">
              <w:rPr>
                <w:color w:val="000000"/>
              </w:rPr>
              <w:t>Međunarodnopravna zaštita djece bez pratnje – ključni dokumenti</w:t>
            </w:r>
          </w:p>
        </w:tc>
      </w:tr>
      <w:tr w:rsidR="00F65ED8" w:rsidRPr="00E001DC" w14:paraId="39A63C09" w14:textId="77777777" w:rsidTr="00EF79AF">
        <w:trPr>
          <w:trHeight w:val="255"/>
        </w:trPr>
        <w:tc>
          <w:tcPr>
            <w:tcW w:w="2440" w:type="dxa"/>
          </w:tcPr>
          <w:p w14:paraId="1F068F16" w14:textId="77777777" w:rsidR="00F65ED8" w:rsidRPr="00E001DC" w:rsidRDefault="00F65ED8" w:rsidP="00F65ED8">
            <w:pPr>
              <w:pStyle w:val="Odlomakpopisa"/>
              <w:numPr>
                <w:ilvl w:val="0"/>
                <w:numId w:val="838"/>
              </w:numPr>
              <w:ind w:left="396" w:hanging="180"/>
            </w:pPr>
            <w:r w:rsidRPr="00E001DC">
              <w:t>NASTAVNE METODE</w:t>
            </w:r>
          </w:p>
        </w:tc>
        <w:tc>
          <w:tcPr>
            <w:tcW w:w="6890" w:type="dxa"/>
            <w:shd w:val="clear" w:color="auto" w:fill="E7E6E6" w:themeFill="background2"/>
          </w:tcPr>
          <w:p w14:paraId="59AC14C9" w14:textId="77777777" w:rsidR="00F65ED8" w:rsidRPr="00E001DC" w:rsidRDefault="00F65ED8" w:rsidP="00EF79AF">
            <w:pPr>
              <w:rPr>
                <w:rFonts w:cs="Times New Roman"/>
              </w:rPr>
            </w:pPr>
            <w:r w:rsidRPr="00E001DC">
              <w:rPr>
                <w:rFonts w:cs="Times New Roman"/>
              </w:rPr>
              <w:t>Predavanje, vođena diskusija, rad na tekstu, studentska debata</w:t>
            </w:r>
          </w:p>
        </w:tc>
      </w:tr>
      <w:tr w:rsidR="00F65ED8" w:rsidRPr="00E001DC" w14:paraId="6E16FCB4" w14:textId="77777777" w:rsidTr="00EF79AF">
        <w:trPr>
          <w:trHeight w:val="255"/>
        </w:trPr>
        <w:tc>
          <w:tcPr>
            <w:tcW w:w="2440" w:type="dxa"/>
          </w:tcPr>
          <w:p w14:paraId="3959F704" w14:textId="77777777" w:rsidR="00F65ED8" w:rsidRPr="00E001DC" w:rsidRDefault="00F65ED8" w:rsidP="00F65ED8">
            <w:pPr>
              <w:pStyle w:val="Odlomakpopisa"/>
              <w:numPr>
                <w:ilvl w:val="0"/>
                <w:numId w:val="838"/>
              </w:numPr>
              <w:ind w:left="396" w:hanging="180"/>
            </w:pPr>
            <w:r w:rsidRPr="00E001DC">
              <w:t>METODE VREDNOVANJA</w:t>
            </w:r>
          </w:p>
        </w:tc>
        <w:tc>
          <w:tcPr>
            <w:tcW w:w="6890" w:type="dxa"/>
            <w:shd w:val="clear" w:color="auto" w:fill="E7E6E6" w:themeFill="background2"/>
          </w:tcPr>
          <w:p w14:paraId="4B6634CF" w14:textId="77777777" w:rsidR="00F65ED8" w:rsidRPr="00E001DC" w:rsidRDefault="00F65ED8" w:rsidP="00F65ED8">
            <w:pPr>
              <w:pStyle w:val="Odlomakpopisa"/>
              <w:numPr>
                <w:ilvl w:val="0"/>
                <w:numId w:val="833"/>
              </w:numPr>
              <w:spacing w:after="160" w:line="259" w:lineRule="auto"/>
            </w:pPr>
            <w:r w:rsidRPr="00E001DC">
              <w:t>Izlaganje na odabranu temu</w:t>
            </w:r>
            <w:r w:rsidRPr="00E001DC">
              <w:tab/>
            </w:r>
          </w:p>
          <w:p w14:paraId="2B04D9AB" w14:textId="77777777" w:rsidR="00F65ED8" w:rsidRPr="00E001DC" w:rsidRDefault="00F65ED8" w:rsidP="00F65ED8">
            <w:pPr>
              <w:pStyle w:val="Odlomakpopisa"/>
              <w:numPr>
                <w:ilvl w:val="0"/>
                <w:numId w:val="833"/>
              </w:numPr>
              <w:spacing w:after="160" w:line="259" w:lineRule="auto"/>
            </w:pPr>
            <w:r w:rsidRPr="00E001DC">
              <w:t>Izrada pisanog rada</w:t>
            </w:r>
          </w:p>
          <w:p w14:paraId="741F413F" w14:textId="77777777" w:rsidR="00F65ED8" w:rsidRPr="00E001DC" w:rsidRDefault="00F65ED8" w:rsidP="00F65ED8">
            <w:pPr>
              <w:pStyle w:val="Odlomakpopisa"/>
              <w:numPr>
                <w:ilvl w:val="0"/>
                <w:numId w:val="833"/>
              </w:numPr>
              <w:spacing w:after="160" w:line="259" w:lineRule="auto"/>
            </w:pPr>
            <w:r w:rsidRPr="00E001DC">
              <w:t xml:space="preserve">Usmeni ispit </w:t>
            </w:r>
          </w:p>
        </w:tc>
      </w:tr>
      <w:tr w:rsidR="00F65ED8" w:rsidRPr="00E001DC" w14:paraId="21B814C6" w14:textId="77777777" w:rsidTr="00EF79AF">
        <w:trPr>
          <w:trHeight w:val="255"/>
        </w:trPr>
        <w:tc>
          <w:tcPr>
            <w:tcW w:w="2440" w:type="dxa"/>
            <w:shd w:val="clear" w:color="auto" w:fill="DEEAF6" w:themeFill="accent1" w:themeFillTint="33"/>
          </w:tcPr>
          <w:p w14:paraId="02E9781C" w14:textId="77777777" w:rsidR="00F65ED8" w:rsidRPr="00E001DC" w:rsidRDefault="00F65ED8" w:rsidP="00EF79AF">
            <w:pPr>
              <w:ind w:left="396" w:hanging="180"/>
              <w:rPr>
                <w:rFonts w:cs="Times New Roman"/>
              </w:rPr>
            </w:pPr>
            <w:r w:rsidRPr="00E001DC">
              <w:rPr>
                <w:rFonts w:cs="Times New Roman"/>
              </w:rPr>
              <w:t>ISHOD UČENJA (NAZIV)</w:t>
            </w:r>
          </w:p>
        </w:tc>
        <w:tc>
          <w:tcPr>
            <w:tcW w:w="6890" w:type="dxa"/>
            <w:shd w:val="clear" w:color="auto" w:fill="DEEAF6" w:themeFill="accent1" w:themeFillTint="33"/>
          </w:tcPr>
          <w:p w14:paraId="51B1813E" w14:textId="77777777" w:rsidR="00F65ED8" w:rsidRPr="00E001DC" w:rsidRDefault="00F65ED8" w:rsidP="00EF79AF">
            <w:pPr>
              <w:rPr>
                <w:rFonts w:cs="Times New Roman"/>
              </w:rPr>
            </w:pPr>
            <w:r w:rsidRPr="00E001DC">
              <w:rPr>
                <w:rFonts w:cs="Times New Roman"/>
              </w:rPr>
              <w:t>Procijeniti ostvarivanje prava djeteta bez pratnje u hrvatskom pravnom i društvenom okviru</w:t>
            </w:r>
          </w:p>
        </w:tc>
      </w:tr>
      <w:tr w:rsidR="00F65ED8" w:rsidRPr="00E001DC" w14:paraId="21D85E9D" w14:textId="77777777" w:rsidTr="00EF79AF">
        <w:trPr>
          <w:trHeight w:val="255"/>
        </w:trPr>
        <w:tc>
          <w:tcPr>
            <w:tcW w:w="2440" w:type="dxa"/>
          </w:tcPr>
          <w:p w14:paraId="2E01B3F7" w14:textId="77777777" w:rsidR="00F65ED8" w:rsidRPr="00E001DC" w:rsidRDefault="00F65ED8" w:rsidP="00F65ED8">
            <w:pPr>
              <w:pStyle w:val="Odlomakpopisa"/>
              <w:numPr>
                <w:ilvl w:val="0"/>
                <w:numId w:val="839"/>
              </w:numPr>
              <w:ind w:left="396" w:hanging="180"/>
            </w:pPr>
            <w:r w:rsidRPr="00E001DC">
              <w:t>DOPRINOSI OSTVARENJU ISHODA UČENJA NA RAZINI STUDIJSKOG PROGRAMA (NAVESTI IU)</w:t>
            </w:r>
          </w:p>
        </w:tc>
        <w:tc>
          <w:tcPr>
            <w:tcW w:w="6890" w:type="dxa"/>
            <w:shd w:val="clear" w:color="auto" w:fill="E7E6E6" w:themeFill="background2"/>
          </w:tcPr>
          <w:p w14:paraId="1261E1E0" w14:textId="77777777" w:rsidR="00F65ED8" w:rsidRPr="00E001DC" w:rsidRDefault="00F65ED8" w:rsidP="00EF79AF">
            <w:pPr>
              <w:rPr>
                <w:rFonts w:cs="Times New Roman"/>
              </w:rPr>
            </w:pPr>
            <w:r w:rsidRPr="00E001DC">
              <w:rPr>
                <w:rFonts w:cs="Times New Roman"/>
              </w:rPr>
              <w:t>4. Klasificirati i protumačiti normativni okvir mjerodavan u pojedinoj grani prava.</w:t>
            </w:r>
          </w:p>
          <w:p w14:paraId="50230B5E" w14:textId="77777777" w:rsidR="00F65ED8" w:rsidRPr="00E001DC" w:rsidRDefault="00F65ED8" w:rsidP="00EF79AF">
            <w:pPr>
              <w:rPr>
                <w:rFonts w:cs="Times New Roman"/>
              </w:rPr>
            </w:pPr>
            <w:r w:rsidRPr="00E001DC">
              <w:rPr>
                <w:rFonts w:cs="Times New Roman"/>
              </w:rPr>
              <w:t>5. Objasniti institute materijalnog i postupovnog prava.</w:t>
            </w:r>
          </w:p>
          <w:p w14:paraId="6B77E971" w14:textId="77777777" w:rsidR="00F65ED8" w:rsidRPr="00E001DC" w:rsidRDefault="00F65ED8" w:rsidP="00EF79AF">
            <w:pPr>
              <w:rPr>
                <w:rFonts w:cs="Times New Roman"/>
              </w:rPr>
            </w:pPr>
            <w:r w:rsidRPr="00E001DC">
              <w:rPr>
                <w:rFonts w:cs="Times New Roman"/>
              </w:rPr>
              <w:t>10. Odrediti relevantna pravila pravnog sustava Europske unije u pojedinom pravnom području.</w:t>
            </w:r>
          </w:p>
          <w:p w14:paraId="72437B26" w14:textId="77777777" w:rsidR="00F65ED8" w:rsidRPr="00E001DC" w:rsidRDefault="00F65ED8" w:rsidP="00EF79AF">
            <w:pPr>
              <w:rPr>
                <w:rFonts w:cs="Times New Roman"/>
              </w:rPr>
            </w:pPr>
            <w:r w:rsidRPr="00E001DC">
              <w:rPr>
                <w:rFonts w:cs="Times New Roman"/>
              </w:rPr>
              <w:t>12. Vrednovati pravne institute i načela u njihovoj razvojnoj dimenziji i u odnosu prema suvremenom pravnom sustavu.</w:t>
            </w:r>
          </w:p>
        </w:tc>
      </w:tr>
      <w:tr w:rsidR="00F65ED8" w:rsidRPr="00E001DC" w14:paraId="1C93140B" w14:textId="77777777" w:rsidTr="00EF79AF">
        <w:trPr>
          <w:trHeight w:val="255"/>
        </w:trPr>
        <w:tc>
          <w:tcPr>
            <w:tcW w:w="2440" w:type="dxa"/>
          </w:tcPr>
          <w:p w14:paraId="04B25F9E" w14:textId="77777777" w:rsidR="00F65ED8" w:rsidRPr="00E001DC" w:rsidRDefault="00F65ED8" w:rsidP="00F65ED8">
            <w:pPr>
              <w:pStyle w:val="Odlomakpopisa"/>
              <w:numPr>
                <w:ilvl w:val="0"/>
                <w:numId w:val="839"/>
              </w:numPr>
              <w:ind w:left="396" w:hanging="180"/>
            </w:pPr>
            <w:r w:rsidRPr="00E001DC">
              <w:t>KOGNITIVNO PODRUČJE ZNANJA I RAZUMIJEVANJA</w:t>
            </w:r>
          </w:p>
        </w:tc>
        <w:tc>
          <w:tcPr>
            <w:tcW w:w="6890" w:type="dxa"/>
            <w:shd w:val="clear" w:color="auto" w:fill="E7E6E6" w:themeFill="background2"/>
          </w:tcPr>
          <w:p w14:paraId="4A0AD4D0" w14:textId="77777777" w:rsidR="00F65ED8" w:rsidRPr="00E001DC" w:rsidRDefault="00F65ED8" w:rsidP="00EF79AF">
            <w:pPr>
              <w:rPr>
                <w:rFonts w:cs="Times New Roman"/>
              </w:rPr>
            </w:pPr>
            <w:r w:rsidRPr="00E001DC">
              <w:rPr>
                <w:rFonts w:cs="Times New Roman"/>
              </w:rPr>
              <w:t>Vrednovanje</w:t>
            </w:r>
          </w:p>
        </w:tc>
      </w:tr>
      <w:tr w:rsidR="00F65ED8" w:rsidRPr="00E001DC" w14:paraId="2C9E5F68" w14:textId="77777777" w:rsidTr="00EF79AF">
        <w:trPr>
          <w:trHeight w:val="255"/>
        </w:trPr>
        <w:tc>
          <w:tcPr>
            <w:tcW w:w="2440" w:type="dxa"/>
          </w:tcPr>
          <w:p w14:paraId="5174B3BA" w14:textId="77777777" w:rsidR="00F65ED8" w:rsidRPr="00E001DC" w:rsidRDefault="00F65ED8" w:rsidP="00F65ED8">
            <w:pPr>
              <w:pStyle w:val="Odlomakpopisa"/>
              <w:numPr>
                <w:ilvl w:val="0"/>
                <w:numId w:val="839"/>
              </w:numPr>
              <w:ind w:left="396" w:hanging="180"/>
            </w:pPr>
            <w:r w:rsidRPr="00E001DC">
              <w:t>VJEŠTINE</w:t>
            </w:r>
          </w:p>
        </w:tc>
        <w:tc>
          <w:tcPr>
            <w:tcW w:w="6890" w:type="dxa"/>
            <w:shd w:val="clear" w:color="auto" w:fill="E7E6E6" w:themeFill="background2"/>
          </w:tcPr>
          <w:p w14:paraId="051FB639" w14:textId="77777777" w:rsidR="00F65ED8" w:rsidRPr="00E001DC" w:rsidRDefault="00F65ED8" w:rsidP="00EF79AF">
            <w:pPr>
              <w:rPr>
                <w:rFonts w:cs="Times New Roman"/>
              </w:rPr>
            </w:pPr>
            <w:r w:rsidRPr="00E001DC">
              <w:rPr>
                <w:rFonts w:cs="Times New Roman"/>
              </w:rPr>
              <w:t>Vještina upravljanja informacijama, istraživačke vještine, sposobnost učenja, sposobnost kritike i samokritike, prezentacijske vještine.</w:t>
            </w:r>
          </w:p>
        </w:tc>
      </w:tr>
      <w:tr w:rsidR="00F65ED8" w:rsidRPr="00E001DC" w14:paraId="08E83972" w14:textId="77777777" w:rsidTr="00EF79AF">
        <w:trPr>
          <w:trHeight w:val="255"/>
        </w:trPr>
        <w:tc>
          <w:tcPr>
            <w:tcW w:w="2440" w:type="dxa"/>
          </w:tcPr>
          <w:p w14:paraId="52BEE32F" w14:textId="77777777" w:rsidR="00F65ED8" w:rsidRPr="00E001DC" w:rsidRDefault="00F65ED8" w:rsidP="00F65ED8">
            <w:pPr>
              <w:pStyle w:val="Odlomakpopisa"/>
              <w:numPr>
                <w:ilvl w:val="0"/>
                <w:numId w:val="839"/>
              </w:numPr>
              <w:ind w:left="396" w:hanging="180"/>
            </w:pPr>
            <w:r w:rsidRPr="00E001DC">
              <w:t>SADRŽAJ UČENJA</w:t>
            </w:r>
          </w:p>
        </w:tc>
        <w:tc>
          <w:tcPr>
            <w:tcW w:w="6890" w:type="dxa"/>
            <w:shd w:val="clear" w:color="auto" w:fill="E7E6E6" w:themeFill="background2"/>
          </w:tcPr>
          <w:p w14:paraId="001E6A14" w14:textId="77777777" w:rsidR="00F65ED8" w:rsidRPr="00E001DC" w:rsidRDefault="00F65ED8" w:rsidP="00EF79AF">
            <w:pPr>
              <w:rPr>
                <w:rFonts w:cs="Times New Roman"/>
              </w:rPr>
            </w:pPr>
            <w:r w:rsidRPr="00E001DC">
              <w:rPr>
                <w:rFonts w:cs="Times New Roman"/>
              </w:rPr>
              <w:t xml:space="preserve">Nastavne cjeline: </w:t>
            </w:r>
          </w:p>
          <w:p w14:paraId="29D8393D" w14:textId="77777777" w:rsidR="00F65ED8" w:rsidRPr="00E001DC" w:rsidRDefault="00F65ED8" w:rsidP="00F65ED8">
            <w:pPr>
              <w:pStyle w:val="Odlomakpopisa"/>
              <w:numPr>
                <w:ilvl w:val="0"/>
                <w:numId w:val="829"/>
              </w:numPr>
              <w:spacing w:after="160" w:line="259" w:lineRule="auto"/>
            </w:pPr>
            <w:r w:rsidRPr="00E001DC">
              <w:t>Opći komentar Odbora za prava djeteta br. 6. iz 2005. o djeci bez pratnje i razdvojenoj djeci</w:t>
            </w:r>
          </w:p>
          <w:p w14:paraId="6718A6EF" w14:textId="77777777" w:rsidR="00F65ED8" w:rsidRPr="00E001DC" w:rsidRDefault="00F65ED8" w:rsidP="00F65ED8">
            <w:pPr>
              <w:pStyle w:val="Odlomakpopisa"/>
              <w:numPr>
                <w:ilvl w:val="0"/>
                <w:numId w:val="829"/>
              </w:numPr>
              <w:spacing w:after="160" w:line="259" w:lineRule="auto"/>
            </w:pPr>
            <w:r w:rsidRPr="00E001DC">
              <w:rPr>
                <w:color w:val="000000"/>
              </w:rPr>
              <w:t>Međunarodnopravna zaštita djece bez pratnje – ključni dokumenti</w:t>
            </w:r>
          </w:p>
          <w:p w14:paraId="37C91BE1" w14:textId="77777777" w:rsidR="00F65ED8" w:rsidRPr="00E001DC" w:rsidRDefault="00F65ED8" w:rsidP="00F65ED8">
            <w:pPr>
              <w:pStyle w:val="Odlomakpopisa"/>
              <w:numPr>
                <w:ilvl w:val="0"/>
                <w:numId w:val="829"/>
              </w:numPr>
              <w:spacing w:after="160" w:line="259" w:lineRule="auto"/>
            </w:pPr>
            <w:r w:rsidRPr="00E001DC">
              <w:t>Sudjelovanje i status djeteta bez pratnje u upravnim postupcima i upravnim sporovima</w:t>
            </w:r>
          </w:p>
          <w:p w14:paraId="393F66A6" w14:textId="77777777" w:rsidR="00F65ED8" w:rsidRPr="00E001DC" w:rsidRDefault="00F65ED8" w:rsidP="00F65ED8">
            <w:pPr>
              <w:pStyle w:val="Odlomakpopisa"/>
              <w:numPr>
                <w:ilvl w:val="0"/>
                <w:numId w:val="829"/>
              </w:numPr>
              <w:spacing w:after="160" w:line="259" w:lineRule="auto"/>
            </w:pPr>
            <w:r w:rsidRPr="00E001DC">
              <w:t>Aspekti normativnog okvira skrbništva za djecu bez pratnje, analiza Protokola o postupanju s djecom bez pratnje</w:t>
            </w:r>
          </w:p>
          <w:p w14:paraId="5051B4F6" w14:textId="77777777" w:rsidR="00F65ED8" w:rsidRPr="00E001DC" w:rsidRDefault="00F65ED8" w:rsidP="00F65ED8">
            <w:pPr>
              <w:pStyle w:val="Odlomakpopisa"/>
              <w:numPr>
                <w:ilvl w:val="0"/>
                <w:numId w:val="829"/>
              </w:numPr>
              <w:spacing w:after="160" w:line="259" w:lineRule="auto"/>
            </w:pPr>
            <w:r w:rsidRPr="00E001DC">
              <w:t>Djeca bez pratnje tražitelji međunarodne zaštite – položaj i prava</w:t>
            </w:r>
          </w:p>
          <w:p w14:paraId="69982638" w14:textId="77777777" w:rsidR="00F65ED8" w:rsidRPr="00E001DC" w:rsidRDefault="00F65ED8" w:rsidP="00F65ED8">
            <w:pPr>
              <w:pStyle w:val="Odlomakpopisa"/>
              <w:numPr>
                <w:ilvl w:val="0"/>
                <w:numId w:val="829"/>
              </w:numPr>
              <w:spacing w:after="160" w:line="259" w:lineRule="auto"/>
            </w:pPr>
            <w:r w:rsidRPr="00E001DC">
              <w:t>Obiteljskopravna zaštita djece bez pratnje - pogled iz prakse Hrvatskog pravnog centra</w:t>
            </w:r>
          </w:p>
          <w:p w14:paraId="0CFF1EEB" w14:textId="77777777" w:rsidR="00F65ED8" w:rsidRPr="00E001DC" w:rsidRDefault="00F65ED8" w:rsidP="00F65ED8">
            <w:pPr>
              <w:pStyle w:val="Odlomakpopisa"/>
              <w:numPr>
                <w:ilvl w:val="0"/>
                <w:numId w:val="829"/>
              </w:numPr>
              <w:spacing w:after="160" w:line="259" w:lineRule="auto"/>
            </w:pPr>
            <w:r w:rsidRPr="00E001DC">
              <w:t>Zatjecanje, prihvat i smještaj djeteta bez pratnje</w:t>
            </w:r>
          </w:p>
          <w:p w14:paraId="3251D86A" w14:textId="77777777" w:rsidR="00F65ED8" w:rsidRPr="00E001DC" w:rsidRDefault="00F65ED8" w:rsidP="00EF79AF">
            <w:pPr>
              <w:rPr>
                <w:rFonts w:cs="Times New Roman"/>
              </w:rPr>
            </w:pPr>
            <w:r w:rsidRPr="00E001DC">
              <w:rPr>
                <w:rFonts w:cs="Times New Roman"/>
              </w:rPr>
              <w:t>Osiguranje ostvarenja prava djeteta u zajednici</w:t>
            </w:r>
          </w:p>
        </w:tc>
      </w:tr>
      <w:tr w:rsidR="00F65ED8" w:rsidRPr="00E001DC" w14:paraId="1D3C1721" w14:textId="77777777" w:rsidTr="00EF79AF">
        <w:trPr>
          <w:trHeight w:val="255"/>
        </w:trPr>
        <w:tc>
          <w:tcPr>
            <w:tcW w:w="2440" w:type="dxa"/>
          </w:tcPr>
          <w:p w14:paraId="4FF08336" w14:textId="77777777" w:rsidR="00F65ED8" w:rsidRPr="00E001DC" w:rsidRDefault="00F65ED8" w:rsidP="00F65ED8">
            <w:pPr>
              <w:pStyle w:val="Odlomakpopisa"/>
              <w:numPr>
                <w:ilvl w:val="0"/>
                <w:numId w:val="839"/>
              </w:numPr>
              <w:ind w:left="396" w:hanging="180"/>
            </w:pPr>
            <w:r w:rsidRPr="00E001DC">
              <w:t>NASTAVNE METODE</w:t>
            </w:r>
          </w:p>
        </w:tc>
        <w:tc>
          <w:tcPr>
            <w:tcW w:w="6890" w:type="dxa"/>
            <w:shd w:val="clear" w:color="auto" w:fill="E7E6E6" w:themeFill="background2"/>
          </w:tcPr>
          <w:p w14:paraId="58E67C51" w14:textId="77777777" w:rsidR="00F65ED8" w:rsidRPr="00E001DC" w:rsidRDefault="00F65ED8" w:rsidP="00EF79AF">
            <w:pPr>
              <w:rPr>
                <w:rFonts w:cs="Times New Roman"/>
              </w:rPr>
            </w:pPr>
            <w:r w:rsidRPr="00E001DC">
              <w:rPr>
                <w:rFonts w:cs="Times New Roman"/>
              </w:rPr>
              <w:t>Predavanje, vođena diskusija, rad na tekstu, studentska debata</w:t>
            </w:r>
          </w:p>
        </w:tc>
      </w:tr>
      <w:tr w:rsidR="00F65ED8" w:rsidRPr="00E001DC" w14:paraId="66DCD2A6" w14:textId="77777777" w:rsidTr="00EF79AF">
        <w:trPr>
          <w:trHeight w:val="255"/>
        </w:trPr>
        <w:tc>
          <w:tcPr>
            <w:tcW w:w="2440" w:type="dxa"/>
          </w:tcPr>
          <w:p w14:paraId="25500F74" w14:textId="77777777" w:rsidR="00F65ED8" w:rsidRPr="00E001DC" w:rsidRDefault="00F65ED8" w:rsidP="00F65ED8">
            <w:pPr>
              <w:pStyle w:val="Odlomakpopisa"/>
              <w:numPr>
                <w:ilvl w:val="0"/>
                <w:numId w:val="839"/>
              </w:numPr>
              <w:ind w:left="396" w:hanging="180"/>
            </w:pPr>
            <w:r w:rsidRPr="00E001DC">
              <w:t>METODE VREDNOVANJA</w:t>
            </w:r>
          </w:p>
        </w:tc>
        <w:tc>
          <w:tcPr>
            <w:tcW w:w="6890" w:type="dxa"/>
            <w:shd w:val="clear" w:color="auto" w:fill="E7E6E6" w:themeFill="background2"/>
          </w:tcPr>
          <w:p w14:paraId="0B6D8D0A" w14:textId="77777777" w:rsidR="00F65ED8" w:rsidRPr="00E001DC" w:rsidRDefault="00F65ED8" w:rsidP="00F65ED8">
            <w:pPr>
              <w:pStyle w:val="Odlomakpopisa"/>
              <w:numPr>
                <w:ilvl w:val="0"/>
                <w:numId w:val="834"/>
              </w:numPr>
              <w:spacing w:after="160" w:line="259" w:lineRule="auto"/>
            </w:pPr>
            <w:r w:rsidRPr="00E001DC">
              <w:t>Izlaganje na odabranu temu</w:t>
            </w:r>
            <w:r w:rsidRPr="00E001DC">
              <w:tab/>
            </w:r>
          </w:p>
          <w:p w14:paraId="04C87F72" w14:textId="77777777" w:rsidR="00F65ED8" w:rsidRPr="00E001DC" w:rsidRDefault="00F65ED8" w:rsidP="00F65ED8">
            <w:pPr>
              <w:pStyle w:val="Odlomakpopisa"/>
              <w:numPr>
                <w:ilvl w:val="0"/>
                <w:numId w:val="834"/>
              </w:numPr>
              <w:spacing w:after="160" w:line="259" w:lineRule="auto"/>
            </w:pPr>
            <w:r w:rsidRPr="00E001DC">
              <w:t>Izrada pisanog rada</w:t>
            </w:r>
          </w:p>
          <w:p w14:paraId="1ACDDE7B" w14:textId="77777777" w:rsidR="00F65ED8" w:rsidRPr="00E001DC" w:rsidRDefault="00F65ED8" w:rsidP="00F65ED8">
            <w:pPr>
              <w:pStyle w:val="Odlomakpopisa"/>
              <w:numPr>
                <w:ilvl w:val="0"/>
                <w:numId w:val="834"/>
              </w:numPr>
              <w:spacing w:after="160" w:line="259" w:lineRule="auto"/>
            </w:pPr>
            <w:r w:rsidRPr="00E001DC">
              <w:t xml:space="preserve">Usmeni ispit </w:t>
            </w:r>
          </w:p>
        </w:tc>
      </w:tr>
      <w:tr w:rsidR="00F65ED8" w:rsidRPr="00E001DC" w14:paraId="086408CB" w14:textId="77777777" w:rsidTr="00EF79AF">
        <w:trPr>
          <w:trHeight w:val="255"/>
        </w:trPr>
        <w:tc>
          <w:tcPr>
            <w:tcW w:w="2440" w:type="dxa"/>
            <w:shd w:val="clear" w:color="auto" w:fill="DEEAF6" w:themeFill="accent1" w:themeFillTint="33"/>
          </w:tcPr>
          <w:p w14:paraId="408A0C76" w14:textId="77777777" w:rsidR="00F65ED8" w:rsidRPr="00E001DC" w:rsidRDefault="00F65ED8" w:rsidP="00EF79AF">
            <w:pPr>
              <w:ind w:left="396" w:hanging="180"/>
              <w:rPr>
                <w:rFonts w:cs="Times New Roman"/>
              </w:rPr>
            </w:pPr>
            <w:r w:rsidRPr="00E001DC">
              <w:rPr>
                <w:rFonts w:cs="Times New Roman"/>
              </w:rPr>
              <w:t>ISHOD UČENJA (NAZIV)</w:t>
            </w:r>
          </w:p>
        </w:tc>
        <w:tc>
          <w:tcPr>
            <w:tcW w:w="6890" w:type="dxa"/>
            <w:shd w:val="clear" w:color="auto" w:fill="DEEAF6" w:themeFill="accent1" w:themeFillTint="33"/>
          </w:tcPr>
          <w:p w14:paraId="0B0CE2C3" w14:textId="77777777" w:rsidR="00F65ED8" w:rsidRPr="00E001DC" w:rsidRDefault="00F65ED8" w:rsidP="00EF79AF">
            <w:pPr>
              <w:rPr>
                <w:rFonts w:cs="Times New Roman"/>
              </w:rPr>
            </w:pPr>
            <w:r w:rsidRPr="00E001DC">
              <w:rPr>
                <w:rFonts w:cs="Times New Roman"/>
              </w:rPr>
              <w:t>Prosuditi o kvaliteti pravne zaštite djece bez pratnje na međunarodnoj i nacionalnoj razini</w:t>
            </w:r>
          </w:p>
        </w:tc>
      </w:tr>
      <w:tr w:rsidR="00F65ED8" w:rsidRPr="00E001DC" w14:paraId="5C908486" w14:textId="77777777" w:rsidTr="00EF79AF">
        <w:trPr>
          <w:trHeight w:val="255"/>
        </w:trPr>
        <w:tc>
          <w:tcPr>
            <w:tcW w:w="2440" w:type="dxa"/>
          </w:tcPr>
          <w:p w14:paraId="00B1FED6" w14:textId="77777777" w:rsidR="00F65ED8" w:rsidRPr="00E001DC" w:rsidRDefault="00F65ED8" w:rsidP="00F65ED8">
            <w:pPr>
              <w:pStyle w:val="Odlomakpopisa"/>
              <w:numPr>
                <w:ilvl w:val="0"/>
                <w:numId w:val="840"/>
              </w:numPr>
              <w:ind w:left="396" w:hanging="180"/>
            </w:pPr>
            <w:r w:rsidRPr="00E001DC">
              <w:t>DOPRINOSI OSTVARENJU ISHODA UČENJA NA RAZINI STUDIJSKOG PROGRAMA (NAVESTI IU)</w:t>
            </w:r>
          </w:p>
        </w:tc>
        <w:tc>
          <w:tcPr>
            <w:tcW w:w="6890" w:type="dxa"/>
            <w:shd w:val="clear" w:color="auto" w:fill="E7E6E6" w:themeFill="background2"/>
          </w:tcPr>
          <w:p w14:paraId="4789F5DD" w14:textId="77777777" w:rsidR="00F65ED8" w:rsidRPr="00E001DC" w:rsidRDefault="00F65ED8" w:rsidP="00EF79AF">
            <w:pPr>
              <w:rPr>
                <w:rFonts w:cs="Times New Roman"/>
              </w:rPr>
            </w:pPr>
            <w:r w:rsidRPr="00E001DC">
              <w:rPr>
                <w:rFonts w:cs="Times New Roman"/>
              </w:rPr>
              <w:t>1. Identificirati povijesne, političke, ekonomske, europske, međunarodne odnosno druge društvene čimbenike mjerodavne za stvaranje i primjenu prava.</w:t>
            </w:r>
          </w:p>
          <w:p w14:paraId="12A9F9E1" w14:textId="77777777" w:rsidR="00F65ED8" w:rsidRPr="00E001DC" w:rsidRDefault="00F65ED8" w:rsidP="00EF79AF">
            <w:pPr>
              <w:rPr>
                <w:rFonts w:cs="Times New Roman"/>
              </w:rPr>
            </w:pPr>
            <w:r w:rsidRPr="00E001DC">
              <w:rPr>
                <w:rFonts w:cs="Times New Roman"/>
              </w:rPr>
              <w:t>4. Klasificirati i protumačiti normativni okvir mjerodavan u pojedinoj grani prava.</w:t>
            </w:r>
          </w:p>
          <w:p w14:paraId="1DE3DC78" w14:textId="77777777" w:rsidR="00F65ED8" w:rsidRPr="00E001DC" w:rsidRDefault="00F65ED8" w:rsidP="00EF79AF">
            <w:pPr>
              <w:rPr>
                <w:rFonts w:cs="Times New Roman"/>
              </w:rPr>
            </w:pPr>
            <w:r w:rsidRPr="00E001DC">
              <w:rPr>
                <w:rFonts w:cs="Times New Roman"/>
              </w:rPr>
              <w:t>10. Odrediti relevantna pravila pravnog sustava Europske unije u pojedinom pravnom području.</w:t>
            </w:r>
          </w:p>
          <w:p w14:paraId="498DB61E" w14:textId="77777777" w:rsidR="00F65ED8" w:rsidRPr="00E001DC" w:rsidRDefault="00F65ED8" w:rsidP="00EF79AF">
            <w:pPr>
              <w:rPr>
                <w:rFonts w:cs="Times New Roman"/>
              </w:rPr>
            </w:pPr>
            <w:r w:rsidRPr="00E001DC">
              <w:rPr>
                <w:rFonts w:cs="Times New Roman"/>
              </w:rPr>
              <w:t>12. Vrednovati pravne institute i načela u njihovoj razvojnoj dimenziji i u odnosu prema suvremenom pravnom sustavu.</w:t>
            </w:r>
          </w:p>
        </w:tc>
      </w:tr>
      <w:tr w:rsidR="00F65ED8" w:rsidRPr="00E001DC" w14:paraId="1A63DA9A" w14:textId="77777777" w:rsidTr="00EF79AF">
        <w:trPr>
          <w:trHeight w:val="255"/>
        </w:trPr>
        <w:tc>
          <w:tcPr>
            <w:tcW w:w="2440" w:type="dxa"/>
          </w:tcPr>
          <w:p w14:paraId="2F38EA8A" w14:textId="77777777" w:rsidR="00F65ED8" w:rsidRPr="00E001DC" w:rsidRDefault="00F65ED8" w:rsidP="00F65ED8">
            <w:pPr>
              <w:pStyle w:val="Odlomakpopisa"/>
              <w:numPr>
                <w:ilvl w:val="0"/>
                <w:numId w:val="840"/>
              </w:numPr>
              <w:ind w:left="396" w:hanging="180"/>
            </w:pPr>
            <w:r w:rsidRPr="00E001DC">
              <w:t>KOGNITIVNO PODRUČJE ZNANJA I RAZUMIJEVANJA</w:t>
            </w:r>
          </w:p>
        </w:tc>
        <w:tc>
          <w:tcPr>
            <w:tcW w:w="6890" w:type="dxa"/>
            <w:shd w:val="clear" w:color="auto" w:fill="E7E6E6" w:themeFill="background2"/>
          </w:tcPr>
          <w:p w14:paraId="358A6C27" w14:textId="77777777" w:rsidR="00F65ED8" w:rsidRPr="00E001DC" w:rsidRDefault="00F65ED8" w:rsidP="00EF79AF">
            <w:pPr>
              <w:rPr>
                <w:rFonts w:cs="Times New Roman"/>
              </w:rPr>
            </w:pPr>
            <w:r w:rsidRPr="00E001DC">
              <w:rPr>
                <w:rFonts w:cs="Times New Roman"/>
              </w:rPr>
              <w:t>Vrednovanje</w:t>
            </w:r>
          </w:p>
        </w:tc>
      </w:tr>
      <w:tr w:rsidR="00F65ED8" w:rsidRPr="00E001DC" w14:paraId="59834D1F" w14:textId="77777777" w:rsidTr="00EF79AF">
        <w:trPr>
          <w:trHeight w:val="255"/>
        </w:trPr>
        <w:tc>
          <w:tcPr>
            <w:tcW w:w="2440" w:type="dxa"/>
          </w:tcPr>
          <w:p w14:paraId="03C615E6" w14:textId="77777777" w:rsidR="00F65ED8" w:rsidRPr="00E001DC" w:rsidRDefault="00F65ED8" w:rsidP="00F65ED8">
            <w:pPr>
              <w:pStyle w:val="Odlomakpopisa"/>
              <w:numPr>
                <w:ilvl w:val="0"/>
                <w:numId w:val="840"/>
              </w:numPr>
              <w:ind w:left="396" w:hanging="180"/>
            </w:pPr>
            <w:r w:rsidRPr="00E001DC">
              <w:t>VJEŠTINE</w:t>
            </w:r>
          </w:p>
        </w:tc>
        <w:tc>
          <w:tcPr>
            <w:tcW w:w="6890" w:type="dxa"/>
            <w:shd w:val="clear" w:color="auto" w:fill="E7E6E6" w:themeFill="background2"/>
          </w:tcPr>
          <w:p w14:paraId="6142C4C3" w14:textId="77777777" w:rsidR="00F65ED8" w:rsidRPr="00E001DC" w:rsidRDefault="00F65ED8" w:rsidP="00EF79AF">
            <w:pPr>
              <w:rPr>
                <w:rFonts w:cs="Times New Roman"/>
              </w:rPr>
            </w:pPr>
            <w:r w:rsidRPr="00E001DC">
              <w:rPr>
                <w:rFonts w:cs="Times New Roman"/>
              </w:rPr>
              <w:t>Vještina upravljanja informacijama, istraživačke vještine, sposobnost učenja, sposobnost stvaranja novih ideja, sposobnost kritike i samokritike, spsoobnost primjene znanja u praksi, prezentacijske vještine.</w:t>
            </w:r>
          </w:p>
        </w:tc>
      </w:tr>
      <w:tr w:rsidR="00F65ED8" w:rsidRPr="00E001DC" w14:paraId="24B2E5C9" w14:textId="77777777" w:rsidTr="00EF79AF">
        <w:trPr>
          <w:trHeight w:val="255"/>
        </w:trPr>
        <w:tc>
          <w:tcPr>
            <w:tcW w:w="2440" w:type="dxa"/>
          </w:tcPr>
          <w:p w14:paraId="1D3287C3" w14:textId="77777777" w:rsidR="00F65ED8" w:rsidRPr="00E001DC" w:rsidRDefault="00F65ED8" w:rsidP="00F65ED8">
            <w:pPr>
              <w:pStyle w:val="Odlomakpopisa"/>
              <w:numPr>
                <w:ilvl w:val="0"/>
                <w:numId w:val="840"/>
              </w:numPr>
              <w:ind w:left="396" w:hanging="180"/>
            </w:pPr>
            <w:r w:rsidRPr="00E001DC">
              <w:t>SADRŽAJ UČENJA</w:t>
            </w:r>
          </w:p>
        </w:tc>
        <w:tc>
          <w:tcPr>
            <w:tcW w:w="6890" w:type="dxa"/>
            <w:shd w:val="clear" w:color="auto" w:fill="E7E6E6" w:themeFill="background2"/>
          </w:tcPr>
          <w:p w14:paraId="368F1417" w14:textId="77777777" w:rsidR="00F65ED8" w:rsidRPr="00E001DC" w:rsidRDefault="00F65ED8" w:rsidP="00EF79AF">
            <w:pPr>
              <w:rPr>
                <w:rFonts w:cs="Times New Roman"/>
              </w:rPr>
            </w:pPr>
            <w:r w:rsidRPr="00E001DC">
              <w:rPr>
                <w:rFonts w:cs="Times New Roman"/>
              </w:rPr>
              <w:t xml:space="preserve">Nastavne cjeline: </w:t>
            </w:r>
          </w:p>
          <w:p w14:paraId="2A027E70" w14:textId="77777777" w:rsidR="00F65ED8" w:rsidRPr="00E001DC" w:rsidRDefault="00F65ED8" w:rsidP="00F65ED8">
            <w:pPr>
              <w:pStyle w:val="Odlomakpopisa"/>
              <w:numPr>
                <w:ilvl w:val="0"/>
                <w:numId w:val="830"/>
              </w:numPr>
              <w:spacing w:after="160" w:line="259" w:lineRule="auto"/>
            </w:pPr>
            <w:r w:rsidRPr="00E001DC">
              <w:t>Opći komentar Odbora za prava djeteta br. 6. iz 2005. o djeci bez pratnje i razdvojenoj djeci</w:t>
            </w:r>
          </w:p>
          <w:p w14:paraId="3CB95E7D" w14:textId="77777777" w:rsidR="00F65ED8" w:rsidRPr="00E001DC" w:rsidRDefault="00F65ED8" w:rsidP="00F65ED8">
            <w:pPr>
              <w:pStyle w:val="Odlomakpopisa"/>
              <w:numPr>
                <w:ilvl w:val="0"/>
                <w:numId w:val="830"/>
              </w:numPr>
              <w:spacing w:after="160" w:line="259" w:lineRule="auto"/>
            </w:pPr>
            <w:r w:rsidRPr="00E001DC">
              <w:rPr>
                <w:color w:val="000000"/>
              </w:rPr>
              <w:t>Međunarodnopravna zaštita djece bez pratnje – ključni dokumenti</w:t>
            </w:r>
          </w:p>
          <w:p w14:paraId="2E6AA60C" w14:textId="77777777" w:rsidR="00F65ED8" w:rsidRPr="00E001DC" w:rsidRDefault="00F65ED8" w:rsidP="00F65ED8">
            <w:pPr>
              <w:pStyle w:val="Odlomakpopisa"/>
              <w:numPr>
                <w:ilvl w:val="0"/>
                <w:numId w:val="830"/>
              </w:numPr>
              <w:spacing w:after="160" w:line="259" w:lineRule="auto"/>
            </w:pPr>
            <w:r w:rsidRPr="00E001DC">
              <w:t>Sudjelovanje i status djeteta bez pratnje u upravnim postupcima i upravnim sporovima</w:t>
            </w:r>
          </w:p>
          <w:p w14:paraId="4C70DC85" w14:textId="77777777" w:rsidR="00F65ED8" w:rsidRPr="00E001DC" w:rsidRDefault="00F65ED8" w:rsidP="00F65ED8">
            <w:pPr>
              <w:pStyle w:val="Odlomakpopisa"/>
              <w:numPr>
                <w:ilvl w:val="0"/>
                <w:numId w:val="830"/>
              </w:numPr>
              <w:spacing w:after="160" w:line="259" w:lineRule="auto"/>
            </w:pPr>
            <w:r w:rsidRPr="00E001DC">
              <w:t>Aspekti normativnog okvira skrbništva za djecu bez pratnje, analiza Protokola o postupanju s djecom bez pratnje</w:t>
            </w:r>
          </w:p>
          <w:p w14:paraId="20C8C312" w14:textId="77777777" w:rsidR="00F65ED8" w:rsidRPr="00E001DC" w:rsidRDefault="00F65ED8" w:rsidP="00F65ED8">
            <w:pPr>
              <w:pStyle w:val="Odlomakpopisa"/>
              <w:numPr>
                <w:ilvl w:val="0"/>
                <w:numId w:val="830"/>
              </w:numPr>
              <w:spacing w:after="160" w:line="259" w:lineRule="auto"/>
            </w:pPr>
            <w:r w:rsidRPr="00E001DC">
              <w:t>Djeca bez pratnje tražitelji međunarodne zaštite – položaj i prava</w:t>
            </w:r>
          </w:p>
          <w:p w14:paraId="50F03A77" w14:textId="77777777" w:rsidR="00F65ED8" w:rsidRPr="00E001DC" w:rsidRDefault="00F65ED8" w:rsidP="00F65ED8">
            <w:pPr>
              <w:pStyle w:val="Odlomakpopisa"/>
              <w:numPr>
                <w:ilvl w:val="0"/>
                <w:numId w:val="830"/>
              </w:numPr>
              <w:spacing w:after="160" w:line="259" w:lineRule="auto"/>
            </w:pPr>
            <w:r w:rsidRPr="00E001DC">
              <w:t>Obiteljskopravna zaštita djece bez pratnje - pogled iz prakse Hrvatskog pravnog centra</w:t>
            </w:r>
          </w:p>
          <w:p w14:paraId="2AFFD886" w14:textId="77777777" w:rsidR="00F65ED8" w:rsidRPr="00E001DC" w:rsidRDefault="00F65ED8" w:rsidP="00F65ED8">
            <w:pPr>
              <w:pStyle w:val="Odlomakpopisa"/>
              <w:numPr>
                <w:ilvl w:val="0"/>
                <w:numId w:val="830"/>
              </w:numPr>
              <w:spacing w:after="160" w:line="259" w:lineRule="auto"/>
            </w:pPr>
            <w:r w:rsidRPr="00E001DC">
              <w:t>Zatjecanje, prihvat i smještaj djeteta bez pratnje</w:t>
            </w:r>
          </w:p>
          <w:p w14:paraId="342258BC" w14:textId="77777777" w:rsidR="00F65ED8" w:rsidRPr="00E001DC" w:rsidRDefault="00F65ED8" w:rsidP="00EF79AF">
            <w:pPr>
              <w:rPr>
                <w:rFonts w:cs="Times New Roman"/>
              </w:rPr>
            </w:pPr>
            <w:r w:rsidRPr="00E001DC">
              <w:rPr>
                <w:rFonts w:cs="Times New Roman"/>
              </w:rPr>
              <w:t>Osiguranje ostvarenja prava djeteta u zajednici</w:t>
            </w:r>
          </w:p>
        </w:tc>
      </w:tr>
      <w:tr w:rsidR="00F65ED8" w:rsidRPr="00E001DC" w14:paraId="4F2EB862" w14:textId="77777777" w:rsidTr="00EF79AF">
        <w:trPr>
          <w:trHeight w:val="255"/>
        </w:trPr>
        <w:tc>
          <w:tcPr>
            <w:tcW w:w="2440" w:type="dxa"/>
          </w:tcPr>
          <w:p w14:paraId="7E26206A" w14:textId="77777777" w:rsidR="00F65ED8" w:rsidRPr="00E001DC" w:rsidRDefault="00F65ED8" w:rsidP="00F65ED8">
            <w:pPr>
              <w:pStyle w:val="Odlomakpopisa"/>
              <w:numPr>
                <w:ilvl w:val="0"/>
                <w:numId w:val="840"/>
              </w:numPr>
              <w:ind w:left="396" w:hanging="180"/>
            </w:pPr>
            <w:r w:rsidRPr="00E001DC">
              <w:t>NASTAVNE METODE</w:t>
            </w:r>
          </w:p>
        </w:tc>
        <w:tc>
          <w:tcPr>
            <w:tcW w:w="6890" w:type="dxa"/>
            <w:shd w:val="clear" w:color="auto" w:fill="E7E6E6" w:themeFill="background2"/>
          </w:tcPr>
          <w:p w14:paraId="17B67EE4" w14:textId="77777777" w:rsidR="00F65ED8" w:rsidRPr="00E001DC" w:rsidRDefault="00F65ED8" w:rsidP="00EF79AF">
            <w:pPr>
              <w:rPr>
                <w:rFonts w:cs="Times New Roman"/>
              </w:rPr>
            </w:pPr>
            <w:r w:rsidRPr="00E001DC">
              <w:rPr>
                <w:rFonts w:cs="Times New Roman"/>
              </w:rPr>
              <w:t>Predavanje, vođena diskusija, rad na tekstu.</w:t>
            </w:r>
          </w:p>
        </w:tc>
      </w:tr>
      <w:tr w:rsidR="00F65ED8" w:rsidRPr="00E001DC" w14:paraId="32456425" w14:textId="77777777" w:rsidTr="00EF79AF">
        <w:trPr>
          <w:trHeight w:val="255"/>
        </w:trPr>
        <w:tc>
          <w:tcPr>
            <w:tcW w:w="2440" w:type="dxa"/>
          </w:tcPr>
          <w:p w14:paraId="4E647359" w14:textId="77777777" w:rsidR="00F65ED8" w:rsidRPr="00E001DC" w:rsidRDefault="00F65ED8" w:rsidP="00F65ED8">
            <w:pPr>
              <w:pStyle w:val="Odlomakpopisa"/>
              <w:numPr>
                <w:ilvl w:val="0"/>
                <w:numId w:val="840"/>
              </w:numPr>
              <w:ind w:left="396" w:hanging="180"/>
            </w:pPr>
            <w:r w:rsidRPr="00E001DC">
              <w:t>METODE VREDNOVANJA</w:t>
            </w:r>
          </w:p>
        </w:tc>
        <w:tc>
          <w:tcPr>
            <w:tcW w:w="6890" w:type="dxa"/>
            <w:shd w:val="clear" w:color="auto" w:fill="E7E6E6" w:themeFill="background2"/>
          </w:tcPr>
          <w:p w14:paraId="7EA9FECF" w14:textId="77777777" w:rsidR="00F65ED8" w:rsidRPr="00E001DC" w:rsidRDefault="00F65ED8" w:rsidP="00F65ED8">
            <w:pPr>
              <w:pStyle w:val="Odlomakpopisa"/>
              <w:numPr>
                <w:ilvl w:val="0"/>
                <w:numId w:val="835"/>
              </w:numPr>
              <w:spacing w:after="160" w:line="259" w:lineRule="auto"/>
            </w:pPr>
            <w:r w:rsidRPr="00E001DC">
              <w:t>Izlaganje na odabranu temu</w:t>
            </w:r>
            <w:r w:rsidRPr="00E001DC">
              <w:tab/>
            </w:r>
          </w:p>
          <w:p w14:paraId="5AA15777" w14:textId="77777777" w:rsidR="00F65ED8" w:rsidRPr="00E001DC" w:rsidRDefault="00F65ED8" w:rsidP="00F65ED8">
            <w:pPr>
              <w:pStyle w:val="Odlomakpopisa"/>
              <w:numPr>
                <w:ilvl w:val="0"/>
                <w:numId w:val="835"/>
              </w:numPr>
              <w:spacing w:after="160" w:line="259" w:lineRule="auto"/>
            </w:pPr>
            <w:r w:rsidRPr="00E001DC">
              <w:t>Izrada pisanog rada</w:t>
            </w:r>
          </w:p>
          <w:p w14:paraId="7AA54B44" w14:textId="77777777" w:rsidR="00F65ED8" w:rsidRPr="00E001DC" w:rsidRDefault="00F65ED8" w:rsidP="00F65ED8">
            <w:pPr>
              <w:pStyle w:val="Odlomakpopisa"/>
              <w:numPr>
                <w:ilvl w:val="0"/>
                <w:numId w:val="835"/>
              </w:numPr>
              <w:spacing w:after="160" w:line="259" w:lineRule="auto"/>
            </w:pPr>
            <w:r w:rsidRPr="00E001DC">
              <w:t>Usmeni ispit</w:t>
            </w:r>
          </w:p>
        </w:tc>
      </w:tr>
    </w:tbl>
    <w:p w14:paraId="0B09A4D2" w14:textId="77777777" w:rsidR="005A3BE2" w:rsidRPr="00E001DC" w:rsidRDefault="005A3BE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C04BE58" w14:textId="77777777" w:rsidR="005A3BE2" w:rsidRPr="00E001DC" w:rsidRDefault="005A3BE2" w:rsidP="007479A9">
      <w:pPr>
        <w:shd w:val="clear" w:color="auto" w:fill="FFFFFF"/>
        <w:spacing w:after="0" w:line="252" w:lineRule="atLeast"/>
        <w:rPr>
          <w:b/>
          <w:color w:val="1F3864" w:themeColor="accent5" w:themeShade="80"/>
          <w:sz w:val="28"/>
          <w:szCs w:val="28"/>
        </w:rPr>
      </w:pPr>
    </w:p>
    <w:p w14:paraId="2D06F65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ORGANISATION OF THE JUDICIARY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B3971" w:rsidRPr="00AA7C6E" w14:paraId="79606E2A" w14:textId="77777777" w:rsidTr="00780A0E">
        <w:trPr>
          <w:trHeight w:val="570"/>
        </w:trPr>
        <w:tc>
          <w:tcPr>
            <w:tcW w:w="2440" w:type="dxa"/>
            <w:shd w:val="clear" w:color="auto" w:fill="9CC2E5"/>
          </w:tcPr>
          <w:p w14:paraId="4BC19F1A" w14:textId="77777777" w:rsidR="00DB3971" w:rsidRPr="00E11C02" w:rsidRDefault="00DB3971" w:rsidP="00780A0E">
            <w:pPr>
              <w:rPr>
                <w:rFonts w:eastAsia="Calibri" w:cstheme="minorHAnsi"/>
                <w:b/>
                <w:lang w:val="en-GB" w:eastAsia="en-GB"/>
              </w:rPr>
            </w:pPr>
            <w:r w:rsidRPr="00E11C02">
              <w:rPr>
                <w:rFonts w:eastAsia="Calibri" w:cstheme="minorHAnsi"/>
                <w:b/>
                <w:lang w:val="en-GB" w:eastAsia="en-GB"/>
              </w:rPr>
              <w:t>COURSE</w:t>
            </w:r>
          </w:p>
        </w:tc>
        <w:tc>
          <w:tcPr>
            <w:tcW w:w="6890" w:type="dxa"/>
          </w:tcPr>
          <w:p w14:paraId="5E0177DE" w14:textId="77777777" w:rsidR="00DB3971" w:rsidRPr="00E11C02" w:rsidRDefault="00DB3971" w:rsidP="00780A0E">
            <w:pPr>
              <w:rPr>
                <w:rFonts w:eastAsia="Calibri" w:cstheme="minorHAnsi"/>
                <w:b/>
                <w:lang w:val="en-GB" w:eastAsia="en-GB"/>
              </w:rPr>
            </w:pPr>
            <w:r w:rsidRPr="00E11C02">
              <w:rPr>
                <w:rFonts w:eastAsia="Times New Roman" w:cstheme="minorHAnsi"/>
                <w:b/>
                <w:color w:val="000000"/>
                <w:kern w:val="24"/>
                <w:lang w:val="en-GB" w:eastAsia="en-GB"/>
              </w:rPr>
              <w:t>ORGANISATION OF THE JUDICIARY</w:t>
            </w:r>
          </w:p>
        </w:tc>
      </w:tr>
      <w:tr w:rsidR="00DB3971" w:rsidRPr="00AA7C6E" w14:paraId="274BDAC0" w14:textId="77777777" w:rsidTr="00780A0E">
        <w:trPr>
          <w:trHeight w:val="465"/>
        </w:trPr>
        <w:tc>
          <w:tcPr>
            <w:tcW w:w="2440" w:type="dxa"/>
            <w:shd w:val="clear" w:color="auto" w:fill="F2F2F2"/>
          </w:tcPr>
          <w:p w14:paraId="036F3E64"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 xml:space="preserve">COMPULSORY OR ELECTIVE/STUDY YEAR IN WHICH THE COURSE IS IMPLEMENTED </w:t>
            </w:r>
          </w:p>
        </w:tc>
        <w:tc>
          <w:tcPr>
            <w:tcW w:w="6890" w:type="dxa"/>
          </w:tcPr>
          <w:p w14:paraId="5DB942FD"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ELECTIVE</w:t>
            </w:r>
          </w:p>
        </w:tc>
      </w:tr>
      <w:tr w:rsidR="00DB3971" w:rsidRPr="00AA7C6E" w14:paraId="28832ED3" w14:textId="77777777" w:rsidTr="00780A0E">
        <w:trPr>
          <w:trHeight w:val="300"/>
        </w:trPr>
        <w:tc>
          <w:tcPr>
            <w:tcW w:w="2440" w:type="dxa"/>
            <w:shd w:val="clear" w:color="auto" w:fill="F2F2F2"/>
          </w:tcPr>
          <w:p w14:paraId="2413AE60"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TEACHING FORM (LECTURES, SEMINAR, TUTORIALS, (AND/OR) PRACTICALS)</w:t>
            </w:r>
          </w:p>
        </w:tc>
        <w:tc>
          <w:tcPr>
            <w:tcW w:w="6890" w:type="dxa"/>
          </w:tcPr>
          <w:p w14:paraId="22155C50"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LECTURES</w:t>
            </w:r>
          </w:p>
        </w:tc>
      </w:tr>
      <w:tr w:rsidR="00DB3971" w:rsidRPr="00AA7C6E" w14:paraId="434A1769" w14:textId="77777777" w:rsidTr="00780A0E">
        <w:trPr>
          <w:trHeight w:val="405"/>
        </w:trPr>
        <w:tc>
          <w:tcPr>
            <w:tcW w:w="2440" w:type="dxa"/>
            <w:shd w:val="clear" w:color="auto" w:fill="F2F2F2"/>
          </w:tcPr>
          <w:p w14:paraId="4BA80C40"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APPOINTED ECTS CREDITS</w:t>
            </w:r>
          </w:p>
        </w:tc>
        <w:tc>
          <w:tcPr>
            <w:tcW w:w="6890" w:type="dxa"/>
          </w:tcPr>
          <w:p w14:paraId="08EAC48D"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4</w:t>
            </w:r>
          </w:p>
          <w:p w14:paraId="31830BC6"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Lectures - 30 hours, cca. 1 ECTS</w:t>
            </w:r>
          </w:p>
          <w:p w14:paraId="0B676766"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Preparing for lectures (close reading, student debate, guided discussion, demonstration of practical tasks) - 60 hours, cca. 2 ECTS</w:t>
            </w:r>
          </w:p>
          <w:p w14:paraId="18F67DF0"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 xml:space="preserve">Preparing for final exam (independent reading and studying, writing a paper) - 30 hours, cca. 1 ECTS </w:t>
            </w:r>
          </w:p>
        </w:tc>
      </w:tr>
      <w:tr w:rsidR="00DB3971" w:rsidRPr="00AA7C6E" w14:paraId="5802180F" w14:textId="77777777" w:rsidTr="00780A0E">
        <w:trPr>
          <w:trHeight w:val="330"/>
        </w:trPr>
        <w:tc>
          <w:tcPr>
            <w:tcW w:w="2440" w:type="dxa"/>
            <w:shd w:val="clear" w:color="auto" w:fill="F2F2F2"/>
          </w:tcPr>
          <w:p w14:paraId="0C70EBF8"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STUDY PROGRAMME OF THE IMPLEMENTED COURSE</w:t>
            </w:r>
          </w:p>
        </w:tc>
        <w:tc>
          <w:tcPr>
            <w:tcW w:w="6890" w:type="dxa"/>
          </w:tcPr>
          <w:p w14:paraId="63192DE2"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STUDY PROGRAMME IN LAW</w:t>
            </w:r>
          </w:p>
        </w:tc>
      </w:tr>
      <w:tr w:rsidR="00DB3971" w:rsidRPr="00AA7C6E" w14:paraId="27689B92" w14:textId="77777777" w:rsidTr="00780A0E">
        <w:trPr>
          <w:trHeight w:val="255"/>
        </w:trPr>
        <w:tc>
          <w:tcPr>
            <w:tcW w:w="2440" w:type="dxa"/>
            <w:shd w:val="clear" w:color="auto" w:fill="F2F2F2"/>
          </w:tcPr>
          <w:p w14:paraId="6361D2EF"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STUDY PROGRAMME QUALIFICATION LEVEL (6.st, 6.sv, 7.1.st, 7.1.sv, 7.2, 8.2.)</w:t>
            </w:r>
          </w:p>
        </w:tc>
        <w:tc>
          <w:tcPr>
            <w:tcW w:w="6890" w:type="dxa"/>
          </w:tcPr>
          <w:p w14:paraId="3AE612B6" w14:textId="77777777" w:rsidR="00DB3971" w:rsidRPr="00E11C02" w:rsidRDefault="00DB3971" w:rsidP="00780A0E">
            <w:pPr>
              <w:rPr>
                <w:rFonts w:eastAsia="Calibri" w:cstheme="minorHAnsi"/>
                <w:lang w:val="en-GB" w:eastAsia="en-GB"/>
              </w:rPr>
            </w:pPr>
            <w:r w:rsidRPr="00E11C02">
              <w:rPr>
                <w:rFonts w:eastAsia="Calibri" w:cstheme="minorHAnsi"/>
                <w:lang w:eastAsia="en-GB"/>
              </w:rPr>
              <w:t>7.1. sv</w:t>
            </w:r>
          </w:p>
        </w:tc>
      </w:tr>
      <w:tr w:rsidR="00DB3971" w:rsidRPr="00AA7C6E" w14:paraId="77B2CE87" w14:textId="77777777" w:rsidTr="00780A0E">
        <w:trPr>
          <w:trHeight w:val="255"/>
        </w:trPr>
        <w:tc>
          <w:tcPr>
            <w:tcW w:w="2440" w:type="dxa"/>
          </w:tcPr>
          <w:p w14:paraId="73250681" w14:textId="77777777" w:rsidR="00DB3971" w:rsidRPr="00E11C02" w:rsidRDefault="00DB3971" w:rsidP="00780A0E">
            <w:pPr>
              <w:rPr>
                <w:rFonts w:eastAsia="Calibri" w:cstheme="minorHAnsi"/>
                <w:lang w:val="en-GB" w:eastAsia="en-GB"/>
              </w:rPr>
            </w:pPr>
          </w:p>
        </w:tc>
        <w:tc>
          <w:tcPr>
            <w:tcW w:w="6890" w:type="dxa"/>
            <w:shd w:val="clear" w:color="auto" w:fill="BDD6EE"/>
          </w:tcPr>
          <w:p w14:paraId="6E77743A" w14:textId="77777777" w:rsidR="00DB3971" w:rsidRPr="00E11C02" w:rsidRDefault="00DB3971" w:rsidP="00780A0E">
            <w:pPr>
              <w:jc w:val="center"/>
              <w:rPr>
                <w:rFonts w:eastAsia="Calibri" w:cstheme="minorHAnsi"/>
                <w:b/>
                <w:lang w:val="en-GB" w:eastAsia="en-GB"/>
              </w:rPr>
            </w:pPr>
            <w:r w:rsidRPr="00E11C02">
              <w:rPr>
                <w:rFonts w:eastAsia="Calibri" w:cstheme="minorHAnsi"/>
                <w:b/>
                <w:lang w:val="en-GB" w:eastAsia="en-GB"/>
              </w:rPr>
              <w:t>CONSTRUCTIVE ALIGNMENT</w:t>
            </w:r>
          </w:p>
        </w:tc>
      </w:tr>
      <w:tr w:rsidR="00DB3971" w:rsidRPr="00AA7C6E" w14:paraId="39712D7B" w14:textId="77777777" w:rsidTr="00780A0E">
        <w:trPr>
          <w:trHeight w:val="255"/>
        </w:trPr>
        <w:tc>
          <w:tcPr>
            <w:tcW w:w="2440" w:type="dxa"/>
            <w:shd w:val="clear" w:color="auto" w:fill="DEEAF6"/>
          </w:tcPr>
          <w:p w14:paraId="21A9FBD1" w14:textId="77777777" w:rsidR="00DB3971" w:rsidRPr="00E11C02" w:rsidRDefault="00DB3971" w:rsidP="00780A0E">
            <w:pPr>
              <w:ind w:left="360"/>
              <w:rPr>
                <w:rFonts w:eastAsia="Calibri" w:cstheme="minorHAnsi"/>
                <w:lang w:val="en-GB" w:eastAsia="en-GB"/>
              </w:rPr>
            </w:pPr>
            <w:r w:rsidRPr="00E11C02">
              <w:rPr>
                <w:rFonts w:eastAsia="Calibri" w:cstheme="minorHAnsi"/>
                <w:lang w:val="en-GB" w:eastAsia="en-GB"/>
              </w:rPr>
              <w:t>LEARNING OUTCOME (NAME)</w:t>
            </w:r>
          </w:p>
        </w:tc>
        <w:tc>
          <w:tcPr>
            <w:tcW w:w="6890" w:type="dxa"/>
            <w:shd w:val="clear" w:color="auto" w:fill="E7E6E6"/>
          </w:tcPr>
          <w:p w14:paraId="112E54A0" w14:textId="77777777" w:rsidR="00DB3971" w:rsidRPr="00E11C02" w:rsidRDefault="00DB3971" w:rsidP="00780A0E">
            <w:pPr>
              <w:jc w:val="both"/>
              <w:rPr>
                <w:rFonts w:eastAsia="Calibri" w:cstheme="minorHAnsi"/>
                <w:b/>
                <w:lang w:val="en-GB" w:eastAsia="en-GB"/>
              </w:rPr>
            </w:pPr>
            <w:r w:rsidRPr="00E11C02">
              <w:rPr>
                <w:rFonts w:eastAsia="Calibri" w:cstheme="minorHAnsi"/>
                <w:b/>
                <w:lang w:val="en-GB" w:eastAsia="en-GB"/>
              </w:rPr>
              <w:t>Analyze three legal traditions: common law, continental law, socialist law</w:t>
            </w:r>
          </w:p>
        </w:tc>
      </w:tr>
      <w:tr w:rsidR="00DB3971" w:rsidRPr="00AA7C6E" w14:paraId="14647E22" w14:textId="77777777" w:rsidTr="00780A0E">
        <w:trPr>
          <w:trHeight w:val="255"/>
        </w:trPr>
        <w:tc>
          <w:tcPr>
            <w:tcW w:w="2440" w:type="dxa"/>
          </w:tcPr>
          <w:p w14:paraId="45EA99BB"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541870CD"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Identify historical, political, economic, European, international or other social factors relevant to the creation and application of law.</w:t>
            </w:r>
          </w:p>
          <w:p w14:paraId="48AC4875"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Evaluate legal institutes and principles in their development and in relation to the modern legal system.</w:t>
            </w:r>
          </w:p>
        </w:tc>
      </w:tr>
      <w:tr w:rsidR="00DB3971" w:rsidRPr="00AA7C6E" w14:paraId="55299E6B" w14:textId="77777777" w:rsidTr="00780A0E">
        <w:trPr>
          <w:trHeight w:val="255"/>
        </w:trPr>
        <w:tc>
          <w:tcPr>
            <w:tcW w:w="2440" w:type="dxa"/>
          </w:tcPr>
          <w:p w14:paraId="6E4798B8"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4BBAB7CA"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Analysis.</w:t>
            </w:r>
          </w:p>
        </w:tc>
      </w:tr>
      <w:tr w:rsidR="00DB3971" w:rsidRPr="00AA7C6E" w14:paraId="02265213" w14:textId="77777777" w:rsidTr="00780A0E">
        <w:trPr>
          <w:trHeight w:val="255"/>
        </w:trPr>
        <w:tc>
          <w:tcPr>
            <w:tcW w:w="2440" w:type="dxa"/>
          </w:tcPr>
          <w:p w14:paraId="38AF4723"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SKILLS</w:t>
            </w:r>
          </w:p>
        </w:tc>
        <w:tc>
          <w:tcPr>
            <w:tcW w:w="6890" w:type="dxa"/>
            <w:shd w:val="clear" w:color="auto" w:fill="E7E6E6"/>
          </w:tcPr>
          <w:p w14:paraId="3748E281" w14:textId="77777777" w:rsidR="00DB3971" w:rsidRPr="00E11C02" w:rsidRDefault="00DB3971" w:rsidP="00780A0E">
            <w:pPr>
              <w:jc w:val="both"/>
              <w:rPr>
                <w:rFonts w:eastAsia="Calibri" w:cstheme="minorHAnsi"/>
                <w:lang w:val="en-GB" w:eastAsia="en-GB"/>
              </w:rPr>
            </w:pPr>
            <w:r w:rsidRPr="00E11C02">
              <w:rPr>
                <w:rFonts w:eastAsia="Calibri" w:cstheme="minorHAnsi"/>
                <w:lang w:val="en-GB" w:eastAsia="en-GB"/>
              </w:rPr>
              <w:t>Information management skills, ability to learn, ability to apply knowledge in practice, understanding of facts, concepts, procedures and principles important for the field of work, analysis and</w:t>
            </w:r>
            <w:r w:rsidRPr="00E11C02">
              <w:rPr>
                <w:rFonts w:eastAsia="Calibri" w:cstheme="minorHAnsi"/>
                <w:lang w:eastAsia="en-GB"/>
              </w:rPr>
              <w:t xml:space="preserve"> </w:t>
            </w:r>
            <w:r w:rsidRPr="00E11C02">
              <w:rPr>
                <w:rFonts w:eastAsia="Calibri" w:cstheme="minorHAnsi"/>
                <w:lang w:val="en-GB" w:eastAsia="en-GB"/>
              </w:rPr>
              <w:t>evaluation of facts for application in practice.</w:t>
            </w:r>
          </w:p>
        </w:tc>
      </w:tr>
      <w:tr w:rsidR="00DB3971" w:rsidRPr="00AA7C6E" w14:paraId="1F2E11D5" w14:textId="77777777" w:rsidTr="00780A0E">
        <w:trPr>
          <w:trHeight w:val="255"/>
        </w:trPr>
        <w:tc>
          <w:tcPr>
            <w:tcW w:w="2440" w:type="dxa"/>
          </w:tcPr>
          <w:p w14:paraId="132742E6"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LEARNING CONTENT</w:t>
            </w:r>
          </w:p>
        </w:tc>
        <w:tc>
          <w:tcPr>
            <w:tcW w:w="6890" w:type="dxa"/>
            <w:shd w:val="clear" w:color="auto" w:fill="E7E6E6"/>
          </w:tcPr>
          <w:p w14:paraId="643E3A89" w14:textId="77777777" w:rsidR="00DB3971" w:rsidRPr="00E11C02" w:rsidRDefault="00DB3971" w:rsidP="00780A0E">
            <w:pPr>
              <w:spacing w:after="0" w:line="240" w:lineRule="auto"/>
              <w:rPr>
                <w:rFonts w:eastAsia="Calibri" w:cstheme="minorHAnsi"/>
                <w:lang w:val="en-GB" w:eastAsia="en-GB"/>
              </w:rPr>
            </w:pPr>
            <w:r w:rsidRPr="00E11C02">
              <w:rPr>
                <w:rFonts w:eastAsia="Calibri" w:cstheme="minorHAnsi"/>
                <w:lang w:val="en-GB" w:eastAsia="en-GB"/>
              </w:rPr>
              <w:t>Possible teaching units:</w:t>
            </w:r>
          </w:p>
          <w:p w14:paraId="42588777" w14:textId="77777777" w:rsidR="00DB3971" w:rsidRPr="00E11C02" w:rsidRDefault="00DB3971" w:rsidP="00780A0E">
            <w:pPr>
              <w:spacing w:after="0" w:line="240" w:lineRule="auto"/>
              <w:rPr>
                <w:rFonts w:eastAsia="Calibri" w:cstheme="minorHAnsi"/>
                <w:lang w:val="en-GB" w:eastAsia="en-GB"/>
              </w:rPr>
            </w:pPr>
          </w:p>
          <w:p w14:paraId="5951B712"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1. Judiciary: definition and demarcation; significance for the European integration process</w:t>
            </w:r>
          </w:p>
          <w:p w14:paraId="2EE91B63"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2. The role of the judiciary in ensuring fundamental constitutional values: democracy, rule of law, separation of powers, legality</w:t>
            </w:r>
          </w:p>
          <w:p w14:paraId="3FCC6361"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3. Independence of the judiciary: individual and professional aspects</w:t>
            </w:r>
          </w:p>
          <w:p w14:paraId="1F0D65D8"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4. Citizens and the judiciary: the right of access to justice, the right to a procedure within a reasonable time</w:t>
            </w:r>
          </w:p>
          <w:p w14:paraId="6008CEA2"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5. Judiciary: definition and delimitation; Courts: types, territorial jurisdiction</w:t>
            </w:r>
          </w:p>
          <w:p w14:paraId="4CEBFB69"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6. Organization of personnel in the judiciary: judges, state attorneys, auxiliary court services, attorney's office, notary public, other participants in the performance of judicial functions</w:t>
            </w:r>
          </w:p>
          <w:p w14:paraId="1418CDD4"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7. Judicial efficiency: definition, evaluation and judicial statistics</w:t>
            </w:r>
          </w:p>
          <w:p w14:paraId="169CF9F6"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8. Judicial reform: an overview of the problem and possible directions</w:t>
            </w:r>
          </w:p>
        </w:tc>
      </w:tr>
      <w:tr w:rsidR="00DB3971" w:rsidRPr="00AA7C6E" w14:paraId="675E3942" w14:textId="77777777" w:rsidTr="00780A0E">
        <w:trPr>
          <w:trHeight w:val="255"/>
        </w:trPr>
        <w:tc>
          <w:tcPr>
            <w:tcW w:w="2440" w:type="dxa"/>
          </w:tcPr>
          <w:p w14:paraId="456EEC73"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TEACHING METHODS</w:t>
            </w:r>
          </w:p>
        </w:tc>
        <w:tc>
          <w:tcPr>
            <w:tcW w:w="6890" w:type="dxa"/>
            <w:shd w:val="clear" w:color="auto" w:fill="E7E6E6"/>
          </w:tcPr>
          <w:p w14:paraId="4B71C9F9"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 guided discussion, analysis of a practical problem, student debate, independent reading and encouraging / engaging students to participate in discussions.</w:t>
            </w:r>
          </w:p>
        </w:tc>
      </w:tr>
      <w:tr w:rsidR="00DB3971" w:rsidRPr="00AA7C6E" w14:paraId="3241330E" w14:textId="77777777" w:rsidTr="00780A0E">
        <w:trPr>
          <w:trHeight w:val="255"/>
        </w:trPr>
        <w:tc>
          <w:tcPr>
            <w:tcW w:w="2440" w:type="dxa"/>
          </w:tcPr>
          <w:p w14:paraId="24C79715" w14:textId="77777777" w:rsidR="00DB3971" w:rsidRPr="00E11C02" w:rsidRDefault="00DB3971" w:rsidP="00780A0E">
            <w:pPr>
              <w:pStyle w:val="Odlomakpopisa"/>
              <w:numPr>
                <w:ilvl w:val="0"/>
                <w:numId w:val="1552"/>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EVALUATION METHODS</w:t>
            </w:r>
          </w:p>
        </w:tc>
        <w:tc>
          <w:tcPr>
            <w:tcW w:w="6890" w:type="dxa"/>
            <w:shd w:val="clear" w:color="auto" w:fill="E7E6E6"/>
          </w:tcPr>
          <w:p w14:paraId="17FBCF02" w14:textId="77777777" w:rsidR="00DB3971" w:rsidRPr="00E11C02" w:rsidRDefault="00DB3971" w:rsidP="00780A0E">
            <w:pPr>
              <w:contextualSpacing/>
              <w:jc w:val="both"/>
              <w:rPr>
                <w:rFonts w:eastAsia="Calibri" w:cstheme="minorHAnsi"/>
                <w:lang w:val="en-GB" w:eastAsia="en-GB"/>
              </w:rPr>
            </w:pPr>
            <w:r w:rsidRPr="00E11C02">
              <w:rPr>
                <w:rFonts w:eastAsia="Calibri" w:cstheme="minorHAnsi"/>
                <w:lang w:val="en-GB" w:eastAsia="en-GB"/>
              </w:rPr>
              <w:t>Oral presentation and a defen</w:t>
            </w:r>
            <w:r w:rsidRPr="00E11C02">
              <w:rPr>
                <w:rFonts w:eastAsia="Calibri" w:cstheme="minorHAnsi"/>
                <w:lang w:eastAsia="en-GB"/>
              </w:rPr>
              <w:t>c</w:t>
            </w:r>
            <w:r w:rsidRPr="00E11C02">
              <w:rPr>
                <w:rFonts w:eastAsia="Calibri" w:cstheme="minorHAnsi"/>
                <w:lang w:val="en-GB" w:eastAsia="en-GB"/>
              </w:rPr>
              <w:t>e of a paper in a structured interview with the teacher</w:t>
            </w:r>
            <w:r w:rsidRPr="00E11C02">
              <w:rPr>
                <w:rFonts w:eastAsia="Calibri" w:cstheme="minorHAnsi"/>
                <w:lang w:eastAsia="en-GB"/>
              </w:rPr>
              <w:t>.</w:t>
            </w:r>
          </w:p>
        </w:tc>
      </w:tr>
      <w:tr w:rsidR="00DB3971" w:rsidRPr="00AA7C6E" w14:paraId="5EB73B35" w14:textId="77777777" w:rsidTr="00780A0E">
        <w:trPr>
          <w:trHeight w:val="255"/>
        </w:trPr>
        <w:tc>
          <w:tcPr>
            <w:tcW w:w="2440" w:type="dxa"/>
            <w:shd w:val="clear" w:color="auto" w:fill="DEEAF6"/>
          </w:tcPr>
          <w:p w14:paraId="0A5063D3" w14:textId="77777777" w:rsidR="00DB3971" w:rsidRPr="00E11C02" w:rsidRDefault="00DB3971" w:rsidP="00780A0E">
            <w:pPr>
              <w:ind w:left="360"/>
              <w:rPr>
                <w:rFonts w:eastAsia="Calibri" w:cstheme="minorHAnsi"/>
                <w:lang w:val="en-GB" w:eastAsia="en-GB"/>
              </w:rPr>
            </w:pPr>
            <w:r w:rsidRPr="00E11C02">
              <w:rPr>
                <w:rFonts w:eastAsia="Calibri" w:cstheme="minorHAnsi"/>
                <w:lang w:val="en-GB" w:eastAsia="en-GB"/>
              </w:rPr>
              <w:t>LEARNING OUTCOME (NAME)</w:t>
            </w:r>
          </w:p>
        </w:tc>
        <w:tc>
          <w:tcPr>
            <w:tcW w:w="6890" w:type="dxa"/>
            <w:shd w:val="clear" w:color="auto" w:fill="DEEAF6"/>
          </w:tcPr>
          <w:p w14:paraId="491250EC" w14:textId="77777777" w:rsidR="00DB3971" w:rsidRPr="00E11C02" w:rsidRDefault="00DB3971" w:rsidP="00780A0E">
            <w:pPr>
              <w:jc w:val="both"/>
              <w:rPr>
                <w:rFonts w:eastAsia="Calibri" w:cstheme="minorHAnsi"/>
                <w:b/>
                <w:lang w:val="en-GB" w:eastAsia="en-GB"/>
              </w:rPr>
            </w:pPr>
            <w:r w:rsidRPr="00E11C02">
              <w:rPr>
                <w:rFonts w:eastAsia="Calibri" w:cstheme="minorHAnsi"/>
                <w:b/>
                <w:lang w:val="en-GB" w:eastAsia="en-GB"/>
              </w:rPr>
              <w:t>Critically evaluate the role of certain legal professions in the modern age</w:t>
            </w:r>
          </w:p>
        </w:tc>
      </w:tr>
      <w:tr w:rsidR="00DB3971" w:rsidRPr="00AA7C6E" w14:paraId="749A0C87" w14:textId="77777777" w:rsidTr="00780A0E">
        <w:trPr>
          <w:trHeight w:val="255"/>
        </w:trPr>
        <w:tc>
          <w:tcPr>
            <w:tcW w:w="2440" w:type="dxa"/>
          </w:tcPr>
          <w:p w14:paraId="3667596A"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35DE0655"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Identify historical, political, economic, European, international or other social factors relevant to the creation and application of law.</w:t>
            </w:r>
          </w:p>
          <w:p w14:paraId="21A5C804"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Evaluate legal institutes and principles in their development and in relation to the modern legal system.</w:t>
            </w:r>
          </w:p>
          <w:p w14:paraId="6FF712D3" w14:textId="77777777" w:rsidR="00DB3971" w:rsidRPr="00E11C02" w:rsidRDefault="00DB3971" w:rsidP="00780A0E">
            <w:pPr>
              <w:rPr>
                <w:rFonts w:eastAsia="Calibri" w:cstheme="minorHAnsi"/>
                <w:lang w:val="en-GB" w:eastAsia="en-GB"/>
              </w:rPr>
            </w:pPr>
            <w:r w:rsidRPr="00E11C02">
              <w:rPr>
                <w:rFonts w:eastAsia="Calibri" w:cstheme="minorHAnsi"/>
                <w:lang w:val="en-US" w:eastAsia="en-GB"/>
              </w:rPr>
              <w:t>Analyze various aspects of the legal system of the Republic of Croatia, including a comparative perspective.</w:t>
            </w:r>
          </w:p>
        </w:tc>
      </w:tr>
      <w:tr w:rsidR="00DB3971" w:rsidRPr="00AA7C6E" w14:paraId="0D36FCFF" w14:textId="77777777" w:rsidTr="00780A0E">
        <w:trPr>
          <w:trHeight w:val="255"/>
        </w:trPr>
        <w:tc>
          <w:tcPr>
            <w:tcW w:w="2440" w:type="dxa"/>
          </w:tcPr>
          <w:p w14:paraId="54DF9C31"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2177D51A"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Evaluation.</w:t>
            </w:r>
          </w:p>
        </w:tc>
      </w:tr>
      <w:tr w:rsidR="00DB3971" w:rsidRPr="00AA7C6E" w14:paraId="203D5586" w14:textId="77777777" w:rsidTr="00780A0E">
        <w:trPr>
          <w:trHeight w:val="255"/>
        </w:trPr>
        <w:tc>
          <w:tcPr>
            <w:tcW w:w="2440" w:type="dxa"/>
          </w:tcPr>
          <w:p w14:paraId="11947F1B"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SKILLS</w:t>
            </w:r>
          </w:p>
        </w:tc>
        <w:tc>
          <w:tcPr>
            <w:tcW w:w="6890" w:type="dxa"/>
            <w:shd w:val="clear" w:color="auto" w:fill="E7E6E6"/>
          </w:tcPr>
          <w:p w14:paraId="08DCF8B1" w14:textId="77777777" w:rsidR="00DB3971" w:rsidRPr="00E11C02" w:rsidRDefault="00DB3971" w:rsidP="00780A0E">
            <w:pPr>
              <w:jc w:val="both"/>
              <w:rPr>
                <w:rFonts w:eastAsia="Calibri" w:cstheme="minorHAnsi"/>
                <w:lang w:val="en-GB" w:eastAsia="en-GB"/>
              </w:rPr>
            </w:pPr>
            <w:r w:rsidRPr="00E11C02">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B3971" w:rsidRPr="00AA7C6E" w14:paraId="52B37CF5" w14:textId="77777777" w:rsidTr="00780A0E">
        <w:trPr>
          <w:trHeight w:val="255"/>
        </w:trPr>
        <w:tc>
          <w:tcPr>
            <w:tcW w:w="2440" w:type="dxa"/>
          </w:tcPr>
          <w:p w14:paraId="6C06CA7F"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LEARNING CONTENT</w:t>
            </w:r>
          </w:p>
        </w:tc>
        <w:tc>
          <w:tcPr>
            <w:tcW w:w="6890" w:type="dxa"/>
            <w:shd w:val="clear" w:color="auto" w:fill="E7E6E6"/>
          </w:tcPr>
          <w:p w14:paraId="5B935BA7" w14:textId="77777777" w:rsidR="00DB3971" w:rsidRPr="00E11C02" w:rsidRDefault="00DB3971" w:rsidP="00780A0E">
            <w:pPr>
              <w:spacing w:after="0" w:line="240" w:lineRule="auto"/>
              <w:rPr>
                <w:rFonts w:eastAsia="Calibri" w:cstheme="minorHAnsi"/>
                <w:lang w:val="en-GB" w:eastAsia="en-GB"/>
              </w:rPr>
            </w:pPr>
            <w:r w:rsidRPr="00E11C02">
              <w:rPr>
                <w:rFonts w:eastAsia="Calibri" w:cstheme="minorHAnsi"/>
                <w:lang w:val="en-GB" w:eastAsia="en-GB"/>
              </w:rPr>
              <w:t>Possible teaching units:</w:t>
            </w:r>
          </w:p>
          <w:p w14:paraId="3F2FF6B3" w14:textId="77777777" w:rsidR="00DB3971" w:rsidRPr="00E11C02" w:rsidRDefault="00DB3971" w:rsidP="00780A0E">
            <w:pPr>
              <w:spacing w:after="0" w:line="240" w:lineRule="auto"/>
              <w:rPr>
                <w:rFonts w:eastAsia="Calibri" w:cstheme="minorHAnsi"/>
                <w:lang w:val="en-GB" w:eastAsia="en-GB"/>
              </w:rPr>
            </w:pPr>
          </w:p>
          <w:p w14:paraId="2E18137C"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1. Judiciary: definition and demarcation; significance for the European integration process</w:t>
            </w:r>
          </w:p>
          <w:p w14:paraId="6CB04972"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2. The role of the judiciary in ensuring fundamental constitutional values: democracy, rule of law, separation of powers, legality</w:t>
            </w:r>
          </w:p>
          <w:p w14:paraId="41FE8C9B"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3. Independence of the judiciary: individual and professional aspects</w:t>
            </w:r>
          </w:p>
          <w:p w14:paraId="5D64E941"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4. Citizens and the judiciary: the right of access to justice, the right to a procedure within a reasonable time</w:t>
            </w:r>
          </w:p>
          <w:p w14:paraId="03553F61"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5. Judiciary: definition and delimitation; Courts: types, territorial jurisdiction</w:t>
            </w:r>
          </w:p>
          <w:p w14:paraId="786D1AC4"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6. Organization of personnel in the judiciary: judges, state attorneys, auxiliary court services, attorney's office, notary public, other participants in the performance of judicial functions</w:t>
            </w:r>
          </w:p>
          <w:p w14:paraId="0CA8C9B2"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7. Judicial efficiency: definition, evaluation and judicial statistics</w:t>
            </w:r>
          </w:p>
          <w:p w14:paraId="424E58DA"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8. Judicial reform: an overview of the problem and possible directions</w:t>
            </w:r>
          </w:p>
        </w:tc>
      </w:tr>
      <w:tr w:rsidR="00DB3971" w:rsidRPr="00AA7C6E" w14:paraId="247C6493" w14:textId="77777777" w:rsidTr="00780A0E">
        <w:trPr>
          <w:trHeight w:val="255"/>
        </w:trPr>
        <w:tc>
          <w:tcPr>
            <w:tcW w:w="2440" w:type="dxa"/>
          </w:tcPr>
          <w:p w14:paraId="4ACDB412"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TEACHING METHODS</w:t>
            </w:r>
          </w:p>
        </w:tc>
        <w:tc>
          <w:tcPr>
            <w:tcW w:w="6890" w:type="dxa"/>
            <w:shd w:val="clear" w:color="auto" w:fill="E7E6E6"/>
          </w:tcPr>
          <w:p w14:paraId="5081F40D"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 guided discussion, analysis of a practical problem, student debate, independent reading and encouraging / engaging students to participate in discussions.</w:t>
            </w:r>
          </w:p>
        </w:tc>
      </w:tr>
      <w:tr w:rsidR="00DB3971" w:rsidRPr="00AA7C6E" w14:paraId="3B89CDF8" w14:textId="77777777" w:rsidTr="00780A0E">
        <w:trPr>
          <w:trHeight w:val="255"/>
        </w:trPr>
        <w:tc>
          <w:tcPr>
            <w:tcW w:w="2440" w:type="dxa"/>
          </w:tcPr>
          <w:p w14:paraId="532B2AAD" w14:textId="77777777" w:rsidR="00DB3971" w:rsidRPr="00E11C02" w:rsidRDefault="00DB3971" w:rsidP="00780A0E">
            <w:pPr>
              <w:pStyle w:val="Odlomakpopisa"/>
              <w:numPr>
                <w:ilvl w:val="0"/>
                <w:numId w:val="1553"/>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EVALUATION METHODS</w:t>
            </w:r>
          </w:p>
        </w:tc>
        <w:tc>
          <w:tcPr>
            <w:tcW w:w="6890" w:type="dxa"/>
            <w:shd w:val="clear" w:color="auto" w:fill="E7E6E6"/>
          </w:tcPr>
          <w:p w14:paraId="3A110F6E" w14:textId="77777777" w:rsidR="00DB3971" w:rsidRPr="00E11C02" w:rsidRDefault="00DB3971" w:rsidP="00780A0E">
            <w:pPr>
              <w:contextualSpacing/>
              <w:jc w:val="both"/>
              <w:rPr>
                <w:rFonts w:eastAsia="Calibri" w:cstheme="minorHAnsi"/>
                <w:lang w:val="en-GB" w:eastAsia="en-GB"/>
              </w:rPr>
            </w:pPr>
            <w:r w:rsidRPr="00E11C02">
              <w:rPr>
                <w:rFonts w:eastAsia="Calibri" w:cstheme="minorHAnsi"/>
                <w:lang w:val="en-GB" w:eastAsia="en-GB"/>
              </w:rPr>
              <w:t>Oral presentation and a defen</w:t>
            </w:r>
            <w:r w:rsidRPr="00E11C02">
              <w:rPr>
                <w:rFonts w:eastAsia="Calibri" w:cstheme="minorHAnsi"/>
                <w:lang w:eastAsia="en-GB"/>
              </w:rPr>
              <w:t>c</w:t>
            </w:r>
            <w:r w:rsidRPr="00E11C02">
              <w:rPr>
                <w:rFonts w:eastAsia="Calibri" w:cstheme="minorHAnsi"/>
                <w:lang w:val="en-GB" w:eastAsia="en-GB"/>
              </w:rPr>
              <w:t>e of a paper in a structured interview with the teacher</w:t>
            </w:r>
            <w:r w:rsidRPr="00E11C02">
              <w:rPr>
                <w:rFonts w:eastAsia="Calibri" w:cstheme="minorHAnsi"/>
                <w:lang w:eastAsia="en-GB"/>
              </w:rPr>
              <w:t>.</w:t>
            </w:r>
          </w:p>
        </w:tc>
      </w:tr>
      <w:tr w:rsidR="00DB3971" w:rsidRPr="00AA7C6E" w14:paraId="2546ED99" w14:textId="77777777" w:rsidTr="00780A0E">
        <w:trPr>
          <w:trHeight w:val="255"/>
        </w:trPr>
        <w:tc>
          <w:tcPr>
            <w:tcW w:w="2440" w:type="dxa"/>
            <w:shd w:val="clear" w:color="auto" w:fill="DEEAF6"/>
          </w:tcPr>
          <w:p w14:paraId="30AF8939" w14:textId="77777777" w:rsidR="00DB3971" w:rsidRPr="00E11C02" w:rsidRDefault="00DB3971" w:rsidP="00780A0E">
            <w:pPr>
              <w:ind w:left="360"/>
              <w:rPr>
                <w:rFonts w:eastAsia="Calibri" w:cstheme="minorHAnsi"/>
                <w:lang w:val="en-GB" w:eastAsia="en-GB"/>
              </w:rPr>
            </w:pPr>
            <w:r w:rsidRPr="00E11C02">
              <w:rPr>
                <w:rFonts w:eastAsia="Calibri" w:cstheme="minorHAnsi"/>
                <w:lang w:val="en-GB" w:eastAsia="en-GB"/>
              </w:rPr>
              <w:t>LEARNING OUTCOME (NAME)</w:t>
            </w:r>
          </w:p>
        </w:tc>
        <w:tc>
          <w:tcPr>
            <w:tcW w:w="6890" w:type="dxa"/>
            <w:shd w:val="clear" w:color="auto" w:fill="DEEAF6"/>
          </w:tcPr>
          <w:p w14:paraId="59301949" w14:textId="77777777" w:rsidR="00DB3971" w:rsidRPr="00E11C02" w:rsidRDefault="00DB3971" w:rsidP="00780A0E">
            <w:pPr>
              <w:jc w:val="both"/>
              <w:rPr>
                <w:rFonts w:eastAsia="Calibri" w:cstheme="minorHAnsi"/>
                <w:b/>
                <w:lang w:val="en-GB" w:eastAsia="en-GB"/>
              </w:rPr>
            </w:pPr>
            <w:r w:rsidRPr="00E11C02">
              <w:rPr>
                <w:rFonts w:eastAsia="Calibri" w:cstheme="minorHAnsi"/>
                <w:b/>
                <w:lang w:val="en-GB" w:eastAsia="en-GB"/>
              </w:rPr>
              <w:t>Distinguish certain aspects of a fair trial</w:t>
            </w:r>
          </w:p>
        </w:tc>
      </w:tr>
      <w:tr w:rsidR="00DB3971" w:rsidRPr="00AA7C6E" w14:paraId="546DF566" w14:textId="77777777" w:rsidTr="00780A0E">
        <w:trPr>
          <w:trHeight w:val="255"/>
        </w:trPr>
        <w:tc>
          <w:tcPr>
            <w:tcW w:w="2440" w:type="dxa"/>
          </w:tcPr>
          <w:p w14:paraId="2D15C586"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37476F56"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Identify historical, political, economic, European, international or other social factors relevant to the creation and application of law.</w:t>
            </w:r>
          </w:p>
          <w:p w14:paraId="4A86FEEC"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Evaluate legal institutes and principles in their development and in relation to the modern legal system.</w:t>
            </w:r>
          </w:p>
          <w:p w14:paraId="37EE84EB" w14:textId="77777777" w:rsidR="00DB3971" w:rsidRPr="00E11C02" w:rsidRDefault="00DB3971" w:rsidP="00780A0E">
            <w:pPr>
              <w:rPr>
                <w:rFonts w:eastAsia="Calibri" w:cstheme="minorHAnsi"/>
                <w:lang w:val="en-GB" w:eastAsia="en-GB"/>
              </w:rPr>
            </w:pPr>
            <w:r w:rsidRPr="00E11C02">
              <w:rPr>
                <w:rFonts w:eastAsia="Calibri" w:cstheme="minorHAnsi"/>
                <w:lang w:val="en-US" w:eastAsia="en-GB"/>
              </w:rPr>
              <w:t>Analyze various aspects of the legal system of the Republic of Croatia, including a comparative perspective.</w:t>
            </w:r>
          </w:p>
        </w:tc>
      </w:tr>
      <w:tr w:rsidR="00DB3971" w:rsidRPr="00AA7C6E" w14:paraId="0C016AE0" w14:textId="77777777" w:rsidTr="00780A0E">
        <w:trPr>
          <w:trHeight w:val="255"/>
        </w:trPr>
        <w:tc>
          <w:tcPr>
            <w:tcW w:w="2440" w:type="dxa"/>
          </w:tcPr>
          <w:p w14:paraId="196C3594"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67503B57"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Understanding</w:t>
            </w:r>
          </w:p>
        </w:tc>
      </w:tr>
      <w:tr w:rsidR="00DB3971" w:rsidRPr="00AA7C6E" w14:paraId="19C109EE" w14:textId="77777777" w:rsidTr="00780A0E">
        <w:trPr>
          <w:trHeight w:val="255"/>
        </w:trPr>
        <w:tc>
          <w:tcPr>
            <w:tcW w:w="2440" w:type="dxa"/>
          </w:tcPr>
          <w:p w14:paraId="2D6DC6ED"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SKILLS</w:t>
            </w:r>
          </w:p>
        </w:tc>
        <w:tc>
          <w:tcPr>
            <w:tcW w:w="6890" w:type="dxa"/>
            <w:shd w:val="clear" w:color="auto" w:fill="E7E6E6"/>
          </w:tcPr>
          <w:p w14:paraId="67754ABC" w14:textId="77777777" w:rsidR="00DB3971" w:rsidRPr="00E11C02" w:rsidRDefault="00DB3971" w:rsidP="00780A0E">
            <w:pPr>
              <w:jc w:val="both"/>
              <w:rPr>
                <w:rFonts w:eastAsia="Calibri" w:cstheme="minorHAnsi"/>
                <w:lang w:val="en-GB" w:eastAsia="en-GB"/>
              </w:rPr>
            </w:pPr>
            <w:r w:rsidRPr="00E11C02">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B3971" w:rsidRPr="00AA7C6E" w14:paraId="78A8ACF6" w14:textId="77777777" w:rsidTr="00780A0E">
        <w:trPr>
          <w:trHeight w:val="255"/>
        </w:trPr>
        <w:tc>
          <w:tcPr>
            <w:tcW w:w="2440" w:type="dxa"/>
          </w:tcPr>
          <w:p w14:paraId="1DA6BE10"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LEARNING CONTENT</w:t>
            </w:r>
          </w:p>
        </w:tc>
        <w:tc>
          <w:tcPr>
            <w:tcW w:w="6890" w:type="dxa"/>
            <w:shd w:val="clear" w:color="auto" w:fill="E7E6E6"/>
          </w:tcPr>
          <w:p w14:paraId="20D6340C" w14:textId="77777777" w:rsidR="00DB3971" w:rsidRPr="00E11C02" w:rsidRDefault="00DB3971" w:rsidP="00780A0E">
            <w:pPr>
              <w:spacing w:after="0" w:line="240" w:lineRule="auto"/>
              <w:rPr>
                <w:rFonts w:eastAsia="Calibri" w:cstheme="minorHAnsi"/>
                <w:lang w:val="en-GB" w:eastAsia="en-GB"/>
              </w:rPr>
            </w:pPr>
            <w:r w:rsidRPr="00E11C02">
              <w:rPr>
                <w:rFonts w:eastAsia="Calibri" w:cstheme="minorHAnsi"/>
                <w:lang w:val="en-GB" w:eastAsia="en-GB"/>
              </w:rPr>
              <w:t>Possible teaching units:</w:t>
            </w:r>
          </w:p>
          <w:p w14:paraId="549767BB" w14:textId="77777777" w:rsidR="00DB3971" w:rsidRPr="00E11C02" w:rsidRDefault="00DB3971" w:rsidP="00780A0E">
            <w:pPr>
              <w:spacing w:after="0" w:line="240" w:lineRule="auto"/>
              <w:rPr>
                <w:rFonts w:eastAsia="Calibri" w:cstheme="minorHAnsi"/>
                <w:lang w:val="en-GB" w:eastAsia="en-GB"/>
              </w:rPr>
            </w:pPr>
          </w:p>
          <w:p w14:paraId="4F7353B0"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1. Judiciary: definition and demarcation; significance for the European integration process</w:t>
            </w:r>
          </w:p>
          <w:p w14:paraId="165E7037"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2. The role of the judiciary in ensuring fundamental constitutional values: democracy, rule of law, separation of powers, legality</w:t>
            </w:r>
          </w:p>
          <w:p w14:paraId="4003A953"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3. Independence of the judiciary: individual and professional aspects</w:t>
            </w:r>
          </w:p>
          <w:p w14:paraId="6783A998"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4. Citizens and the judiciary: the right of access to justice, the right to a procedure within a reasonable time</w:t>
            </w:r>
          </w:p>
          <w:p w14:paraId="410E2142"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5. Judiciary: definition and delimitation; Courts: types, territorial jurisdiction</w:t>
            </w:r>
          </w:p>
          <w:p w14:paraId="561EB02D"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6. Organization of personnel in the judiciary: judges, state attorneys, auxiliary court services, attorney's office, notary public, other participants in the performance of judicial functions</w:t>
            </w:r>
          </w:p>
          <w:p w14:paraId="725987F6"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7. Judicial efficiency: definition, evaluation and judicial statistics</w:t>
            </w:r>
          </w:p>
          <w:p w14:paraId="6FC1CB7F"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8. Judicial reform: an overview of the problem and possible directions</w:t>
            </w:r>
          </w:p>
        </w:tc>
      </w:tr>
      <w:tr w:rsidR="00DB3971" w:rsidRPr="00AA7C6E" w14:paraId="53451AC3" w14:textId="77777777" w:rsidTr="00780A0E">
        <w:trPr>
          <w:trHeight w:val="255"/>
        </w:trPr>
        <w:tc>
          <w:tcPr>
            <w:tcW w:w="2440" w:type="dxa"/>
          </w:tcPr>
          <w:p w14:paraId="7A0053DF"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TEACHING METHODS</w:t>
            </w:r>
          </w:p>
        </w:tc>
        <w:tc>
          <w:tcPr>
            <w:tcW w:w="6890" w:type="dxa"/>
            <w:shd w:val="clear" w:color="auto" w:fill="E7E6E6"/>
          </w:tcPr>
          <w:p w14:paraId="799E919D"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 guided discussion, analysis of a practical problem, student debate, independent reading and encouraging / engaging students to participate in discussions.</w:t>
            </w:r>
          </w:p>
        </w:tc>
      </w:tr>
      <w:tr w:rsidR="00DB3971" w:rsidRPr="00AA7C6E" w14:paraId="7E89CDBD" w14:textId="77777777" w:rsidTr="00780A0E">
        <w:trPr>
          <w:trHeight w:val="255"/>
        </w:trPr>
        <w:tc>
          <w:tcPr>
            <w:tcW w:w="2440" w:type="dxa"/>
          </w:tcPr>
          <w:p w14:paraId="1D2085E1" w14:textId="77777777" w:rsidR="00DB3971" w:rsidRPr="00E11C02" w:rsidRDefault="00DB3971" w:rsidP="00780A0E">
            <w:pPr>
              <w:pStyle w:val="Odlomakpopisa"/>
              <w:numPr>
                <w:ilvl w:val="0"/>
                <w:numId w:val="1554"/>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EVALUATION METHODS</w:t>
            </w:r>
          </w:p>
        </w:tc>
        <w:tc>
          <w:tcPr>
            <w:tcW w:w="6890" w:type="dxa"/>
            <w:shd w:val="clear" w:color="auto" w:fill="E7E6E6"/>
          </w:tcPr>
          <w:p w14:paraId="03BCD6D1" w14:textId="77777777" w:rsidR="00DB3971" w:rsidRPr="00E11C02" w:rsidRDefault="00DB3971" w:rsidP="00780A0E">
            <w:pPr>
              <w:contextualSpacing/>
              <w:jc w:val="both"/>
              <w:rPr>
                <w:rFonts w:eastAsia="Calibri" w:cstheme="minorHAnsi"/>
                <w:lang w:val="en-GB" w:eastAsia="en-GB"/>
              </w:rPr>
            </w:pPr>
            <w:r w:rsidRPr="00E11C02">
              <w:rPr>
                <w:rFonts w:eastAsia="Calibri" w:cstheme="minorHAnsi"/>
                <w:lang w:val="en-GB" w:eastAsia="en-GB"/>
              </w:rPr>
              <w:t>Oral presentation and a defen</w:t>
            </w:r>
            <w:r w:rsidRPr="00E11C02">
              <w:rPr>
                <w:rFonts w:eastAsia="Calibri" w:cstheme="minorHAnsi"/>
                <w:lang w:eastAsia="en-GB"/>
              </w:rPr>
              <w:t>c</w:t>
            </w:r>
            <w:r w:rsidRPr="00E11C02">
              <w:rPr>
                <w:rFonts w:eastAsia="Calibri" w:cstheme="minorHAnsi"/>
                <w:lang w:val="en-GB" w:eastAsia="en-GB"/>
              </w:rPr>
              <w:t>e of a paper in a structured interview with the teacher</w:t>
            </w:r>
            <w:r w:rsidRPr="00E11C02">
              <w:rPr>
                <w:rFonts w:eastAsia="Calibri" w:cstheme="minorHAnsi"/>
                <w:lang w:eastAsia="en-GB"/>
              </w:rPr>
              <w:t>.</w:t>
            </w:r>
          </w:p>
        </w:tc>
      </w:tr>
      <w:tr w:rsidR="00DB3971" w:rsidRPr="00AA7C6E" w14:paraId="188EC099" w14:textId="77777777" w:rsidTr="00780A0E">
        <w:trPr>
          <w:trHeight w:val="255"/>
        </w:trPr>
        <w:tc>
          <w:tcPr>
            <w:tcW w:w="2440" w:type="dxa"/>
            <w:shd w:val="clear" w:color="auto" w:fill="DEEAF6"/>
          </w:tcPr>
          <w:p w14:paraId="07A6C63F" w14:textId="77777777" w:rsidR="00DB3971" w:rsidRPr="00E11C02" w:rsidRDefault="00DB3971" w:rsidP="00780A0E">
            <w:pPr>
              <w:ind w:left="360"/>
              <w:rPr>
                <w:rFonts w:eastAsia="Calibri" w:cstheme="minorHAnsi"/>
                <w:lang w:val="en-GB" w:eastAsia="en-GB"/>
              </w:rPr>
            </w:pPr>
            <w:r w:rsidRPr="00E11C02">
              <w:rPr>
                <w:rFonts w:eastAsia="Calibri" w:cstheme="minorHAnsi"/>
                <w:lang w:val="en-GB" w:eastAsia="en-GB"/>
              </w:rPr>
              <w:t>LEARNING OUTCOME (NAME)</w:t>
            </w:r>
          </w:p>
        </w:tc>
        <w:tc>
          <w:tcPr>
            <w:tcW w:w="6890" w:type="dxa"/>
            <w:shd w:val="clear" w:color="auto" w:fill="DEEAF6"/>
          </w:tcPr>
          <w:p w14:paraId="241018A9" w14:textId="77777777" w:rsidR="00DB3971" w:rsidRPr="00E11C02" w:rsidRDefault="00DB3971" w:rsidP="00780A0E">
            <w:pPr>
              <w:jc w:val="both"/>
              <w:rPr>
                <w:rFonts w:eastAsia="Calibri" w:cstheme="minorHAnsi"/>
                <w:b/>
                <w:lang w:val="en-GB" w:eastAsia="en-GB"/>
              </w:rPr>
            </w:pPr>
            <w:r w:rsidRPr="00E11C02">
              <w:rPr>
                <w:rFonts w:eastAsia="Calibri" w:cstheme="minorHAnsi"/>
                <w:b/>
                <w:lang w:val="en-GB" w:eastAsia="en-GB"/>
              </w:rPr>
              <w:t>Write an essay on a topic of student’s choice in the field of the course</w:t>
            </w:r>
          </w:p>
        </w:tc>
      </w:tr>
      <w:tr w:rsidR="00DB3971" w:rsidRPr="00AA7C6E" w14:paraId="4970704D" w14:textId="77777777" w:rsidTr="00780A0E">
        <w:trPr>
          <w:trHeight w:val="255"/>
        </w:trPr>
        <w:tc>
          <w:tcPr>
            <w:tcW w:w="2440" w:type="dxa"/>
          </w:tcPr>
          <w:p w14:paraId="377F5FB6"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2C879073"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Identify historical, political, economic, European, international or other social factors relevant to the creation and application of law.</w:t>
            </w:r>
          </w:p>
          <w:p w14:paraId="67BD629E"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Evaluate legal institutes and principles in their development and in relation to the modern legal system.</w:t>
            </w:r>
          </w:p>
          <w:p w14:paraId="677D353E" w14:textId="77777777" w:rsidR="00DB3971" w:rsidRPr="00E11C02" w:rsidRDefault="00DB3971" w:rsidP="00780A0E">
            <w:pPr>
              <w:rPr>
                <w:rFonts w:eastAsia="Calibri" w:cstheme="minorHAnsi"/>
                <w:lang w:val="en-GB" w:eastAsia="en-GB"/>
              </w:rPr>
            </w:pPr>
            <w:r w:rsidRPr="00E11C02">
              <w:rPr>
                <w:rFonts w:eastAsia="Calibri" w:cstheme="minorHAnsi"/>
                <w:lang w:val="en-US" w:eastAsia="en-GB"/>
              </w:rPr>
              <w:t>Analyze various aspects of the legal system of the Republic of Croatia, including a comparative perspective.</w:t>
            </w:r>
          </w:p>
        </w:tc>
      </w:tr>
      <w:tr w:rsidR="00DB3971" w:rsidRPr="00AA7C6E" w14:paraId="5DBC9C18" w14:textId="77777777" w:rsidTr="00780A0E">
        <w:trPr>
          <w:trHeight w:val="255"/>
        </w:trPr>
        <w:tc>
          <w:tcPr>
            <w:tcW w:w="2440" w:type="dxa"/>
          </w:tcPr>
          <w:p w14:paraId="79911F92"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4F752FEE"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Synthesis/Creating.</w:t>
            </w:r>
          </w:p>
        </w:tc>
      </w:tr>
      <w:tr w:rsidR="00DB3971" w:rsidRPr="00AA7C6E" w14:paraId="249B6515" w14:textId="77777777" w:rsidTr="00780A0E">
        <w:trPr>
          <w:trHeight w:val="255"/>
        </w:trPr>
        <w:tc>
          <w:tcPr>
            <w:tcW w:w="2440" w:type="dxa"/>
          </w:tcPr>
          <w:p w14:paraId="27BD2E5F"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SKILLS</w:t>
            </w:r>
          </w:p>
        </w:tc>
        <w:tc>
          <w:tcPr>
            <w:tcW w:w="6890" w:type="dxa"/>
            <w:shd w:val="clear" w:color="auto" w:fill="E7E6E6"/>
          </w:tcPr>
          <w:p w14:paraId="1FA8AA56" w14:textId="77777777" w:rsidR="00DB3971" w:rsidRPr="00E11C02" w:rsidRDefault="00DB3971" w:rsidP="00780A0E">
            <w:pPr>
              <w:jc w:val="both"/>
              <w:rPr>
                <w:rFonts w:eastAsia="Calibri" w:cstheme="minorHAnsi"/>
                <w:lang w:val="en-GB" w:eastAsia="en-GB"/>
              </w:rPr>
            </w:pPr>
            <w:r w:rsidRPr="00E11C02">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B3971" w:rsidRPr="00AA7C6E" w14:paraId="3A34B276" w14:textId="77777777" w:rsidTr="00780A0E">
        <w:trPr>
          <w:trHeight w:val="255"/>
        </w:trPr>
        <w:tc>
          <w:tcPr>
            <w:tcW w:w="2440" w:type="dxa"/>
          </w:tcPr>
          <w:p w14:paraId="7881A72C"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LEARNING CONTENT</w:t>
            </w:r>
          </w:p>
        </w:tc>
        <w:tc>
          <w:tcPr>
            <w:tcW w:w="6890" w:type="dxa"/>
            <w:shd w:val="clear" w:color="auto" w:fill="E7E6E6"/>
          </w:tcPr>
          <w:p w14:paraId="20F74D4E" w14:textId="77777777" w:rsidR="00DB3971" w:rsidRPr="00E11C02" w:rsidRDefault="00DB3971" w:rsidP="00780A0E">
            <w:pPr>
              <w:spacing w:after="0" w:line="240" w:lineRule="auto"/>
              <w:rPr>
                <w:rFonts w:eastAsia="Calibri" w:cstheme="minorHAnsi"/>
                <w:lang w:val="en-GB" w:eastAsia="en-GB"/>
              </w:rPr>
            </w:pPr>
            <w:r w:rsidRPr="00E11C02">
              <w:rPr>
                <w:rFonts w:eastAsia="Calibri" w:cstheme="minorHAnsi"/>
                <w:lang w:val="en-GB" w:eastAsia="en-GB"/>
              </w:rPr>
              <w:t>Possible teaching units:</w:t>
            </w:r>
          </w:p>
          <w:p w14:paraId="4A5D68CD" w14:textId="77777777" w:rsidR="00DB3971" w:rsidRPr="00E11C02" w:rsidRDefault="00DB3971" w:rsidP="00780A0E">
            <w:pPr>
              <w:spacing w:after="0" w:line="240" w:lineRule="auto"/>
              <w:rPr>
                <w:rFonts w:eastAsia="Calibri" w:cstheme="minorHAnsi"/>
                <w:lang w:val="en-GB" w:eastAsia="en-GB"/>
              </w:rPr>
            </w:pPr>
          </w:p>
          <w:p w14:paraId="7C8A548A"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1. Judiciary: definition and demarcation; significance for the European integration process</w:t>
            </w:r>
          </w:p>
          <w:p w14:paraId="61DA2AB1"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2. The role of the judiciary in ensuring fundamental constitutional values: democracy, rule of law, separation of powers, legality</w:t>
            </w:r>
          </w:p>
          <w:p w14:paraId="09A4AC2F"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3. Independence of the judiciary: individual and professional aspects</w:t>
            </w:r>
          </w:p>
          <w:p w14:paraId="0D6E3F6C"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4. Citizens and the judiciary: the right of access to justice, the right to a procedure within a reasonable time</w:t>
            </w:r>
          </w:p>
          <w:p w14:paraId="5983DC7D"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5. Judiciary: definition and delimitation; Courts: types, territorial jurisdiction</w:t>
            </w:r>
          </w:p>
          <w:p w14:paraId="32AE817A"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6. Organization of personnel in the judiciary: judges, state attorneys, auxiliary court services, attorney's office, notary public, other participants in the performance of judicial functions</w:t>
            </w:r>
          </w:p>
          <w:p w14:paraId="6BA9E588"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7. Judicial efficiency: definition, evaluation and judicial statistics</w:t>
            </w:r>
          </w:p>
          <w:p w14:paraId="6FD785CB" w14:textId="77777777" w:rsidR="00DB3971" w:rsidRPr="00E11C02" w:rsidRDefault="00DB3971" w:rsidP="00780A0E">
            <w:pPr>
              <w:contextualSpacing/>
              <w:rPr>
                <w:rFonts w:eastAsia="Calibri" w:cstheme="minorHAnsi"/>
                <w:lang w:val="en-GB" w:eastAsia="en-GB"/>
              </w:rPr>
            </w:pPr>
            <w:r w:rsidRPr="00E11C02">
              <w:rPr>
                <w:rFonts w:eastAsia="Calibri" w:cstheme="minorHAnsi"/>
                <w:lang w:val="en-GB" w:eastAsia="en-GB"/>
              </w:rPr>
              <w:t>8. Judicial reform: an overview of the problem and possible directions</w:t>
            </w:r>
          </w:p>
        </w:tc>
      </w:tr>
      <w:tr w:rsidR="00DB3971" w:rsidRPr="00AA7C6E" w14:paraId="6DA651D9" w14:textId="77777777" w:rsidTr="00780A0E">
        <w:trPr>
          <w:trHeight w:val="255"/>
        </w:trPr>
        <w:tc>
          <w:tcPr>
            <w:tcW w:w="2440" w:type="dxa"/>
          </w:tcPr>
          <w:p w14:paraId="12AF1A22"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TEACHING METHODS</w:t>
            </w:r>
          </w:p>
        </w:tc>
        <w:tc>
          <w:tcPr>
            <w:tcW w:w="6890" w:type="dxa"/>
            <w:shd w:val="clear" w:color="auto" w:fill="E7E6E6"/>
          </w:tcPr>
          <w:p w14:paraId="628A45D8" w14:textId="77777777" w:rsidR="00DB3971" w:rsidRPr="00E11C02" w:rsidRDefault="00DB3971" w:rsidP="00780A0E">
            <w:pPr>
              <w:rPr>
                <w:rFonts w:eastAsia="Calibri" w:cstheme="minorHAnsi"/>
                <w:lang w:val="en-GB" w:eastAsia="en-GB"/>
              </w:rPr>
            </w:pPr>
            <w:r w:rsidRPr="00E11C02">
              <w:rPr>
                <w:rFonts w:eastAsia="Calibri" w:cstheme="minorHAnsi"/>
                <w:lang w:val="en-GB" w:eastAsia="en-GB"/>
              </w:rPr>
              <w:t>Lecture, guided discussion, analysis of a practical problem, student debate, independent reading and encouraging / engaging students to participate in discussions.</w:t>
            </w:r>
          </w:p>
        </w:tc>
      </w:tr>
      <w:tr w:rsidR="00DB3971" w:rsidRPr="00AA7C6E" w14:paraId="7BCB1941" w14:textId="77777777" w:rsidTr="00780A0E">
        <w:trPr>
          <w:trHeight w:val="255"/>
        </w:trPr>
        <w:tc>
          <w:tcPr>
            <w:tcW w:w="2440" w:type="dxa"/>
          </w:tcPr>
          <w:p w14:paraId="209EDEA1" w14:textId="77777777" w:rsidR="00DB3971" w:rsidRPr="00E11C02" w:rsidRDefault="00DB3971" w:rsidP="00780A0E">
            <w:pPr>
              <w:pStyle w:val="Odlomakpopisa"/>
              <w:numPr>
                <w:ilvl w:val="0"/>
                <w:numId w:val="1555"/>
              </w:numPr>
              <w:ind w:left="396"/>
              <w:rPr>
                <w:rFonts w:asciiTheme="minorHAnsi" w:eastAsia="Calibri" w:hAnsiTheme="minorHAnsi" w:cstheme="minorHAnsi"/>
                <w:sz w:val="22"/>
                <w:szCs w:val="22"/>
                <w:lang w:val="en-GB" w:eastAsia="en-GB"/>
              </w:rPr>
            </w:pPr>
            <w:r w:rsidRPr="00E11C02">
              <w:rPr>
                <w:rFonts w:asciiTheme="minorHAnsi" w:eastAsia="Calibri" w:hAnsiTheme="minorHAnsi" w:cstheme="minorHAnsi"/>
                <w:sz w:val="22"/>
                <w:szCs w:val="22"/>
                <w:lang w:val="en-GB" w:eastAsia="en-GB"/>
              </w:rPr>
              <w:t>EVALUATION METHODS</w:t>
            </w:r>
          </w:p>
        </w:tc>
        <w:tc>
          <w:tcPr>
            <w:tcW w:w="6890" w:type="dxa"/>
            <w:shd w:val="clear" w:color="auto" w:fill="E7E6E6"/>
          </w:tcPr>
          <w:p w14:paraId="09CF9671" w14:textId="77777777" w:rsidR="00DB3971" w:rsidRPr="00E11C02" w:rsidRDefault="00DB3971" w:rsidP="00780A0E">
            <w:pPr>
              <w:contextualSpacing/>
              <w:jc w:val="both"/>
              <w:rPr>
                <w:rFonts w:eastAsia="Calibri" w:cstheme="minorHAnsi"/>
                <w:lang w:val="en-GB" w:eastAsia="en-GB"/>
              </w:rPr>
            </w:pPr>
            <w:r w:rsidRPr="00E11C02">
              <w:rPr>
                <w:rFonts w:eastAsia="Calibri" w:cstheme="minorHAnsi"/>
                <w:lang w:val="en-GB" w:eastAsia="en-GB"/>
              </w:rPr>
              <w:t>Oral presentation and a defen</w:t>
            </w:r>
            <w:r w:rsidRPr="00E11C02">
              <w:rPr>
                <w:rFonts w:eastAsia="Calibri" w:cstheme="minorHAnsi"/>
                <w:lang w:eastAsia="en-GB"/>
              </w:rPr>
              <w:t>c</w:t>
            </w:r>
            <w:r w:rsidRPr="00E11C02">
              <w:rPr>
                <w:rFonts w:eastAsia="Calibri" w:cstheme="minorHAnsi"/>
                <w:lang w:val="en-GB" w:eastAsia="en-GB"/>
              </w:rPr>
              <w:t>e of a paper in a structured interview with the teacher</w:t>
            </w:r>
            <w:r w:rsidRPr="00E11C02">
              <w:rPr>
                <w:rFonts w:eastAsia="Calibri" w:cstheme="minorHAnsi"/>
                <w:lang w:eastAsia="en-GB"/>
              </w:rPr>
              <w:t>.</w:t>
            </w:r>
          </w:p>
        </w:tc>
      </w:tr>
    </w:tbl>
    <w:p w14:paraId="618CBEB6"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F7D33BE"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136E1E2"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ORGANIZACIJA PRAVOSUĐA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6440F" w:rsidRPr="00AA7C6E" w14:paraId="39DAA556" w14:textId="77777777" w:rsidTr="00780A0E">
        <w:trPr>
          <w:trHeight w:val="570"/>
        </w:trPr>
        <w:tc>
          <w:tcPr>
            <w:tcW w:w="2440" w:type="dxa"/>
            <w:shd w:val="clear" w:color="auto" w:fill="9CC2E5" w:themeFill="accent1" w:themeFillTint="99"/>
          </w:tcPr>
          <w:p w14:paraId="636AC543"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KOLEGIJ</w:t>
            </w:r>
          </w:p>
        </w:tc>
        <w:tc>
          <w:tcPr>
            <w:tcW w:w="6890" w:type="dxa"/>
          </w:tcPr>
          <w:p w14:paraId="121E922E"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ORGANIZACIJA PRAVOSUĐA</w:t>
            </w:r>
          </w:p>
        </w:tc>
      </w:tr>
      <w:tr w:rsidR="0086440F" w:rsidRPr="00AA7C6E" w14:paraId="3E3D0F0E" w14:textId="77777777" w:rsidTr="00780A0E">
        <w:trPr>
          <w:trHeight w:val="465"/>
        </w:trPr>
        <w:tc>
          <w:tcPr>
            <w:tcW w:w="2440" w:type="dxa"/>
            <w:shd w:val="clear" w:color="auto" w:fill="F2F2F2" w:themeFill="background1" w:themeFillShade="F2"/>
          </w:tcPr>
          <w:p w14:paraId="140597AE"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 xml:space="preserve">OBAVEZNI ILI IZBORNI / GODINA STUDIJA NA KOJOJ SE KOLEGIJ IZVODI </w:t>
            </w:r>
          </w:p>
        </w:tc>
        <w:tc>
          <w:tcPr>
            <w:tcW w:w="6890" w:type="dxa"/>
          </w:tcPr>
          <w:p w14:paraId="3598B3F8"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IZBORNI, V. godina</w:t>
            </w:r>
          </w:p>
        </w:tc>
      </w:tr>
      <w:tr w:rsidR="0086440F" w:rsidRPr="00AA7C6E" w14:paraId="2A4B656C" w14:textId="77777777" w:rsidTr="00780A0E">
        <w:trPr>
          <w:trHeight w:val="300"/>
        </w:trPr>
        <w:tc>
          <w:tcPr>
            <w:tcW w:w="2440" w:type="dxa"/>
            <w:shd w:val="clear" w:color="auto" w:fill="F2F2F2" w:themeFill="background1" w:themeFillShade="F2"/>
          </w:tcPr>
          <w:p w14:paraId="47775D62"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OBLIK NASTAVE (PREDAVANJA, SEMINAR, VJEŽBE, (I/ILI) PRAKTIČNA NASTAVA</w:t>
            </w:r>
          </w:p>
        </w:tc>
        <w:tc>
          <w:tcPr>
            <w:tcW w:w="6890" w:type="dxa"/>
          </w:tcPr>
          <w:p w14:paraId="49465583"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PREDAVANJA</w:t>
            </w:r>
          </w:p>
        </w:tc>
      </w:tr>
      <w:tr w:rsidR="0086440F" w:rsidRPr="00AA7C6E" w14:paraId="672B6164" w14:textId="77777777" w:rsidTr="00780A0E">
        <w:trPr>
          <w:trHeight w:val="405"/>
        </w:trPr>
        <w:tc>
          <w:tcPr>
            <w:tcW w:w="2440" w:type="dxa"/>
            <w:shd w:val="clear" w:color="auto" w:fill="F2F2F2" w:themeFill="background1" w:themeFillShade="F2"/>
          </w:tcPr>
          <w:p w14:paraId="297EAA1E"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ECTS BODOVI KOLEGIJA</w:t>
            </w:r>
          </w:p>
        </w:tc>
        <w:tc>
          <w:tcPr>
            <w:tcW w:w="6890" w:type="dxa"/>
          </w:tcPr>
          <w:p w14:paraId="7B50F81E"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4 ECTS</w:t>
            </w:r>
          </w:p>
          <w:p w14:paraId="6C4B9214"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Predavanja – 30 sati, cca 1 ECTS</w:t>
            </w:r>
          </w:p>
          <w:p w14:paraId="2A2FFAC9"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Priprema za predavanje (čitanje materijala, sudjelovanje u raspravi, formuliranje pitanja radi razjašnjenja nejasnih dijelova ) – 60 sati, cca 2 ECTS-a</w:t>
            </w:r>
          </w:p>
          <w:p w14:paraId="0DB4ABB1"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Priprema za ispit (samostalno čitanje i učenje) – 30 sati, cca 1 ECTS</w:t>
            </w:r>
          </w:p>
        </w:tc>
      </w:tr>
      <w:tr w:rsidR="0086440F" w:rsidRPr="00AA7C6E" w14:paraId="32AE76CE" w14:textId="77777777" w:rsidTr="00780A0E">
        <w:trPr>
          <w:trHeight w:val="330"/>
        </w:trPr>
        <w:tc>
          <w:tcPr>
            <w:tcW w:w="2440" w:type="dxa"/>
            <w:shd w:val="clear" w:color="auto" w:fill="F2F2F2" w:themeFill="background1" w:themeFillShade="F2"/>
          </w:tcPr>
          <w:p w14:paraId="06442D19"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STUDIJSKI PROGRAM NA KOJEM SE KOLEGIJ IZVODI</w:t>
            </w:r>
          </w:p>
        </w:tc>
        <w:tc>
          <w:tcPr>
            <w:tcW w:w="6890" w:type="dxa"/>
          </w:tcPr>
          <w:p w14:paraId="0082BD8D"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Pravni studij</w:t>
            </w:r>
          </w:p>
        </w:tc>
      </w:tr>
      <w:tr w:rsidR="0086440F" w:rsidRPr="00AA7C6E" w14:paraId="769EF1A0" w14:textId="77777777" w:rsidTr="00780A0E">
        <w:trPr>
          <w:trHeight w:val="255"/>
        </w:trPr>
        <w:tc>
          <w:tcPr>
            <w:tcW w:w="2440" w:type="dxa"/>
            <w:shd w:val="clear" w:color="auto" w:fill="F2F2F2" w:themeFill="background1" w:themeFillShade="F2"/>
          </w:tcPr>
          <w:p w14:paraId="6A109999"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RAZINA STUDIJSKOG PROGRAMA (6.st, 6.sv, 7.1.st, 7.1.sv, 7.2, 8.2.)</w:t>
            </w:r>
          </w:p>
        </w:tc>
        <w:tc>
          <w:tcPr>
            <w:tcW w:w="6890" w:type="dxa"/>
          </w:tcPr>
          <w:p w14:paraId="19E162FB"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7.1. sv.</w:t>
            </w:r>
          </w:p>
        </w:tc>
      </w:tr>
      <w:tr w:rsidR="0086440F" w:rsidRPr="00AA7C6E" w14:paraId="56A2DBA1" w14:textId="77777777" w:rsidTr="00780A0E">
        <w:trPr>
          <w:trHeight w:val="255"/>
        </w:trPr>
        <w:tc>
          <w:tcPr>
            <w:tcW w:w="2440" w:type="dxa"/>
          </w:tcPr>
          <w:p w14:paraId="4AA87B0A" w14:textId="77777777" w:rsidR="0086440F" w:rsidRPr="0086440F" w:rsidRDefault="0086440F" w:rsidP="00780A0E">
            <w:pPr>
              <w:rPr>
                <w:rFonts w:ascii="Times New Roman" w:hAnsi="Times New Roman" w:cs="Times New Roman"/>
              </w:rPr>
            </w:pPr>
          </w:p>
        </w:tc>
        <w:tc>
          <w:tcPr>
            <w:tcW w:w="6890" w:type="dxa"/>
            <w:shd w:val="clear" w:color="auto" w:fill="BDD6EE" w:themeFill="accent1" w:themeFillTint="66"/>
          </w:tcPr>
          <w:p w14:paraId="3C850879" w14:textId="77777777" w:rsidR="0086440F" w:rsidRPr="0086440F" w:rsidRDefault="0086440F" w:rsidP="00780A0E">
            <w:pPr>
              <w:jc w:val="center"/>
              <w:rPr>
                <w:rFonts w:ascii="Times New Roman" w:hAnsi="Times New Roman" w:cs="Times New Roman"/>
                <w:b/>
              </w:rPr>
            </w:pPr>
            <w:r w:rsidRPr="0086440F">
              <w:rPr>
                <w:rFonts w:ascii="Times New Roman" w:hAnsi="Times New Roman" w:cs="Times New Roman"/>
                <w:b/>
              </w:rPr>
              <w:t>KONSTRUKTIVNO POVEZIVANJE</w:t>
            </w:r>
          </w:p>
        </w:tc>
      </w:tr>
      <w:tr w:rsidR="0086440F" w:rsidRPr="00AA7C6E" w14:paraId="32F8E87C" w14:textId="77777777" w:rsidTr="00780A0E">
        <w:trPr>
          <w:trHeight w:val="255"/>
        </w:trPr>
        <w:tc>
          <w:tcPr>
            <w:tcW w:w="2440" w:type="dxa"/>
            <w:shd w:val="clear" w:color="auto" w:fill="DEEAF6" w:themeFill="accent1" w:themeFillTint="33"/>
          </w:tcPr>
          <w:p w14:paraId="40D088E1" w14:textId="77777777" w:rsidR="0086440F" w:rsidRPr="0086440F" w:rsidRDefault="0086440F" w:rsidP="00780A0E">
            <w:pPr>
              <w:ind w:left="360"/>
              <w:rPr>
                <w:rFonts w:ascii="Times New Roman" w:hAnsi="Times New Roman" w:cs="Times New Roman"/>
              </w:rPr>
            </w:pPr>
            <w:r w:rsidRPr="0086440F">
              <w:rPr>
                <w:rFonts w:ascii="Times New Roman" w:hAnsi="Times New Roman" w:cs="Times New Roman"/>
              </w:rPr>
              <w:t>ISHOD UČENJA (NAZIV)</w:t>
            </w:r>
          </w:p>
        </w:tc>
        <w:tc>
          <w:tcPr>
            <w:tcW w:w="6890" w:type="dxa"/>
            <w:shd w:val="clear" w:color="auto" w:fill="DEEAF6" w:themeFill="accent1" w:themeFillTint="33"/>
          </w:tcPr>
          <w:p w14:paraId="1B1FEDF7"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 xml:space="preserve">Analizirati tri pravne tradicije: </w:t>
            </w:r>
            <w:r w:rsidRPr="0086440F">
              <w:rPr>
                <w:rFonts w:ascii="Times New Roman" w:hAnsi="Times New Roman" w:cs="Times New Roman"/>
                <w:b/>
                <w:i/>
              </w:rPr>
              <w:t>common law</w:t>
            </w:r>
            <w:r w:rsidRPr="0086440F">
              <w:rPr>
                <w:rFonts w:ascii="Times New Roman" w:hAnsi="Times New Roman" w:cs="Times New Roman"/>
                <w:b/>
              </w:rPr>
              <w:t>, kontinentalno pravo, socijalističko pravo</w:t>
            </w:r>
          </w:p>
        </w:tc>
      </w:tr>
      <w:tr w:rsidR="0086440F" w:rsidRPr="00AA7C6E" w14:paraId="610E4FD5" w14:textId="77777777" w:rsidTr="00780A0E">
        <w:trPr>
          <w:trHeight w:val="255"/>
        </w:trPr>
        <w:tc>
          <w:tcPr>
            <w:tcW w:w="2440" w:type="dxa"/>
          </w:tcPr>
          <w:p w14:paraId="11FBA907"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DOPRINOSI OSTVARENJU ISHODA UČENJA NA RAZINI STUDIJSKOG PROGRAMA (NAVESTI IU)</w:t>
            </w:r>
          </w:p>
        </w:tc>
        <w:tc>
          <w:tcPr>
            <w:tcW w:w="6890" w:type="dxa"/>
            <w:shd w:val="clear" w:color="auto" w:fill="E7E6E6" w:themeFill="background2"/>
          </w:tcPr>
          <w:p w14:paraId="7E902C0F"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Identificirati povijesne, političke, ekonomske, europske, međunarodne odnosno druge društvene čimbenike mjerodavne za stvaranje i primjenu prava.</w:t>
            </w:r>
          </w:p>
          <w:p w14:paraId="7BF73654"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Vrednovati pravne institute i načela u njihovoj razvojnoj dimenziji i u odnosu prema suvremenom pravnom sustavu.</w:t>
            </w:r>
          </w:p>
          <w:p w14:paraId="55EC308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 xml:space="preserve"> </w:t>
            </w:r>
          </w:p>
        </w:tc>
      </w:tr>
      <w:tr w:rsidR="0086440F" w:rsidRPr="00AA7C6E" w14:paraId="127E9489" w14:textId="77777777" w:rsidTr="00780A0E">
        <w:trPr>
          <w:trHeight w:val="255"/>
        </w:trPr>
        <w:tc>
          <w:tcPr>
            <w:tcW w:w="2440" w:type="dxa"/>
          </w:tcPr>
          <w:p w14:paraId="7D197F55"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KOGNITIVNO PODRUČJE ZNANJA I RAZUMIJEVANJA</w:t>
            </w:r>
          </w:p>
        </w:tc>
        <w:tc>
          <w:tcPr>
            <w:tcW w:w="6890" w:type="dxa"/>
            <w:shd w:val="clear" w:color="auto" w:fill="E7E6E6" w:themeFill="background2"/>
          </w:tcPr>
          <w:p w14:paraId="5636E1BB"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analiza</w:t>
            </w:r>
          </w:p>
        </w:tc>
      </w:tr>
      <w:tr w:rsidR="0086440F" w:rsidRPr="00AA7C6E" w14:paraId="3188852A" w14:textId="77777777" w:rsidTr="00780A0E">
        <w:trPr>
          <w:trHeight w:val="255"/>
        </w:trPr>
        <w:tc>
          <w:tcPr>
            <w:tcW w:w="2440" w:type="dxa"/>
          </w:tcPr>
          <w:p w14:paraId="1D14F7D4"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VJEŠTINE</w:t>
            </w:r>
          </w:p>
        </w:tc>
        <w:tc>
          <w:tcPr>
            <w:tcW w:w="6890" w:type="dxa"/>
            <w:shd w:val="clear" w:color="auto" w:fill="E7E6E6" w:themeFill="background2"/>
          </w:tcPr>
          <w:p w14:paraId="4874525D"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6440F" w:rsidRPr="00AA7C6E" w14:paraId="24287B3F" w14:textId="77777777" w:rsidTr="00780A0E">
        <w:trPr>
          <w:trHeight w:val="255"/>
        </w:trPr>
        <w:tc>
          <w:tcPr>
            <w:tcW w:w="2440" w:type="dxa"/>
          </w:tcPr>
          <w:p w14:paraId="5D696BC1"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SADRŽAJ UČENJA</w:t>
            </w:r>
          </w:p>
        </w:tc>
        <w:tc>
          <w:tcPr>
            <w:tcW w:w="6890" w:type="dxa"/>
            <w:shd w:val="clear" w:color="auto" w:fill="E7E6E6" w:themeFill="background2"/>
          </w:tcPr>
          <w:p w14:paraId="3057C09A"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Moguće nastavne teme:</w:t>
            </w:r>
          </w:p>
          <w:p w14:paraId="3184A698"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Pravosuđe: definicija i razgraničenje; značenje za proces europskih integracija</w:t>
            </w:r>
          </w:p>
          <w:p w14:paraId="48F7D61B"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Uloga pravosuđa u osiguranju temeljnih ustavnih vrijednosti: demokracija, vladavina prava, podjela vlasti, zakonitost</w:t>
            </w:r>
          </w:p>
          <w:p w14:paraId="66DDAF2F"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Nezavisnost pravosuđa: individualni i profesionalni aspekti</w:t>
            </w:r>
          </w:p>
          <w:p w14:paraId="6196950F"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Građani i pravosuđe: pravo na pristup pravosuđu, pravo na postupak u razumnom roku</w:t>
            </w:r>
          </w:p>
          <w:p w14:paraId="68E14B5F"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Sudbena vlast: definicija i razgraničenje; Sudovi: vrste, teritorijalna nadležnost</w:t>
            </w:r>
          </w:p>
          <w:p w14:paraId="26155D12"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Organizacija kadrova u pravosuđu: suci, državni odvjetnici, pomoćne sudske službe, odvjetništvo, javno bilježništvo, drugi sudionici u obavljanju pravosudnih funkcija</w:t>
            </w:r>
          </w:p>
          <w:p w14:paraId="1CA0420D"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Efikasnost pravosuđa: definicija, evaluacija i pravosudne statistike</w:t>
            </w:r>
          </w:p>
          <w:p w14:paraId="4B129D47" w14:textId="77777777" w:rsidR="0086440F" w:rsidRPr="0086440F" w:rsidRDefault="0086440F" w:rsidP="0086440F">
            <w:pPr>
              <w:pStyle w:val="Odlomakpopisa"/>
              <w:numPr>
                <w:ilvl w:val="0"/>
                <w:numId w:val="1557"/>
              </w:numPr>
              <w:spacing w:after="160" w:line="259" w:lineRule="auto"/>
              <w:rPr>
                <w:sz w:val="22"/>
                <w:szCs w:val="22"/>
                <w:lang w:val="hr-HR"/>
              </w:rPr>
            </w:pPr>
            <w:r w:rsidRPr="0086440F">
              <w:rPr>
                <w:sz w:val="22"/>
                <w:szCs w:val="22"/>
                <w:lang w:val="hr-HR"/>
              </w:rPr>
              <w:t>Reforma pravosuđa: pregled problema i mogući pravci kretanja</w:t>
            </w:r>
          </w:p>
        </w:tc>
      </w:tr>
      <w:tr w:rsidR="0086440F" w:rsidRPr="00AA7C6E" w14:paraId="4E5CCDF1" w14:textId="77777777" w:rsidTr="00780A0E">
        <w:trPr>
          <w:trHeight w:val="255"/>
        </w:trPr>
        <w:tc>
          <w:tcPr>
            <w:tcW w:w="2440" w:type="dxa"/>
          </w:tcPr>
          <w:p w14:paraId="400CDA2E"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NASTAVNE METODE</w:t>
            </w:r>
          </w:p>
        </w:tc>
        <w:tc>
          <w:tcPr>
            <w:tcW w:w="6890" w:type="dxa"/>
            <w:shd w:val="clear" w:color="auto" w:fill="E7E6E6" w:themeFill="background2"/>
          </w:tcPr>
          <w:p w14:paraId="481AFCB0"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6440F" w:rsidRPr="00AA7C6E" w14:paraId="1703B697" w14:textId="77777777" w:rsidTr="00780A0E">
        <w:trPr>
          <w:trHeight w:val="255"/>
        </w:trPr>
        <w:tc>
          <w:tcPr>
            <w:tcW w:w="2440" w:type="dxa"/>
          </w:tcPr>
          <w:p w14:paraId="595586DE" w14:textId="77777777" w:rsidR="0086440F" w:rsidRPr="0086440F" w:rsidRDefault="0086440F" w:rsidP="0086440F">
            <w:pPr>
              <w:numPr>
                <w:ilvl w:val="0"/>
                <w:numId w:val="1556"/>
              </w:numPr>
              <w:ind w:left="396"/>
              <w:contextualSpacing/>
              <w:rPr>
                <w:rFonts w:ascii="Times New Roman" w:hAnsi="Times New Roman" w:cs="Times New Roman"/>
              </w:rPr>
            </w:pPr>
            <w:r w:rsidRPr="0086440F">
              <w:rPr>
                <w:rFonts w:ascii="Times New Roman" w:hAnsi="Times New Roman" w:cs="Times New Roman"/>
              </w:rPr>
              <w:t>METODE VREDNOVANJA</w:t>
            </w:r>
          </w:p>
        </w:tc>
        <w:tc>
          <w:tcPr>
            <w:tcW w:w="6890" w:type="dxa"/>
            <w:shd w:val="clear" w:color="auto" w:fill="E7E6E6" w:themeFill="background2"/>
          </w:tcPr>
          <w:p w14:paraId="4123D734"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Esej i prezentacija na nastavi</w:t>
            </w:r>
          </w:p>
        </w:tc>
      </w:tr>
      <w:tr w:rsidR="0086440F" w:rsidRPr="00AA7C6E" w14:paraId="6FCCD983" w14:textId="77777777" w:rsidTr="00780A0E">
        <w:trPr>
          <w:trHeight w:val="255"/>
        </w:trPr>
        <w:tc>
          <w:tcPr>
            <w:tcW w:w="2440" w:type="dxa"/>
            <w:shd w:val="clear" w:color="auto" w:fill="DEEAF6" w:themeFill="accent1" w:themeFillTint="33"/>
          </w:tcPr>
          <w:p w14:paraId="04808A63" w14:textId="77777777" w:rsidR="0086440F" w:rsidRPr="0086440F" w:rsidRDefault="0086440F" w:rsidP="00780A0E">
            <w:pPr>
              <w:ind w:left="360"/>
              <w:rPr>
                <w:rFonts w:ascii="Times New Roman" w:hAnsi="Times New Roman" w:cs="Times New Roman"/>
              </w:rPr>
            </w:pPr>
            <w:r w:rsidRPr="0086440F">
              <w:rPr>
                <w:rFonts w:ascii="Times New Roman" w:hAnsi="Times New Roman" w:cs="Times New Roman"/>
              </w:rPr>
              <w:t>ISHOD UČENJA (NAZIV)</w:t>
            </w:r>
          </w:p>
        </w:tc>
        <w:tc>
          <w:tcPr>
            <w:tcW w:w="6890" w:type="dxa"/>
            <w:shd w:val="clear" w:color="auto" w:fill="DEEAF6" w:themeFill="accent1" w:themeFillTint="33"/>
          </w:tcPr>
          <w:p w14:paraId="5249AF09"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Kritički ocijeniti ulogu pojedinih pravnih profesija u suvremenom dobu</w:t>
            </w:r>
          </w:p>
        </w:tc>
      </w:tr>
      <w:tr w:rsidR="0086440F" w:rsidRPr="00AA7C6E" w14:paraId="4535EDF9" w14:textId="77777777" w:rsidTr="00780A0E">
        <w:trPr>
          <w:trHeight w:val="255"/>
        </w:trPr>
        <w:tc>
          <w:tcPr>
            <w:tcW w:w="2440" w:type="dxa"/>
          </w:tcPr>
          <w:p w14:paraId="20C1705A"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DOPRINOSI OSTVARENJU ISHODA UČENJA NA RAZINI STUDIJSKOG PROGRAMA (NAVESTI IU)</w:t>
            </w:r>
          </w:p>
        </w:tc>
        <w:tc>
          <w:tcPr>
            <w:tcW w:w="6890" w:type="dxa"/>
            <w:shd w:val="clear" w:color="auto" w:fill="E7E6E6" w:themeFill="background2"/>
          </w:tcPr>
          <w:p w14:paraId="37FFE69E"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Identificirati povijesne, političke, ekonomske, europske, međunarodne odnosno druge društvene čimbenike mjerodavne za stvaranje i primjenu prava.</w:t>
            </w:r>
          </w:p>
          <w:p w14:paraId="6F3EFE88"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Vrednovati pravne institute i načela u njihovoj razvojnoj dimenziji i u odnosu prema suvremenom pravnom sustavu.</w:t>
            </w:r>
          </w:p>
          <w:p w14:paraId="5EB79E04"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 xml:space="preserve">Analizirati različite aspekte pravnog uređenja Republike Hrvatske uključujući i komparativnu perspektivu. </w:t>
            </w:r>
          </w:p>
        </w:tc>
      </w:tr>
      <w:tr w:rsidR="0086440F" w:rsidRPr="00AA7C6E" w14:paraId="6D148A07" w14:textId="77777777" w:rsidTr="00780A0E">
        <w:trPr>
          <w:trHeight w:val="255"/>
        </w:trPr>
        <w:tc>
          <w:tcPr>
            <w:tcW w:w="2440" w:type="dxa"/>
          </w:tcPr>
          <w:p w14:paraId="40F74039"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KOGNITIVNO PODRUČJE ZNANJA I RAZUMIJEVANJA</w:t>
            </w:r>
          </w:p>
        </w:tc>
        <w:tc>
          <w:tcPr>
            <w:tcW w:w="6890" w:type="dxa"/>
            <w:shd w:val="clear" w:color="auto" w:fill="E7E6E6" w:themeFill="background2"/>
          </w:tcPr>
          <w:p w14:paraId="6867B19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Vrednovanje.</w:t>
            </w:r>
          </w:p>
        </w:tc>
      </w:tr>
      <w:tr w:rsidR="0086440F" w:rsidRPr="00AA7C6E" w14:paraId="08FB3B13" w14:textId="77777777" w:rsidTr="00780A0E">
        <w:trPr>
          <w:trHeight w:val="255"/>
        </w:trPr>
        <w:tc>
          <w:tcPr>
            <w:tcW w:w="2440" w:type="dxa"/>
          </w:tcPr>
          <w:p w14:paraId="480013C5"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VJEŠTINE</w:t>
            </w:r>
          </w:p>
        </w:tc>
        <w:tc>
          <w:tcPr>
            <w:tcW w:w="6890" w:type="dxa"/>
            <w:shd w:val="clear" w:color="auto" w:fill="E7E6E6" w:themeFill="background2"/>
          </w:tcPr>
          <w:p w14:paraId="460355B1"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6440F" w:rsidRPr="00AA7C6E" w14:paraId="7E7BAEDA" w14:textId="77777777" w:rsidTr="00780A0E">
        <w:trPr>
          <w:trHeight w:val="255"/>
        </w:trPr>
        <w:tc>
          <w:tcPr>
            <w:tcW w:w="2440" w:type="dxa"/>
          </w:tcPr>
          <w:p w14:paraId="2915FE3A"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SADRŽAJ UČENJA</w:t>
            </w:r>
          </w:p>
        </w:tc>
        <w:tc>
          <w:tcPr>
            <w:tcW w:w="6890" w:type="dxa"/>
            <w:shd w:val="clear" w:color="auto" w:fill="E7E6E6" w:themeFill="background2"/>
          </w:tcPr>
          <w:p w14:paraId="4BC6C4FF"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Moguće nastavne teme:</w:t>
            </w:r>
          </w:p>
          <w:p w14:paraId="238040E2"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Pravosuđe: definicija i razgraničenje; značenje za proces europskih integracija</w:t>
            </w:r>
          </w:p>
          <w:p w14:paraId="0A45D434"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Uloga pravosuđa u osiguranju temeljnih ustavnih vrijednosti: demokracija, vladavina prava, podjela vlasti, zakonitost</w:t>
            </w:r>
          </w:p>
          <w:p w14:paraId="33EA87EA"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Nezavisnost pravosuđa: individualni i profesionalni aspekti</w:t>
            </w:r>
          </w:p>
          <w:p w14:paraId="476CD840"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Građani i pravosuđe: pravo na pristup pravosuđu, pravo na postupak u razumnom roku</w:t>
            </w:r>
          </w:p>
          <w:p w14:paraId="35B0EA97"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Sudbena vlast: definicija i razgraničenje; Sudovi: vrste, teritorijalna nadležnost</w:t>
            </w:r>
          </w:p>
          <w:p w14:paraId="5F246670"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Organizacija kadrova u pravosuđu: suci, državni odvjetnici, pomoćne sudske službe, odvjetništvo, javno bilježništvo, drugi sudionici u obavljanju pravosudnih funkcija</w:t>
            </w:r>
          </w:p>
          <w:p w14:paraId="127AD0C0"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Efikasnost pravosuđa: definicija, evaluacija i pravosudne statistike</w:t>
            </w:r>
          </w:p>
          <w:p w14:paraId="0CA7051C" w14:textId="77777777" w:rsidR="0086440F" w:rsidRPr="0086440F" w:rsidRDefault="0086440F" w:rsidP="0086440F">
            <w:pPr>
              <w:pStyle w:val="Odlomakpopisa"/>
              <w:numPr>
                <w:ilvl w:val="0"/>
                <w:numId w:val="1559"/>
              </w:numPr>
              <w:spacing w:after="160" w:line="259" w:lineRule="auto"/>
              <w:rPr>
                <w:sz w:val="22"/>
                <w:szCs w:val="22"/>
                <w:lang w:val="hr-HR"/>
              </w:rPr>
            </w:pPr>
            <w:r w:rsidRPr="0086440F">
              <w:rPr>
                <w:sz w:val="22"/>
                <w:szCs w:val="22"/>
                <w:lang w:val="hr-HR"/>
              </w:rPr>
              <w:t>Reforma pravosuđa: pregled problema i mogući pravci kretanja</w:t>
            </w:r>
          </w:p>
        </w:tc>
      </w:tr>
      <w:tr w:rsidR="0086440F" w:rsidRPr="00AA7C6E" w14:paraId="7120A77E" w14:textId="77777777" w:rsidTr="00780A0E">
        <w:trPr>
          <w:trHeight w:val="255"/>
        </w:trPr>
        <w:tc>
          <w:tcPr>
            <w:tcW w:w="2440" w:type="dxa"/>
          </w:tcPr>
          <w:p w14:paraId="69EFDD6D"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NASTAVNE METODE</w:t>
            </w:r>
          </w:p>
        </w:tc>
        <w:tc>
          <w:tcPr>
            <w:tcW w:w="6890" w:type="dxa"/>
            <w:shd w:val="clear" w:color="auto" w:fill="E7E6E6" w:themeFill="background2"/>
          </w:tcPr>
          <w:p w14:paraId="320E7EBB"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6440F" w:rsidRPr="00AA7C6E" w14:paraId="43633D00" w14:textId="77777777" w:rsidTr="00780A0E">
        <w:trPr>
          <w:trHeight w:val="255"/>
        </w:trPr>
        <w:tc>
          <w:tcPr>
            <w:tcW w:w="2440" w:type="dxa"/>
          </w:tcPr>
          <w:p w14:paraId="0CC68BA1" w14:textId="77777777" w:rsidR="0086440F" w:rsidRPr="0086440F" w:rsidRDefault="0086440F" w:rsidP="0086440F">
            <w:pPr>
              <w:numPr>
                <w:ilvl w:val="0"/>
                <w:numId w:val="1558"/>
              </w:numPr>
              <w:ind w:left="396"/>
              <w:contextualSpacing/>
              <w:rPr>
                <w:rFonts w:ascii="Times New Roman" w:hAnsi="Times New Roman" w:cs="Times New Roman"/>
              </w:rPr>
            </w:pPr>
            <w:r w:rsidRPr="0086440F">
              <w:rPr>
                <w:rFonts w:ascii="Times New Roman" w:hAnsi="Times New Roman" w:cs="Times New Roman"/>
              </w:rPr>
              <w:t>METODE VREDNOVANJA</w:t>
            </w:r>
          </w:p>
        </w:tc>
        <w:tc>
          <w:tcPr>
            <w:tcW w:w="6890" w:type="dxa"/>
            <w:shd w:val="clear" w:color="auto" w:fill="E7E6E6" w:themeFill="background2"/>
          </w:tcPr>
          <w:p w14:paraId="37E766E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Esej i prezentacija na nastavi</w:t>
            </w:r>
          </w:p>
        </w:tc>
      </w:tr>
      <w:tr w:rsidR="0086440F" w:rsidRPr="00AA7C6E" w14:paraId="3C103381" w14:textId="77777777" w:rsidTr="00780A0E">
        <w:trPr>
          <w:trHeight w:val="255"/>
        </w:trPr>
        <w:tc>
          <w:tcPr>
            <w:tcW w:w="2440" w:type="dxa"/>
            <w:shd w:val="clear" w:color="auto" w:fill="DEEAF6" w:themeFill="accent1" w:themeFillTint="33"/>
          </w:tcPr>
          <w:p w14:paraId="512812B9" w14:textId="77777777" w:rsidR="0086440F" w:rsidRPr="0086440F" w:rsidRDefault="0086440F" w:rsidP="00780A0E">
            <w:pPr>
              <w:ind w:left="360"/>
              <w:rPr>
                <w:rFonts w:ascii="Times New Roman" w:hAnsi="Times New Roman" w:cs="Times New Roman"/>
              </w:rPr>
            </w:pPr>
            <w:r w:rsidRPr="0086440F">
              <w:rPr>
                <w:rFonts w:ascii="Times New Roman" w:hAnsi="Times New Roman" w:cs="Times New Roman"/>
              </w:rPr>
              <w:t>ISHOD UČENJA (NAZIV)</w:t>
            </w:r>
          </w:p>
        </w:tc>
        <w:tc>
          <w:tcPr>
            <w:tcW w:w="6890" w:type="dxa"/>
            <w:shd w:val="clear" w:color="auto" w:fill="DEEAF6" w:themeFill="accent1" w:themeFillTint="33"/>
          </w:tcPr>
          <w:p w14:paraId="0963285D"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 xml:space="preserve">Razlikovati pojedine aspekte pravičnog postupka </w:t>
            </w:r>
          </w:p>
        </w:tc>
      </w:tr>
      <w:tr w:rsidR="0086440F" w:rsidRPr="00AA7C6E" w14:paraId="5E93F5BD" w14:textId="77777777" w:rsidTr="00780A0E">
        <w:trPr>
          <w:trHeight w:val="255"/>
        </w:trPr>
        <w:tc>
          <w:tcPr>
            <w:tcW w:w="2440" w:type="dxa"/>
          </w:tcPr>
          <w:p w14:paraId="5494ACC9"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DOPRINOSI OSTVARENJU ISHODA UČENJA NA RAZINI STUDIJSKOG PROGRAMA (NAVESTI IU)</w:t>
            </w:r>
          </w:p>
        </w:tc>
        <w:tc>
          <w:tcPr>
            <w:tcW w:w="6890" w:type="dxa"/>
            <w:shd w:val="clear" w:color="auto" w:fill="E7E6E6" w:themeFill="background2"/>
          </w:tcPr>
          <w:p w14:paraId="66B57B73"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Identificirati povijesne, političke, ekonomske, europske, međunarodne odnosno druge društvene čimbenike mjerodavne za stvaranje i primjenu prava.</w:t>
            </w:r>
          </w:p>
          <w:p w14:paraId="5B4DE236"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 xml:space="preserve">Definirati osnovne pojmove i institute te temeljne doktrine i načela pojedinih grana prava. </w:t>
            </w:r>
          </w:p>
          <w:p w14:paraId="55EC1FFC"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Analizirati različite aspekte pravnog uređenja Republike Hrvatske uključujući i komparativnu perspektivu.</w:t>
            </w:r>
          </w:p>
        </w:tc>
      </w:tr>
      <w:tr w:rsidR="0086440F" w:rsidRPr="00AA7C6E" w14:paraId="77EC3F78" w14:textId="77777777" w:rsidTr="00780A0E">
        <w:trPr>
          <w:trHeight w:val="255"/>
        </w:trPr>
        <w:tc>
          <w:tcPr>
            <w:tcW w:w="2440" w:type="dxa"/>
          </w:tcPr>
          <w:p w14:paraId="6D4742C7"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KOGNITIVNO PODRUČJE ZNANJA I RAZUMIJEVANJA</w:t>
            </w:r>
          </w:p>
        </w:tc>
        <w:tc>
          <w:tcPr>
            <w:tcW w:w="6890" w:type="dxa"/>
            <w:shd w:val="clear" w:color="auto" w:fill="E7E6E6" w:themeFill="background2"/>
          </w:tcPr>
          <w:p w14:paraId="61D9B471"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Razumijevanje.</w:t>
            </w:r>
          </w:p>
        </w:tc>
      </w:tr>
      <w:tr w:rsidR="0086440F" w:rsidRPr="00AA7C6E" w14:paraId="12BBAE15" w14:textId="77777777" w:rsidTr="00780A0E">
        <w:trPr>
          <w:trHeight w:val="255"/>
        </w:trPr>
        <w:tc>
          <w:tcPr>
            <w:tcW w:w="2440" w:type="dxa"/>
          </w:tcPr>
          <w:p w14:paraId="3D4BD86D"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VJEŠTINE</w:t>
            </w:r>
          </w:p>
        </w:tc>
        <w:tc>
          <w:tcPr>
            <w:tcW w:w="6890" w:type="dxa"/>
            <w:shd w:val="clear" w:color="auto" w:fill="E7E6E6" w:themeFill="background2"/>
          </w:tcPr>
          <w:p w14:paraId="21BAB4ED"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6440F" w:rsidRPr="00AA7C6E" w14:paraId="3F683DF6" w14:textId="77777777" w:rsidTr="00780A0E">
        <w:trPr>
          <w:trHeight w:val="255"/>
        </w:trPr>
        <w:tc>
          <w:tcPr>
            <w:tcW w:w="2440" w:type="dxa"/>
          </w:tcPr>
          <w:p w14:paraId="45122821"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SADRŽAJ UČENJA</w:t>
            </w:r>
          </w:p>
        </w:tc>
        <w:tc>
          <w:tcPr>
            <w:tcW w:w="6890" w:type="dxa"/>
            <w:shd w:val="clear" w:color="auto" w:fill="E7E6E6" w:themeFill="background2"/>
          </w:tcPr>
          <w:p w14:paraId="649A6549"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Moguće nastavne teme:</w:t>
            </w:r>
          </w:p>
          <w:p w14:paraId="122C7F8F"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Pravosuđe: definicija i razgraničenje; značenje za proces europskih integracija</w:t>
            </w:r>
          </w:p>
          <w:p w14:paraId="502642DA"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Uloga pravosuđa u osiguranju temeljnih ustavnih vrijednosti: demokracija, vladavina prava, podjela vlasti, zakonitost</w:t>
            </w:r>
          </w:p>
          <w:p w14:paraId="66DF7DFC"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Nezavisnost pravosuđa: individualni i profesionalni aspekti</w:t>
            </w:r>
          </w:p>
          <w:p w14:paraId="26F10FC1"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Građani i pravosuđe: pravo na pristup pravosuđu, pravo na postupak u razumnom roku</w:t>
            </w:r>
          </w:p>
          <w:p w14:paraId="08F6257A"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Sudbena vlast: definicija i razgraničenje; Sudovi: vrste, teritorijalna nadležnost</w:t>
            </w:r>
          </w:p>
          <w:p w14:paraId="66085BEF"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Organizacija kadrova u pravosuđu: suci, državni odvjetnici, pomoćne sudske službe, odvjetništvo, javno bilježništvo, drugi sudionici u obavljanju pravosudnih funkcija</w:t>
            </w:r>
          </w:p>
          <w:p w14:paraId="69BBDCE1"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Efikasnost pravosuđa: definicija, evaluacija i pravosudne statistike</w:t>
            </w:r>
          </w:p>
          <w:p w14:paraId="671583A5" w14:textId="77777777" w:rsidR="0086440F" w:rsidRPr="0086440F" w:rsidRDefault="0086440F" w:rsidP="0086440F">
            <w:pPr>
              <w:pStyle w:val="Odlomakpopisa"/>
              <w:numPr>
                <w:ilvl w:val="0"/>
                <w:numId w:val="1561"/>
              </w:numPr>
              <w:spacing w:after="160" w:line="259" w:lineRule="auto"/>
              <w:rPr>
                <w:sz w:val="22"/>
                <w:szCs w:val="22"/>
                <w:lang w:val="hr-HR"/>
              </w:rPr>
            </w:pPr>
            <w:r w:rsidRPr="0086440F">
              <w:rPr>
                <w:sz w:val="22"/>
                <w:szCs w:val="22"/>
                <w:lang w:val="hr-HR"/>
              </w:rPr>
              <w:t>Reforma pravosuđa: pregled problema i mogući pravci kretanja</w:t>
            </w:r>
          </w:p>
        </w:tc>
      </w:tr>
      <w:tr w:rsidR="0086440F" w:rsidRPr="00AA7C6E" w14:paraId="63CA856A" w14:textId="77777777" w:rsidTr="00780A0E">
        <w:trPr>
          <w:trHeight w:val="255"/>
        </w:trPr>
        <w:tc>
          <w:tcPr>
            <w:tcW w:w="2440" w:type="dxa"/>
          </w:tcPr>
          <w:p w14:paraId="1D1DEB39"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NASTAVNE METODE</w:t>
            </w:r>
          </w:p>
        </w:tc>
        <w:tc>
          <w:tcPr>
            <w:tcW w:w="6890" w:type="dxa"/>
            <w:shd w:val="clear" w:color="auto" w:fill="E7E6E6" w:themeFill="background2"/>
          </w:tcPr>
          <w:p w14:paraId="1FD5AFEB"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6440F" w:rsidRPr="00AA7C6E" w14:paraId="2E69DD78" w14:textId="77777777" w:rsidTr="00780A0E">
        <w:trPr>
          <w:trHeight w:val="255"/>
        </w:trPr>
        <w:tc>
          <w:tcPr>
            <w:tcW w:w="2440" w:type="dxa"/>
          </w:tcPr>
          <w:p w14:paraId="6B6D1271" w14:textId="77777777" w:rsidR="0086440F" w:rsidRPr="0086440F" w:rsidRDefault="0086440F" w:rsidP="0086440F">
            <w:pPr>
              <w:numPr>
                <w:ilvl w:val="0"/>
                <w:numId w:val="1560"/>
              </w:numPr>
              <w:ind w:left="396"/>
              <w:contextualSpacing/>
              <w:rPr>
                <w:rFonts w:ascii="Times New Roman" w:hAnsi="Times New Roman" w:cs="Times New Roman"/>
              </w:rPr>
            </w:pPr>
            <w:r w:rsidRPr="0086440F">
              <w:rPr>
                <w:rFonts w:ascii="Times New Roman" w:hAnsi="Times New Roman" w:cs="Times New Roman"/>
              </w:rPr>
              <w:t>METODE VREDNOVANJA</w:t>
            </w:r>
          </w:p>
        </w:tc>
        <w:tc>
          <w:tcPr>
            <w:tcW w:w="6890" w:type="dxa"/>
            <w:shd w:val="clear" w:color="auto" w:fill="E7E6E6" w:themeFill="background2"/>
          </w:tcPr>
          <w:p w14:paraId="5269583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Esej i prezentacija na nastavi</w:t>
            </w:r>
          </w:p>
        </w:tc>
      </w:tr>
      <w:tr w:rsidR="0086440F" w:rsidRPr="00AA7C6E" w14:paraId="545F1271" w14:textId="77777777" w:rsidTr="00780A0E">
        <w:trPr>
          <w:trHeight w:val="255"/>
        </w:trPr>
        <w:tc>
          <w:tcPr>
            <w:tcW w:w="2440" w:type="dxa"/>
            <w:shd w:val="clear" w:color="auto" w:fill="DEEAF6" w:themeFill="accent1" w:themeFillTint="33"/>
          </w:tcPr>
          <w:p w14:paraId="2E6213DF" w14:textId="77777777" w:rsidR="0086440F" w:rsidRPr="0086440F" w:rsidRDefault="0086440F" w:rsidP="00780A0E">
            <w:pPr>
              <w:ind w:left="360"/>
              <w:rPr>
                <w:rFonts w:ascii="Times New Roman" w:hAnsi="Times New Roman" w:cs="Times New Roman"/>
              </w:rPr>
            </w:pPr>
            <w:r w:rsidRPr="0086440F">
              <w:rPr>
                <w:rFonts w:ascii="Times New Roman" w:hAnsi="Times New Roman" w:cs="Times New Roman"/>
              </w:rPr>
              <w:t>ISHOD UČENJA (NAZIV)</w:t>
            </w:r>
          </w:p>
        </w:tc>
        <w:tc>
          <w:tcPr>
            <w:tcW w:w="6890" w:type="dxa"/>
            <w:shd w:val="clear" w:color="auto" w:fill="DEEAF6" w:themeFill="accent1" w:themeFillTint="33"/>
          </w:tcPr>
          <w:p w14:paraId="03A10C3C" w14:textId="77777777" w:rsidR="0086440F" w:rsidRPr="0086440F" w:rsidRDefault="0086440F" w:rsidP="00780A0E">
            <w:pPr>
              <w:rPr>
                <w:rFonts w:ascii="Times New Roman" w:hAnsi="Times New Roman" w:cs="Times New Roman"/>
                <w:b/>
              </w:rPr>
            </w:pPr>
            <w:r w:rsidRPr="0086440F">
              <w:rPr>
                <w:rFonts w:ascii="Times New Roman" w:hAnsi="Times New Roman" w:cs="Times New Roman"/>
                <w:b/>
              </w:rPr>
              <w:t xml:space="preserve">Napisati raspravljački esej o temi po vlastitom izboru iz područja organizacije pravosuđa </w:t>
            </w:r>
          </w:p>
        </w:tc>
      </w:tr>
      <w:tr w:rsidR="0086440F" w:rsidRPr="00AA7C6E" w14:paraId="163EAF5B" w14:textId="77777777" w:rsidTr="00780A0E">
        <w:trPr>
          <w:trHeight w:val="255"/>
        </w:trPr>
        <w:tc>
          <w:tcPr>
            <w:tcW w:w="2440" w:type="dxa"/>
          </w:tcPr>
          <w:p w14:paraId="5E535F2D"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DOPRINOSI OSTVARENJU ISHODA UČENJA NA RAZINI STUDIJSKOG PROGRAMA (NAVESTI IU)</w:t>
            </w:r>
          </w:p>
        </w:tc>
        <w:tc>
          <w:tcPr>
            <w:tcW w:w="6890" w:type="dxa"/>
            <w:shd w:val="clear" w:color="auto" w:fill="E7E6E6" w:themeFill="background2"/>
          </w:tcPr>
          <w:p w14:paraId="3F77314A"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Identificirati povijesne, političke, ekonomske, europske, međunarodne odnosno druge društvene čimbenike mjerodavne za stvaranje i primjenu prava.</w:t>
            </w:r>
          </w:p>
          <w:p w14:paraId="5AAACBF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 xml:space="preserve">Definirati osnovne pojmove i institute te temeljne doktrine i načela pojedinih grana prava. </w:t>
            </w:r>
          </w:p>
          <w:p w14:paraId="655F5B4E"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Analizirati različite aspekte pravnog uređenja Republike Hrvatske uključujući i komparativnu perspektivu.</w:t>
            </w:r>
          </w:p>
        </w:tc>
      </w:tr>
      <w:tr w:rsidR="0086440F" w:rsidRPr="00AA7C6E" w14:paraId="59651D92" w14:textId="77777777" w:rsidTr="00780A0E">
        <w:trPr>
          <w:trHeight w:val="255"/>
        </w:trPr>
        <w:tc>
          <w:tcPr>
            <w:tcW w:w="2440" w:type="dxa"/>
          </w:tcPr>
          <w:p w14:paraId="7DD9FEBC"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KOGNITIVNO PODRUČJE ZNANJA I RAZUMIJEVANJA</w:t>
            </w:r>
          </w:p>
        </w:tc>
        <w:tc>
          <w:tcPr>
            <w:tcW w:w="6890" w:type="dxa"/>
            <w:shd w:val="clear" w:color="auto" w:fill="E7E6E6" w:themeFill="background2"/>
          </w:tcPr>
          <w:p w14:paraId="2F0E79D8"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Stvaranje / sinteza.</w:t>
            </w:r>
          </w:p>
        </w:tc>
      </w:tr>
      <w:tr w:rsidR="0086440F" w:rsidRPr="00AA7C6E" w14:paraId="78100B8F" w14:textId="77777777" w:rsidTr="00780A0E">
        <w:trPr>
          <w:trHeight w:val="255"/>
        </w:trPr>
        <w:tc>
          <w:tcPr>
            <w:tcW w:w="2440" w:type="dxa"/>
          </w:tcPr>
          <w:p w14:paraId="172C5C88"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VJEŠTINE</w:t>
            </w:r>
          </w:p>
        </w:tc>
        <w:tc>
          <w:tcPr>
            <w:tcW w:w="6890" w:type="dxa"/>
            <w:shd w:val="clear" w:color="auto" w:fill="E7E6E6" w:themeFill="background2"/>
          </w:tcPr>
          <w:p w14:paraId="1BE695DD"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6440F" w:rsidRPr="00AA7C6E" w14:paraId="3D8DE307" w14:textId="77777777" w:rsidTr="00780A0E">
        <w:trPr>
          <w:trHeight w:val="255"/>
        </w:trPr>
        <w:tc>
          <w:tcPr>
            <w:tcW w:w="2440" w:type="dxa"/>
          </w:tcPr>
          <w:p w14:paraId="1A9869B5"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SADRŽAJ UČENJA</w:t>
            </w:r>
          </w:p>
        </w:tc>
        <w:tc>
          <w:tcPr>
            <w:tcW w:w="6890" w:type="dxa"/>
            <w:shd w:val="clear" w:color="auto" w:fill="E7E6E6" w:themeFill="background2"/>
          </w:tcPr>
          <w:p w14:paraId="641C08DD"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Moguće nastavne teme:</w:t>
            </w:r>
          </w:p>
          <w:p w14:paraId="228CE466"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Pravosuđe: definicija i razgraničenje; značenje za proces europskih integracija</w:t>
            </w:r>
          </w:p>
          <w:p w14:paraId="1222D5EE"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Uloga pravosuđa u osiguranju temeljnih ustavnih vrijednosti: demokracija, vladavina prava, podjela vlasti, zakonitost</w:t>
            </w:r>
          </w:p>
          <w:p w14:paraId="5D75B9C4"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Nezavisnost pravosuđa: individualni i profesionalni aspekti</w:t>
            </w:r>
          </w:p>
          <w:p w14:paraId="086477C9"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Građani i pravosuđe: pravo na pristup pravosuđu, pravo na postupak u razumnom roku</w:t>
            </w:r>
          </w:p>
          <w:p w14:paraId="11541CDC"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Sudbena vlast: definicija i razgraničenje; Sudovi: vrste, teritorijalna nadležnost</w:t>
            </w:r>
          </w:p>
          <w:p w14:paraId="62E3D84C"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Organizacija kadrova u pravosuđu: suci, državni odvjetnici, pomoćne sudske službe, odvjetništvo, javno bilježništvo, drugi sudionici u obavljanju pravosudnih funkcija</w:t>
            </w:r>
          </w:p>
          <w:p w14:paraId="59EDB42C"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Efikasnost pravosuđa: definicija, evaluacija i pravosudne statistike</w:t>
            </w:r>
          </w:p>
          <w:p w14:paraId="0F25F0A7" w14:textId="77777777" w:rsidR="0086440F" w:rsidRPr="0086440F" w:rsidRDefault="0086440F" w:rsidP="0086440F">
            <w:pPr>
              <w:pStyle w:val="Odlomakpopisa"/>
              <w:numPr>
                <w:ilvl w:val="0"/>
                <w:numId w:val="1563"/>
              </w:numPr>
              <w:spacing w:after="160" w:line="259" w:lineRule="auto"/>
              <w:rPr>
                <w:sz w:val="22"/>
                <w:szCs w:val="22"/>
                <w:lang w:val="hr-HR"/>
              </w:rPr>
            </w:pPr>
            <w:r w:rsidRPr="0086440F">
              <w:rPr>
                <w:sz w:val="22"/>
                <w:szCs w:val="22"/>
                <w:lang w:val="hr-HR"/>
              </w:rPr>
              <w:t>Reforma pravosuđa: pregled problema i mogući pravci kretanja</w:t>
            </w:r>
          </w:p>
        </w:tc>
      </w:tr>
      <w:tr w:rsidR="0086440F" w:rsidRPr="00AA7C6E" w14:paraId="680CF30F" w14:textId="77777777" w:rsidTr="00780A0E">
        <w:trPr>
          <w:trHeight w:val="255"/>
        </w:trPr>
        <w:tc>
          <w:tcPr>
            <w:tcW w:w="2440" w:type="dxa"/>
          </w:tcPr>
          <w:p w14:paraId="074B4B67"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NASTAVNE METODE</w:t>
            </w:r>
          </w:p>
        </w:tc>
        <w:tc>
          <w:tcPr>
            <w:tcW w:w="6890" w:type="dxa"/>
            <w:shd w:val="clear" w:color="auto" w:fill="E7E6E6" w:themeFill="background2"/>
          </w:tcPr>
          <w:p w14:paraId="6E98694F"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6440F" w:rsidRPr="00AA7C6E" w14:paraId="5FB91113" w14:textId="77777777" w:rsidTr="00780A0E">
        <w:trPr>
          <w:trHeight w:val="255"/>
        </w:trPr>
        <w:tc>
          <w:tcPr>
            <w:tcW w:w="2440" w:type="dxa"/>
          </w:tcPr>
          <w:p w14:paraId="53D56DED" w14:textId="77777777" w:rsidR="0086440F" w:rsidRPr="0086440F" w:rsidRDefault="0086440F" w:rsidP="0086440F">
            <w:pPr>
              <w:numPr>
                <w:ilvl w:val="0"/>
                <w:numId w:val="1562"/>
              </w:numPr>
              <w:ind w:left="396"/>
              <w:contextualSpacing/>
              <w:rPr>
                <w:rFonts w:ascii="Times New Roman" w:hAnsi="Times New Roman" w:cs="Times New Roman"/>
              </w:rPr>
            </w:pPr>
            <w:r w:rsidRPr="0086440F">
              <w:rPr>
                <w:rFonts w:ascii="Times New Roman" w:hAnsi="Times New Roman" w:cs="Times New Roman"/>
              </w:rPr>
              <w:t>METODE VREDNOVANJA</w:t>
            </w:r>
          </w:p>
        </w:tc>
        <w:tc>
          <w:tcPr>
            <w:tcW w:w="6890" w:type="dxa"/>
            <w:shd w:val="clear" w:color="auto" w:fill="E7E6E6" w:themeFill="background2"/>
          </w:tcPr>
          <w:p w14:paraId="3DE6F105" w14:textId="77777777" w:rsidR="0086440F" w:rsidRPr="0086440F" w:rsidRDefault="0086440F" w:rsidP="00780A0E">
            <w:pPr>
              <w:rPr>
                <w:rFonts w:ascii="Times New Roman" w:hAnsi="Times New Roman" w:cs="Times New Roman"/>
              </w:rPr>
            </w:pPr>
            <w:r w:rsidRPr="0086440F">
              <w:rPr>
                <w:rFonts w:ascii="Times New Roman" w:hAnsi="Times New Roman" w:cs="Times New Roman"/>
              </w:rPr>
              <w:t>Esej i prezentacija na nastavi</w:t>
            </w:r>
          </w:p>
        </w:tc>
      </w:tr>
    </w:tbl>
    <w:p w14:paraId="287B6F12" w14:textId="77777777" w:rsidR="007479A9"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5E863A8" w14:textId="0A6E2911" w:rsidR="006D085D" w:rsidRPr="00E001DC" w:rsidRDefault="006D085D" w:rsidP="007479A9">
      <w:pPr>
        <w:shd w:val="clear" w:color="auto" w:fill="FFFFFF"/>
        <w:spacing w:after="0" w:line="252" w:lineRule="atLeast"/>
        <w:rPr>
          <w:rFonts w:eastAsia="Times New Roman" w:cs="Times New Roman"/>
          <w:b/>
          <w:color w:val="1F3864" w:themeColor="accent5" w:themeShade="80"/>
          <w:sz w:val="28"/>
          <w:szCs w:val="28"/>
          <w:lang w:eastAsia="hr-HR"/>
        </w:rPr>
      </w:pPr>
      <w:r>
        <w:rPr>
          <w:rFonts w:eastAsia="Times New Roman" w:cs="Times New Roman"/>
          <w:b/>
          <w:color w:val="1F3864" w:themeColor="accent5" w:themeShade="80"/>
          <w:sz w:val="28"/>
          <w:szCs w:val="28"/>
          <w:lang w:eastAsia="hr-HR"/>
        </w:rPr>
        <w:t>ISHODI UČENJA – PRAVNO SAVJETOVANJE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D085D" w:rsidRPr="00AA7C6E" w14:paraId="0877834A" w14:textId="77777777" w:rsidTr="00780A0E">
        <w:trPr>
          <w:trHeight w:val="570"/>
        </w:trPr>
        <w:tc>
          <w:tcPr>
            <w:tcW w:w="2440" w:type="dxa"/>
            <w:shd w:val="clear" w:color="auto" w:fill="9CC2E5" w:themeFill="accent1" w:themeFillTint="99"/>
          </w:tcPr>
          <w:p w14:paraId="4BF4E206" w14:textId="77777777" w:rsidR="006D085D" w:rsidRPr="006D085D" w:rsidRDefault="006D085D" w:rsidP="00780A0E">
            <w:pPr>
              <w:rPr>
                <w:rFonts w:cstheme="minorHAnsi"/>
                <w:b/>
              </w:rPr>
            </w:pPr>
            <w:r w:rsidRPr="006D085D">
              <w:rPr>
                <w:rFonts w:cstheme="minorHAnsi"/>
                <w:b/>
              </w:rPr>
              <w:t>KOLEGIJ</w:t>
            </w:r>
          </w:p>
        </w:tc>
        <w:tc>
          <w:tcPr>
            <w:tcW w:w="6890" w:type="dxa"/>
          </w:tcPr>
          <w:p w14:paraId="0C8FECAE" w14:textId="77777777" w:rsidR="006D085D" w:rsidRPr="006D085D" w:rsidRDefault="006D085D" w:rsidP="00780A0E">
            <w:pPr>
              <w:rPr>
                <w:rFonts w:cstheme="minorHAnsi"/>
                <w:b/>
              </w:rPr>
            </w:pPr>
            <w:r w:rsidRPr="006D085D">
              <w:rPr>
                <w:rFonts w:cstheme="minorHAnsi"/>
                <w:b/>
              </w:rPr>
              <w:t>PRAVNO SAVJETOVANJE</w:t>
            </w:r>
          </w:p>
        </w:tc>
      </w:tr>
      <w:tr w:rsidR="006D085D" w:rsidRPr="00AA7C6E" w14:paraId="700ECABB" w14:textId="77777777" w:rsidTr="00780A0E">
        <w:trPr>
          <w:trHeight w:val="465"/>
        </w:trPr>
        <w:tc>
          <w:tcPr>
            <w:tcW w:w="2440" w:type="dxa"/>
            <w:shd w:val="clear" w:color="auto" w:fill="F2F2F2" w:themeFill="background1" w:themeFillShade="F2"/>
          </w:tcPr>
          <w:p w14:paraId="6BF46A93" w14:textId="77777777" w:rsidR="006D085D" w:rsidRPr="006D085D" w:rsidRDefault="006D085D" w:rsidP="00780A0E">
            <w:pPr>
              <w:rPr>
                <w:rFonts w:cstheme="minorHAnsi"/>
                <w:lang w:val="it-IT"/>
              </w:rPr>
            </w:pPr>
            <w:r w:rsidRPr="006D085D">
              <w:rPr>
                <w:rFonts w:cstheme="minorHAnsi"/>
                <w:lang w:val="it-IT"/>
              </w:rPr>
              <w:t xml:space="preserve">OBAVEZNI ILI IZBORNI / GODINA STUDIJA NA KOJOJ SE KOLEGIJ IZVODI </w:t>
            </w:r>
          </w:p>
        </w:tc>
        <w:tc>
          <w:tcPr>
            <w:tcW w:w="6890" w:type="dxa"/>
          </w:tcPr>
          <w:p w14:paraId="1AA96830" w14:textId="77777777" w:rsidR="006D085D" w:rsidRPr="006D085D" w:rsidRDefault="006D085D" w:rsidP="00780A0E">
            <w:pPr>
              <w:rPr>
                <w:rFonts w:cstheme="minorHAnsi"/>
              </w:rPr>
            </w:pPr>
            <w:r w:rsidRPr="006D085D">
              <w:rPr>
                <w:rFonts w:cstheme="minorHAnsi"/>
              </w:rPr>
              <w:t>IZBORNI</w:t>
            </w:r>
          </w:p>
        </w:tc>
      </w:tr>
      <w:tr w:rsidR="006D085D" w:rsidRPr="00AA7C6E" w14:paraId="1B101CE0" w14:textId="77777777" w:rsidTr="00780A0E">
        <w:trPr>
          <w:trHeight w:val="300"/>
        </w:trPr>
        <w:tc>
          <w:tcPr>
            <w:tcW w:w="2440" w:type="dxa"/>
            <w:shd w:val="clear" w:color="auto" w:fill="F2F2F2" w:themeFill="background1" w:themeFillShade="F2"/>
          </w:tcPr>
          <w:p w14:paraId="02846B36" w14:textId="77777777" w:rsidR="006D085D" w:rsidRPr="006D085D" w:rsidRDefault="006D085D" w:rsidP="00780A0E">
            <w:pPr>
              <w:rPr>
                <w:rFonts w:cstheme="minorHAnsi"/>
                <w:lang w:val="it-IT"/>
              </w:rPr>
            </w:pPr>
            <w:r w:rsidRPr="006D085D">
              <w:rPr>
                <w:rFonts w:cstheme="minorHAnsi"/>
                <w:lang w:val="it-IT"/>
              </w:rPr>
              <w:t>OBLIK NASTAVE (PREDAVANJA, SEMINAR, VJEŽBE, (I/ILI) PRAKTIČNA NASTAVA</w:t>
            </w:r>
          </w:p>
        </w:tc>
        <w:tc>
          <w:tcPr>
            <w:tcW w:w="6890" w:type="dxa"/>
          </w:tcPr>
          <w:p w14:paraId="2D11B316" w14:textId="77777777" w:rsidR="006D085D" w:rsidRPr="006D085D" w:rsidRDefault="006D085D" w:rsidP="00780A0E">
            <w:pPr>
              <w:rPr>
                <w:rFonts w:cstheme="minorHAnsi"/>
              </w:rPr>
            </w:pPr>
            <w:r w:rsidRPr="006D085D">
              <w:rPr>
                <w:rFonts w:cstheme="minorHAnsi"/>
              </w:rPr>
              <w:t>PREDAVANJA</w:t>
            </w:r>
          </w:p>
        </w:tc>
      </w:tr>
      <w:tr w:rsidR="006D085D" w:rsidRPr="00AA7C6E" w14:paraId="65DEB44B" w14:textId="77777777" w:rsidTr="00780A0E">
        <w:trPr>
          <w:trHeight w:val="405"/>
        </w:trPr>
        <w:tc>
          <w:tcPr>
            <w:tcW w:w="2440" w:type="dxa"/>
            <w:shd w:val="clear" w:color="auto" w:fill="F2F2F2" w:themeFill="background1" w:themeFillShade="F2"/>
          </w:tcPr>
          <w:p w14:paraId="54308B99" w14:textId="77777777" w:rsidR="006D085D" w:rsidRPr="006D085D" w:rsidRDefault="006D085D" w:rsidP="00780A0E">
            <w:pPr>
              <w:rPr>
                <w:rFonts w:cstheme="minorHAnsi"/>
              </w:rPr>
            </w:pPr>
            <w:r w:rsidRPr="006D085D">
              <w:rPr>
                <w:rFonts w:cstheme="minorHAnsi"/>
              </w:rPr>
              <w:t>ECTS BODOVI KOLEGIJA</w:t>
            </w:r>
          </w:p>
        </w:tc>
        <w:tc>
          <w:tcPr>
            <w:tcW w:w="6890" w:type="dxa"/>
          </w:tcPr>
          <w:p w14:paraId="65685EB2" w14:textId="77777777" w:rsidR="006D085D" w:rsidRPr="006D085D" w:rsidRDefault="006D085D" w:rsidP="00780A0E">
            <w:pPr>
              <w:jc w:val="both"/>
              <w:rPr>
                <w:rFonts w:cstheme="minorHAnsi"/>
              </w:rPr>
            </w:pPr>
            <w:r w:rsidRPr="006D085D">
              <w:rPr>
                <w:rFonts w:cstheme="minorHAnsi"/>
              </w:rPr>
              <w:t>4 ECTS bodova:</w:t>
            </w:r>
          </w:p>
          <w:p w14:paraId="7005C501" w14:textId="77777777" w:rsidR="006D085D" w:rsidRPr="006D085D" w:rsidRDefault="006D085D" w:rsidP="006D085D">
            <w:pPr>
              <w:pStyle w:val="Odlomakpopisa"/>
              <w:spacing w:after="160" w:line="259" w:lineRule="auto"/>
              <w:ind w:hanging="360"/>
              <w:jc w:val="both"/>
              <w:rPr>
                <w:rFonts w:asciiTheme="minorHAnsi" w:hAnsiTheme="minorHAnsi" w:cstheme="minorHAnsi"/>
                <w:sz w:val="22"/>
                <w:szCs w:val="22"/>
              </w:rPr>
            </w:pPr>
            <w:r w:rsidRPr="006D085D">
              <w:rPr>
                <w:rFonts w:asciiTheme="minorHAnsi" w:hAnsiTheme="minorHAnsi" w:cstheme="minorHAnsi"/>
                <w:sz w:val="22"/>
                <w:szCs w:val="22"/>
              </w:rPr>
              <w:t xml:space="preserve">Predavanja - 30 sati: cca. </w:t>
            </w:r>
            <w:r w:rsidRPr="006D085D">
              <w:rPr>
                <w:rFonts w:asciiTheme="minorHAnsi" w:hAnsiTheme="minorHAnsi" w:cstheme="minorHAnsi"/>
                <w:b/>
                <w:sz w:val="22"/>
                <w:szCs w:val="22"/>
              </w:rPr>
              <w:t>2 ECTS</w:t>
            </w:r>
          </w:p>
          <w:p w14:paraId="2863983F" w14:textId="77777777" w:rsidR="006D085D" w:rsidRPr="006D085D" w:rsidRDefault="006D085D" w:rsidP="006D085D">
            <w:pPr>
              <w:pStyle w:val="Odlomakpopisa"/>
              <w:spacing w:after="160" w:line="259" w:lineRule="auto"/>
              <w:ind w:hanging="360"/>
              <w:jc w:val="both"/>
              <w:rPr>
                <w:rFonts w:asciiTheme="minorHAnsi" w:hAnsiTheme="minorHAnsi" w:cstheme="minorHAnsi"/>
                <w:sz w:val="22"/>
                <w:szCs w:val="22"/>
              </w:rPr>
            </w:pPr>
            <w:r w:rsidRPr="006D085D">
              <w:rPr>
                <w:rFonts w:asciiTheme="minorHAnsi" w:hAnsiTheme="minorHAnsi" w:cstheme="minorHAnsi"/>
                <w:sz w:val="22"/>
                <w:szCs w:val="22"/>
              </w:rPr>
              <w:t xml:space="preserve">Priprema za predavanje (čitanje literature, sudjelovanje u raspravi, formuliranje pitanja radi razjašnjenja nejasnih dijelova) - 15 sati: cca. </w:t>
            </w:r>
            <w:r w:rsidRPr="006D085D">
              <w:rPr>
                <w:rFonts w:asciiTheme="minorHAnsi" w:hAnsiTheme="minorHAnsi" w:cstheme="minorHAnsi"/>
                <w:b/>
                <w:sz w:val="22"/>
                <w:szCs w:val="22"/>
              </w:rPr>
              <w:t>1 ECTS</w:t>
            </w:r>
          </w:p>
          <w:p w14:paraId="0FD47D7C" w14:textId="77777777" w:rsidR="006D085D" w:rsidRPr="006D085D" w:rsidRDefault="006D085D" w:rsidP="006D085D">
            <w:pPr>
              <w:pStyle w:val="Odlomakpopisa"/>
              <w:spacing w:after="160" w:line="259" w:lineRule="auto"/>
              <w:ind w:hanging="360"/>
              <w:rPr>
                <w:rFonts w:asciiTheme="minorHAnsi" w:hAnsiTheme="minorHAnsi" w:cstheme="minorHAnsi"/>
                <w:sz w:val="22"/>
                <w:szCs w:val="22"/>
              </w:rPr>
            </w:pPr>
            <w:r w:rsidRPr="006D085D">
              <w:rPr>
                <w:rFonts w:asciiTheme="minorHAnsi" w:hAnsiTheme="minorHAnsi" w:cstheme="minorHAnsi"/>
                <w:sz w:val="22"/>
                <w:szCs w:val="22"/>
              </w:rPr>
              <w:t xml:space="preserve">Priprema za završnu zadaću (samostalno čitanje literature i izrada zadaće) – 15 sati: cca. </w:t>
            </w:r>
            <w:r w:rsidRPr="006D085D">
              <w:rPr>
                <w:rFonts w:asciiTheme="minorHAnsi" w:hAnsiTheme="minorHAnsi" w:cstheme="minorHAnsi"/>
                <w:b/>
                <w:bCs/>
                <w:sz w:val="22"/>
                <w:szCs w:val="22"/>
              </w:rPr>
              <w:t>1</w:t>
            </w:r>
            <w:r w:rsidRPr="006D085D">
              <w:rPr>
                <w:rFonts w:asciiTheme="minorHAnsi" w:hAnsiTheme="minorHAnsi" w:cstheme="minorHAnsi"/>
                <w:b/>
                <w:sz w:val="22"/>
                <w:szCs w:val="22"/>
              </w:rPr>
              <w:t xml:space="preserve"> ECTS</w:t>
            </w:r>
            <w:r w:rsidRPr="006D085D">
              <w:rPr>
                <w:rFonts w:asciiTheme="minorHAnsi" w:hAnsiTheme="minorHAnsi" w:cstheme="minorHAnsi"/>
                <w:sz w:val="22"/>
                <w:szCs w:val="22"/>
              </w:rPr>
              <w:t xml:space="preserve">.  </w:t>
            </w:r>
          </w:p>
        </w:tc>
      </w:tr>
      <w:tr w:rsidR="006D085D" w:rsidRPr="00AA7C6E" w14:paraId="61B0FAB8" w14:textId="77777777" w:rsidTr="00780A0E">
        <w:trPr>
          <w:trHeight w:val="330"/>
        </w:trPr>
        <w:tc>
          <w:tcPr>
            <w:tcW w:w="2440" w:type="dxa"/>
            <w:shd w:val="clear" w:color="auto" w:fill="F2F2F2" w:themeFill="background1" w:themeFillShade="F2"/>
          </w:tcPr>
          <w:p w14:paraId="2BB78E91" w14:textId="77777777" w:rsidR="006D085D" w:rsidRPr="006D085D" w:rsidRDefault="006D085D" w:rsidP="00780A0E">
            <w:pPr>
              <w:rPr>
                <w:rFonts w:cstheme="minorHAnsi"/>
                <w:lang w:val="de-DE"/>
              </w:rPr>
            </w:pPr>
            <w:r w:rsidRPr="006D085D">
              <w:rPr>
                <w:rFonts w:cstheme="minorHAnsi"/>
                <w:lang w:val="de-DE"/>
              </w:rPr>
              <w:t>STUDIJSKI PROGRAM NA KOJEM SE KOLEGIJ IZVODI</w:t>
            </w:r>
          </w:p>
        </w:tc>
        <w:tc>
          <w:tcPr>
            <w:tcW w:w="6890" w:type="dxa"/>
          </w:tcPr>
          <w:p w14:paraId="3BE52B0A" w14:textId="77777777" w:rsidR="006D085D" w:rsidRPr="006D085D" w:rsidRDefault="006D085D" w:rsidP="00780A0E">
            <w:pPr>
              <w:rPr>
                <w:rFonts w:cstheme="minorHAnsi"/>
              </w:rPr>
            </w:pPr>
            <w:r w:rsidRPr="006D085D">
              <w:rPr>
                <w:rFonts w:cstheme="minorHAnsi"/>
              </w:rPr>
              <w:t>PRAVNI STUDIJ</w:t>
            </w:r>
          </w:p>
        </w:tc>
      </w:tr>
      <w:tr w:rsidR="006D085D" w:rsidRPr="00AA7C6E" w14:paraId="5B6D040C" w14:textId="77777777" w:rsidTr="00780A0E">
        <w:trPr>
          <w:trHeight w:val="255"/>
        </w:trPr>
        <w:tc>
          <w:tcPr>
            <w:tcW w:w="2440" w:type="dxa"/>
            <w:shd w:val="clear" w:color="auto" w:fill="F2F2F2" w:themeFill="background1" w:themeFillShade="F2"/>
          </w:tcPr>
          <w:p w14:paraId="5D8F47BF" w14:textId="77777777" w:rsidR="006D085D" w:rsidRPr="006D085D" w:rsidRDefault="006D085D" w:rsidP="00780A0E">
            <w:pPr>
              <w:rPr>
                <w:rFonts w:cstheme="minorHAnsi"/>
              </w:rPr>
            </w:pPr>
            <w:r w:rsidRPr="006D085D">
              <w:rPr>
                <w:rFonts w:cstheme="minorHAnsi"/>
              </w:rPr>
              <w:t>RAZINA STUDIJSKOG PROGRAMA (6.st, 6.sv, 7.1.st, 7.1.sv, 7.2, 8.2.)</w:t>
            </w:r>
          </w:p>
        </w:tc>
        <w:tc>
          <w:tcPr>
            <w:tcW w:w="6890" w:type="dxa"/>
          </w:tcPr>
          <w:p w14:paraId="5CC06199" w14:textId="77777777" w:rsidR="006D085D" w:rsidRPr="006D085D" w:rsidRDefault="006D085D" w:rsidP="00780A0E">
            <w:pPr>
              <w:rPr>
                <w:rFonts w:cstheme="minorHAnsi"/>
              </w:rPr>
            </w:pPr>
            <w:r w:rsidRPr="006D085D">
              <w:rPr>
                <w:rFonts w:cstheme="minorHAnsi"/>
              </w:rPr>
              <w:t>7.1.sv</w:t>
            </w:r>
          </w:p>
        </w:tc>
      </w:tr>
      <w:tr w:rsidR="006D085D" w:rsidRPr="00AA7C6E" w14:paraId="6F4920B2" w14:textId="77777777" w:rsidTr="00780A0E">
        <w:trPr>
          <w:trHeight w:val="255"/>
        </w:trPr>
        <w:tc>
          <w:tcPr>
            <w:tcW w:w="2440" w:type="dxa"/>
          </w:tcPr>
          <w:p w14:paraId="0041158F" w14:textId="77777777" w:rsidR="006D085D" w:rsidRPr="006D085D" w:rsidRDefault="006D085D" w:rsidP="00780A0E">
            <w:pPr>
              <w:rPr>
                <w:rFonts w:cstheme="minorHAnsi"/>
              </w:rPr>
            </w:pPr>
          </w:p>
        </w:tc>
        <w:tc>
          <w:tcPr>
            <w:tcW w:w="6890" w:type="dxa"/>
            <w:shd w:val="clear" w:color="auto" w:fill="BDD6EE" w:themeFill="accent1" w:themeFillTint="66"/>
          </w:tcPr>
          <w:p w14:paraId="5BE4B037" w14:textId="77777777" w:rsidR="006D085D" w:rsidRPr="006D085D" w:rsidRDefault="006D085D" w:rsidP="00780A0E">
            <w:pPr>
              <w:jc w:val="center"/>
              <w:rPr>
                <w:rFonts w:cstheme="minorHAnsi"/>
                <w:b/>
              </w:rPr>
            </w:pPr>
            <w:r w:rsidRPr="006D085D">
              <w:rPr>
                <w:rFonts w:cstheme="minorHAnsi"/>
                <w:b/>
              </w:rPr>
              <w:t>KONSTRUKTIVNO POVEZIVANJE</w:t>
            </w:r>
          </w:p>
        </w:tc>
      </w:tr>
      <w:tr w:rsidR="006D085D" w:rsidRPr="00AA7C6E" w14:paraId="5699A0C5" w14:textId="77777777" w:rsidTr="00780A0E">
        <w:trPr>
          <w:trHeight w:val="255"/>
        </w:trPr>
        <w:tc>
          <w:tcPr>
            <w:tcW w:w="2440" w:type="dxa"/>
            <w:shd w:val="clear" w:color="auto" w:fill="DEEAF6" w:themeFill="accent1" w:themeFillTint="33"/>
          </w:tcPr>
          <w:p w14:paraId="63783869"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AF6" w:themeFill="accent1" w:themeFillTint="33"/>
          </w:tcPr>
          <w:p w14:paraId="1618F5C7" w14:textId="77777777" w:rsidR="006D085D" w:rsidRPr="006D085D" w:rsidRDefault="006D085D" w:rsidP="00780A0E">
            <w:pPr>
              <w:jc w:val="both"/>
              <w:rPr>
                <w:rFonts w:cstheme="minorHAnsi"/>
                <w:b/>
              </w:rPr>
            </w:pPr>
            <w:r w:rsidRPr="006D085D">
              <w:rPr>
                <w:rFonts w:cstheme="minorHAnsi"/>
                <w:b/>
              </w:rPr>
              <w:t>Identificirati pripadnike pravne profesije koji sudjeluju u pravnom savjetovanju i osnovna etička načela njihova djelovanja</w:t>
            </w:r>
          </w:p>
        </w:tc>
      </w:tr>
      <w:tr w:rsidR="006D085D" w:rsidRPr="00AA7C6E" w14:paraId="41467BCF" w14:textId="77777777" w:rsidTr="00780A0E">
        <w:trPr>
          <w:trHeight w:val="255"/>
        </w:trPr>
        <w:tc>
          <w:tcPr>
            <w:tcW w:w="2440" w:type="dxa"/>
          </w:tcPr>
          <w:p w14:paraId="5EB9785C" w14:textId="77777777" w:rsidR="006D085D" w:rsidRPr="006D085D" w:rsidRDefault="006D085D" w:rsidP="006D085D">
            <w:pPr>
              <w:ind w:left="284" w:hanging="360"/>
              <w:contextualSpacing/>
              <w:rPr>
                <w:rFonts w:cstheme="minorHAnsi"/>
              </w:rPr>
            </w:pPr>
            <w:r w:rsidRPr="006D085D">
              <w:rPr>
                <w:rFonts w:cstheme="minorHAnsi"/>
              </w:rPr>
              <w:t>DOPRINOSI OSTVARENJU ISHODA UČENJA NA RAZINI STUDIJSKOG PROGRAMA (NAVESTI IU)</w:t>
            </w:r>
          </w:p>
        </w:tc>
        <w:tc>
          <w:tcPr>
            <w:tcW w:w="6890" w:type="dxa"/>
            <w:shd w:val="clear" w:color="auto" w:fill="E7E6E6" w:themeFill="background2"/>
          </w:tcPr>
          <w:p w14:paraId="0C4B569D" w14:textId="77777777" w:rsidR="006D085D" w:rsidRPr="006D085D" w:rsidRDefault="006D085D" w:rsidP="00780A0E">
            <w:pPr>
              <w:rPr>
                <w:rFonts w:cstheme="minorHAnsi"/>
              </w:rPr>
            </w:pPr>
            <w:r w:rsidRPr="006D085D">
              <w:rPr>
                <w:rFonts w:cstheme="minorHAnsi"/>
              </w:rPr>
              <w:t>1. Identificirati povijesne, političke, ekonomske, europske, međunarodne odnosno druge društvene čimbenike mjerodavne za stvaranje i primjenu prava.</w:t>
            </w:r>
          </w:p>
        </w:tc>
      </w:tr>
      <w:tr w:rsidR="006D085D" w:rsidRPr="00AA7C6E" w14:paraId="33CAB715" w14:textId="77777777" w:rsidTr="00780A0E">
        <w:trPr>
          <w:trHeight w:val="255"/>
        </w:trPr>
        <w:tc>
          <w:tcPr>
            <w:tcW w:w="2440" w:type="dxa"/>
          </w:tcPr>
          <w:p w14:paraId="48088592" w14:textId="77777777" w:rsidR="006D085D" w:rsidRPr="006D085D" w:rsidRDefault="006D085D" w:rsidP="006D085D">
            <w:pPr>
              <w:ind w:left="291" w:hanging="360"/>
              <w:contextualSpacing/>
              <w:rPr>
                <w:rFonts w:cstheme="minorHAnsi"/>
              </w:rPr>
            </w:pPr>
            <w:r w:rsidRPr="006D085D">
              <w:rPr>
                <w:rFonts w:cstheme="minorHAnsi"/>
              </w:rPr>
              <w:t>KOGNITIVNO PODRUČJE ZNANJA I RAZUMIJEVANJA</w:t>
            </w:r>
          </w:p>
        </w:tc>
        <w:tc>
          <w:tcPr>
            <w:tcW w:w="6890" w:type="dxa"/>
            <w:shd w:val="clear" w:color="auto" w:fill="E7E6E6" w:themeFill="background2"/>
          </w:tcPr>
          <w:p w14:paraId="09F915EC" w14:textId="77777777" w:rsidR="006D085D" w:rsidRPr="006D085D" w:rsidRDefault="006D085D" w:rsidP="00780A0E">
            <w:pPr>
              <w:rPr>
                <w:rFonts w:cstheme="minorHAnsi"/>
              </w:rPr>
            </w:pPr>
            <w:r w:rsidRPr="006D085D">
              <w:rPr>
                <w:rFonts w:cstheme="minorHAnsi"/>
              </w:rPr>
              <w:t>Razumijevanje</w:t>
            </w:r>
          </w:p>
        </w:tc>
      </w:tr>
      <w:tr w:rsidR="006D085D" w:rsidRPr="00AA7C6E" w14:paraId="171A4CC6" w14:textId="77777777" w:rsidTr="00780A0E">
        <w:trPr>
          <w:trHeight w:val="255"/>
        </w:trPr>
        <w:tc>
          <w:tcPr>
            <w:tcW w:w="2440" w:type="dxa"/>
          </w:tcPr>
          <w:p w14:paraId="02DE6AE3"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29B73A2B" w14:textId="77777777" w:rsidR="006D085D" w:rsidRPr="006D085D" w:rsidRDefault="006D085D" w:rsidP="00780A0E">
            <w:pPr>
              <w:jc w:val="both"/>
              <w:rPr>
                <w:rFonts w:cstheme="minorHAnsi"/>
              </w:rPr>
            </w:pPr>
            <w:r w:rsidRPr="006D085D">
              <w:rPr>
                <w:rFonts w:cstheme="minorHAnsi"/>
              </w:rPr>
              <w:t>Vještina upravljanja informacijama, sposobnost rješavanja problema, sposobnost primjene znanja u praksi, logičko argumentiranje uz uvažavanje drugačijeg mišljenja, sposobnost učenja, etičnost.</w:t>
            </w:r>
          </w:p>
          <w:p w14:paraId="753F43D6" w14:textId="77777777" w:rsidR="006D085D" w:rsidRPr="006D085D" w:rsidRDefault="006D085D" w:rsidP="00780A0E">
            <w:pPr>
              <w:rPr>
                <w:rFonts w:cstheme="minorHAnsi"/>
              </w:rPr>
            </w:pPr>
          </w:p>
        </w:tc>
      </w:tr>
      <w:tr w:rsidR="006D085D" w:rsidRPr="00AA7C6E" w14:paraId="1CCB6798" w14:textId="77777777" w:rsidTr="00780A0E">
        <w:trPr>
          <w:trHeight w:val="255"/>
        </w:trPr>
        <w:tc>
          <w:tcPr>
            <w:tcW w:w="2440" w:type="dxa"/>
          </w:tcPr>
          <w:p w14:paraId="67000E49"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0830F5DE" w14:textId="77777777" w:rsidR="006D085D" w:rsidRPr="006D085D" w:rsidRDefault="006D085D" w:rsidP="00780A0E">
            <w:pPr>
              <w:rPr>
                <w:rFonts w:cstheme="minorHAnsi"/>
              </w:rPr>
            </w:pPr>
            <w:r w:rsidRPr="006D085D">
              <w:rPr>
                <w:rFonts w:cstheme="minorHAnsi"/>
              </w:rPr>
              <w:t>Nastavne cjeline:</w:t>
            </w:r>
          </w:p>
          <w:p w14:paraId="5954F5FA" w14:textId="77777777" w:rsidR="006D085D" w:rsidRPr="006D085D" w:rsidRDefault="006D085D" w:rsidP="00780A0E">
            <w:pPr>
              <w:rPr>
                <w:rFonts w:cstheme="minorHAnsi"/>
              </w:rPr>
            </w:pPr>
            <w:r w:rsidRPr="006D085D">
              <w:rPr>
                <w:rFonts w:cstheme="minorHAnsi"/>
              </w:rPr>
              <w:t>1. Uvod u pravno savjetovanje: normativna dimenzija</w:t>
            </w:r>
          </w:p>
          <w:p w14:paraId="2B6D57BB" w14:textId="77777777" w:rsidR="006D085D" w:rsidRPr="006D085D" w:rsidRDefault="006D085D" w:rsidP="00780A0E">
            <w:pPr>
              <w:rPr>
                <w:rFonts w:cstheme="minorHAnsi"/>
              </w:rPr>
            </w:pPr>
            <w:r w:rsidRPr="006D085D">
              <w:rPr>
                <w:rFonts w:cstheme="minorHAnsi"/>
              </w:rPr>
              <w:t>2. Uvod u pravno savjetovanje: etička dimenzija</w:t>
            </w:r>
          </w:p>
        </w:tc>
      </w:tr>
      <w:tr w:rsidR="006D085D" w:rsidRPr="00AA7C6E" w14:paraId="0AF31D90" w14:textId="77777777" w:rsidTr="00780A0E">
        <w:trPr>
          <w:trHeight w:val="255"/>
        </w:trPr>
        <w:tc>
          <w:tcPr>
            <w:tcW w:w="2440" w:type="dxa"/>
          </w:tcPr>
          <w:p w14:paraId="4251F0B6"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5C8C3C53" w14:textId="77777777" w:rsidR="006D085D" w:rsidRPr="006D085D" w:rsidRDefault="006D085D" w:rsidP="00780A0E">
            <w:pPr>
              <w:rPr>
                <w:rFonts w:cstheme="minorHAnsi"/>
              </w:rPr>
            </w:pPr>
            <w:r w:rsidRPr="006D085D">
              <w:rPr>
                <w:rFonts w:cstheme="minorHAnsi"/>
              </w:rPr>
              <w:t>Predavanje, vođena diskusija, demonstracija praktičnog zadatka, samostalno čitanje literature.</w:t>
            </w:r>
          </w:p>
        </w:tc>
      </w:tr>
      <w:tr w:rsidR="006D085D" w:rsidRPr="00AA7C6E" w14:paraId="4B90BE0A" w14:textId="77777777" w:rsidTr="00780A0E">
        <w:trPr>
          <w:trHeight w:val="255"/>
        </w:trPr>
        <w:tc>
          <w:tcPr>
            <w:tcW w:w="2440" w:type="dxa"/>
          </w:tcPr>
          <w:p w14:paraId="2BC1D5E3"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tcBorders>
              <w:bottom w:val="single" w:sz="4" w:space="0" w:color="auto"/>
            </w:tcBorders>
            <w:shd w:val="clear" w:color="auto" w:fill="E7E6E6" w:themeFill="background2"/>
          </w:tcPr>
          <w:p w14:paraId="46371E43"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23945DA7" w14:textId="77777777" w:rsidTr="00780A0E">
        <w:trPr>
          <w:trHeight w:val="255"/>
        </w:trPr>
        <w:tc>
          <w:tcPr>
            <w:tcW w:w="2440" w:type="dxa"/>
            <w:shd w:val="clear" w:color="auto" w:fill="DEEAF6" w:themeFill="accent1" w:themeFillTint="33"/>
          </w:tcPr>
          <w:p w14:paraId="0AD76D56"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BF7"/>
          </w:tcPr>
          <w:p w14:paraId="058A3EB5" w14:textId="77777777" w:rsidR="006D085D" w:rsidRPr="006D085D" w:rsidRDefault="006D085D" w:rsidP="00780A0E">
            <w:pPr>
              <w:jc w:val="both"/>
              <w:rPr>
                <w:rFonts w:cstheme="minorHAnsi"/>
                <w:b/>
              </w:rPr>
            </w:pPr>
            <w:r w:rsidRPr="006D085D">
              <w:rPr>
                <w:rFonts w:cstheme="minorHAnsi"/>
                <w:b/>
              </w:rPr>
              <w:t>Razviti sposobnost korištenja osnovnih baza podataka radi provedbe samostalnog istraživanja</w:t>
            </w:r>
          </w:p>
        </w:tc>
      </w:tr>
      <w:tr w:rsidR="006D085D" w:rsidRPr="00AA7C6E" w14:paraId="304987B6" w14:textId="77777777" w:rsidTr="00780A0E">
        <w:trPr>
          <w:trHeight w:val="255"/>
        </w:trPr>
        <w:tc>
          <w:tcPr>
            <w:tcW w:w="2440" w:type="dxa"/>
          </w:tcPr>
          <w:p w14:paraId="0DD9967B" w14:textId="77777777" w:rsidR="006D085D" w:rsidRPr="006D085D" w:rsidRDefault="006D085D" w:rsidP="006D085D">
            <w:pPr>
              <w:ind w:left="290" w:hanging="360"/>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6F6E92BF" w14:textId="77777777" w:rsidR="006D085D" w:rsidRPr="006D085D" w:rsidRDefault="006D085D" w:rsidP="00780A0E">
            <w:pPr>
              <w:rPr>
                <w:rFonts w:cstheme="minorHAnsi"/>
              </w:rPr>
            </w:pPr>
            <w:r w:rsidRPr="006D085D">
              <w:rPr>
                <w:rFonts w:cstheme="minorHAnsi"/>
              </w:rPr>
              <w:t>7. Koristiti se informacijskom tehnologijom i bazama pravnih podataka (npr. zakonodavstvo, sudska praksa, pravni časopisi te ostali e-izvori).</w:t>
            </w:r>
          </w:p>
          <w:p w14:paraId="00008DB8" w14:textId="77777777" w:rsidR="006D085D" w:rsidRPr="006D085D" w:rsidRDefault="006D085D" w:rsidP="00780A0E">
            <w:pPr>
              <w:rPr>
                <w:rFonts w:cstheme="minorHAnsi"/>
              </w:rPr>
            </w:pPr>
          </w:p>
        </w:tc>
      </w:tr>
      <w:tr w:rsidR="006D085D" w:rsidRPr="00AA7C6E" w14:paraId="6F1EC71D" w14:textId="77777777" w:rsidTr="00780A0E">
        <w:trPr>
          <w:trHeight w:val="255"/>
        </w:trPr>
        <w:tc>
          <w:tcPr>
            <w:tcW w:w="2440" w:type="dxa"/>
          </w:tcPr>
          <w:p w14:paraId="0FE82FFB" w14:textId="77777777" w:rsidR="006D085D" w:rsidRPr="006D085D" w:rsidRDefault="006D085D" w:rsidP="006D085D">
            <w:pPr>
              <w:ind w:left="291" w:hanging="360"/>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59856FCC" w14:textId="77777777" w:rsidR="006D085D" w:rsidRPr="006D085D" w:rsidRDefault="006D085D" w:rsidP="00780A0E">
            <w:pPr>
              <w:rPr>
                <w:rFonts w:cstheme="minorHAnsi"/>
              </w:rPr>
            </w:pPr>
            <w:r w:rsidRPr="006D085D">
              <w:rPr>
                <w:rFonts w:cstheme="minorHAnsi"/>
              </w:rPr>
              <w:t>Primjena</w:t>
            </w:r>
          </w:p>
        </w:tc>
      </w:tr>
      <w:tr w:rsidR="006D085D" w:rsidRPr="00AA7C6E" w14:paraId="34BED452" w14:textId="77777777" w:rsidTr="00780A0E">
        <w:trPr>
          <w:trHeight w:val="255"/>
        </w:trPr>
        <w:tc>
          <w:tcPr>
            <w:tcW w:w="2440" w:type="dxa"/>
          </w:tcPr>
          <w:p w14:paraId="0AC993DB"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7239F6D2" w14:textId="77777777" w:rsidR="006D085D" w:rsidRPr="006D085D" w:rsidRDefault="006D085D" w:rsidP="00780A0E">
            <w:pPr>
              <w:jc w:val="both"/>
              <w:rPr>
                <w:rFonts w:cstheme="minorHAnsi"/>
              </w:rPr>
            </w:pPr>
            <w:r w:rsidRPr="006D085D">
              <w:rPr>
                <w:rFonts w:cstheme="minorHAnsi"/>
              </w:rPr>
              <w:t>Sposobnost rješavanja problema, sposobnost primjene znanja u praksi, sposobnost učenja, sposobnost precizne formulacije stavova, sposobnost stvaranja novih ideja.</w:t>
            </w:r>
          </w:p>
        </w:tc>
      </w:tr>
      <w:tr w:rsidR="006D085D" w:rsidRPr="00AA7C6E" w14:paraId="1D8E5846" w14:textId="77777777" w:rsidTr="00780A0E">
        <w:trPr>
          <w:trHeight w:val="255"/>
        </w:trPr>
        <w:tc>
          <w:tcPr>
            <w:tcW w:w="2440" w:type="dxa"/>
          </w:tcPr>
          <w:p w14:paraId="17E41559"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2413BCB8" w14:textId="77777777" w:rsidR="006D085D" w:rsidRPr="006D085D" w:rsidRDefault="006D085D" w:rsidP="00780A0E">
            <w:pPr>
              <w:rPr>
                <w:rFonts w:cstheme="minorHAnsi"/>
              </w:rPr>
            </w:pPr>
            <w:r w:rsidRPr="006D085D">
              <w:rPr>
                <w:rFonts w:cstheme="minorHAnsi"/>
              </w:rPr>
              <w:t>Nastavne cjeline:</w:t>
            </w:r>
          </w:p>
          <w:p w14:paraId="243B99F7" w14:textId="77777777" w:rsidR="006D085D" w:rsidRPr="006D085D" w:rsidRDefault="006D085D" w:rsidP="00780A0E">
            <w:pPr>
              <w:rPr>
                <w:rFonts w:cstheme="minorHAnsi"/>
              </w:rPr>
            </w:pPr>
            <w:r w:rsidRPr="006D085D">
              <w:rPr>
                <w:rFonts w:cstheme="minorHAnsi"/>
              </w:rPr>
              <w:t>4. Istraživanje pravnih izvora</w:t>
            </w:r>
          </w:p>
        </w:tc>
      </w:tr>
      <w:tr w:rsidR="006D085D" w:rsidRPr="00AA7C6E" w14:paraId="742B916D" w14:textId="77777777" w:rsidTr="00780A0E">
        <w:trPr>
          <w:trHeight w:val="255"/>
        </w:trPr>
        <w:tc>
          <w:tcPr>
            <w:tcW w:w="2440" w:type="dxa"/>
          </w:tcPr>
          <w:p w14:paraId="78DD2A1A"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57A51BE2"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6ED7C26F" w14:textId="77777777" w:rsidTr="00780A0E">
        <w:trPr>
          <w:trHeight w:val="255"/>
        </w:trPr>
        <w:tc>
          <w:tcPr>
            <w:tcW w:w="2440" w:type="dxa"/>
          </w:tcPr>
          <w:p w14:paraId="46770B1E"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tcBorders>
              <w:bottom w:val="single" w:sz="4" w:space="0" w:color="auto"/>
            </w:tcBorders>
            <w:shd w:val="clear" w:color="auto" w:fill="E7E6E6" w:themeFill="background2"/>
          </w:tcPr>
          <w:p w14:paraId="5FF255F0"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6589AA03" w14:textId="77777777" w:rsidTr="00780A0E">
        <w:trPr>
          <w:trHeight w:val="255"/>
        </w:trPr>
        <w:tc>
          <w:tcPr>
            <w:tcW w:w="2440" w:type="dxa"/>
            <w:shd w:val="clear" w:color="auto" w:fill="DEEAF6" w:themeFill="accent1" w:themeFillTint="33"/>
          </w:tcPr>
          <w:p w14:paraId="664B0BE4"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BF7"/>
          </w:tcPr>
          <w:p w14:paraId="6814157F" w14:textId="77777777" w:rsidR="006D085D" w:rsidRPr="006D085D" w:rsidRDefault="006D085D" w:rsidP="00780A0E">
            <w:pPr>
              <w:jc w:val="both"/>
              <w:rPr>
                <w:rFonts w:cstheme="minorHAnsi"/>
                <w:b/>
              </w:rPr>
            </w:pPr>
            <w:r w:rsidRPr="006D085D">
              <w:rPr>
                <w:rFonts w:cstheme="minorHAnsi"/>
                <w:b/>
              </w:rPr>
              <w:t>Riješiti pravni problem simulirane stranke primjenom odgovarajuće pravne norme na utvrđeno činjenično stanje.</w:t>
            </w:r>
          </w:p>
        </w:tc>
      </w:tr>
      <w:tr w:rsidR="006D085D" w:rsidRPr="00AA7C6E" w14:paraId="0E70CC7E" w14:textId="77777777" w:rsidTr="00780A0E">
        <w:trPr>
          <w:trHeight w:val="255"/>
        </w:trPr>
        <w:tc>
          <w:tcPr>
            <w:tcW w:w="2440" w:type="dxa"/>
          </w:tcPr>
          <w:p w14:paraId="6D4C1F1C" w14:textId="77777777" w:rsidR="006D085D" w:rsidRPr="006D085D" w:rsidRDefault="006D085D" w:rsidP="006D085D">
            <w:pPr>
              <w:ind w:left="284" w:hanging="360"/>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1C527633" w14:textId="77777777" w:rsidR="006D085D" w:rsidRPr="006D085D" w:rsidRDefault="006D085D" w:rsidP="00780A0E">
            <w:pPr>
              <w:rPr>
                <w:rFonts w:cstheme="minorHAnsi"/>
              </w:rPr>
            </w:pPr>
            <w:r w:rsidRPr="006D085D">
              <w:rPr>
                <w:rFonts w:cstheme="minorHAnsi"/>
              </w:rPr>
              <w:t>6. Primijeniti odgovarajuću pravnu terminologiju (na hrvatskom i jednom stranom jeziku) prilikom jasnog i argumentiranog usmenog i pisanog izražavanja.</w:t>
            </w:r>
          </w:p>
          <w:p w14:paraId="228D5447" w14:textId="77777777" w:rsidR="006D085D" w:rsidRPr="006D085D" w:rsidRDefault="006D085D" w:rsidP="00780A0E">
            <w:pPr>
              <w:rPr>
                <w:rFonts w:cstheme="minorHAnsi"/>
              </w:rPr>
            </w:pPr>
            <w:r w:rsidRPr="006D085D">
              <w:rPr>
                <w:rFonts w:cstheme="minorHAnsi"/>
              </w:rPr>
              <w:t>15. Predložiti rješenje pravnog problema s ciljem izrade pravnog mišljenja.</w:t>
            </w:r>
          </w:p>
          <w:p w14:paraId="22E6E1CA" w14:textId="77777777" w:rsidR="006D085D" w:rsidRPr="006D085D" w:rsidRDefault="006D085D" w:rsidP="00780A0E">
            <w:pPr>
              <w:rPr>
                <w:rFonts w:cstheme="minorHAnsi"/>
              </w:rPr>
            </w:pPr>
            <w:r w:rsidRPr="006D085D">
              <w:rPr>
                <w:rFonts w:cstheme="minorHAnsi"/>
              </w:rPr>
              <w:t>20. Samostalno planirati i predstaviti ili/i u timu kreirati pravne projekte odnosno radnje u pravnim postupcima.</w:t>
            </w:r>
          </w:p>
        </w:tc>
      </w:tr>
      <w:tr w:rsidR="006D085D" w:rsidRPr="00AA7C6E" w14:paraId="44CF4622" w14:textId="77777777" w:rsidTr="00780A0E">
        <w:trPr>
          <w:trHeight w:val="255"/>
        </w:trPr>
        <w:tc>
          <w:tcPr>
            <w:tcW w:w="2440" w:type="dxa"/>
          </w:tcPr>
          <w:p w14:paraId="1861A38A" w14:textId="77777777" w:rsidR="006D085D" w:rsidRPr="006D085D" w:rsidRDefault="006D085D" w:rsidP="006D085D">
            <w:pPr>
              <w:ind w:left="291" w:hanging="360"/>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74CBAD96" w14:textId="77777777" w:rsidR="006D085D" w:rsidRPr="006D085D" w:rsidRDefault="006D085D" w:rsidP="00780A0E">
            <w:pPr>
              <w:rPr>
                <w:rFonts w:cstheme="minorHAnsi"/>
              </w:rPr>
            </w:pPr>
            <w:r w:rsidRPr="006D085D">
              <w:rPr>
                <w:rFonts w:cstheme="minorHAnsi"/>
              </w:rPr>
              <w:t>Primjena</w:t>
            </w:r>
          </w:p>
        </w:tc>
      </w:tr>
      <w:tr w:rsidR="006D085D" w:rsidRPr="00AA7C6E" w14:paraId="02EB0D29" w14:textId="77777777" w:rsidTr="00780A0E">
        <w:trPr>
          <w:trHeight w:val="255"/>
        </w:trPr>
        <w:tc>
          <w:tcPr>
            <w:tcW w:w="2440" w:type="dxa"/>
          </w:tcPr>
          <w:p w14:paraId="5EC25CE4"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61728F29" w14:textId="77777777" w:rsidR="006D085D" w:rsidRPr="006D085D" w:rsidRDefault="006D085D" w:rsidP="00780A0E">
            <w:pPr>
              <w:jc w:val="both"/>
              <w:rPr>
                <w:rFonts w:cstheme="minorHAnsi"/>
              </w:rPr>
            </w:pPr>
            <w:r w:rsidRPr="006D085D">
              <w:rPr>
                <w:rFonts w:cstheme="minorHAnsi"/>
              </w:rPr>
              <w:t>Sposobnost rješavanja problema, sposobnost primjene znanja u praksi, sposobnost učenja, sposobnost precizne formulacije stavova, sposobnost stvaranja novih ideja.</w:t>
            </w:r>
          </w:p>
        </w:tc>
      </w:tr>
      <w:tr w:rsidR="006D085D" w:rsidRPr="00AA7C6E" w14:paraId="0D4B84AA" w14:textId="77777777" w:rsidTr="00780A0E">
        <w:trPr>
          <w:trHeight w:val="255"/>
        </w:trPr>
        <w:tc>
          <w:tcPr>
            <w:tcW w:w="2440" w:type="dxa"/>
          </w:tcPr>
          <w:p w14:paraId="0E649BA4"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44B38978" w14:textId="77777777" w:rsidR="006D085D" w:rsidRPr="006D085D" w:rsidRDefault="006D085D" w:rsidP="00780A0E">
            <w:pPr>
              <w:rPr>
                <w:rFonts w:cstheme="minorHAnsi"/>
              </w:rPr>
            </w:pPr>
            <w:r w:rsidRPr="006D085D">
              <w:rPr>
                <w:rFonts w:cstheme="minorHAnsi"/>
              </w:rPr>
              <w:t>Nastavne cjeline:</w:t>
            </w:r>
          </w:p>
          <w:p w14:paraId="36AD957D" w14:textId="77777777" w:rsidR="006D085D" w:rsidRPr="006D085D" w:rsidRDefault="006D085D" w:rsidP="00780A0E">
            <w:pPr>
              <w:spacing w:after="0"/>
              <w:rPr>
                <w:rFonts w:cstheme="minorHAnsi"/>
              </w:rPr>
            </w:pPr>
            <w:r w:rsidRPr="006D085D">
              <w:rPr>
                <w:rFonts w:cstheme="minorHAnsi"/>
              </w:rPr>
              <w:t>6. Simulacija intervjua I s raspravom (odabrane teme)</w:t>
            </w:r>
          </w:p>
          <w:p w14:paraId="3C4CAE88" w14:textId="77777777" w:rsidR="006D085D" w:rsidRPr="006D085D" w:rsidRDefault="006D085D" w:rsidP="00780A0E">
            <w:pPr>
              <w:spacing w:after="0"/>
              <w:rPr>
                <w:rFonts w:cstheme="minorHAnsi"/>
              </w:rPr>
            </w:pPr>
            <w:r w:rsidRPr="006D085D">
              <w:rPr>
                <w:rFonts w:cstheme="minorHAnsi"/>
              </w:rPr>
              <w:t>7. Simulacija intervjua II s raspravom (odabrane teme)</w:t>
            </w:r>
          </w:p>
          <w:p w14:paraId="64D0743E" w14:textId="77777777" w:rsidR="006D085D" w:rsidRPr="006D085D" w:rsidRDefault="006D085D" w:rsidP="00780A0E">
            <w:pPr>
              <w:spacing w:after="0"/>
              <w:rPr>
                <w:rFonts w:cstheme="minorHAnsi"/>
              </w:rPr>
            </w:pPr>
            <w:r w:rsidRPr="006D085D">
              <w:rPr>
                <w:rFonts w:cstheme="minorHAnsi"/>
              </w:rPr>
              <w:t>8. Simulacija intervjua III s raspravom (odabrane teme)</w:t>
            </w:r>
          </w:p>
          <w:p w14:paraId="2C084A63" w14:textId="77777777" w:rsidR="006D085D" w:rsidRPr="006D085D" w:rsidRDefault="006D085D" w:rsidP="00780A0E">
            <w:pPr>
              <w:spacing w:after="0"/>
              <w:rPr>
                <w:rFonts w:cstheme="minorHAnsi"/>
              </w:rPr>
            </w:pPr>
            <w:r w:rsidRPr="006D085D">
              <w:rPr>
                <w:rFonts w:cstheme="minorHAnsi"/>
              </w:rPr>
              <w:t>9. Simulacija intervjua IV s raspravom (odabrane teme)</w:t>
            </w:r>
          </w:p>
          <w:p w14:paraId="551A85F7" w14:textId="77777777" w:rsidR="006D085D" w:rsidRPr="006D085D" w:rsidRDefault="006D085D" w:rsidP="00780A0E">
            <w:pPr>
              <w:spacing w:after="0"/>
              <w:rPr>
                <w:rFonts w:cstheme="minorHAnsi"/>
              </w:rPr>
            </w:pPr>
            <w:r w:rsidRPr="006D085D">
              <w:rPr>
                <w:rFonts w:cstheme="minorHAnsi"/>
              </w:rPr>
              <w:t>10. Simulacija intervjua V s raspravom (odabrane teme)</w:t>
            </w:r>
          </w:p>
          <w:p w14:paraId="759231F0" w14:textId="77777777" w:rsidR="006D085D" w:rsidRPr="006D085D" w:rsidRDefault="006D085D" w:rsidP="00780A0E">
            <w:pPr>
              <w:spacing w:after="0"/>
              <w:rPr>
                <w:rFonts w:cstheme="minorHAnsi"/>
              </w:rPr>
            </w:pPr>
            <w:r w:rsidRPr="006D085D">
              <w:rPr>
                <w:rFonts w:cstheme="minorHAnsi"/>
              </w:rPr>
              <w:t>11. Simulacija intervjua VI s raspravom (odabrane teme)</w:t>
            </w:r>
          </w:p>
          <w:p w14:paraId="0492C2E5" w14:textId="77777777" w:rsidR="006D085D" w:rsidRPr="006D085D" w:rsidRDefault="006D085D" w:rsidP="00780A0E">
            <w:pPr>
              <w:rPr>
                <w:rFonts w:cstheme="minorHAnsi"/>
              </w:rPr>
            </w:pPr>
            <w:r w:rsidRPr="006D085D">
              <w:rPr>
                <w:rFonts w:cstheme="minorHAnsi"/>
              </w:rPr>
              <w:t>12. Simulacija intervjua VII s raspravom (odabrane teme)</w:t>
            </w:r>
          </w:p>
        </w:tc>
      </w:tr>
      <w:tr w:rsidR="006D085D" w:rsidRPr="00AA7C6E" w14:paraId="06665D2A" w14:textId="77777777" w:rsidTr="00780A0E">
        <w:trPr>
          <w:trHeight w:val="255"/>
        </w:trPr>
        <w:tc>
          <w:tcPr>
            <w:tcW w:w="2440" w:type="dxa"/>
          </w:tcPr>
          <w:p w14:paraId="252D2D73" w14:textId="77777777" w:rsidR="006D085D" w:rsidRPr="006D085D" w:rsidRDefault="006D085D" w:rsidP="006D085D">
            <w:pPr>
              <w:ind w:left="290" w:hanging="360"/>
              <w:contextualSpacing/>
              <w:rPr>
                <w:rFonts w:cstheme="minorHAnsi"/>
              </w:rPr>
            </w:pPr>
            <w:r w:rsidRPr="006D085D">
              <w:rPr>
                <w:rFonts w:cstheme="minorHAnsi"/>
              </w:rPr>
              <w:t>NASTAVNE METODE</w:t>
            </w:r>
          </w:p>
        </w:tc>
        <w:tc>
          <w:tcPr>
            <w:tcW w:w="6890" w:type="dxa"/>
            <w:shd w:val="clear" w:color="auto" w:fill="E7E6E6" w:themeFill="background2"/>
          </w:tcPr>
          <w:p w14:paraId="51355763"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5870634D" w14:textId="77777777" w:rsidTr="00780A0E">
        <w:trPr>
          <w:trHeight w:val="255"/>
        </w:trPr>
        <w:tc>
          <w:tcPr>
            <w:tcW w:w="2440" w:type="dxa"/>
          </w:tcPr>
          <w:p w14:paraId="2010D2D3"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tcBorders>
              <w:bottom w:val="single" w:sz="4" w:space="0" w:color="auto"/>
            </w:tcBorders>
            <w:shd w:val="clear" w:color="auto" w:fill="E7E6E6" w:themeFill="background2"/>
          </w:tcPr>
          <w:p w14:paraId="4074B5D4"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08038C73" w14:textId="77777777" w:rsidTr="00780A0E">
        <w:trPr>
          <w:trHeight w:val="255"/>
        </w:trPr>
        <w:tc>
          <w:tcPr>
            <w:tcW w:w="2440" w:type="dxa"/>
          </w:tcPr>
          <w:p w14:paraId="6A9E6047" w14:textId="77777777" w:rsidR="006D085D" w:rsidRPr="006D085D" w:rsidRDefault="006D085D" w:rsidP="006D085D">
            <w:pPr>
              <w:ind w:left="291" w:hanging="360"/>
              <w:contextualSpacing/>
              <w:rPr>
                <w:rFonts w:cstheme="minorHAnsi"/>
              </w:rPr>
            </w:pPr>
            <w:r w:rsidRPr="006D085D">
              <w:rPr>
                <w:rFonts w:cstheme="minorHAnsi"/>
              </w:rPr>
              <w:t>ECTS BODOVI</w:t>
            </w:r>
          </w:p>
        </w:tc>
        <w:tc>
          <w:tcPr>
            <w:tcW w:w="6890" w:type="dxa"/>
            <w:tcBorders>
              <w:bottom w:val="single" w:sz="4" w:space="0" w:color="auto"/>
            </w:tcBorders>
            <w:shd w:val="clear" w:color="auto" w:fill="E7E6E6" w:themeFill="background2"/>
          </w:tcPr>
          <w:p w14:paraId="58E085CB" w14:textId="77777777" w:rsidR="006D085D" w:rsidRPr="006D085D" w:rsidRDefault="006D085D" w:rsidP="00780A0E">
            <w:pPr>
              <w:rPr>
                <w:rFonts w:cstheme="minorHAnsi"/>
              </w:rPr>
            </w:pPr>
            <w:r w:rsidRPr="006D085D">
              <w:rPr>
                <w:rFonts w:cstheme="minorHAnsi"/>
              </w:rPr>
              <w:t>Predavanje (moderirana rasprava): 0.25 ECTS</w:t>
            </w:r>
          </w:p>
          <w:p w14:paraId="38799C35" w14:textId="77777777" w:rsidR="006D085D" w:rsidRPr="006D085D" w:rsidRDefault="006D085D" w:rsidP="00780A0E">
            <w:pPr>
              <w:rPr>
                <w:rFonts w:cstheme="minorHAnsi"/>
              </w:rPr>
            </w:pPr>
            <w:r w:rsidRPr="006D085D">
              <w:rPr>
                <w:rFonts w:cstheme="minorHAnsi"/>
              </w:rPr>
              <w:t>Priprema za predavanje: 0.125 ECTS</w:t>
            </w:r>
          </w:p>
          <w:p w14:paraId="2C6A6077" w14:textId="77777777" w:rsidR="006D085D" w:rsidRPr="006D085D" w:rsidRDefault="006D085D" w:rsidP="00780A0E">
            <w:pPr>
              <w:rPr>
                <w:rFonts w:cstheme="minorHAnsi"/>
              </w:rPr>
            </w:pPr>
            <w:r w:rsidRPr="006D085D">
              <w:rPr>
                <w:rFonts w:cstheme="minorHAnsi"/>
              </w:rPr>
              <w:t>Priprema za završnu zadaću: 0.125 ECTS</w:t>
            </w:r>
          </w:p>
        </w:tc>
      </w:tr>
      <w:tr w:rsidR="006D085D" w:rsidRPr="00AA7C6E" w14:paraId="166C1FDC" w14:textId="77777777" w:rsidTr="00780A0E">
        <w:trPr>
          <w:trHeight w:val="255"/>
        </w:trPr>
        <w:tc>
          <w:tcPr>
            <w:tcW w:w="2440" w:type="dxa"/>
            <w:shd w:val="clear" w:color="auto" w:fill="DEEAF6" w:themeFill="accent1" w:themeFillTint="33"/>
          </w:tcPr>
          <w:p w14:paraId="0B2FDBBE"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BF7"/>
          </w:tcPr>
          <w:p w14:paraId="460DB1D5" w14:textId="77777777" w:rsidR="006D085D" w:rsidRPr="006D085D" w:rsidRDefault="006D085D" w:rsidP="00780A0E">
            <w:pPr>
              <w:jc w:val="both"/>
              <w:rPr>
                <w:rFonts w:cstheme="minorHAnsi"/>
                <w:b/>
              </w:rPr>
            </w:pPr>
            <w:r w:rsidRPr="006D085D">
              <w:rPr>
                <w:rFonts w:cstheme="minorHAnsi"/>
                <w:b/>
              </w:rPr>
              <w:t>Analizirati društveno-ekonomski kontekst problema simulirane stranke</w:t>
            </w:r>
          </w:p>
        </w:tc>
      </w:tr>
      <w:tr w:rsidR="006D085D" w:rsidRPr="00AA7C6E" w14:paraId="433CD393" w14:textId="77777777" w:rsidTr="00780A0E">
        <w:trPr>
          <w:trHeight w:val="255"/>
        </w:trPr>
        <w:tc>
          <w:tcPr>
            <w:tcW w:w="2440" w:type="dxa"/>
          </w:tcPr>
          <w:p w14:paraId="4D0EE87A" w14:textId="77777777" w:rsidR="006D085D" w:rsidRPr="006D085D" w:rsidRDefault="006D085D" w:rsidP="006D085D">
            <w:pPr>
              <w:ind w:left="290" w:hanging="360"/>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4FF97AF1" w14:textId="77777777" w:rsidR="006D085D" w:rsidRPr="006D085D" w:rsidRDefault="006D085D" w:rsidP="00780A0E">
            <w:pPr>
              <w:rPr>
                <w:rFonts w:cstheme="minorHAnsi"/>
              </w:rPr>
            </w:pPr>
            <w:r w:rsidRPr="006D085D">
              <w:rPr>
                <w:rFonts w:cstheme="minorHAnsi"/>
              </w:rPr>
              <w:t>8. Razviti etičko, pravno i društveno odgovorno ponašanje.</w:t>
            </w:r>
          </w:p>
          <w:p w14:paraId="30EE5B99" w14:textId="77777777" w:rsidR="006D085D" w:rsidRPr="006D085D" w:rsidRDefault="006D085D" w:rsidP="00780A0E">
            <w:pPr>
              <w:rPr>
                <w:rFonts w:cstheme="minorHAnsi"/>
              </w:rPr>
            </w:pPr>
          </w:p>
        </w:tc>
      </w:tr>
      <w:tr w:rsidR="006D085D" w:rsidRPr="00AA7C6E" w14:paraId="7B91E400" w14:textId="77777777" w:rsidTr="00780A0E">
        <w:trPr>
          <w:trHeight w:val="255"/>
        </w:trPr>
        <w:tc>
          <w:tcPr>
            <w:tcW w:w="2440" w:type="dxa"/>
          </w:tcPr>
          <w:p w14:paraId="0F8D83D3" w14:textId="77777777" w:rsidR="006D085D" w:rsidRPr="006D085D" w:rsidRDefault="006D085D" w:rsidP="006D085D">
            <w:pPr>
              <w:ind w:left="291" w:hanging="360"/>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4306EBD3" w14:textId="77777777" w:rsidR="006D085D" w:rsidRPr="006D085D" w:rsidRDefault="006D085D" w:rsidP="00780A0E">
            <w:pPr>
              <w:rPr>
                <w:rFonts w:cstheme="minorHAnsi"/>
              </w:rPr>
            </w:pPr>
            <w:r w:rsidRPr="006D085D">
              <w:rPr>
                <w:rFonts w:cstheme="minorHAnsi"/>
              </w:rPr>
              <w:t>Analiza</w:t>
            </w:r>
          </w:p>
        </w:tc>
      </w:tr>
      <w:tr w:rsidR="006D085D" w:rsidRPr="00AA7C6E" w14:paraId="5C0612CB" w14:textId="77777777" w:rsidTr="00780A0E">
        <w:trPr>
          <w:trHeight w:val="255"/>
        </w:trPr>
        <w:tc>
          <w:tcPr>
            <w:tcW w:w="2440" w:type="dxa"/>
          </w:tcPr>
          <w:p w14:paraId="26E4D8DA"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345FD89F" w14:textId="77777777" w:rsidR="006D085D" w:rsidRPr="006D085D" w:rsidRDefault="006D085D" w:rsidP="00780A0E">
            <w:pPr>
              <w:jc w:val="both"/>
              <w:rPr>
                <w:rFonts w:cstheme="minorHAnsi"/>
              </w:rPr>
            </w:pPr>
            <w:r w:rsidRPr="006D085D">
              <w:rPr>
                <w:rFonts w:cstheme="minorHAnsi"/>
              </w:rPr>
              <w:t>Vještina upravljanja informacijama, sposobnost rješavanja problema, sposobnost primjene znanja u praksi, sposobnost učenja.</w:t>
            </w:r>
          </w:p>
        </w:tc>
      </w:tr>
      <w:tr w:rsidR="006D085D" w:rsidRPr="00AA7C6E" w14:paraId="0110FA4F" w14:textId="77777777" w:rsidTr="00780A0E">
        <w:trPr>
          <w:trHeight w:val="255"/>
        </w:trPr>
        <w:tc>
          <w:tcPr>
            <w:tcW w:w="2440" w:type="dxa"/>
          </w:tcPr>
          <w:p w14:paraId="700BD713"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1146F23C" w14:textId="77777777" w:rsidR="006D085D" w:rsidRPr="006D085D" w:rsidRDefault="006D085D" w:rsidP="00780A0E">
            <w:pPr>
              <w:rPr>
                <w:rFonts w:cstheme="minorHAnsi"/>
              </w:rPr>
            </w:pPr>
            <w:r w:rsidRPr="006D085D">
              <w:rPr>
                <w:rFonts w:cstheme="minorHAnsi"/>
              </w:rPr>
              <w:t>Nastavne cjeline:</w:t>
            </w:r>
          </w:p>
          <w:p w14:paraId="69C7A4DC" w14:textId="77777777" w:rsidR="006D085D" w:rsidRPr="006D085D" w:rsidRDefault="006D085D" w:rsidP="00780A0E">
            <w:pPr>
              <w:spacing w:after="0"/>
              <w:rPr>
                <w:rFonts w:cstheme="minorHAnsi"/>
              </w:rPr>
            </w:pPr>
            <w:r w:rsidRPr="006D085D">
              <w:rPr>
                <w:rFonts w:cstheme="minorHAnsi"/>
              </w:rPr>
              <w:t>6. Simulacija intervjua I s raspravom (odabrane teme)</w:t>
            </w:r>
          </w:p>
          <w:p w14:paraId="2B0C8D8D" w14:textId="77777777" w:rsidR="006D085D" w:rsidRPr="006D085D" w:rsidRDefault="006D085D" w:rsidP="00780A0E">
            <w:pPr>
              <w:spacing w:after="0"/>
              <w:rPr>
                <w:rFonts w:cstheme="minorHAnsi"/>
              </w:rPr>
            </w:pPr>
            <w:r w:rsidRPr="006D085D">
              <w:rPr>
                <w:rFonts w:cstheme="minorHAnsi"/>
              </w:rPr>
              <w:t>7. Simulacija intervjua II s raspravom (odabrane teme)</w:t>
            </w:r>
          </w:p>
          <w:p w14:paraId="1B9F16D8" w14:textId="77777777" w:rsidR="006D085D" w:rsidRPr="006D085D" w:rsidRDefault="006D085D" w:rsidP="00780A0E">
            <w:pPr>
              <w:spacing w:after="0"/>
              <w:rPr>
                <w:rFonts w:cstheme="minorHAnsi"/>
              </w:rPr>
            </w:pPr>
            <w:r w:rsidRPr="006D085D">
              <w:rPr>
                <w:rFonts w:cstheme="minorHAnsi"/>
              </w:rPr>
              <w:t>8. Simulacija intervjua III s raspravom (odabrane teme)</w:t>
            </w:r>
          </w:p>
          <w:p w14:paraId="413C0DEC" w14:textId="77777777" w:rsidR="006D085D" w:rsidRPr="006D085D" w:rsidRDefault="006D085D" w:rsidP="00780A0E">
            <w:pPr>
              <w:spacing w:after="0"/>
              <w:rPr>
                <w:rFonts w:cstheme="minorHAnsi"/>
              </w:rPr>
            </w:pPr>
            <w:r w:rsidRPr="006D085D">
              <w:rPr>
                <w:rFonts w:cstheme="minorHAnsi"/>
              </w:rPr>
              <w:t>9. Simulacija intervjua IV s raspravom (odabrane teme)</w:t>
            </w:r>
          </w:p>
          <w:p w14:paraId="37EEEC14" w14:textId="77777777" w:rsidR="006D085D" w:rsidRPr="006D085D" w:rsidRDefault="006D085D" w:rsidP="00780A0E">
            <w:pPr>
              <w:spacing w:after="0"/>
              <w:rPr>
                <w:rFonts w:cstheme="minorHAnsi"/>
              </w:rPr>
            </w:pPr>
            <w:r w:rsidRPr="006D085D">
              <w:rPr>
                <w:rFonts w:cstheme="minorHAnsi"/>
              </w:rPr>
              <w:t>10. Simulacija intervjua V s raspravom (odabrane teme)</w:t>
            </w:r>
          </w:p>
          <w:p w14:paraId="63E390D5" w14:textId="77777777" w:rsidR="006D085D" w:rsidRPr="006D085D" w:rsidRDefault="006D085D" w:rsidP="00780A0E">
            <w:pPr>
              <w:spacing w:after="0"/>
              <w:rPr>
                <w:rFonts w:cstheme="minorHAnsi"/>
              </w:rPr>
            </w:pPr>
            <w:r w:rsidRPr="006D085D">
              <w:rPr>
                <w:rFonts w:cstheme="minorHAnsi"/>
              </w:rPr>
              <w:t>11. Simulacija intervjua VI s raspravom (odabrane teme)</w:t>
            </w:r>
          </w:p>
          <w:p w14:paraId="2C3825DB" w14:textId="77777777" w:rsidR="006D085D" w:rsidRPr="006D085D" w:rsidRDefault="006D085D" w:rsidP="00780A0E">
            <w:pPr>
              <w:spacing w:after="0"/>
              <w:rPr>
                <w:rFonts w:cstheme="minorHAnsi"/>
              </w:rPr>
            </w:pPr>
            <w:r w:rsidRPr="006D085D">
              <w:rPr>
                <w:rFonts w:cstheme="minorHAnsi"/>
              </w:rPr>
              <w:t>12. Simulacija intervjua VII s raspravom (odabrane teme)</w:t>
            </w:r>
          </w:p>
        </w:tc>
      </w:tr>
      <w:tr w:rsidR="006D085D" w:rsidRPr="00AA7C6E" w14:paraId="0D21F8D5" w14:textId="77777777" w:rsidTr="00780A0E">
        <w:trPr>
          <w:trHeight w:val="255"/>
        </w:trPr>
        <w:tc>
          <w:tcPr>
            <w:tcW w:w="2440" w:type="dxa"/>
          </w:tcPr>
          <w:p w14:paraId="035F6193"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7D2EF2B5"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5777E52C" w14:textId="77777777" w:rsidTr="00780A0E">
        <w:trPr>
          <w:trHeight w:val="255"/>
        </w:trPr>
        <w:tc>
          <w:tcPr>
            <w:tcW w:w="2440" w:type="dxa"/>
          </w:tcPr>
          <w:p w14:paraId="6B53CD55"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tcBorders>
              <w:bottom w:val="single" w:sz="4" w:space="0" w:color="auto"/>
            </w:tcBorders>
            <w:shd w:val="clear" w:color="auto" w:fill="E7E6E6" w:themeFill="background2"/>
          </w:tcPr>
          <w:p w14:paraId="08F91A70"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766E1A16" w14:textId="77777777" w:rsidTr="00780A0E">
        <w:trPr>
          <w:trHeight w:val="255"/>
        </w:trPr>
        <w:tc>
          <w:tcPr>
            <w:tcW w:w="2440" w:type="dxa"/>
            <w:shd w:val="clear" w:color="auto" w:fill="DEEAF6" w:themeFill="accent1" w:themeFillTint="33"/>
          </w:tcPr>
          <w:p w14:paraId="2D9FA273"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BF7"/>
          </w:tcPr>
          <w:p w14:paraId="6027EAF8" w14:textId="77777777" w:rsidR="006D085D" w:rsidRPr="006D085D" w:rsidRDefault="006D085D" w:rsidP="00780A0E">
            <w:pPr>
              <w:jc w:val="both"/>
              <w:rPr>
                <w:rFonts w:cstheme="minorHAnsi"/>
                <w:b/>
              </w:rPr>
            </w:pPr>
            <w:r w:rsidRPr="006D085D">
              <w:rPr>
                <w:rFonts w:cstheme="minorHAnsi"/>
                <w:b/>
              </w:rPr>
              <w:t>Kritički usporediti različite oblike pravne zaštite i njihovo šire društveno značenje</w:t>
            </w:r>
          </w:p>
        </w:tc>
      </w:tr>
      <w:tr w:rsidR="006D085D" w:rsidRPr="00AA7C6E" w14:paraId="0A0BFF32" w14:textId="77777777" w:rsidTr="00780A0E">
        <w:trPr>
          <w:trHeight w:val="255"/>
        </w:trPr>
        <w:tc>
          <w:tcPr>
            <w:tcW w:w="2440" w:type="dxa"/>
          </w:tcPr>
          <w:p w14:paraId="78EBB0B4" w14:textId="77777777" w:rsidR="006D085D" w:rsidRPr="006D085D" w:rsidRDefault="006D085D" w:rsidP="006D085D">
            <w:pPr>
              <w:ind w:left="290" w:hanging="360"/>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04E6ED32" w14:textId="77777777" w:rsidR="006D085D" w:rsidRPr="006D085D" w:rsidRDefault="006D085D" w:rsidP="00780A0E">
            <w:pPr>
              <w:rPr>
                <w:rFonts w:cstheme="minorHAnsi"/>
              </w:rPr>
            </w:pPr>
            <w:r w:rsidRPr="006D085D">
              <w:rPr>
                <w:rFonts w:cstheme="minorHAnsi"/>
              </w:rPr>
              <w:t>1. Identificirati povijesne, političke, ekonomske, europske, međunarodne odnosno druge društvene čimbenike mjerodavne za stvaranje i primjenu prava.</w:t>
            </w:r>
          </w:p>
          <w:p w14:paraId="2A2637C2" w14:textId="77777777" w:rsidR="006D085D" w:rsidRPr="006D085D" w:rsidRDefault="006D085D" w:rsidP="00780A0E">
            <w:pPr>
              <w:rPr>
                <w:rFonts w:cstheme="minorHAnsi"/>
              </w:rPr>
            </w:pPr>
            <w:r w:rsidRPr="006D085D">
              <w:rPr>
                <w:rFonts w:cstheme="minorHAnsi"/>
              </w:rPr>
              <w:t>8. Razviti etičko, pravno i društveno odgovorno ponašanje.</w:t>
            </w:r>
          </w:p>
          <w:p w14:paraId="1735E7D8" w14:textId="77777777" w:rsidR="006D085D" w:rsidRPr="006D085D" w:rsidRDefault="006D085D" w:rsidP="00780A0E">
            <w:pPr>
              <w:rPr>
                <w:rFonts w:cstheme="minorHAnsi"/>
              </w:rPr>
            </w:pPr>
          </w:p>
        </w:tc>
      </w:tr>
      <w:tr w:rsidR="006D085D" w:rsidRPr="00AA7C6E" w14:paraId="1C6DA26A" w14:textId="77777777" w:rsidTr="00780A0E">
        <w:trPr>
          <w:trHeight w:val="255"/>
        </w:trPr>
        <w:tc>
          <w:tcPr>
            <w:tcW w:w="2440" w:type="dxa"/>
          </w:tcPr>
          <w:p w14:paraId="0949DDB6" w14:textId="77777777" w:rsidR="006D085D" w:rsidRPr="006D085D" w:rsidRDefault="006D085D" w:rsidP="006D085D">
            <w:pPr>
              <w:ind w:left="291" w:hanging="360"/>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71CB3999" w14:textId="77777777" w:rsidR="006D085D" w:rsidRPr="006D085D" w:rsidRDefault="006D085D" w:rsidP="00780A0E">
            <w:pPr>
              <w:rPr>
                <w:rFonts w:cstheme="minorHAnsi"/>
              </w:rPr>
            </w:pPr>
            <w:r w:rsidRPr="006D085D">
              <w:rPr>
                <w:rFonts w:cstheme="minorHAnsi"/>
              </w:rPr>
              <w:t>Vrednovanje</w:t>
            </w:r>
          </w:p>
        </w:tc>
      </w:tr>
      <w:tr w:rsidR="006D085D" w:rsidRPr="00AA7C6E" w14:paraId="6F38B44A" w14:textId="77777777" w:rsidTr="00780A0E">
        <w:trPr>
          <w:trHeight w:val="255"/>
        </w:trPr>
        <w:tc>
          <w:tcPr>
            <w:tcW w:w="2440" w:type="dxa"/>
          </w:tcPr>
          <w:p w14:paraId="34FC6B7D"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52B46FFA" w14:textId="77777777" w:rsidR="006D085D" w:rsidRPr="006D085D" w:rsidRDefault="006D085D" w:rsidP="00780A0E">
            <w:pPr>
              <w:jc w:val="both"/>
              <w:rPr>
                <w:rFonts w:cstheme="minorHAnsi"/>
              </w:rPr>
            </w:pPr>
            <w:r w:rsidRPr="006D085D">
              <w:rPr>
                <w:rFonts w:cstheme="minorHAnsi"/>
              </w:rPr>
              <w:t>Vještina upravljanja informacijama, sposobnost primjene znanja u praksi, sposobnost učenja, sposobnost stvaranja novih ideja.</w:t>
            </w:r>
          </w:p>
        </w:tc>
      </w:tr>
      <w:tr w:rsidR="006D085D" w:rsidRPr="00AA7C6E" w14:paraId="49CE1AA9" w14:textId="77777777" w:rsidTr="00780A0E">
        <w:trPr>
          <w:trHeight w:val="255"/>
        </w:trPr>
        <w:tc>
          <w:tcPr>
            <w:tcW w:w="2440" w:type="dxa"/>
          </w:tcPr>
          <w:p w14:paraId="6D697F5B"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0347A54C" w14:textId="77777777" w:rsidR="006D085D" w:rsidRPr="006D085D" w:rsidRDefault="006D085D" w:rsidP="00780A0E">
            <w:pPr>
              <w:rPr>
                <w:rFonts w:cstheme="minorHAnsi"/>
              </w:rPr>
            </w:pPr>
            <w:r w:rsidRPr="006D085D">
              <w:rPr>
                <w:rFonts w:cstheme="minorHAnsi"/>
              </w:rPr>
              <w:t>Nastavne cjeline:</w:t>
            </w:r>
          </w:p>
          <w:p w14:paraId="6E9D02FD" w14:textId="77777777" w:rsidR="006D085D" w:rsidRPr="006D085D" w:rsidRDefault="006D085D" w:rsidP="00780A0E">
            <w:pPr>
              <w:rPr>
                <w:rFonts w:cstheme="minorHAnsi"/>
              </w:rPr>
            </w:pPr>
            <w:r w:rsidRPr="006D085D">
              <w:rPr>
                <w:rFonts w:cstheme="minorHAnsi"/>
              </w:rPr>
              <w:t>3. Uvod u pravno savjetovanje: Raznovrsnost oblika pravne zaštite i njihovog značenja u praksi</w:t>
            </w:r>
          </w:p>
          <w:p w14:paraId="18888E77" w14:textId="77777777" w:rsidR="006D085D" w:rsidRPr="006D085D" w:rsidRDefault="006D085D" w:rsidP="00780A0E">
            <w:pPr>
              <w:rPr>
                <w:rFonts w:cstheme="minorHAnsi"/>
              </w:rPr>
            </w:pPr>
          </w:p>
        </w:tc>
      </w:tr>
      <w:tr w:rsidR="006D085D" w:rsidRPr="00AA7C6E" w14:paraId="68475230" w14:textId="77777777" w:rsidTr="00780A0E">
        <w:trPr>
          <w:trHeight w:val="255"/>
        </w:trPr>
        <w:tc>
          <w:tcPr>
            <w:tcW w:w="2440" w:type="dxa"/>
          </w:tcPr>
          <w:p w14:paraId="02E19E6A"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2486F3E5"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52008C03" w14:textId="77777777" w:rsidTr="00780A0E">
        <w:trPr>
          <w:trHeight w:val="255"/>
        </w:trPr>
        <w:tc>
          <w:tcPr>
            <w:tcW w:w="2440" w:type="dxa"/>
          </w:tcPr>
          <w:p w14:paraId="1328DC8C"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shd w:val="clear" w:color="auto" w:fill="E7E6E6" w:themeFill="background2"/>
          </w:tcPr>
          <w:p w14:paraId="21A1A9EC"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798B1AC5" w14:textId="77777777" w:rsidTr="00780A0E">
        <w:trPr>
          <w:trHeight w:val="255"/>
        </w:trPr>
        <w:tc>
          <w:tcPr>
            <w:tcW w:w="2440" w:type="dxa"/>
          </w:tcPr>
          <w:p w14:paraId="7A0841A7" w14:textId="77777777" w:rsidR="006D085D" w:rsidRPr="006D085D" w:rsidRDefault="006D085D" w:rsidP="006D085D">
            <w:pPr>
              <w:ind w:left="291" w:hanging="360"/>
              <w:contextualSpacing/>
              <w:rPr>
                <w:rFonts w:cstheme="minorHAnsi"/>
              </w:rPr>
            </w:pPr>
            <w:r w:rsidRPr="006D085D">
              <w:rPr>
                <w:rFonts w:cstheme="minorHAnsi"/>
              </w:rPr>
              <w:t>ECTS BODOVI</w:t>
            </w:r>
          </w:p>
        </w:tc>
        <w:tc>
          <w:tcPr>
            <w:tcW w:w="6890" w:type="dxa"/>
            <w:shd w:val="clear" w:color="auto" w:fill="E7E6E6" w:themeFill="background2"/>
          </w:tcPr>
          <w:p w14:paraId="29CB9975" w14:textId="77777777" w:rsidR="006D085D" w:rsidRPr="006D085D" w:rsidRDefault="006D085D" w:rsidP="00780A0E">
            <w:pPr>
              <w:rPr>
                <w:rFonts w:cstheme="minorHAnsi"/>
              </w:rPr>
            </w:pPr>
            <w:r w:rsidRPr="006D085D">
              <w:rPr>
                <w:rFonts w:cstheme="minorHAnsi"/>
              </w:rPr>
              <w:t>Predavanje (moderirana rasprava): 0.25 ECTS</w:t>
            </w:r>
          </w:p>
          <w:p w14:paraId="02CAE5AA" w14:textId="77777777" w:rsidR="006D085D" w:rsidRPr="006D085D" w:rsidRDefault="006D085D" w:rsidP="00780A0E">
            <w:pPr>
              <w:rPr>
                <w:rFonts w:cstheme="minorHAnsi"/>
              </w:rPr>
            </w:pPr>
            <w:r w:rsidRPr="006D085D">
              <w:rPr>
                <w:rFonts w:cstheme="minorHAnsi"/>
              </w:rPr>
              <w:t>Priprema za predavanje: 0.125 ECTS</w:t>
            </w:r>
          </w:p>
          <w:p w14:paraId="3CD95B29" w14:textId="77777777" w:rsidR="006D085D" w:rsidRPr="006D085D" w:rsidRDefault="006D085D" w:rsidP="00780A0E">
            <w:pPr>
              <w:rPr>
                <w:rFonts w:cstheme="minorHAnsi"/>
              </w:rPr>
            </w:pPr>
            <w:r w:rsidRPr="006D085D">
              <w:rPr>
                <w:rFonts w:cstheme="minorHAnsi"/>
              </w:rPr>
              <w:t>Priprema za završnu zadaću: 0.125 ECTS</w:t>
            </w:r>
          </w:p>
        </w:tc>
      </w:tr>
      <w:tr w:rsidR="006D085D" w:rsidRPr="00AA7C6E" w14:paraId="76E5BFDB" w14:textId="77777777" w:rsidTr="00780A0E">
        <w:trPr>
          <w:trHeight w:val="255"/>
        </w:trPr>
        <w:tc>
          <w:tcPr>
            <w:tcW w:w="2440" w:type="dxa"/>
            <w:shd w:val="clear" w:color="auto" w:fill="DEEAF6" w:themeFill="accent1" w:themeFillTint="33"/>
          </w:tcPr>
          <w:p w14:paraId="688EF778"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AF6" w:themeFill="accent1" w:themeFillTint="33"/>
          </w:tcPr>
          <w:p w14:paraId="4FB892D4" w14:textId="77777777" w:rsidR="006D085D" w:rsidRPr="006D085D" w:rsidRDefault="006D085D" w:rsidP="00780A0E">
            <w:pPr>
              <w:jc w:val="both"/>
              <w:rPr>
                <w:rFonts w:cstheme="minorHAnsi"/>
                <w:b/>
              </w:rPr>
            </w:pPr>
            <w:r w:rsidRPr="006D085D">
              <w:rPr>
                <w:rFonts w:cstheme="minorHAnsi"/>
                <w:b/>
              </w:rPr>
              <w:t>Objasniti simuliranoj stranci u usmenom i pisanom obliku društvene, ekonomske i pravne posljedice poduzimanja pravnih radnji koje služe rješenju simuliranog problema</w:t>
            </w:r>
          </w:p>
        </w:tc>
      </w:tr>
      <w:tr w:rsidR="006D085D" w:rsidRPr="00AA7C6E" w14:paraId="3FBF9C4A" w14:textId="77777777" w:rsidTr="00780A0E">
        <w:trPr>
          <w:trHeight w:val="255"/>
        </w:trPr>
        <w:tc>
          <w:tcPr>
            <w:tcW w:w="2440" w:type="dxa"/>
          </w:tcPr>
          <w:p w14:paraId="66FE2386" w14:textId="77777777" w:rsidR="006D085D" w:rsidRPr="006D085D" w:rsidRDefault="006D085D" w:rsidP="006D085D">
            <w:pPr>
              <w:ind w:left="291" w:hanging="360"/>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3EA5CC55" w14:textId="77777777" w:rsidR="006D085D" w:rsidRPr="006D085D" w:rsidRDefault="006D085D" w:rsidP="00780A0E">
            <w:pPr>
              <w:rPr>
                <w:rFonts w:cstheme="minorHAnsi"/>
              </w:rPr>
            </w:pPr>
            <w:r w:rsidRPr="006D085D">
              <w:rPr>
                <w:rFonts w:cstheme="minorHAnsi"/>
              </w:rPr>
              <w:t>5. Objasniti institute materijalnog i postupovnog prava.</w:t>
            </w:r>
          </w:p>
          <w:p w14:paraId="799CADFF" w14:textId="77777777" w:rsidR="006D085D" w:rsidRPr="006D085D" w:rsidRDefault="006D085D" w:rsidP="00780A0E">
            <w:pPr>
              <w:rPr>
                <w:rFonts w:cstheme="minorHAnsi"/>
              </w:rPr>
            </w:pPr>
            <w:r w:rsidRPr="006D085D">
              <w:rPr>
                <w:rFonts w:cstheme="minorHAnsi"/>
              </w:rPr>
              <w:t>8. Razviti etičko, pravno i društveno odgovorno ponašanje.</w:t>
            </w:r>
          </w:p>
          <w:p w14:paraId="0ACBF6AB" w14:textId="77777777" w:rsidR="006D085D" w:rsidRPr="006D085D" w:rsidRDefault="006D085D" w:rsidP="00780A0E">
            <w:pPr>
              <w:rPr>
                <w:rFonts w:cstheme="minorHAnsi"/>
              </w:rPr>
            </w:pPr>
            <w:r w:rsidRPr="006D085D">
              <w:rPr>
                <w:rFonts w:cstheme="minorHAnsi"/>
              </w:rPr>
              <w:t>20. Samostalno planirati i predstaviti ili/i u timu kreirati pravne projekte, odnosno radnje u pravnim postupcima.</w:t>
            </w:r>
          </w:p>
          <w:p w14:paraId="4DC2A84E" w14:textId="77777777" w:rsidR="006D085D" w:rsidRPr="006D085D" w:rsidRDefault="006D085D" w:rsidP="00780A0E">
            <w:pPr>
              <w:rPr>
                <w:rFonts w:cstheme="minorHAnsi"/>
              </w:rPr>
            </w:pPr>
          </w:p>
        </w:tc>
      </w:tr>
      <w:tr w:rsidR="006D085D" w:rsidRPr="00AA7C6E" w14:paraId="137389DB" w14:textId="77777777" w:rsidTr="00780A0E">
        <w:trPr>
          <w:trHeight w:val="255"/>
        </w:trPr>
        <w:tc>
          <w:tcPr>
            <w:tcW w:w="2440" w:type="dxa"/>
          </w:tcPr>
          <w:p w14:paraId="34DBA890" w14:textId="77777777" w:rsidR="006D085D" w:rsidRPr="006D085D" w:rsidRDefault="006D085D" w:rsidP="006D085D">
            <w:pPr>
              <w:ind w:left="291" w:hanging="360"/>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69DE6271" w14:textId="77777777" w:rsidR="006D085D" w:rsidRPr="006D085D" w:rsidRDefault="006D085D" w:rsidP="00780A0E">
            <w:pPr>
              <w:rPr>
                <w:rFonts w:cstheme="minorHAnsi"/>
              </w:rPr>
            </w:pPr>
            <w:r w:rsidRPr="006D085D">
              <w:rPr>
                <w:rFonts w:cstheme="minorHAnsi"/>
              </w:rPr>
              <w:t>Sinteza / Stvaranje</w:t>
            </w:r>
          </w:p>
        </w:tc>
      </w:tr>
      <w:tr w:rsidR="006D085D" w:rsidRPr="00AA7C6E" w14:paraId="13873EB8" w14:textId="77777777" w:rsidTr="00780A0E">
        <w:trPr>
          <w:trHeight w:val="255"/>
        </w:trPr>
        <w:tc>
          <w:tcPr>
            <w:tcW w:w="2440" w:type="dxa"/>
          </w:tcPr>
          <w:p w14:paraId="527C5340"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06929D0A" w14:textId="77777777" w:rsidR="006D085D" w:rsidRPr="006D085D" w:rsidRDefault="006D085D" w:rsidP="00780A0E">
            <w:pPr>
              <w:jc w:val="both"/>
              <w:rPr>
                <w:rFonts w:cstheme="minorHAnsi"/>
              </w:rPr>
            </w:pPr>
            <w:r w:rsidRPr="006D085D">
              <w:rPr>
                <w:rFonts w:cstheme="minorHAnsi"/>
              </w:rPr>
              <w:t>Vještina upravljanja informacijama, sposobnost rješavanja problema, sposobnost timskog rada, sposobnost kritike i samokritike, sposobnost primjene znanja u praksi, sposobnost učenja, sposobnost stvaranja novih ideja, etičnost.</w:t>
            </w:r>
          </w:p>
          <w:p w14:paraId="419F337E" w14:textId="77777777" w:rsidR="006D085D" w:rsidRPr="006D085D" w:rsidRDefault="006D085D" w:rsidP="00780A0E">
            <w:pPr>
              <w:rPr>
                <w:rFonts w:cstheme="minorHAnsi"/>
              </w:rPr>
            </w:pPr>
          </w:p>
        </w:tc>
      </w:tr>
      <w:tr w:rsidR="006D085D" w:rsidRPr="00AA7C6E" w14:paraId="3570554B" w14:textId="77777777" w:rsidTr="00780A0E">
        <w:trPr>
          <w:trHeight w:val="255"/>
        </w:trPr>
        <w:tc>
          <w:tcPr>
            <w:tcW w:w="2440" w:type="dxa"/>
          </w:tcPr>
          <w:p w14:paraId="467DD96F"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650B40D4" w14:textId="77777777" w:rsidR="006D085D" w:rsidRPr="006D085D" w:rsidRDefault="006D085D" w:rsidP="00780A0E">
            <w:pPr>
              <w:rPr>
                <w:rFonts w:cstheme="minorHAnsi"/>
              </w:rPr>
            </w:pPr>
            <w:r w:rsidRPr="006D085D">
              <w:rPr>
                <w:rFonts w:cstheme="minorHAnsi"/>
              </w:rPr>
              <w:t>Nastavne cjeline:</w:t>
            </w:r>
          </w:p>
          <w:p w14:paraId="7BC2E61F" w14:textId="77777777" w:rsidR="006D085D" w:rsidRPr="006D085D" w:rsidRDefault="006D085D" w:rsidP="00780A0E">
            <w:pPr>
              <w:rPr>
                <w:rFonts w:cstheme="minorHAnsi"/>
              </w:rPr>
            </w:pPr>
            <w:r w:rsidRPr="006D085D">
              <w:rPr>
                <w:rFonts w:cstheme="minorHAnsi"/>
              </w:rPr>
              <w:t>5. Osnove usmene komunikacije sa strankama</w:t>
            </w:r>
          </w:p>
          <w:p w14:paraId="7F031CAF" w14:textId="77777777" w:rsidR="006D085D" w:rsidRPr="006D085D" w:rsidRDefault="006D085D" w:rsidP="00780A0E">
            <w:pPr>
              <w:rPr>
                <w:rFonts w:cstheme="minorHAnsi"/>
              </w:rPr>
            </w:pPr>
            <w:r w:rsidRPr="006D085D">
              <w:rPr>
                <w:rFonts w:cstheme="minorHAnsi"/>
              </w:rPr>
              <w:t>13. Osnove pisane komunikacije sa strankama</w:t>
            </w:r>
          </w:p>
        </w:tc>
      </w:tr>
      <w:tr w:rsidR="006D085D" w:rsidRPr="00AA7C6E" w14:paraId="00992DC6" w14:textId="77777777" w:rsidTr="00780A0E">
        <w:trPr>
          <w:trHeight w:val="255"/>
        </w:trPr>
        <w:tc>
          <w:tcPr>
            <w:tcW w:w="2440" w:type="dxa"/>
          </w:tcPr>
          <w:p w14:paraId="3184F17E"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5431410B"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2D72D51C" w14:textId="77777777" w:rsidTr="00780A0E">
        <w:trPr>
          <w:trHeight w:val="255"/>
        </w:trPr>
        <w:tc>
          <w:tcPr>
            <w:tcW w:w="2440" w:type="dxa"/>
          </w:tcPr>
          <w:p w14:paraId="0F7DB231"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shd w:val="clear" w:color="auto" w:fill="E7E6E6" w:themeFill="background2"/>
          </w:tcPr>
          <w:p w14:paraId="6429AA30" w14:textId="77777777" w:rsidR="006D085D" w:rsidRPr="006D085D" w:rsidRDefault="006D085D" w:rsidP="00780A0E">
            <w:pPr>
              <w:rPr>
                <w:rFonts w:cstheme="minorHAnsi"/>
              </w:rPr>
            </w:pPr>
            <w:r w:rsidRPr="006D085D">
              <w:rPr>
                <w:rFonts w:cstheme="minorHAnsi"/>
              </w:rPr>
              <w:t>Praćenje aktivnosti u nastavi i završna zadaća</w:t>
            </w:r>
          </w:p>
        </w:tc>
      </w:tr>
      <w:tr w:rsidR="006D085D" w:rsidRPr="00AA7C6E" w14:paraId="50D33E3B" w14:textId="77777777" w:rsidTr="00780A0E">
        <w:trPr>
          <w:trHeight w:val="255"/>
        </w:trPr>
        <w:tc>
          <w:tcPr>
            <w:tcW w:w="2440" w:type="dxa"/>
            <w:shd w:val="clear" w:color="auto" w:fill="DEEAF6" w:themeFill="accent1" w:themeFillTint="33"/>
          </w:tcPr>
          <w:p w14:paraId="296650EA" w14:textId="77777777" w:rsidR="006D085D" w:rsidRPr="006D085D" w:rsidRDefault="006D085D" w:rsidP="00780A0E">
            <w:pPr>
              <w:ind w:left="360"/>
              <w:rPr>
                <w:rFonts w:cstheme="minorHAnsi"/>
              </w:rPr>
            </w:pPr>
            <w:r w:rsidRPr="006D085D">
              <w:rPr>
                <w:rFonts w:cstheme="minorHAnsi"/>
              </w:rPr>
              <w:t>ISHOD UČENJA (NAZIV)</w:t>
            </w:r>
          </w:p>
        </w:tc>
        <w:tc>
          <w:tcPr>
            <w:tcW w:w="6890" w:type="dxa"/>
            <w:shd w:val="clear" w:color="auto" w:fill="DEEAF6" w:themeFill="accent1" w:themeFillTint="33"/>
          </w:tcPr>
          <w:p w14:paraId="553AEE42" w14:textId="77777777" w:rsidR="006D085D" w:rsidRPr="006D085D" w:rsidRDefault="006D085D" w:rsidP="00780A0E">
            <w:pPr>
              <w:jc w:val="both"/>
              <w:rPr>
                <w:rFonts w:cstheme="minorHAnsi"/>
                <w:b/>
              </w:rPr>
            </w:pPr>
            <w:r w:rsidRPr="006D085D">
              <w:rPr>
                <w:rFonts w:cstheme="minorHAnsi"/>
                <w:b/>
              </w:rPr>
              <w:t>Pripremiti nacrte podnesaka i dopisa protivnim strankama, sudovima i drugim javnopravnim tijelima</w:t>
            </w:r>
          </w:p>
        </w:tc>
      </w:tr>
      <w:tr w:rsidR="006D085D" w:rsidRPr="00AA7C6E" w14:paraId="2A8FA39E" w14:textId="77777777" w:rsidTr="00780A0E">
        <w:trPr>
          <w:trHeight w:val="255"/>
        </w:trPr>
        <w:tc>
          <w:tcPr>
            <w:tcW w:w="2440" w:type="dxa"/>
          </w:tcPr>
          <w:p w14:paraId="5307389F" w14:textId="77777777" w:rsidR="006D085D" w:rsidRPr="006D085D" w:rsidRDefault="006D085D" w:rsidP="006D085D">
            <w:pPr>
              <w:ind w:left="149" w:hanging="284"/>
              <w:contextualSpacing/>
              <w:rPr>
                <w:rFonts w:cstheme="minorHAnsi"/>
                <w:lang w:val="it-IT"/>
              </w:rPr>
            </w:pPr>
            <w:r w:rsidRPr="006D085D">
              <w:rPr>
                <w:rFonts w:cstheme="minorHAnsi"/>
                <w:lang w:val="it-IT"/>
              </w:rPr>
              <w:t>DOPRINOSI OSTVARENJU ISHODA UČENJA NA RAZINI STUDIJSKOG PROGRAMA (NAVESTI IU)</w:t>
            </w:r>
          </w:p>
        </w:tc>
        <w:tc>
          <w:tcPr>
            <w:tcW w:w="6890" w:type="dxa"/>
            <w:shd w:val="clear" w:color="auto" w:fill="E7E6E6" w:themeFill="background2"/>
          </w:tcPr>
          <w:p w14:paraId="571407C6" w14:textId="77777777" w:rsidR="006D085D" w:rsidRPr="006D085D" w:rsidRDefault="006D085D" w:rsidP="00780A0E">
            <w:pPr>
              <w:rPr>
                <w:rFonts w:cstheme="minorHAnsi"/>
              </w:rPr>
            </w:pPr>
            <w:r w:rsidRPr="006D085D">
              <w:rPr>
                <w:rFonts w:cstheme="minorHAnsi"/>
              </w:rPr>
              <w:t>20. Samostalno planirati i predstaviti ili/i u timu kreirati pravne projekte, odnosno radnje u pravnim postupcima.</w:t>
            </w:r>
          </w:p>
          <w:p w14:paraId="367B12DE" w14:textId="77777777" w:rsidR="006D085D" w:rsidRPr="006D085D" w:rsidRDefault="006D085D" w:rsidP="00780A0E">
            <w:pPr>
              <w:rPr>
                <w:rFonts w:cstheme="minorHAnsi"/>
                <w:lang w:val="it-IT"/>
              </w:rPr>
            </w:pPr>
          </w:p>
        </w:tc>
      </w:tr>
      <w:tr w:rsidR="006D085D" w:rsidRPr="00AA7C6E" w14:paraId="4B43D0DD" w14:textId="77777777" w:rsidTr="00780A0E">
        <w:trPr>
          <w:trHeight w:val="255"/>
        </w:trPr>
        <w:tc>
          <w:tcPr>
            <w:tcW w:w="2440" w:type="dxa"/>
          </w:tcPr>
          <w:p w14:paraId="6384BD7D" w14:textId="77777777" w:rsidR="006D085D" w:rsidRPr="006D085D" w:rsidRDefault="006D085D" w:rsidP="006D085D">
            <w:pPr>
              <w:ind w:left="291" w:hanging="365"/>
              <w:contextualSpacing/>
              <w:rPr>
                <w:rFonts w:cstheme="minorHAnsi"/>
                <w:lang w:val="it-IT"/>
              </w:rPr>
            </w:pPr>
            <w:r w:rsidRPr="006D085D">
              <w:rPr>
                <w:rFonts w:cstheme="minorHAnsi"/>
                <w:lang w:val="it-IT"/>
              </w:rPr>
              <w:t>KOGNITIVNO PODRUČJE ZNANJA I RAZUMIJEVANJA</w:t>
            </w:r>
          </w:p>
        </w:tc>
        <w:tc>
          <w:tcPr>
            <w:tcW w:w="6890" w:type="dxa"/>
            <w:shd w:val="clear" w:color="auto" w:fill="E7E6E6" w:themeFill="background2"/>
          </w:tcPr>
          <w:p w14:paraId="76663D1F" w14:textId="77777777" w:rsidR="006D085D" w:rsidRPr="006D085D" w:rsidRDefault="006D085D" w:rsidP="00780A0E">
            <w:pPr>
              <w:rPr>
                <w:rFonts w:cstheme="minorHAnsi"/>
              </w:rPr>
            </w:pPr>
            <w:r w:rsidRPr="006D085D">
              <w:rPr>
                <w:rFonts w:cstheme="minorHAnsi"/>
              </w:rPr>
              <w:t>Sinteza / Stvaranje</w:t>
            </w:r>
          </w:p>
        </w:tc>
      </w:tr>
      <w:tr w:rsidR="006D085D" w:rsidRPr="00AA7C6E" w14:paraId="6488FADC" w14:textId="77777777" w:rsidTr="00780A0E">
        <w:trPr>
          <w:trHeight w:val="255"/>
        </w:trPr>
        <w:tc>
          <w:tcPr>
            <w:tcW w:w="2440" w:type="dxa"/>
          </w:tcPr>
          <w:p w14:paraId="03B078D8" w14:textId="77777777" w:rsidR="006D085D" w:rsidRPr="006D085D" w:rsidRDefault="006D085D" w:rsidP="006D085D">
            <w:pPr>
              <w:ind w:left="291" w:hanging="360"/>
              <w:contextualSpacing/>
              <w:rPr>
                <w:rFonts w:cstheme="minorHAnsi"/>
              </w:rPr>
            </w:pPr>
            <w:r w:rsidRPr="006D085D">
              <w:rPr>
                <w:rFonts w:cstheme="minorHAnsi"/>
              </w:rPr>
              <w:t>VJEŠTINE</w:t>
            </w:r>
          </w:p>
        </w:tc>
        <w:tc>
          <w:tcPr>
            <w:tcW w:w="6890" w:type="dxa"/>
            <w:shd w:val="clear" w:color="auto" w:fill="E7E6E6" w:themeFill="background2"/>
          </w:tcPr>
          <w:p w14:paraId="24189FAE" w14:textId="77777777" w:rsidR="006D085D" w:rsidRPr="006D085D" w:rsidRDefault="006D085D" w:rsidP="00780A0E">
            <w:pPr>
              <w:jc w:val="both"/>
              <w:rPr>
                <w:rFonts w:cstheme="minorHAnsi"/>
              </w:rPr>
            </w:pPr>
            <w:r w:rsidRPr="006D085D">
              <w:rPr>
                <w:rFonts w:cstheme="minorHAnsi"/>
              </w:rPr>
              <w:t>Vještina upravljanja informacijama, sposobnost rješavanja problema, sposobnost timskog rada, sposobnost kritike i samokritike, sposobnost primjene znanja u praksi, sposobnost učenja, sposobnost stvaranja novih ideja, etičnost.</w:t>
            </w:r>
          </w:p>
          <w:p w14:paraId="5FB2AC4D" w14:textId="77777777" w:rsidR="006D085D" w:rsidRPr="006D085D" w:rsidRDefault="006D085D" w:rsidP="00780A0E">
            <w:pPr>
              <w:rPr>
                <w:rFonts w:cstheme="minorHAnsi"/>
              </w:rPr>
            </w:pPr>
          </w:p>
        </w:tc>
      </w:tr>
      <w:tr w:rsidR="006D085D" w:rsidRPr="00AA7C6E" w14:paraId="58911593" w14:textId="77777777" w:rsidTr="00780A0E">
        <w:trPr>
          <w:trHeight w:val="255"/>
        </w:trPr>
        <w:tc>
          <w:tcPr>
            <w:tcW w:w="2440" w:type="dxa"/>
          </w:tcPr>
          <w:p w14:paraId="760CB18B" w14:textId="77777777" w:rsidR="006D085D" w:rsidRPr="006D085D" w:rsidRDefault="006D085D" w:rsidP="006D085D">
            <w:pPr>
              <w:ind w:left="291" w:hanging="360"/>
              <w:contextualSpacing/>
              <w:rPr>
                <w:rFonts w:cstheme="minorHAnsi"/>
              </w:rPr>
            </w:pPr>
            <w:r w:rsidRPr="006D085D">
              <w:rPr>
                <w:rFonts w:cstheme="minorHAnsi"/>
              </w:rPr>
              <w:t>SADRŽAJ UČENJA</w:t>
            </w:r>
          </w:p>
        </w:tc>
        <w:tc>
          <w:tcPr>
            <w:tcW w:w="6890" w:type="dxa"/>
            <w:shd w:val="clear" w:color="auto" w:fill="E7E6E6" w:themeFill="background2"/>
          </w:tcPr>
          <w:p w14:paraId="600429B7" w14:textId="77777777" w:rsidR="006D085D" w:rsidRPr="006D085D" w:rsidRDefault="006D085D" w:rsidP="00780A0E">
            <w:pPr>
              <w:rPr>
                <w:rFonts w:cstheme="minorHAnsi"/>
              </w:rPr>
            </w:pPr>
            <w:r w:rsidRPr="006D085D">
              <w:rPr>
                <w:rFonts w:cstheme="minorHAnsi"/>
              </w:rPr>
              <w:t>Nastavne cjeline:</w:t>
            </w:r>
          </w:p>
          <w:p w14:paraId="1AC13404" w14:textId="77777777" w:rsidR="006D085D" w:rsidRPr="006D085D" w:rsidRDefault="006D085D" w:rsidP="00780A0E">
            <w:pPr>
              <w:tabs>
                <w:tab w:val="left" w:pos="2820"/>
              </w:tabs>
              <w:spacing w:after="0" w:line="240" w:lineRule="auto"/>
              <w:rPr>
                <w:rFonts w:cstheme="minorHAnsi"/>
              </w:rPr>
            </w:pPr>
            <w:r w:rsidRPr="006D085D">
              <w:rPr>
                <w:rFonts w:cstheme="minorHAnsi"/>
              </w:rPr>
              <w:t>14. Pisana komunikacija s protivnom strankom, sudovima i drugim javnopravnim tijelima</w:t>
            </w:r>
          </w:p>
          <w:p w14:paraId="00F52B77" w14:textId="77777777" w:rsidR="006D085D" w:rsidRPr="006D085D" w:rsidRDefault="006D085D" w:rsidP="00780A0E">
            <w:pPr>
              <w:rPr>
                <w:rFonts w:cstheme="minorHAnsi"/>
              </w:rPr>
            </w:pPr>
            <w:r w:rsidRPr="006D085D">
              <w:rPr>
                <w:rFonts w:cstheme="minorHAnsi"/>
              </w:rPr>
              <w:t>15. Analiza i rasprava o predanim zadaćama</w:t>
            </w:r>
          </w:p>
        </w:tc>
      </w:tr>
      <w:tr w:rsidR="006D085D" w:rsidRPr="00AA7C6E" w14:paraId="11CB6548" w14:textId="77777777" w:rsidTr="00780A0E">
        <w:trPr>
          <w:trHeight w:val="255"/>
        </w:trPr>
        <w:tc>
          <w:tcPr>
            <w:tcW w:w="2440" w:type="dxa"/>
          </w:tcPr>
          <w:p w14:paraId="50F57BB9" w14:textId="77777777" w:rsidR="006D085D" w:rsidRPr="006D085D" w:rsidRDefault="006D085D" w:rsidP="006D085D">
            <w:pPr>
              <w:ind w:left="291" w:hanging="360"/>
              <w:contextualSpacing/>
              <w:rPr>
                <w:rFonts w:cstheme="minorHAnsi"/>
              </w:rPr>
            </w:pPr>
            <w:r w:rsidRPr="006D085D">
              <w:rPr>
                <w:rFonts w:cstheme="minorHAnsi"/>
              </w:rPr>
              <w:t>NASTAVNE METODE</w:t>
            </w:r>
          </w:p>
        </w:tc>
        <w:tc>
          <w:tcPr>
            <w:tcW w:w="6890" w:type="dxa"/>
            <w:shd w:val="clear" w:color="auto" w:fill="E7E6E6" w:themeFill="background2"/>
          </w:tcPr>
          <w:p w14:paraId="74984CE8" w14:textId="77777777" w:rsidR="006D085D" w:rsidRPr="006D085D" w:rsidRDefault="006D085D" w:rsidP="00780A0E">
            <w:pPr>
              <w:rPr>
                <w:rFonts w:cstheme="minorHAnsi"/>
              </w:rPr>
            </w:pPr>
            <w:r w:rsidRPr="006D085D">
              <w:rPr>
                <w:rFonts w:cstheme="minorHAnsi"/>
              </w:rPr>
              <w:t>Predavanje, vođena diskusija, demonstracija praktičnog zadatka, simulacija, samostalno čitanje literature.</w:t>
            </w:r>
          </w:p>
        </w:tc>
      </w:tr>
      <w:tr w:rsidR="006D085D" w:rsidRPr="00AA7C6E" w14:paraId="2A1574E4" w14:textId="77777777" w:rsidTr="00780A0E">
        <w:trPr>
          <w:trHeight w:val="255"/>
        </w:trPr>
        <w:tc>
          <w:tcPr>
            <w:tcW w:w="2440" w:type="dxa"/>
          </w:tcPr>
          <w:p w14:paraId="42F93E84" w14:textId="77777777" w:rsidR="006D085D" w:rsidRPr="006D085D" w:rsidRDefault="006D085D" w:rsidP="006D085D">
            <w:pPr>
              <w:ind w:left="291" w:hanging="360"/>
              <w:contextualSpacing/>
              <w:rPr>
                <w:rFonts w:cstheme="minorHAnsi"/>
              </w:rPr>
            </w:pPr>
            <w:r w:rsidRPr="006D085D">
              <w:rPr>
                <w:rFonts w:cstheme="minorHAnsi"/>
              </w:rPr>
              <w:t>METODE VREDNOVANJA</w:t>
            </w:r>
          </w:p>
        </w:tc>
        <w:tc>
          <w:tcPr>
            <w:tcW w:w="6890" w:type="dxa"/>
            <w:shd w:val="clear" w:color="auto" w:fill="E7E6E6" w:themeFill="background2"/>
          </w:tcPr>
          <w:p w14:paraId="6EE0331B" w14:textId="77777777" w:rsidR="006D085D" w:rsidRPr="006D085D" w:rsidRDefault="006D085D" w:rsidP="00780A0E">
            <w:pPr>
              <w:rPr>
                <w:rFonts w:cstheme="minorHAnsi"/>
              </w:rPr>
            </w:pPr>
            <w:r w:rsidRPr="006D085D">
              <w:rPr>
                <w:rFonts w:cstheme="minorHAnsi"/>
              </w:rPr>
              <w:t>Praćenje aktivnosti u nastavi i završna zadaća</w:t>
            </w:r>
          </w:p>
        </w:tc>
      </w:tr>
    </w:tbl>
    <w:p w14:paraId="2260D4E4"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7D3F003"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w:t>
      </w:r>
      <w:r w:rsidR="004A1F9D" w:rsidRPr="00E001DC">
        <w:rPr>
          <w:rFonts w:eastAsia="Times New Roman" w:cs="Times New Roman"/>
          <w:b/>
          <w:color w:val="1F3864" w:themeColor="accent5" w:themeShade="80"/>
          <w:sz w:val="28"/>
          <w:szCs w:val="28"/>
          <w:lang w:eastAsia="hr-HR"/>
        </w:rPr>
        <w:t>SNOVE EUROPSKOG PRIVATNOG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E4DCF" w:rsidRPr="00E001DC" w14:paraId="3FF7CC1A" w14:textId="77777777" w:rsidTr="00C167A6">
        <w:trPr>
          <w:trHeight w:val="570"/>
        </w:trPr>
        <w:tc>
          <w:tcPr>
            <w:tcW w:w="2440" w:type="dxa"/>
            <w:shd w:val="clear" w:color="auto" w:fill="9CC2E5" w:themeFill="accent1" w:themeFillTint="99"/>
          </w:tcPr>
          <w:p w14:paraId="18ABA458" w14:textId="77777777" w:rsidR="001E4DCF" w:rsidRPr="00E001DC" w:rsidRDefault="001E4DCF" w:rsidP="00C167A6">
            <w:pPr>
              <w:rPr>
                <w:rFonts w:cs="Times New Roman"/>
                <w:b/>
                <w:sz w:val="28"/>
                <w:szCs w:val="28"/>
              </w:rPr>
            </w:pPr>
            <w:r w:rsidRPr="00E001DC">
              <w:rPr>
                <w:rFonts w:cs="Times New Roman"/>
                <w:b/>
                <w:sz w:val="28"/>
                <w:szCs w:val="28"/>
              </w:rPr>
              <w:t>KOLEGIJ</w:t>
            </w:r>
          </w:p>
        </w:tc>
        <w:tc>
          <w:tcPr>
            <w:tcW w:w="6890" w:type="dxa"/>
          </w:tcPr>
          <w:p w14:paraId="0BCC8430" w14:textId="77777777" w:rsidR="001E4DCF" w:rsidRPr="00E001DC" w:rsidRDefault="001E4DCF" w:rsidP="00C167A6">
            <w:pPr>
              <w:rPr>
                <w:rFonts w:cs="Times New Roman"/>
                <w:b/>
                <w:sz w:val="28"/>
                <w:szCs w:val="28"/>
              </w:rPr>
            </w:pPr>
            <w:r w:rsidRPr="00E001DC">
              <w:rPr>
                <w:rFonts w:cs="Times New Roman"/>
                <w:b/>
                <w:sz w:val="28"/>
                <w:szCs w:val="28"/>
              </w:rPr>
              <w:t>OSNOVE EUROPSKOG PRIVATNOG PRAVA</w:t>
            </w:r>
          </w:p>
        </w:tc>
      </w:tr>
      <w:tr w:rsidR="001E4DCF" w:rsidRPr="00E001DC" w14:paraId="445FB57F" w14:textId="77777777" w:rsidTr="00C167A6">
        <w:trPr>
          <w:trHeight w:val="465"/>
        </w:trPr>
        <w:tc>
          <w:tcPr>
            <w:tcW w:w="2440" w:type="dxa"/>
            <w:shd w:val="clear" w:color="auto" w:fill="F2F2F2" w:themeFill="background1" w:themeFillShade="F2"/>
          </w:tcPr>
          <w:p w14:paraId="205DD0CC" w14:textId="77777777" w:rsidR="001E4DCF" w:rsidRPr="00E001DC" w:rsidRDefault="001E4DCF" w:rsidP="00C167A6">
            <w:pPr>
              <w:rPr>
                <w:rFonts w:cs="Times New Roman"/>
              </w:rPr>
            </w:pPr>
            <w:r w:rsidRPr="00E001DC">
              <w:rPr>
                <w:rFonts w:cs="Times New Roman"/>
              </w:rPr>
              <w:t xml:space="preserve">OBAVEZNI ILI IZBORNI / GODINA STUDIJA NA KOJOJ SE KOLEGIJ IZVODI </w:t>
            </w:r>
          </w:p>
        </w:tc>
        <w:tc>
          <w:tcPr>
            <w:tcW w:w="6890" w:type="dxa"/>
          </w:tcPr>
          <w:p w14:paraId="4A1FE34C" w14:textId="77777777" w:rsidR="001E4DCF" w:rsidRPr="00E001DC" w:rsidRDefault="001E4DCF" w:rsidP="00C167A6">
            <w:pPr>
              <w:rPr>
                <w:rFonts w:cs="Times New Roman"/>
              </w:rPr>
            </w:pPr>
            <w:r w:rsidRPr="00E001DC">
              <w:rPr>
                <w:rFonts w:cs="Times New Roman"/>
              </w:rPr>
              <w:t>IZBORNI / 5. GODINA</w:t>
            </w:r>
          </w:p>
        </w:tc>
      </w:tr>
      <w:tr w:rsidR="001E4DCF" w:rsidRPr="00E001DC" w14:paraId="3DFAFCAF" w14:textId="77777777" w:rsidTr="00C167A6">
        <w:trPr>
          <w:trHeight w:val="300"/>
        </w:trPr>
        <w:tc>
          <w:tcPr>
            <w:tcW w:w="2440" w:type="dxa"/>
            <w:shd w:val="clear" w:color="auto" w:fill="F2F2F2" w:themeFill="background1" w:themeFillShade="F2"/>
          </w:tcPr>
          <w:p w14:paraId="26C2AFA4" w14:textId="77777777" w:rsidR="001E4DCF" w:rsidRPr="00E001DC" w:rsidRDefault="001E4DCF" w:rsidP="00C167A6">
            <w:pPr>
              <w:rPr>
                <w:rFonts w:cs="Times New Roman"/>
              </w:rPr>
            </w:pPr>
            <w:r w:rsidRPr="00E001DC">
              <w:rPr>
                <w:rFonts w:cs="Times New Roman"/>
              </w:rPr>
              <w:t>OBLIK NASTAVE (PREDAVANJA, SEMINAR, VJEŽBE, (I/ILI) PRAKTIČNA NASTAVA</w:t>
            </w:r>
          </w:p>
        </w:tc>
        <w:tc>
          <w:tcPr>
            <w:tcW w:w="6890" w:type="dxa"/>
          </w:tcPr>
          <w:p w14:paraId="15D8ECA4" w14:textId="77777777" w:rsidR="001E4DCF" w:rsidRPr="00E001DC" w:rsidRDefault="001E4DCF" w:rsidP="00C167A6">
            <w:pPr>
              <w:rPr>
                <w:rFonts w:cs="Times New Roman"/>
              </w:rPr>
            </w:pPr>
            <w:r w:rsidRPr="00E001DC">
              <w:rPr>
                <w:rFonts w:cs="Times New Roman"/>
              </w:rPr>
              <w:t>PREDAVANJA</w:t>
            </w:r>
          </w:p>
        </w:tc>
      </w:tr>
      <w:tr w:rsidR="001E4DCF" w:rsidRPr="00E001DC" w14:paraId="2C8BD9EB" w14:textId="77777777" w:rsidTr="00C167A6">
        <w:trPr>
          <w:trHeight w:val="405"/>
        </w:trPr>
        <w:tc>
          <w:tcPr>
            <w:tcW w:w="2440" w:type="dxa"/>
            <w:shd w:val="clear" w:color="auto" w:fill="F2F2F2" w:themeFill="background1" w:themeFillShade="F2"/>
          </w:tcPr>
          <w:p w14:paraId="60BCACC0" w14:textId="77777777" w:rsidR="001E4DCF" w:rsidRPr="00E001DC" w:rsidRDefault="001E4DCF" w:rsidP="00C167A6">
            <w:pPr>
              <w:rPr>
                <w:rFonts w:cs="Times New Roman"/>
              </w:rPr>
            </w:pPr>
            <w:r w:rsidRPr="00E001DC">
              <w:rPr>
                <w:rFonts w:cs="Times New Roman"/>
              </w:rPr>
              <w:t>ECTS BODOVI KOLEGIJA</w:t>
            </w:r>
          </w:p>
        </w:tc>
        <w:tc>
          <w:tcPr>
            <w:tcW w:w="6890" w:type="dxa"/>
          </w:tcPr>
          <w:p w14:paraId="413C2029" w14:textId="77777777" w:rsidR="001E4DCF" w:rsidRPr="00E001DC" w:rsidRDefault="001E4DCF" w:rsidP="00C167A6">
            <w:pPr>
              <w:rPr>
                <w:rFonts w:cs="Times New Roman"/>
              </w:rPr>
            </w:pPr>
            <w:r w:rsidRPr="00E001DC">
              <w:rPr>
                <w:rFonts w:cs="Times New Roman"/>
              </w:rPr>
              <w:t>4 ECTS bodova:</w:t>
            </w:r>
          </w:p>
          <w:p w14:paraId="3AAA99A4" w14:textId="77777777" w:rsidR="001E4DCF" w:rsidRPr="00E001DC" w:rsidRDefault="001E4DCF" w:rsidP="00B72CD5">
            <w:pPr>
              <w:pStyle w:val="Odlomakpopisa"/>
              <w:numPr>
                <w:ilvl w:val="0"/>
                <w:numId w:val="15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(24 sata nastava i 6 sati nastave putem analize </w:t>
            </w:r>
            <w:r w:rsidRPr="00E001DC">
              <w:rPr>
                <w:rFonts w:asciiTheme="minorHAnsi" w:hAnsiTheme="minorHAnsi"/>
                <w:i/>
                <w:sz w:val="22"/>
                <w:szCs w:val="22"/>
                <w:lang w:val="hr-HR"/>
              </w:rPr>
              <w:t>online</w:t>
            </w:r>
            <w:r w:rsidRPr="00E001DC">
              <w:rPr>
                <w:rFonts w:asciiTheme="minorHAnsi" w:hAnsiTheme="minorHAnsi"/>
                <w:sz w:val="22"/>
                <w:szCs w:val="22"/>
                <w:lang w:val="hr-HR"/>
              </w:rPr>
              <w:t xml:space="preserve"> materijala na platformi </w:t>
            </w:r>
            <w:r w:rsidRPr="00E001DC">
              <w:rPr>
                <w:rFonts w:asciiTheme="minorHAnsi" w:hAnsiTheme="minorHAnsi"/>
                <w:i/>
                <w:sz w:val="22"/>
                <w:szCs w:val="22"/>
                <w:lang w:val="hr-HR"/>
              </w:rPr>
              <w:t>Merlin</w:t>
            </w:r>
            <w:r w:rsidRPr="00E001DC">
              <w:rPr>
                <w:rFonts w:asciiTheme="minorHAnsi" w:hAnsiTheme="minorHAnsi"/>
                <w:sz w:val="22"/>
                <w:szCs w:val="22"/>
                <w:lang w:val="hr-HR"/>
              </w:rPr>
              <w:t xml:space="preserve">): </w:t>
            </w:r>
            <w:r w:rsidRPr="00E001DC">
              <w:rPr>
                <w:rFonts w:asciiTheme="minorHAnsi" w:hAnsiTheme="minorHAnsi"/>
                <w:b/>
                <w:sz w:val="22"/>
                <w:szCs w:val="22"/>
                <w:lang w:val="hr-HR"/>
              </w:rPr>
              <w:t xml:space="preserve">1 ECTS </w:t>
            </w:r>
          </w:p>
          <w:p w14:paraId="3DD4ECC3" w14:textId="77777777" w:rsidR="001E4DCF" w:rsidRPr="00E001DC" w:rsidRDefault="001E4DCF" w:rsidP="00B72CD5">
            <w:pPr>
              <w:pStyle w:val="Odlomakpopisa"/>
              <w:numPr>
                <w:ilvl w:val="0"/>
                <w:numId w:val="15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ispit (samostalno čitanje i učenje iz literature) – 90 sati: </w:t>
            </w:r>
            <w:r w:rsidRPr="00E001DC">
              <w:rPr>
                <w:rFonts w:asciiTheme="minorHAnsi" w:hAnsiTheme="minorHAnsi"/>
                <w:b/>
                <w:sz w:val="22"/>
                <w:szCs w:val="22"/>
                <w:lang w:val="hr-HR"/>
              </w:rPr>
              <w:t>3 ECTS</w:t>
            </w:r>
          </w:p>
        </w:tc>
      </w:tr>
      <w:tr w:rsidR="001E4DCF" w:rsidRPr="00E001DC" w14:paraId="5E813369" w14:textId="77777777" w:rsidTr="00C167A6">
        <w:trPr>
          <w:trHeight w:val="330"/>
        </w:trPr>
        <w:tc>
          <w:tcPr>
            <w:tcW w:w="2440" w:type="dxa"/>
            <w:shd w:val="clear" w:color="auto" w:fill="F2F2F2" w:themeFill="background1" w:themeFillShade="F2"/>
          </w:tcPr>
          <w:p w14:paraId="0C33E77D" w14:textId="77777777" w:rsidR="001E4DCF" w:rsidRPr="00E001DC" w:rsidRDefault="001E4DCF" w:rsidP="00C167A6">
            <w:pPr>
              <w:rPr>
                <w:rFonts w:cs="Times New Roman"/>
              </w:rPr>
            </w:pPr>
            <w:r w:rsidRPr="00E001DC">
              <w:rPr>
                <w:rFonts w:cs="Times New Roman"/>
              </w:rPr>
              <w:t>STUDIJSKI PROGRAM NA KOJEM SE KOLEGIJ IZVODI</w:t>
            </w:r>
          </w:p>
        </w:tc>
        <w:tc>
          <w:tcPr>
            <w:tcW w:w="6890" w:type="dxa"/>
          </w:tcPr>
          <w:p w14:paraId="3E445517" w14:textId="77777777" w:rsidR="001E4DCF" w:rsidRPr="00E001DC" w:rsidRDefault="001E4DCF" w:rsidP="00C167A6">
            <w:pPr>
              <w:rPr>
                <w:rFonts w:cs="Times New Roman"/>
              </w:rPr>
            </w:pPr>
            <w:r w:rsidRPr="00E001DC">
              <w:rPr>
                <w:rFonts w:cs="Times New Roman"/>
              </w:rPr>
              <w:t>PRAVNI STUDIJ</w:t>
            </w:r>
          </w:p>
        </w:tc>
      </w:tr>
      <w:tr w:rsidR="001E4DCF" w:rsidRPr="00E001DC" w14:paraId="43F62E68" w14:textId="77777777" w:rsidTr="00C167A6">
        <w:trPr>
          <w:trHeight w:val="255"/>
        </w:trPr>
        <w:tc>
          <w:tcPr>
            <w:tcW w:w="2440" w:type="dxa"/>
            <w:shd w:val="clear" w:color="auto" w:fill="F2F2F2" w:themeFill="background1" w:themeFillShade="F2"/>
          </w:tcPr>
          <w:p w14:paraId="1D9E3E1B" w14:textId="77777777" w:rsidR="001E4DCF" w:rsidRPr="00E001DC" w:rsidRDefault="001E4DCF" w:rsidP="00C167A6">
            <w:pPr>
              <w:rPr>
                <w:rFonts w:cs="Times New Roman"/>
              </w:rPr>
            </w:pPr>
            <w:r w:rsidRPr="00E001DC">
              <w:rPr>
                <w:rFonts w:cs="Times New Roman"/>
              </w:rPr>
              <w:t>RAZINA STUDIJSKOG PROGRAMA (6.st, 6.sv, 7.1.st, 7.1.sv, 7.2, 8.2.)</w:t>
            </w:r>
          </w:p>
        </w:tc>
        <w:tc>
          <w:tcPr>
            <w:tcW w:w="6890" w:type="dxa"/>
          </w:tcPr>
          <w:p w14:paraId="5AC1480E" w14:textId="77777777" w:rsidR="001E4DCF" w:rsidRPr="00E001DC" w:rsidRDefault="001E4DCF" w:rsidP="00C167A6">
            <w:pPr>
              <w:rPr>
                <w:rFonts w:cs="Times New Roman"/>
              </w:rPr>
            </w:pPr>
            <w:r w:rsidRPr="00E001DC">
              <w:rPr>
                <w:rFonts w:cs="Times New Roman"/>
              </w:rPr>
              <w:t>7.1.sv</w:t>
            </w:r>
          </w:p>
        </w:tc>
      </w:tr>
      <w:tr w:rsidR="001E4DCF" w:rsidRPr="00E001DC" w14:paraId="15DD5EF4" w14:textId="77777777" w:rsidTr="00C167A6">
        <w:trPr>
          <w:trHeight w:val="255"/>
        </w:trPr>
        <w:tc>
          <w:tcPr>
            <w:tcW w:w="2440" w:type="dxa"/>
          </w:tcPr>
          <w:p w14:paraId="565F2625" w14:textId="77777777" w:rsidR="001E4DCF" w:rsidRPr="00E001DC" w:rsidRDefault="001E4DCF" w:rsidP="00C167A6"/>
        </w:tc>
        <w:tc>
          <w:tcPr>
            <w:tcW w:w="6890" w:type="dxa"/>
            <w:shd w:val="clear" w:color="auto" w:fill="BDD6EE" w:themeFill="accent1" w:themeFillTint="66"/>
          </w:tcPr>
          <w:p w14:paraId="1B473588" w14:textId="77777777" w:rsidR="001E4DCF" w:rsidRPr="00E001DC" w:rsidRDefault="001E4DCF" w:rsidP="00C167A6">
            <w:pPr>
              <w:jc w:val="center"/>
              <w:rPr>
                <w:rFonts w:cs="Times New Roman"/>
                <w:b/>
              </w:rPr>
            </w:pPr>
            <w:r w:rsidRPr="00E001DC">
              <w:rPr>
                <w:rFonts w:cs="Times New Roman"/>
                <w:b/>
              </w:rPr>
              <w:t>KONSTRUKTIVNO POVEZIVANJE</w:t>
            </w:r>
          </w:p>
        </w:tc>
      </w:tr>
      <w:tr w:rsidR="001E4DCF" w:rsidRPr="00E001DC" w14:paraId="1EF0618D" w14:textId="77777777" w:rsidTr="00C167A6">
        <w:trPr>
          <w:trHeight w:val="255"/>
        </w:trPr>
        <w:tc>
          <w:tcPr>
            <w:tcW w:w="2440" w:type="dxa"/>
            <w:shd w:val="clear" w:color="auto" w:fill="DEEAF6" w:themeFill="accent1" w:themeFillTint="33"/>
          </w:tcPr>
          <w:p w14:paraId="6890611F"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E7E6E6" w:themeFill="background2"/>
          </w:tcPr>
          <w:p w14:paraId="05EAE218" w14:textId="77777777" w:rsidR="001E4DCF" w:rsidRPr="00E001DC" w:rsidRDefault="001E4DCF" w:rsidP="00C167A6">
            <w:pPr>
              <w:rPr>
                <w:rFonts w:cs="Times New Roman"/>
                <w:b/>
              </w:rPr>
            </w:pPr>
            <w:r w:rsidRPr="00E001DC">
              <w:rPr>
                <w:rFonts w:cs="Times New Roman"/>
                <w:b/>
              </w:rPr>
              <w:t>Objasniti institute i osnovne pojmove europskog privatnog prava</w:t>
            </w:r>
          </w:p>
        </w:tc>
      </w:tr>
      <w:tr w:rsidR="001E4DCF" w:rsidRPr="00E001DC" w14:paraId="1001B2A5" w14:textId="77777777" w:rsidTr="00C167A6">
        <w:trPr>
          <w:trHeight w:val="255"/>
        </w:trPr>
        <w:tc>
          <w:tcPr>
            <w:tcW w:w="2440" w:type="dxa"/>
          </w:tcPr>
          <w:p w14:paraId="06DB25DC" w14:textId="77777777" w:rsidR="001E4DCF" w:rsidRPr="00E001DC" w:rsidRDefault="001E4DCF" w:rsidP="00B72CD5">
            <w:pPr>
              <w:numPr>
                <w:ilvl w:val="0"/>
                <w:numId w:val="1568"/>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20480EEA" w14:textId="77777777" w:rsidR="001E4DCF" w:rsidRPr="00E001DC" w:rsidRDefault="001E4DCF" w:rsidP="001E4DCF">
            <w:pPr>
              <w:rPr>
                <w:rFonts w:cs="Times New Roman"/>
              </w:rPr>
            </w:pPr>
            <w:r w:rsidRPr="00E001DC">
              <w:rPr>
                <w:rFonts w:cs="Times New Roman"/>
              </w:rPr>
              <w:t>2. Definirati osnovne pojmove i institute te temeljne doktrine i načela pojedinih grana prava</w:t>
            </w:r>
          </w:p>
          <w:p w14:paraId="0770DE02" w14:textId="77777777" w:rsidR="001E4DCF" w:rsidRPr="00E001DC" w:rsidRDefault="001E4DCF" w:rsidP="001E4DCF">
            <w:pPr>
              <w:rPr>
                <w:rFonts w:cs="Times New Roman"/>
              </w:rPr>
            </w:pPr>
            <w:r w:rsidRPr="00E001DC">
              <w:rPr>
                <w:rFonts w:cs="Times New Roman"/>
              </w:rPr>
              <w:t>5. Objasniti institute materijalnog i postupovnog prava</w:t>
            </w:r>
          </w:p>
        </w:tc>
      </w:tr>
      <w:tr w:rsidR="001E4DCF" w:rsidRPr="00E001DC" w14:paraId="00661C47" w14:textId="77777777" w:rsidTr="00C167A6">
        <w:trPr>
          <w:trHeight w:val="255"/>
        </w:trPr>
        <w:tc>
          <w:tcPr>
            <w:tcW w:w="2440" w:type="dxa"/>
          </w:tcPr>
          <w:p w14:paraId="2C2F1519" w14:textId="77777777" w:rsidR="001E4DCF" w:rsidRPr="00E001DC" w:rsidRDefault="001E4DCF" w:rsidP="00B72CD5">
            <w:pPr>
              <w:numPr>
                <w:ilvl w:val="0"/>
                <w:numId w:val="1568"/>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2549198E" w14:textId="77777777" w:rsidR="001E4DCF" w:rsidRPr="00E001DC" w:rsidRDefault="001E4DCF" w:rsidP="001E4DCF">
            <w:pPr>
              <w:rPr>
                <w:rFonts w:cs="Times New Roman"/>
              </w:rPr>
            </w:pPr>
            <w:r w:rsidRPr="00E001DC">
              <w:rPr>
                <w:rFonts w:cs="Times New Roman"/>
              </w:rPr>
              <w:t>Razumijevanje</w:t>
            </w:r>
          </w:p>
        </w:tc>
      </w:tr>
      <w:tr w:rsidR="001E4DCF" w:rsidRPr="00E001DC" w14:paraId="2B7F2B5A" w14:textId="77777777" w:rsidTr="00C167A6">
        <w:trPr>
          <w:trHeight w:val="255"/>
        </w:trPr>
        <w:tc>
          <w:tcPr>
            <w:tcW w:w="2440" w:type="dxa"/>
          </w:tcPr>
          <w:p w14:paraId="68579267" w14:textId="77777777" w:rsidR="001E4DCF" w:rsidRPr="00E001DC" w:rsidRDefault="001E4DCF" w:rsidP="00B72CD5">
            <w:pPr>
              <w:numPr>
                <w:ilvl w:val="0"/>
                <w:numId w:val="1568"/>
              </w:numPr>
              <w:ind w:left="396"/>
              <w:contextualSpacing/>
              <w:rPr>
                <w:rFonts w:cs="Times New Roman"/>
              </w:rPr>
            </w:pPr>
            <w:r w:rsidRPr="00E001DC">
              <w:rPr>
                <w:rFonts w:cs="Times New Roman"/>
              </w:rPr>
              <w:t>VJEŠTINE</w:t>
            </w:r>
          </w:p>
        </w:tc>
        <w:tc>
          <w:tcPr>
            <w:tcW w:w="6890" w:type="dxa"/>
            <w:shd w:val="clear" w:color="auto" w:fill="E7E6E6" w:themeFill="background2"/>
          </w:tcPr>
          <w:p w14:paraId="0298659F" w14:textId="77777777" w:rsidR="001E4DCF" w:rsidRPr="00E001DC" w:rsidRDefault="001E4DCF" w:rsidP="001E4DCF">
            <w:pPr>
              <w:rPr>
                <w:rFonts w:cs="Times New Roman"/>
              </w:rPr>
            </w:pPr>
            <w:r w:rsidRPr="00E001DC">
              <w:rPr>
                <w:rFonts w:cs="Times New Roman"/>
              </w:rPr>
              <w:t>Vještina upravljanja informacijama, istraživačke vještine, sposobnost učenja, vještina jasnog i razgovijetnog usmenog izražavanja.</w:t>
            </w:r>
          </w:p>
        </w:tc>
      </w:tr>
      <w:tr w:rsidR="001E4DCF" w:rsidRPr="00E001DC" w14:paraId="5EAC587F" w14:textId="77777777" w:rsidTr="00C167A6">
        <w:trPr>
          <w:trHeight w:val="255"/>
        </w:trPr>
        <w:tc>
          <w:tcPr>
            <w:tcW w:w="2440" w:type="dxa"/>
          </w:tcPr>
          <w:p w14:paraId="48AEE414" w14:textId="77777777" w:rsidR="001E4DCF" w:rsidRPr="00E001DC" w:rsidRDefault="001E4DCF" w:rsidP="00B72CD5">
            <w:pPr>
              <w:numPr>
                <w:ilvl w:val="0"/>
                <w:numId w:val="1568"/>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7870AF93" w14:textId="77777777" w:rsidR="001E4DCF" w:rsidRPr="00E001DC" w:rsidRDefault="001E4DCF" w:rsidP="001E4DCF">
            <w:pPr>
              <w:rPr>
                <w:rFonts w:cs="Times New Roman"/>
              </w:rPr>
            </w:pPr>
            <w:r w:rsidRPr="00E001DC">
              <w:rPr>
                <w:rFonts w:cs="Times New Roman"/>
              </w:rPr>
              <w:t>Nastavne cjeline:</w:t>
            </w:r>
          </w:p>
          <w:p w14:paraId="160C9237"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14:paraId="7B520C89"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14:paraId="15B7EBB1"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14:paraId="4BD9ABF5"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14:paraId="78A6BADB"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14:paraId="2F5B5022"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14:paraId="5D1DE378" w14:textId="77777777"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1E4DCF" w:rsidRPr="00E001DC" w14:paraId="11BCE26B" w14:textId="77777777" w:rsidTr="00C167A6">
        <w:trPr>
          <w:trHeight w:val="255"/>
        </w:trPr>
        <w:tc>
          <w:tcPr>
            <w:tcW w:w="2440" w:type="dxa"/>
          </w:tcPr>
          <w:p w14:paraId="14CBDB2D" w14:textId="77777777" w:rsidR="001E4DCF" w:rsidRPr="00E001DC" w:rsidRDefault="001E4DCF" w:rsidP="00B72CD5">
            <w:pPr>
              <w:numPr>
                <w:ilvl w:val="0"/>
                <w:numId w:val="1568"/>
              </w:numPr>
              <w:ind w:left="396"/>
              <w:contextualSpacing/>
              <w:rPr>
                <w:rFonts w:cs="Times New Roman"/>
              </w:rPr>
            </w:pPr>
            <w:r w:rsidRPr="00E001DC">
              <w:rPr>
                <w:rFonts w:cs="Times New Roman"/>
              </w:rPr>
              <w:t>NASTAVNE METODE</w:t>
            </w:r>
          </w:p>
        </w:tc>
        <w:tc>
          <w:tcPr>
            <w:tcW w:w="6890" w:type="dxa"/>
            <w:shd w:val="clear" w:color="auto" w:fill="E7E6E6" w:themeFill="background2"/>
          </w:tcPr>
          <w:p w14:paraId="6BA41B6C" w14:textId="77777777" w:rsidR="001E4DCF" w:rsidRPr="00E001DC" w:rsidRDefault="001E4DCF" w:rsidP="001E4DCF">
            <w:pPr>
              <w:rPr>
                <w:rFonts w:cs="Times New Roman"/>
              </w:rPr>
            </w:pPr>
            <w:r w:rsidRPr="00E001DC">
              <w:rPr>
                <w:rFonts w:cs="Times New Roman"/>
              </w:rPr>
              <w:t>Predavanje, vođena diskusija, rješavanje problemskih zadataka, samostalno čitanje literature.</w:t>
            </w:r>
          </w:p>
        </w:tc>
      </w:tr>
      <w:tr w:rsidR="001E4DCF" w:rsidRPr="00E001DC" w14:paraId="0050C457" w14:textId="77777777" w:rsidTr="00C167A6">
        <w:trPr>
          <w:trHeight w:val="255"/>
        </w:trPr>
        <w:tc>
          <w:tcPr>
            <w:tcW w:w="2440" w:type="dxa"/>
          </w:tcPr>
          <w:p w14:paraId="1646D0CE" w14:textId="77777777" w:rsidR="001E4DCF" w:rsidRPr="00E001DC" w:rsidRDefault="001E4DCF" w:rsidP="00B72CD5">
            <w:pPr>
              <w:numPr>
                <w:ilvl w:val="0"/>
                <w:numId w:val="1568"/>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35C52F93" w14:textId="77777777" w:rsidR="001E4DCF" w:rsidRPr="00E001DC" w:rsidRDefault="001E4DCF" w:rsidP="001E4DCF">
            <w:pPr>
              <w:rPr>
                <w:rFonts w:cs="Times New Roman"/>
              </w:rPr>
            </w:pPr>
            <w:r w:rsidRPr="00E001DC">
              <w:rPr>
                <w:rFonts w:cs="Times New Roman"/>
              </w:rPr>
              <w:t>1. Pisani ispit (esejska pitanja) ili</w:t>
            </w:r>
          </w:p>
          <w:p w14:paraId="68BEF1D7" w14:textId="77777777" w:rsidR="001E4DCF" w:rsidRPr="00E001DC" w:rsidRDefault="001E4DCF" w:rsidP="001E4DCF">
            <w:pPr>
              <w:rPr>
                <w:rFonts w:cs="Times New Roman"/>
              </w:rPr>
            </w:pPr>
            <w:r w:rsidRPr="00E001DC">
              <w:rPr>
                <w:rFonts w:cs="Times New Roman"/>
              </w:rPr>
              <w:t>2. Usmeni ispit</w:t>
            </w:r>
          </w:p>
        </w:tc>
      </w:tr>
      <w:tr w:rsidR="001E4DCF" w:rsidRPr="00E001DC" w14:paraId="1B23C9E5" w14:textId="77777777" w:rsidTr="00C167A6">
        <w:trPr>
          <w:trHeight w:val="255"/>
        </w:trPr>
        <w:tc>
          <w:tcPr>
            <w:tcW w:w="2440" w:type="dxa"/>
            <w:shd w:val="clear" w:color="auto" w:fill="DEEAF6" w:themeFill="accent1" w:themeFillTint="33"/>
          </w:tcPr>
          <w:p w14:paraId="3588DB0E"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E486A53" w14:textId="77777777" w:rsidR="001E4DCF" w:rsidRPr="00E001DC" w:rsidRDefault="001E4DCF" w:rsidP="00C167A6">
            <w:pPr>
              <w:rPr>
                <w:rFonts w:cs="Times New Roman"/>
                <w:b/>
              </w:rPr>
            </w:pPr>
            <w:r w:rsidRPr="00E001DC">
              <w:rPr>
                <w:rFonts w:cs="Times New Roman"/>
                <w:b/>
              </w:rPr>
              <w:t>Interpretirati sudske odluke i pravne izvore u kontekstu sustava europskog privatnog prava</w:t>
            </w:r>
          </w:p>
        </w:tc>
      </w:tr>
      <w:tr w:rsidR="00017428" w:rsidRPr="00E001DC" w14:paraId="54C166BA" w14:textId="77777777" w:rsidTr="00C167A6">
        <w:trPr>
          <w:trHeight w:val="255"/>
        </w:trPr>
        <w:tc>
          <w:tcPr>
            <w:tcW w:w="2440" w:type="dxa"/>
          </w:tcPr>
          <w:p w14:paraId="47052491" w14:textId="77777777" w:rsidR="00017428" w:rsidRPr="00E001DC" w:rsidRDefault="00017428" w:rsidP="00B72CD5">
            <w:pPr>
              <w:numPr>
                <w:ilvl w:val="0"/>
                <w:numId w:val="1570"/>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2B58A85E" w14:textId="77777777" w:rsidR="00017428" w:rsidRPr="00E001DC" w:rsidRDefault="00017428" w:rsidP="00017428">
            <w:pPr>
              <w:rPr>
                <w:rFonts w:cs="Times New Roman"/>
              </w:rPr>
            </w:pPr>
            <w:r w:rsidRPr="00E001DC">
              <w:rPr>
                <w:rFonts w:cs="Times New Roman"/>
              </w:rPr>
              <w:t>2. Definirati osnovne pojmove i institute te temeljne doktrine i načela pojedinih grana prava</w:t>
            </w:r>
          </w:p>
          <w:p w14:paraId="033FE1E3" w14:textId="77777777" w:rsidR="00017428" w:rsidRPr="00E001DC" w:rsidRDefault="00017428" w:rsidP="00017428">
            <w:pPr>
              <w:rPr>
                <w:rFonts w:cs="Times New Roman"/>
              </w:rPr>
            </w:pPr>
            <w:r w:rsidRPr="00E001DC">
              <w:rPr>
                <w:rFonts w:cs="Times New Roman"/>
              </w:rPr>
              <w:t>5. Objasniti institute materijalnog i postupovnog prava</w:t>
            </w:r>
          </w:p>
          <w:p w14:paraId="44C97CBC" w14:textId="77777777" w:rsidR="00017428" w:rsidRPr="00E001DC" w:rsidRDefault="00017428" w:rsidP="00017428">
            <w:pPr>
              <w:rPr>
                <w:rFonts w:cs="Times New Roman"/>
              </w:rPr>
            </w:pPr>
            <w:r w:rsidRPr="00E001DC">
              <w:rPr>
                <w:rFonts w:cs="Times New Roman"/>
              </w:rPr>
              <w:t>8. Razviti etičko, pravno i društveno odgovorno ponašanje</w:t>
            </w:r>
          </w:p>
          <w:p w14:paraId="00C305C7" w14:textId="77777777" w:rsidR="00017428" w:rsidRPr="00E001DC" w:rsidRDefault="00017428" w:rsidP="00017428">
            <w:pPr>
              <w:rPr>
                <w:rFonts w:cs="Times New Roman"/>
              </w:rPr>
            </w:pPr>
            <w:r w:rsidRPr="00E001DC">
              <w:rPr>
                <w:rFonts w:cs="Times New Roman"/>
              </w:rPr>
              <w:t>13. Kombinirati pravne institute i načela suvremenog pravnog sustava</w:t>
            </w:r>
          </w:p>
        </w:tc>
      </w:tr>
      <w:tr w:rsidR="00017428" w:rsidRPr="00E001DC" w14:paraId="0A535CDB" w14:textId="77777777" w:rsidTr="00C167A6">
        <w:trPr>
          <w:trHeight w:val="255"/>
        </w:trPr>
        <w:tc>
          <w:tcPr>
            <w:tcW w:w="2440" w:type="dxa"/>
          </w:tcPr>
          <w:p w14:paraId="1A8ED9B2" w14:textId="77777777" w:rsidR="00017428" w:rsidRPr="00E001DC" w:rsidRDefault="00017428" w:rsidP="00B72CD5">
            <w:pPr>
              <w:numPr>
                <w:ilvl w:val="0"/>
                <w:numId w:val="1570"/>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754244B9" w14:textId="77777777" w:rsidR="00017428" w:rsidRPr="00E001DC" w:rsidRDefault="00017428" w:rsidP="00017428">
            <w:pPr>
              <w:rPr>
                <w:rFonts w:cs="Times New Roman"/>
              </w:rPr>
            </w:pPr>
            <w:r w:rsidRPr="00E001DC">
              <w:rPr>
                <w:rFonts w:cs="Times New Roman"/>
              </w:rPr>
              <w:t>Primjena</w:t>
            </w:r>
          </w:p>
        </w:tc>
      </w:tr>
      <w:tr w:rsidR="00017428" w:rsidRPr="00E001DC" w14:paraId="547EFD9F" w14:textId="77777777" w:rsidTr="00C167A6">
        <w:trPr>
          <w:trHeight w:val="255"/>
        </w:trPr>
        <w:tc>
          <w:tcPr>
            <w:tcW w:w="2440" w:type="dxa"/>
          </w:tcPr>
          <w:p w14:paraId="3B1DE38C" w14:textId="77777777" w:rsidR="00017428" w:rsidRPr="00E001DC" w:rsidRDefault="00017428" w:rsidP="00B72CD5">
            <w:pPr>
              <w:numPr>
                <w:ilvl w:val="0"/>
                <w:numId w:val="1570"/>
              </w:numPr>
              <w:ind w:left="396"/>
              <w:contextualSpacing/>
              <w:rPr>
                <w:rFonts w:cs="Times New Roman"/>
              </w:rPr>
            </w:pPr>
            <w:r w:rsidRPr="00E001DC">
              <w:rPr>
                <w:rFonts w:cs="Times New Roman"/>
              </w:rPr>
              <w:t>VJEŠTINE</w:t>
            </w:r>
          </w:p>
        </w:tc>
        <w:tc>
          <w:tcPr>
            <w:tcW w:w="6890" w:type="dxa"/>
            <w:shd w:val="clear" w:color="auto" w:fill="E7E6E6" w:themeFill="background2"/>
          </w:tcPr>
          <w:p w14:paraId="04AF4F39" w14:textId="77777777" w:rsidR="00017428" w:rsidRPr="00E001DC" w:rsidRDefault="00017428" w:rsidP="00017428">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017428" w:rsidRPr="00E001DC" w14:paraId="3BD78B22" w14:textId="77777777" w:rsidTr="00C167A6">
        <w:trPr>
          <w:trHeight w:val="255"/>
        </w:trPr>
        <w:tc>
          <w:tcPr>
            <w:tcW w:w="2440" w:type="dxa"/>
          </w:tcPr>
          <w:p w14:paraId="26D49448" w14:textId="77777777" w:rsidR="00017428" w:rsidRPr="00E001DC" w:rsidRDefault="00017428" w:rsidP="00B72CD5">
            <w:pPr>
              <w:numPr>
                <w:ilvl w:val="0"/>
                <w:numId w:val="1570"/>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444947A0" w14:textId="77777777" w:rsidR="00017428" w:rsidRPr="00E001DC" w:rsidRDefault="00017428" w:rsidP="00017428">
            <w:pPr>
              <w:rPr>
                <w:rFonts w:cs="Times New Roman"/>
              </w:rPr>
            </w:pPr>
            <w:r w:rsidRPr="00E001DC">
              <w:rPr>
                <w:rFonts w:cs="Times New Roman"/>
              </w:rPr>
              <w:t>Nastavne cjeline:</w:t>
            </w:r>
          </w:p>
          <w:p w14:paraId="4A4DAB2D"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14:paraId="20ACC653"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14:paraId="1F4123FD"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14:paraId="210E5F7A"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14:paraId="3F71987F"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14:paraId="03F41D6D"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14:paraId="4719978B" w14:textId="77777777"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14:paraId="6DB79F25" w14:textId="77777777" w:rsidTr="00C167A6">
        <w:trPr>
          <w:trHeight w:val="255"/>
        </w:trPr>
        <w:tc>
          <w:tcPr>
            <w:tcW w:w="2440" w:type="dxa"/>
          </w:tcPr>
          <w:p w14:paraId="570176CF" w14:textId="77777777" w:rsidR="00017428" w:rsidRPr="00E001DC" w:rsidRDefault="00017428" w:rsidP="00B72CD5">
            <w:pPr>
              <w:numPr>
                <w:ilvl w:val="0"/>
                <w:numId w:val="1570"/>
              </w:numPr>
              <w:ind w:left="396"/>
              <w:contextualSpacing/>
              <w:rPr>
                <w:rFonts w:cs="Times New Roman"/>
              </w:rPr>
            </w:pPr>
            <w:r w:rsidRPr="00E001DC">
              <w:rPr>
                <w:rFonts w:cs="Times New Roman"/>
              </w:rPr>
              <w:t>NASTAVNE METODE</w:t>
            </w:r>
          </w:p>
        </w:tc>
        <w:tc>
          <w:tcPr>
            <w:tcW w:w="6890" w:type="dxa"/>
            <w:shd w:val="clear" w:color="auto" w:fill="E7E6E6" w:themeFill="background2"/>
          </w:tcPr>
          <w:p w14:paraId="6E37CCC5" w14:textId="77777777"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14:paraId="2EBE9B82" w14:textId="77777777" w:rsidTr="00C167A6">
        <w:trPr>
          <w:trHeight w:val="255"/>
        </w:trPr>
        <w:tc>
          <w:tcPr>
            <w:tcW w:w="2440" w:type="dxa"/>
          </w:tcPr>
          <w:p w14:paraId="386138C4" w14:textId="77777777" w:rsidR="00017428" w:rsidRPr="00E001DC" w:rsidRDefault="00017428" w:rsidP="00B72CD5">
            <w:pPr>
              <w:numPr>
                <w:ilvl w:val="0"/>
                <w:numId w:val="1570"/>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4CB8775" w14:textId="77777777" w:rsidR="00017428" w:rsidRPr="00E001DC" w:rsidRDefault="00017428" w:rsidP="00017428">
            <w:pPr>
              <w:rPr>
                <w:rFonts w:cs="Times New Roman"/>
              </w:rPr>
            </w:pPr>
            <w:r w:rsidRPr="00E001DC">
              <w:rPr>
                <w:rFonts w:cs="Times New Roman"/>
              </w:rPr>
              <w:t>1. Pisani ispit (esejska pitanja) ili</w:t>
            </w:r>
          </w:p>
          <w:p w14:paraId="0F18353A" w14:textId="77777777" w:rsidR="00017428" w:rsidRPr="00E001DC" w:rsidRDefault="00017428" w:rsidP="00017428">
            <w:pPr>
              <w:rPr>
                <w:rFonts w:cs="Times New Roman"/>
              </w:rPr>
            </w:pPr>
            <w:r w:rsidRPr="00E001DC">
              <w:rPr>
                <w:rFonts w:cs="Times New Roman"/>
              </w:rPr>
              <w:t>2. Usmeni ispit</w:t>
            </w:r>
          </w:p>
        </w:tc>
      </w:tr>
      <w:tr w:rsidR="001E4DCF" w:rsidRPr="00E001DC" w14:paraId="79ADDC29" w14:textId="77777777" w:rsidTr="00C167A6">
        <w:trPr>
          <w:trHeight w:val="255"/>
        </w:trPr>
        <w:tc>
          <w:tcPr>
            <w:tcW w:w="2440" w:type="dxa"/>
            <w:shd w:val="clear" w:color="auto" w:fill="DEEAF6" w:themeFill="accent1" w:themeFillTint="33"/>
          </w:tcPr>
          <w:p w14:paraId="61608EDC"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0557672" w14:textId="77777777" w:rsidR="001E4DCF" w:rsidRPr="00E001DC" w:rsidRDefault="001E4DCF" w:rsidP="00C167A6">
            <w:pPr>
              <w:rPr>
                <w:rFonts w:cs="Times New Roman"/>
                <w:b/>
              </w:rPr>
            </w:pPr>
            <w:r w:rsidRPr="00E001DC">
              <w:rPr>
                <w:rFonts w:cs="Times New Roman"/>
                <w:b/>
              </w:rPr>
              <w:t>Identificirati europske propise koji uređuju određeno područje privatnog prava te hrvatske implementacijske propise</w:t>
            </w:r>
          </w:p>
        </w:tc>
      </w:tr>
      <w:tr w:rsidR="00017428" w:rsidRPr="00E001DC" w14:paraId="5ABBDC15" w14:textId="77777777" w:rsidTr="00C167A6">
        <w:trPr>
          <w:trHeight w:val="255"/>
        </w:trPr>
        <w:tc>
          <w:tcPr>
            <w:tcW w:w="2440" w:type="dxa"/>
          </w:tcPr>
          <w:p w14:paraId="1DE40E8D" w14:textId="77777777" w:rsidR="00017428" w:rsidRPr="00E001DC" w:rsidRDefault="00017428" w:rsidP="00B72CD5">
            <w:pPr>
              <w:numPr>
                <w:ilvl w:val="0"/>
                <w:numId w:val="1572"/>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510F023A" w14:textId="77777777" w:rsidR="00017428" w:rsidRPr="00E001DC" w:rsidRDefault="00017428" w:rsidP="00017428">
            <w:pPr>
              <w:rPr>
                <w:rFonts w:cs="Times New Roman"/>
              </w:rPr>
            </w:pPr>
            <w:r w:rsidRPr="00E001DC">
              <w:rPr>
                <w:rFonts w:cs="Times New Roman"/>
              </w:rPr>
              <w:t>4. Klasificirati i protumačiti normativni okvir mjerodavan u pojedinoj grani prava</w:t>
            </w:r>
          </w:p>
          <w:p w14:paraId="47D53E17" w14:textId="77777777" w:rsidR="00017428" w:rsidRPr="00E001DC" w:rsidRDefault="00017428" w:rsidP="00017428">
            <w:pPr>
              <w:rPr>
                <w:rFonts w:cs="Times New Roman"/>
              </w:rPr>
            </w:pPr>
            <w:r w:rsidRPr="00E001DC">
              <w:rPr>
                <w:rFonts w:cs="Times New Roman"/>
              </w:rPr>
              <w:t>10. Odrediti relevantna pravila pravnog sustava Europske unije u pojedinom pravnom području</w:t>
            </w:r>
          </w:p>
        </w:tc>
      </w:tr>
      <w:tr w:rsidR="00017428" w:rsidRPr="00E001DC" w14:paraId="229EC16B" w14:textId="77777777" w:rsidTr="00C167A6">
        <w:trPr>
          <w:trHeight w:val="255"/>
        </w:trPr>
        <w:tc>
          <w:tcPr>
            <w:tcW w:w="2440" w:type="dxa"/>
          </w:tcPr>
          <w:p w14:paraId="73F708C3" w14:textId="77777777" w:rsidR="00017428" w:rsidRPr="00E001DC" w:rsidRDefault="00017428" w:rsidP="00B72CD5">
            <w:pPr>
              <w:numPr>
                <w:ilvl w:val="0"/>
                <w:numId w:val="1572"/>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671819B2" w14:textId="77777777" w:rsidR="00017428" w:rsidRPr="00E001DC" w:rsidRDefault="00017428" w:rsidP="00017428">
            <w:pPr>
              <w:rPr>
                <w:rFonts w:cs="Times New Roman"/>
              </w:rPr>
            </w:pPr>
            <w:r w:rsidRPr="00E001DC">
              <w:rPr>
                <w:rFonts w:cs="Times New Roman"/>
              </w:rPr>
              <w:t>Analiza</w:t>
            </w:r>
          </w:p>
        </w:tc>
      </w:tr>
      <w:tr w:rsidR="00017428" w:rsidRPr="00E001DC" w14:paraId="28EC93B9" w14:textId="77777777" w:rsidTr="00C167A6">
        <w:trPr>
          <w:trHeight w:val="255"/>
        </w:trPr>
        <w:tc>
          <w:tcPr>
            <w:tcW w:w="2440" w:type="dxa"/>
          </w:tcPr>
          <w:p w14:paraId="3F6EF419" w14:textId="77777777" w:rsidR="00017428" w:rsidRPr="00E001DC" w:rsidRDefault="00017428" w:rsidP="00B72CD5">
            <w:pPr>
              <w:numPr>
                <w:ilvl w:val="0"/>
                <w:numId w:val="1572"/>
              </w:numPr>
              <w:ind w:left="396"/>
              <w:contextualSpacing/>
              <w:rPr>
                <w:rFonts w:cs="Times New Roman"/>
              </w:rPr>
            </w:pPr>
            <w:r w:rsidRPr="00E001DC">
              <w:rPr>
                <w:rFonts w:cs="Times New Roman"/>
              </w:rPr>
              <w:t>VJEŠTINE</w:t>
            </w:r>
          </w:p>
        </w:tc>
        <w:tc>
          <w:tcPr>
            <w:tcW w:w="6890" w:type="dxa"/>
            <w:shd w:val="clear" w:color="auto" w:fill="E7E6E6" w:themeFill="background2"/>
          </w:tcPr>
          <w:p w14:paraId="1E972ED6" w14:textId="77777777" w:rsidR="00017428" w:rsidRPr="00E001DC" w:rsidRDefault="00017428" w:rsidP="00017428">
            <w:pPr>
              <w:rPr>
                <w:rFonts w:cs="Times New Roman"/>
              </w:rPr>
            </w:pPr>
            <w:r w:rsidRPr="00E001DC">
              <w:rPr>
                <w:rFonts w:cs="Times New Roman"/>
              </w:rPr>
              <w:t>Vještina upravljanja informacijama, istraživačke vještine, sposobnost kritike i samokritike, sposobnost primjene znanja u praksi, sposobnost identifikacije i razumijevanja svrhe pravnog instituta, sposobnost prilagodbe novim situacijama, vještina jasnog i razgovijetnog usmenog izražavanja.</w:t>
            </w:r>
          </w:p>
        </w:tc>
      </w:tr>
      <w:tr w:rsidR="00017428" w:rsidRPr="00E001DC" w14:paraId="48B1D600" w14:textId="77777777" w:rsidTr="00C167A6">
        <w:trPr>
          <w:trHeight w:val="255"/>
        </w:trPr>
        <w:tc>
          <w:tcPr>
            <w:tcW w:w="2440" w:type="dxa"/>
          </w:tcPr>
          <w:p w14:paraId="16EBDABB" w14:textId="77777777" w:rsidR="00017428" w:rsidRPr="00E001DC" w:rsidRDefault="00017428" w:rsidP="00B72CD5">
            <w:pPr>
              <w:numPr>
                <w:ilvl w:val="0"/>
                <w:numId w:val="1572"/>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7132E616" w14:textId="77777777" w:rsidR="00017428" w:rsidRPr="00E001DC" w:rsidRDefault="00017428" w:rsidP="00017428">
            <w:pPr>
              <w:pStyle w:val="Odlomakpopisa"/>
              <w:numPr>
                <w:ilvl w:val="0"/>
                <w:numId w:val="18"/>
              </w:numPr>
              <w:spacing w:after="160" w:line="259" w:lineRule="auto"/>
              <w:ind w:left="796" w:hanging="426"/>
              <w:rPr>
                <w:rFonts w:asciiTheme="minorHAnsi" w:hAnsiTheme="minorHAnsi"/>
                <w:sz w:val="22"/>
                <w:szCs w:val="22"/>
                <w:lang w:val="hr-HR"/>
              </w:rPr>
            </w:pPr>
            <w:r w:rsidRPr="00E001DC">
              <w:rPr>
                <w:rFonts w:asciiTheme="minorHAnsi" w:hAnsiTheme="minorHAnsi"/>
                <w:sz w:val="22"/>
                <w:szCs w:val="22"/>
                <w:lang w:val="hr-HR"/>
              </w:rPr>
              <w:t>Postupak usklađivanja privatnog prava</w:t>
            </w:r>
          </w:p>
        </w:tc>
      </w:tr>
      <w:tr w:rsidR="00017428" w:rsidRPr="00E001DC" w14:paraId="18E86D1D" w14:textId="77777777" w:rsidTr="00C167A6">
        <w:trPr>
          <w:trHeight w:val="255"/>
        </w:trPr>
        <w:tc>
          <w:tcPr>
            <w:tcW w:w="2440" w:type="dxa"/>
          </w:tcPr>
          <w:p w14:paraId="696B8927" w14:textId="77777777" w:rsidR="00017428" w:rsidRPr="00E001DC" w:rsidRDefault="00017428" w:rsidP="00B72CD5">
            <w:pPr>
              <w:numPr>
                <w:ilvl w:val="0"/>
                <w:numId w:val="1572"/>
              </w:numPr>
              <w:ind w:left="396"/>
              <w:contextualSpacing/>
              <w:rPr>
                <w:rFonts w:cs="Times New Roman"/>
              </w:rPr>
            </w:pPr>
            <w:r w:rsidRPr="00E001DC">
              <w:rPr>
                <w:rFonts w:cs="Times New Roman"/>
              </w:rPr>
              <w:t>NASTAVNE METODE</w:t>
            </w:r>
          </w:p>
        </w:tc>
        <w:tc>
          <w:tcPr>
            <w:tcW w:w="6890" w:type="dxa"/>
            <w:shd w:val="clear" w:color="auto" w:fill="E7E6E6" w:themeFill="background2"/>
          </w:tcPr>
          <w:p w14:paraId="5D797E20" w14:textId="77777777"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14:paraId="5D836E1E" w14:textId="77777777" w:rsidTr="00C167A6">
        <w:trPr>
          <w:trHeight w:val="255"/>
        </w:trPr>
        <w:tc>
          <w:tcPr>
            <w:tcW w:w="2440" w:type="dxa"/>
          </w:tcPr>
          <w:p w14:paraId="27AEC30F" w14:textId="77777777" w:rsidR="00017428" w:rsidRPr="00E001DC" w:rsidRDefault="00017428" w:rsidP="00B72CD5">
            <w:pPr>
              <w:numPr>
                <w:ilvl w:val="0"/>
                <w:numId w:val="1572"/>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767DE1E6" w14:textId="77777777" w:rsidR="00017428" w:rsidRPr="00E001DC" w:rsidRDefault="00017428" w:rsidP="00017428">
            <w:pPr>
              <w:rPr>
                <w:rFonts w:cs="Times New Roman"/>
              </w:rPr>
            </w:pPr>
            <w:r w:rsidRPr="00E001DC">
              <w:rPr>
                <w:rFonts w:cs="Times New Roman"/>
              </w:rPr>
              <w:t>1. Pisani ispit (esejska pitanja) ili</w:t>
            </w:r>
          </w:p>
          <w:p w14:paraId="56503162" w14:textId="77777777" w:rsidR="00017428" w:rsidRPr="00E001DC" w:rsidRDefault="00017428" w:rsidP="00017428">
            <w:pPr>
              <w:rPr>
                <w:rFonts w:cs="Times New Roman"/>
              </w:rPr>
            </w:pPr>
            <w:r w:rsidRPr="00E001DC">
              <w:rPr>
                <w:rFonts w:cs="Times New Roman"/>
              </w:rPr>
              <w:t>2. Usmeni ispit</w:t>
            </w:r>
          </w:p>
        </w:tc>
      </w:tr>
      <w:tr w:rsidR="001E4DCF" w:rsidRPr="00E001DC" w14:paraId="629C33E1" w14:textId="77777777" w:rsidTr="00C167A6">
        <w:trPr>
          <w:trHeight w:val="255"/>
        </w:trPr>
        <w:tc>
          <w:tcPr>
            <w:tcW w:w="2440" w:type="dxa"/>
            <w:shd w:val="clear" w:color="auto" w:fill="DEEAF6" w:themeFill="accent1" w:themeFillTint="33"/>
          </w:tcPr>
          <w:p w14:paraId="162455DC"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0AFE8E0D" w14:textId="77777777" w:rsidR="001E4DCF" w:rsidRPr="00E001DC" w:rsidRDefault="001E4DCF" w:rsidP="00C167A6">
            <w:pPr>
              <w:rPr>
                <w:rFonts w:cs="Times New Roman"/>
                <w:b/>
              </w:rPr>
            </w:pPr>
            <w:r w:rsidRPr="00E001DC">
              <w:rPr>
                <w:rFonts w:cs="Times New Roman"/>
                <w:b/>
              </w:rPr>
              <w:t>Identificirati relevantnu sudsku praksu Suda Europske unije radi primjene na konkretni slučaj</w:t>
            </w:r>
          </w:p>
        </w:tc>
      </w:tr>
      <w:tr w:rsidR="00017428" w:rsidRPr="00E001DC" w14:paraId="063C9761" w14:textId="77777777" w:rsidTr="00C167A6">
        <w:trPr>
          <w:trHeight w:val="255"/>
        </w:trPr>
        <w:tc>
          <w:tcPr>
            <w:tcW w:w="2440" w:type="dxa"/>
          </w:tcPr>
          <w:p w14:paraId="1D7F308F" w14:textId="77777777" w:rsidR="00017428" w:rsidRPr="00E001DC" w:rsidRDefault="00017428" w:rsidP="00B72CD5">
            <w:pPr>
              <w:numPr>
                <w:ilvl w:val="0"/>
                <w:numId w:val="1573"/>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33768E0E" w14:textId="77777777" w:rsidR="00017428" w:rsidRPr="00E001DC" w:rsidRDefault="00017428" w:rsidP="00017428">
            <w:pPr>
              <w:jc w:val="both"/>
              <w:rPr>
                <w:rFonts w:cs="Times New Roman"/>
              </w:rPr>
            </w:pPr>
            <w:r w:rsidRPr="00E001DC">
              <w:rPr>
                <w:rFonts w:cs="Times New Roman"/>
              </w:rPr>
              <w:t xml:space="preserve">10. Odrediti relevantna pravila pravnog sustava Europske unije u pojedinom pravnom području </w:t>
            </w:r>
          </w:p>
          <w:p w14:paraId="66347A16" w14:textId="77777777" w:rsidR="00017428" w:rsidRPr="00E001DC" w:rsidRDefault="00017428" w:rsidP="00017428">
            <w:pPr>
              <w:jc w:val="both"/>
              <w:rPr>
                <w:rFonts w:cs="Times New Roman"/>
              </w:rPr>
            </w:pPr>
            <w:r w:rsidRPr="00E001DC">
              <w:rPr>
                <w:rFonts w:cs="Times New Roman"/>
              </w:rPr>
              <w:t>11. Analizirati relevantnu sudsku praksu</w:t>
            </w:r>
          </w:p>
        </w:tc>
      </w:tr>
      <w:tr w:rsidR="00017428" w:rsidRPr="00E001DC" w14:paraId="6008E020" w14:textId="77777777" w:rsidTr="00C167A6">
        <w:trPr>
          <w:trHeight w:val="255"/>
        </w:trPr>
        <w:tc>
          <w:tcPr>
            <w:tcW w:w="2440" w:type="dxa"/>
          </w:tcPr>
          <w:p w14:paraId="5D88219A" w14:textId="77777777" w:rsidR="00017428" w:rsidRPr="00E001DC" w:rsidRDefault="00017428" w:rsidP="00B72CD5">
            <w:pPr>
              <w:numPr>
                <w:ilvl w:val="0"/>
                <w:numId w:val="1573"/>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4A7E0815" w14:textId="77777777" w:rsidR="00017428" w:rsidRPr="00E001DC" w:rsidRDefault="00017428" w:rsidP="00017428">
            <w:pPr>
              <w:rPr>
                <w:rFonts w:cs="Times New Roman"/>
              </w:rPr>
            </w:pPr>
            <w:r w:rsidRPr="00E001DC">
              <w:rPr>
                <w:rFonts w:cs="Times New Roman"/>
              </w:rPr>
              <w:t>Analiza</w:t>
            </w:r>
          </w:p>
        </w:tc>
      </w:tr>
      <w:tr w:rsidR="00017428" w:rsidRPr="00E001DC" w14:paraId="4FE0CD12" w14:textId="77777777" w:rsidTr="00C167A6">
        <w:trPr>
          <w:trHeight w:val="255"/>
        </w:trPr>
        <w:tc>
          <w:tcPr>
            <w:tcW w:w="2440" w:type="dxa"/>
          </w:tcPr>
          <w:p w14:paraId="4F8B04F0" w14:textId="77777777" w:rsidR="00017428" w:rsidRPr="00E001DC" w:rsidRDefault="00017428" w:rsidP="00B72CD5">
            <w:pPr>
              <w:numPr>
                <w:ilvl w:val="0"/>
                <w:numId w:val="1573"/>
              </w:numPr>
              <w:ind w:left="396"/>
              <w:contextualSpacing/>
              <w:rPr>
                <w:rFonts w:cs="Times New Roman"/>
              </w:rPr>
            </w:pPr>
            <w:r w:rsidRPr="00E001DC">
              <w:rPr>
                <w:rFonts w:cs="Times New Roman"/>
              </w:rPr>
              <w:t>VJEŠTINE</w:t>
            </w:r>
          </w:p>
        </w:tc>
        <w:tc>
          <w:tcPr>
            <w:tcW w:w="6890" w:type="dxa"/>
            <w:shd w:val="clear" w:color="auto" w:fill="E7E6E6" w:themeFill="background2"/>
          </w:tcPr>
          <w:p w14:paraId="234958CF" w14:textId="77777777" w:rsidR="00017428" w:rsidRPr="00E001DC" w:rsidRDefault="00017428" w:rsidP="00017428">
            <w:pPr>
              <w:rPr>
                <w:rFonts w:cs="Times New Roman"/>
              </w:rPr>
            </w:pPr>
            <w:r w:rsidRPr="00E001DC">
              <w:rPr>
                <w:rFonts w:cs="Times New Roman"/>
              </w:rPr>
              <w:t>Vještina upravljanja informacijama, istraživačke vještine, sposobnost rješavanja problema, sposobnost primjene znanja u praksi, sposobnost prilagodbe novim situacijama, vještina jasnog i razgovijetnog usmenog izražavanja.</w:t>
            </w:r>
          </w:p>
        </w:tc>
      </w:tr>
      <w:tr w:rsidR="00017428" w:rsidRPr="00E001DC" w14:paraId="023CBE20" w14:textId="77777777" w:rsidTr="00C167A6">
        <w:trPr>
          <w:trHeight w:val="255"/>
        </w:trPr>
        <w:tc>
          <w:tcPr>
            <w:tcW w:w="2440" w:type="dxa"/>
          </w:tcPr>
          <w:p w14:paraId="7E281D80" w14:textId="77777777" w:rsidR="00017428" w:rsidRPr="00E001DC" w:rsidRDefault="00017428" w:rsidP="00B72CD5">
            <w:pPr>
              <w:numPr>
                <w:ilvl w:val="0"/>
                <w:numId w:val="1573"/>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400C244" w14:textId="77777777" w:rsidR="00017428" w:rsidRPr="00E001DC" w:rsidRDefault="00017428" w:rsidP="00017428">
            <w:pPr>
              <w:rPr>
                <w:rFonts w:cs="Times New Roman"/>
              </w:rPr>
            </w:pPr>
            <w:r w:rsidRPr="00E001DC">
              <w:rPr>
                <w:rFonts w:cs="Times New Roman"/>
              </w:rPr>
              <w:t>Nastavne cjeline:</w:t>
            </w:r>
          </w:p>
          <w:p w14:paraId="0C2993D5"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14:paraId="3218FFC9"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14:paraId="04199EB6"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14:paraId="65EA53AD"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14:paraId="69991074"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14:paraId="30190E9A"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14:paraId="4C520954" w14:textId="77777777"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14:paraId="0EED9D2F" w14:textId="77777777" w:rsidTr="00C167A6">
        <w:trPr>
          <w:trHeight w:val="255"/>
        </w:trPr>
        <w:tc>
          <w:tcPr>
            <w:tcW w:w="2440" w:type="dxa"/>
          </w:tcPr>
          <w:p w14:paraId="6F568699" w14:textId="77777777" w:rsidR="00017428" w:rsidRPr="00E001DC" w:rsidRDefault="00017428" w:rsidP="00B72CD5">
            <w:pPr>
              <w:numPr>
                <w:ilvl w:val="0"/>
                <w:numId w:val="1573"/>
              </w:numPr>
              <w:ind w:left="396"/>
              <w:contextualSpacing/>
              <w:rPr>
                <w:rFonts w:cs="Times New Roman"/>
              </w:rPr>
            </w:pPr>
            <w:r w:rsidRPr="00E001DC">
              <w:rPr>
                <w:rFonts w:cs="Times New Roman"/>
              </w:rPr>
              <w:t>NASTAVNE METODE</w:t>
            </w:r>
          </w:p>
        </w:tc>
        <w:tc>
          <w:tcPr>
            <w:tcW w:w="6890" w:type="dxa"/>
            <w:shd w:val="clear" w:color="auto" w:fill="E7E6E6" w:themeFill="background2"/>
          </w:tcPr>
          <w:p w14:paraId="65768588" w14:textId="77777777"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14:paraId="4D0F4886" w14:textId="77777777" w:rsidTr="00C167A6">
        <w:trPr>
          <w:trHeight w:val="255"/>
        </w:trPr>
        <w:tc>
          <w:tcPr>
            <w:tcW w:w="2440" w:type="dxa"/>
          </w:tcPr>
          <w:p w14:paraId="4CB3C155" w14:textId="77777777" w:rsidR="00017428" w:rsidRPr="00E001DC" w:rsidRDefault="00017428" w:rsidP="00B72CD5">
            <w:pPr>
              <w:numPr>
                <w:ilvl w:val="0"/>
                <w:numId w:val="1573"/>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270CA8A1" w14:textId="77777777" w:rsidR="00017428" w:rsidRPr="00E001DC" w:rsidRDefault="00017428" w:rsidP="00017428">
            <w:pPr>
              <w:rPr>
                <w:rFonts w:cs="Times New Roman"/>
              </w:rPr>
            </w:pPr>
            <w:r w:rsidRPr="00E001DC">
              <w:rPr>
                <w:rFonts w:cs="Times New Roman"/>
              </w:rPr>
              <w:t>1. Pisani ispit (esejska pitanja) ili</w:t>
            </w:r>
          </w:p>
          <w:p w14:paraId="2BADFEA8" w14:textId="77777777" w:rsidR="00017428" w:rsidRPr="00E001DC" w:rsidRDefault="00017428" w:rsidP="00017428">
            <w:pPr>
              <w:rPr>
                <w:rFonts w:cs="Times New Roman"/>
              </w:rPr>
            </w:pPr>
            <w:r w:rsidRPr="00E001DC">
              <w:rPr>
                <w:rFonts w:cs="Times New Roman"/>
              </w:rPr>
              <w:t>2. Usmeni ispit</w:t>
            </w:r>
          </w:p>
        </w:tc>
      </w:tr>
      <w:tr w:rsidR="001E4DCF" w:rsidRPr="00E001DC" w14:paraId="5C0AC832" w14:textId="77777777" w:rsidTr="00C167A6">
        <w:trPr>
          <w:trHeight w:val="255"/>
        </w:trPr>
        <w:tc>
          <w:tcPr>
            <w:tcW w:w="2440" w:type="dxa"/>
            <w:shd w:val="clear" w:color="auto" w:fill="DEEAF6" w:themeFill="accent1" w:themeFillTint="33"/>
          </w:tcPr>
          <w:p w14:paraId="5E5E202F"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C058D4E" w14:textId="77777777" w:rsidR="001E4DCF" w:rsidRPr="00E001DC" w:rsidRDefault="001E4DCF" w:rsidP="00C167A6">
            <w:pPr>
              <w:rPr>
                <w:rFonts w:cs="Times New Roman"/>
                <w:b/>
              </w:rPr>
            </w:pPr>
            <w:r w:rsidRPr="00E001DC">
              <w:rPr>
                <w:rFonts w:cs="Times New Roman"/>
                <w:b/>
              </w:rPr>
              <w:t>Argumentirati pravilnu primjenu načela europskog prava u kontekstu hrvatskog sustava privatnog prava</w:t>
            </w:r>
          </w:p>
        </w:tc>
      </w:tr>
      <w:tr w:rsidR="00017428" w:rsidRPr="00E001DC" w14:paraId="03013466" w14:textId="77777777" w:rsidTr="00C167A6">
        <w:trPr>
          <w:trHeight w:val="255"/>
        </w:trPr>
        <w:tc>
          <w:tcPr>
            <w:tcW w:w="2440" w:type="dxa"/>
          </w:tcPr>
          <w:p w14:paraId="24AEFE5B" w14:textId="77777777" w:rsidR="00017428" w:rsidRPr="00E001DC" w:rsidRDefault="00017428" w:rsidP="00B72CD5">
            <w:pPr>
              <w:numPr>
                <w:ilvl w:val="0"/>
                <w:numId w:val="1575"/>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6860BAE1" w14:textId="77777777" w:rsidR="00017428" w:rsidRPr="00E001DC" w:rsidRDefault="00017428" w:rsidP="00017428">
            <w:pPr>
              <w:rPr>
                <w:rFonts w:cs="Times New Roman"/>
              </w:rPr>
            </w:pPr>
            <w:r w:rsidRPr="00E001DC">
              <w:rPr>
                <w:rFonts w:cs="Times New Roman"/>
              </w:rPr>
              <w:t>6. Primjeniti odgovarajuću pravnu terminologiju (na hrvatskom i jednom stranom jeziku) prilikom jasnog i argumentiranog usmenog i pisanog izražavanja</w:t>
            </w:r>
          </w:p>
          <w:p w14:paraId="61EE3110" w14:textId="77777777" w:rsidR="00017428" w:rsidRPr="00E001DC" w:rsidRDefault="00017428" w:rsidP="00017428">
            <w:pPr>
              <w:rPr>
                <w:rFonts w:cs="Times New Roman"/>
              </w:rPr>
            </w:pPr>
            <w:r w:rsidRPr="00E001DC">
              <w:rPr>
                <w:rFonts w:cs="Times New Roman"/>
              </w:rPr>
              <w:t>10. Odrediti relevantna pravila pravnog sustava Europske unije u pojedinom pravnom području</w:t>
            </w:r>
          </w:p>
          <w:p w14:paraId="09DD1F2A" w14:textId="77777777" w:rsidR="00017428" w:rsidRPr="00E001DC" w:rsidRDefault="00017428" w:rsidP="00017428">
            <w:pPr>
              <w:rPr>
                <w:rFonts w:cs="Times New Roman"/>
              </w:rPr>
            </w:pPr>
            <w:r w:rsidRPr="00E001DC">
              <w:rPr>
                <w:rFonts w:cs="Times New Roman"/>
              </w:rPr>
              <w:t>13. Kombinirati pravne institute i načela suvremenog pravnog sustava</w:t>
            </w:r>
          </w:p>
        </w:tc>
      </w:tr>
      <w:tr w:rsidR="00017428" w:rsidRPr="00E001DC" w14:paraId="1372B730" w14:textId="77777777" w:rsidTr="00C167A6">
        <w:trPr>
          <w:trHeight w:val="255"/>
        </w:trPr>
        <w:tc>
          <w:tcPr>
            <w:tcW w:w="2440" w:type="dxa"/>
          </w:tcPr>
          <w:p w14:paraId="6043F1FD" w14:textId="77777777" w:rsidR="00017428" w:rsidRPr="00E001DC" w:rsidRDefault="00017428" w:rsidP="00B72CD5">
            <w:pPr>
              <w:numPr>
                <w:ilvl w:val="0"/>
                <w:numId w:val="1575"/>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29A754F3" w14:textId="77777777" w:rsidR="00017428" w:rsidRPr="00E001DC" w:rsidRDefault="00017428" w:rsidP="00017428">
            <w:pPr>
              <w:rPr>
                <w:rFonts w:cs="Times New Roman"/>
              </w:rPr>
            </w:pPr>
            <w:r w:rsidRPr="00E001DC">
              <w:rPr>
                <w:rFonts w:cs="Times New Roman"/>
              </w:rPr>
              <w:t>Vrednovanje</w:t>
            </w:r>
          </w:p>
        </w:tc>
      </w:tr>
      <w:tr w:rsidR="00017428" w:rsidRPr="00E001DC" w14:paraId="531DC65C" w14:textId="77777777" w:rsidTr="00C167A6">
        <w:trPr>
          <w:trHeight w:val="255"/>
        </w:trPr>
        <w:tc>
          <w:tcPr>
            <w:tcW w:w="2440" w:type="dxa"/>
          </w:tcPr>
          <w:p w14:paraId="32EA55CD" w14:textId="77777777" w:rsidR="00017428" w:rsidRPr="00E001DC" w:rsidRDefault="00017428" w:rsidP="00B72CD5">
            <w:pPr>
              <w:numPr>
                <w:ilvl w:val="0"/>
                <w:numId w:val="1575"/>
              </w:numPr>
              <w:ind w:left="396"/>
              <w:contextualSpacing/>
              <w:rPr>
                <w:rFonts w:cs="Times New Roman"/>
              </w:rPr>
            </w:pPr>
            <w:r w:rsidRPr="00E001DC">
              <w:rPr>
                <w:rFonts w:cs="Times New Roman"/>
              </w:rPr>
              <w:t>VJEŠTINE</w:t>
            </w:r>
          </w:p>
        </w:tc>
        <w:tc>
          <w:tcPr>
            <w:tcW w:w="6890" w:type="dxa"/>
            <w:shd w:val="clear" w:color="auto" w:fill="E7E6E6" w:themeFill="background2"/>
          </w:tcPr>
          <w:p w14:paraId="62EA5723" w14:textId="77777777" w:rsidR="00017428" w:rsidRPr="00E001DC" w:rsidRDefault="00017428" w:rsidP="00017428">
            <w:pPr>
              <w:rPr>
                <w:rFonts w:cs="Times New Roman"/>
              </w:rPr>
            </w:pPr>
            <w:r w:rsidRPr="00E001DC">
              <w:rPr>
                <w:rFonts w:cs="Times New Roman"/>
              </w:rPr>
              <w:t>Vještina upravljanja informacijama, sposobnost kritike i samokritike, sposobnost rješavanja problema, sposobnost primjene znanja u praksi, sposobnost identifikacije i razumijevanja svrhe pravnog instituta, sposobnost prilagodbe novim situacijama, vještina jasnog i razgovijetnog usmenog izražavanja.</w:t>
            </w:r>
          </w:p>
        </w:tc>
      </w:tr>
      <w:tr w:rsidR="00017428" w:rsidRPr="00E001DC" w14:paraId="398DB5DC" w14:textId="77777777" w:rsidTr="00C167A6">
        <w:trPr>
          <w:trHeight w:val="255"/>
        </w:trPr>
        <w:tc>
          <w:tcPr>
            <w:tcW w:w="2440" w:type="dxa"/>
          </w:tcPr>
          <w:p w14:paraId="384F9FCC" w14:textId="77777777" w:rsidR="00017428" w:rsidRPr="00E001DC" w:rsidRDefault="00017428" w:rsidP="00B72CD5">
            <w:pPr>
              <w:numPr>
                <w:ilvl w:val="0"/>
                <w:numId w:val="1575"/>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1B22FEC" w14:textId="77777777" w:rsidR="00017428" w:rsidRPr="00E001DC" w:rsidRDefault="00017428" w:rsidP="00017428">
            <w:pPr>
              <w:rPr>
                <w:rFonts w:cs="Times New Roman"/>
              </w:rPr>
            </w:pPr>
            <w:r w:rsidRPr="00E001DC">
              <w:rPr>
                <w:rFonts w:cs="Times New Roman"/>
              </w:rPr>
              <w:t>Nastavne cjeline:</w:t>
            </w:r>
          </w:p>
          <w:p w14:paraId="0BE55045"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14:paraId="7745313E"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14:paraId="347F10FC"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14:paraId="09BB57F6"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14:paraId="732A259F"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14:paraId="32F239E0"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14:paraId="11A31C9F" w14:textId="77777777"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14:paraId="34AF5AE4" w14:textId="77777777" w:rsidTr="00C167A6">
        <w:trPr>
          <w:trHeight w:val="255"/>
        </w:trPr>
        <w:tc>
          <w:tcPr>
            <w:tcW w:w="2440" w:type="dxa"/>
          </w:tcPr>
          <w:p w14:paraId="0C86984F" w14:textId="77777777" w:rsidR="00017428" w:rsidRPr="00E001DC" w:rsidRDefault="00017428" w:rsidP="00B72CD5">
            <w:pPr>
              <w:numPr>
                <w:ilvl w:val="0"/>
                <w:numId w:val="1575"/>
              </w:numPr>
              <w:ind w:left="396"/>
              <w:contextualSpacing/>
              <w:rPr>
                <w:rFonts w:cs="Times New Roman"/>
              </w:rPr>
            </w:pPr>
            <w:r w:rsidRPr="00E001DC">
              <w:rPr>
                <w:rFonts w:cs="Times New Roman"/>
              </w:rPr>
              <w:t>NASTAVNE METODE</w:t>
            </w:r>
          </w:p>
        </w:tc>
        <w:tc>
          <w:tcPr>
            <w:tcW w:w="6890" w:type="dxa"/>
            <w:shd w:val="clear" w:color="auto" w:fill="E7E6E6" w:themeFill="background2"/>
          </w:tcPr>
          <w:p w14:paraId="228DCAF2" w14:textId="77777777"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14:paraId="738458B7" w14:textId="77777777" w:rsidTr="00C167A6">
        <w:trPr>
          <w:trHeight w:val="255"/>
        </w:trPr>
        <w:tc>
          <w:tcPr>
            <w:tcW w:w="2440" w:type="dxa"/>
          </w:tcPr>
          <w:p w14:paraId="463EA06A" w14:textId="77777777" w:rsidR="00017428" w:rsidRPr="00E001DC" w:rsidRDefault="00017428" w:rsidP="00B72CD5">
            <w:pPr>
              <w:numPr>
                <w:ilvl w:val="0"/>
                <w:numId w:val="1575"/>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6B9CD633" w14:textId="77777777" w:rsidR="00017428" w:rsidRPr="00E001DC" w:rsidRDefault="00017428" w:rsidP="00017428">
            <w:pPr>
              <w:rPr>
                <w:rFonts w:cs="Times New Roman"/>
              </w:rPr>
            </w:pPr>
            <w:r w:rsidRPr="00E001DC">
              <w:rPr>
                <w:rFonts w:cs="Times New Roman"/>
              </w:rPr>
              <w:t>1. Pisani ispit (esejska pitanja) ili</w:t>
            </w:r>
          </w:p>
          <w:p w14:paraId="7AD25E9B" w14:textId="77777777" w:rsidR="00017428" w:rsidRPr="00E001DC" w:rsidRDefault="00017428" w:rsidP="00017428">
            <w:pPr>
              <w:rPr>
                <w:rFonts w:cs="Times New Roman"/>
              </w:rPr>
            </w:pPr>
            <w:r w:rsidRPr="00E001DC">
              <w:rPr>
                <w:rFonts w:cs="Times New Roman"/>
              </w:rPr>
              <w:t>2. Usmeni ispit</w:t>
            </w:r>
          </w:p>
        </w:tc>
      </w:tr>
      <w:tr w:rsidR="001E4DCF" w:rsidRPr="00E001DC" w14:paraId="4A6B2AD5" w14:textId="77777777" w:rsidTr="00C167A6">
        <w:trPr>
          <w:trHeight w:val="255"/>
        </w:trPr>
        <w:tc>
          <w:tcPr>
            <w:tcW w:w="2440" w:type="dxa"/>
            <w:shd w:val="clear" w:color="auto" w:fill="DEEAF6" w:themeFill="accent1" w:themeFillTint="33"/>
          </w:tcPr>
          <w:p w14:paraId="374C60CA" w14:textId="77777777"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0829E60D" w14:textId="77777777" w:rsidR="001E4DCF" w:rsidRPr="00E001DC" w:rsidRDefault="001E4DCF" w:rsidP="00C167A6">
            <w:pPr>
              <w:rPr>
                <w:rFonts w:cs="Times New Roman"/>
                <w:b/>
              </w:rPr>
            </w:pPr>
            <w:r w:rsidRPr="00E001DC">
              <w:rPr>
                <w:rFonts w:cs="Times New Roman"/>
                <w:b/>
              </w:rPr>
              <w:t>Predložiti rješenje za konkretni građanskopravni spor primjenom instituta europskog privatnog prava i sudske prakse Suda Europske unije</w:t>
            </w:r>
          </w:p>
        </w:tc>
      </w:tr>
      <w:tr w:rsidR="00017428" w:rsidRPr="00E001DC" w14:paraId="37843637" w14:textId="77777777" w:rsidTr="00C167A6">
        <w:trPr>
          <w:trHeight w:val="255"/>
        </w:trPr>
        <w:tc>
          <w:tcPr>
            <w:tcW w:w="2440" w:type="dxa"/>
          </w:tcPr>
          <w:p w14:paraId="0C570A5E" w14:textId="77777777" w:rsidR="00017428" w:rsidRPr="00E001DC" w:rsidRDefault="00017428" w:rsidP="00B72CD5">
            <w:pPr>
              <w:numPr>
                <w:ilvl w:val="0"/>
                <w:numId w:val="1577"/>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02357B97" w14:textId="77777777" w:rsidR="00017428" w:rsidRPr="00E001DC" w:rsidRDefault="00017428" w:rsidP="00017428">
            <w:pPr>
              <w:jc w:val="both"/>
              <w:rPr>
                <w:rFonts w:cs="Times New Roman"/>
              </w:rPr>
            </w:pPr>
            <w:r w:rsidRPr="00E001DC">
              <w:rPr>
                <w:rFonts w:cs="Times New Roman"/>
              </w:rPr>
              <w:t xml:space="preserve">10. Odrediti relevantna pravila pravnog sustava Europske unije u pojedinom pravnom području </w:t>
            </w:r>
          </w:p>
          <w:p w14:paraId="58D2EF40" w14:textId="77777777" w:rsidR="00017428" w:rsidRPr="00E001DC" w:rsidRDefault="00017428" w:rsidP="00017428">
            <w:pPr>
              <w:jc w:val="both"/>
              <w:rPr>
                <w:rFonts w:cs="Times New Roman"/>
              </w:rPr>
            </w:pPr>
            <w:r w:rsidRPr="00E001DC">
              <w:rPr>
                <w:rFonts w:cs="Times New Roman"/>
              </w:rPr>
              <w:t>11. Analizirati relevantnu sudsku praksu.</w:t>
            </w:r>
          </w:p>
          <w:p w14:paraId="2F314837" w14:textId="77777777" w:rsidR="00017428" w:rsidRPr="00E001DC" w:rsidRDefault="00017428" w:rsidP="00017428">
            <w:pPr>
              <w:jc w:val="both"/>
              <w:rPr>
                <w:rFonts w:cs="Times New Roman"/>
              </w:rPr>
            </w:pPr>
            <w:r w:rsidRPr="00E001DC">
              <w:rPr>
                <w:rFonts w:cs="Times New Roman"/>
              </w:rPr>
              <w:t>13. Kombinirati pravne institute i načela suvremenog pravnog sustava.</w:t>
            </w:r>
          </w:p>
          <w:p w14:paraId="10AC27EC" w14:textId="77777777" w:rsidR="00017428" w:rsidRPr="00E001DC" w:rsidRDefault="00017428" w:rsidP="00017428">
            <w:pPr>
              <w:jc w:val="both"/>
              <w:rPr>
                <w:rFonts w:cs="Times New Roman"/>
              </w:rPr>
            </w:pPr>
            <w:r w:rsidRPr="00E001DC">
              <w:rPr>
                <w:rFonts w:cs="Times New Roman"/>
              </w:rPr>
              <w:t>15. Predložiti rješenje pravnog problema s ciljem izrade pravnog mišljenja.</w:t>
            </w:r>
          </w:p>
        </w:tc>
      </w:tr>
      <w:tr w:rsidR="00017428" w:rsidRPr="00E001DC" w14:paraId="5B75886F" w14:textId="77777777" w:rsidTr="00C167A6">
        <w:trPr>
          <w:trHeight w:val="255"/>
        </w:trPr>
        <w:tc>
          <w:tcPr>
            <w:tcW w:w="2440" w:type="dxa"/>
          </w:tcPr>
          <w:p w14:paraId="6620BFA2" w14:textId="77777777" w:rsidR="00017428" w:rsidRPr="00E001DC" w:rsidRDefault="00017428" w:rsidP="00B72CD5">
            <w:pPr>
              <w:numPr>
                <w:ilvl w:val="0"/>
                <w:numId w:val="1577"/>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11649A06" w14:textId="77777777" w:rsidR="00017428" w:rsidRPr="00E001DC" w:rsidRDefault="00017428" w:rsidP="00017428">
            <w:pPr>
              <w:rPr>
                <w:rFonts w:cs="Times New Roman"/>
              </w:rPr>
            </w:pPr>
            <w:r w:rsidRPr="00E001DC">
              <w:rPr>
                <w:rFonts w:cs="Times New Roman"/>
              </w:rPr>
              <w:t>Sinteza</w:t>
            </w:r>
          </w:p>
        </w:tc>
      </w:tr>
      <w:tr w:rsidR="00017428" w:rsidRPr="00E001DC" w14:paraId="623ABD29" w14:textId="77777777" w:rsidTr="00C167A6">
        <w:trPr>
          <w:trHeight w:val="255"/>
        </w:trPr>
        <w:tc>
          <w:tcPr>
            <w:tcW w:w="2440" w:type="dxa"/>
          </w:tcPr>
          <w:p w14:paraId="46FFE344" w14:textId="77777777" w:rsidR="00017428" w:rsidRPr="00E001DC" w:rsidRDefault="00017428" w:rsidP="00B72CD5">
            <w:pPr>
              <w:numPr>
                <w:ilvl w:val="0"/>
                <w:numId w:val="1577"/>
              </w:numPr>
              <w:ind w:left="396"/>
              <w:contextualSpacing/>
              <w:rPr>
                <w:rFonts w:cs="Times New Roman"/>
              </w:rPr>
            </w:pPr>
            <w:r w:rsidRPr="00E001DC">
              <w:rPr>
                <w:rFonts w:cs="Times New Roman"/>
              </w:rPr>
              <w:t>VJEŠTINE</w:t>
            </w:r>
          </w:p>
        </w:tc>
        <w:tc>
          <w:tcPr>
            <w:tcW w:w="6890" w:type="dxa"/>
            <w:shd w:val="clear" w:color="auto" w:fill="E7E6E6" w:themeFill="background2"/>
          </w:tcPr>
          <w:p w14:paraId="61BE727B" w14:textId="77777777" w:rsidR="00017428" w:rsidRPr="00E001DC" w:rsidRDefault="00017428" w:rsidP="00017428">
            <w:pPr>
              <w:rPr>
                <w:rFonts w:cs="Times New Roman"/>
              </w:rPr>
            </w:pPr>
            <w:r w:rsidRPr="00E001DC">
              <w:rPr>
                <w:rFonts w:cs="Times New Roman"/>
              </w:rPr>
              <w:t>Vještina upravljanja informacijama, istraživačke vještine, sposobnost kritike i samokritike, sposobnost rješavanja problema, sposobnost identifikacije i razumijevanja svrhe pravnog instituta, sposobnost primjene znanja u praksi, sposobnost prilagodbe novim situacijama, vještina jasnog i razgovijetnog usmenog izražavanja.</w:t>
            </w:r>
          </w:p>
        </w:tc>
      </w:tr>
      <w:tr w:rsidR="00017428" w:rsidRPr="00E001DC" w14:paraId="08DA0BBE" w14:textId="77777777" w:rsidTr="00C167A6">
        <w:trPr>
          <w:trHeight w:val="255"/>
        </w:trPr>
        <w:tc>
          <w:tcPr>
            <w:tcW w:w="2440" w:type="dxa"/>
          </w:tcPr>
          <w:p w14:paraId="0277BDFE" w14:textId="77777777" w:rsidR="00017428" w:rsidRPr="00E001DC" w:rsidRDefault="00017428" w:rsidP="00B72CD5">
            <w:pPr>
              <w:numPr>
                <w:ilvl w:val="0"/>
                <w:numId w:val="1577"/>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46C0628F" w14:textId="77777777" w:rsidR="00017428" w:rsidRPr="00E001DC" w:rsidRDefault="00017428" w:rsidP="00017428">
            <w:pPr>
              <w:rPr>
                <w:rFonts w:cs="Times New Roman"/>
              </w:rPr>
            </w:pPr>
            <w:r w:rsidRPr="00E001DC">
              <w:rPr>
                <w:rFonts w:cs="Times New Roman"/>
              </w:rPr>
              <w:t>Nastavne cjeline:</w:t>
            </w:r>
          </w:p>
          <w:p w14:paraId="5D91E503"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14:paraId="410B857F"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14:paraId="720D3811"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14:paraId="002CE9B4"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14:paraId="560E45E0"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14:paraId="7C9B9803"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14:paraId="78239A0E" w14:textId="77777777"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14:paraId="234F8F28" w14:textId="77777777" w:rsidTr="00C167A6">
        <w:trPr>
          <w:trHeight w:val="255"/>
        </w:trPr>
        <w:tc>
          <w:tcPr>
            <w:tcW w:w="2440" w:type="dxa"/>
          </w:tcPr>
          <w:p w14:paraId="300126DB" w14:textId="77777777" w:rsidR="00017428" w:rsidRPr="00E001DC" w:rsidRDefault="00017428" w:rsidP="00B72CD5">
            <w:pPr>
              <w:numPr>
                <w:ilvl w:val="0"/>
                <w:numId w:val="1577"/>
              </w:numPr>
              <w:ind w:left="396"/>
              <w:contextualSpacing/>
              <w:rPr>
                <w:rFonts w:cs="Times New Roman"/>
              </w:rPr>
            </w:pPr>
            <w:r w:rsidRPr="00E001DC">
              <w:rPr>
                <w:rFonts w:cs="Times New Roman"/>
              </w:rPr>
              <w:t>NASTAVNE METODE</w:t>
            </w:r>
          </w:p>
        </w:tc>
        <w:tc>
          <w:tcPr>
            <w:tcW w:w="6890" w:type="dxa"/>
            <w:shd w:val="clear" w:color="auto" w:fill="E7E6E6" w:themeFill="background2"/>
          </w:tcPr>
          <w:p w14:paraId="373C6731" w14:textId="77777777"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14:paraId="19C1BE2C" w14:textId="77777777" w:rsidTr="00C167A6">
        <w:trPr>
          <w:trHeight w:val="255"/>
        </w:trPr>
        <w:tc>
          <w:tcPr>
            <w:tcW w:w="2440" w:type="dxa"/>
          </w:tcPr>
          <w:p w14:paraId="3E33A887" w14:textId="77777777" w:rsidR="00017428" w:rsidRPr="00E001DC" w:rsidRDefault="00017428" w:rsidP="00B72CD5">
            <w:pPr>
              <w:numPr>
                <w:ilvl w:val="0"/>
                <w:numId w:val="1577"/>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5ED52952" w14:textId="77777777" w:rsidR="00017428" w:rsidRPr="00E001DC" w:rsidRDefault="00017428" w:rsidP="00017428">
            <w:pPr>
              <w:rPr>
                <w:rFonts w:cs="Times New Roman"/>
              </w:rPr>
            </w:pPr>
            <w:r w:rsidRPr="00E001DC">
              <w:rPr>
                <w:rFonts w:cs="Times New Roman"/>
              </w:rPr>
              <w:t>1. Pisani ispit (esejska pitanja) ili</w:t>
            </w:r>
          </w:p>
          <w:p w14:paraId="329F064E" w14:textId="77777777" w:rsidR="00017428" w:rsidRPr="00E001DC" w:rsidRDefault="00017428" w:rsidP="00017428">
            <w:pPr>
              <w:rPr>
                <w:rFonts w:cs="Times New Roman"/>
              </w:rPr>
            </w:pPr>
            <w:r w:rsidRPr="00E001DC">
              <w:rPr>
                <w:rFonts w:cs="Times New Roman"/>
              </w:rPr>
              <w:t>2. Usmeni ispit</w:t>
            </w:r>
          </w:p>
        </w:tc>
      </w:tr>
    </w:tbl>
    <w:p w14:paraId="38A95DAD"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47B7875"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FC90CB4"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OSNOVE </w:t>
      </w:r>
      <w:r w:rsidR="004A1F9D" w:rsidRPr="00E001DC">
        <w:rPr>
          <w:rFonts w:eastAsia="Times New Roman" w:cs="Times New Roman"/>
          <w:b/>
          <w:color w:val="1F3864" w:themeColor="accent5" w:themeShade="80"/>
          <w:sz w:val="28"/>
          <w:szCs w:val="28"/>
          <w:lang w:eastAsia="hr-HR"/>
        </w:rPr>
        <w:t>INFORMACIJSKE SIGURNOSTI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F1007" w:rsidRPr="00E001DC" w14:paraId="173FA126" w14:textId="77777777" w:rsidTr="006E22B2">
        <w:trPr>
          <w:trHeight w:val="570"/>
        </w:trPr>
        <w:tc>
          <w:tcPr>
            <w:tcW w:w="2440" w:type="dxa"/>
            <w:shd w:val="clear" w:color="auto" w:fill="9CC2E5" w:themeFill="accent1" w:themeFillTint="99"/>
          </w:tcPr>
          <w:p w14:paraId="7EF913F4" w14:textId="77777777" w:rsidR="008F1007" w:rsidRPr="00E001DC" w:rsidRDefault="008F1007" w:rsidP="006E22B2">
            <w:pPr>
              <w:rPr>
                <w:rFonts w:cs="Times New Roman"/>
                <w:b/>
                <w:sz w:val="28"/>
                <w:szCs w:val="28"/>
              </w:rPr>
            </w:pPr>
            <w:r w:rsidRPr="00E001DC">
              <w:rPr>
                <w:rFonts w:cs="Times New Roman"/>
                <w:b/>
                <w:sz w:val="28"/>
                <w:szCs w:val="28"/>
              </w:rPr>
              <w:t>KOLEGIJ</w:t>
            </w:r>
          </w:p>
        </w:tc>
        <w:tc>
          <w:tcPr>
            <w:tcW w:w="6890" w:type="dxa"/>
          </w:tcPr>
          <w:p w14:paraId="347F6B2E" w14:textId="77777777" w:rsidR="008F1007" w:rsidRPr="00E001DC" w:rsidRDefault="008F1007" w:rsidP="006E22B2">
            <w:pPr>
              <w:rPr>
                <w:rFonts w:cs="Times New Roman"/>
                <w:b/>
                <w:sz w:val="28"/>
                <w:szCs w:val="28"/>
              </w:rPr>
            </w:pPr>
            <w:r w:rsidRPr="00E001DC">
              <w:rPr>
                <w:rFonts w:cs="Times New Roman"/>
                <w:b/>
                <w:sz w:val="28"/>
                <w:szCs w:val="28"/>
              </w:rPr>
              <w:t>OSNOVE INFORMACIJSKE SIGURNOSTI</w:t>
            </w:r>
          </w:p>
        </w:tc>
      </w:tr>
      <w:tr w:rsidR="008F1007" w:rsidRPr="00E001DC" w14:paraId="1307812A" w14:textId="77777777" w:rsidTr="006E22B2">
        <w:trPr>
          <w:trHeight w:val="465"/>
        </w:trPr>
        <w:tc>
          <w:tcPr>
            <w:tcW w:w="2440" w:type="dxa"/>
            <w:shd w:val="clear" w:color="auto" w:fill="F2F2F2" w:themeFill="background1" w:themeFillShade="F2"/>
          </w:tcPr>
          <w:p w14:paraId="7F15F5AF" w14:textId="77777777" w:rsidR="008F1007" w:rsidRPr="00E001DC" w:rsidRDefault="008F1007" w:rsidP="006E22B2">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087F3456" w14:textId="77777777" w:rsidR="008F1007" w:rsidRPr="00E001DC" w:rsidRDefault="008F1007" w:rsidP="006E22B2">
            <w:pPr>
              <w:rPr>
                <w:rFonts w:cs="Times New Roman"/>
                <w:b/>
                <w:bCs/>
              </w:rPr>
            </w:pPr>
            <w:r w:rsidRPr="00E001DC">
              <w:rPr>
                <w:rFonts w:cs="Times New Roman"/>
                <w:b/>
                <w:bCs/>
              </w:rPr>
              <w:t>IZBORNI</w:t>
            </w:r>
          </w:p>
        </w:tc>
      </w:tr>
      <w:tr w:rsidR="008F1007" w:rsidRPr="00E001DC" w14:paraId="6E7D52A1" w14:textId="77777777" w:rsidTr="006E22B2">
        <w:trPr>
          <w:trHeight w:val="300"/>
        </w:trPr>
        <w:tc>
          <w:tcPr>
            <w:tcW w:w="2440" w:type="dxa"/>
            <w:shd w:val="clear" w:color="auto" w:fill="F2F2F2" w:themeFill="background1" w:themeFillShade="F2"/>
          </w:tcPr>
          <w:p w14:paraId="21F2EB65" w14:textId="77777777" w:rsidR="008F1007" w:rsidRPr="00E001DC" w:rsidRDefault="008F1007" w:rsidP="006E22B2">
            <w:pPr>
              <w:rPr>
                <w:rFonts w:cs="Times New Roman"/>
                <w:lang w:val="it-IT"/>
              </w:rPr>
            </w:pPr>
            <w:r w:rsidRPr="00E001DC">
              <w:rPr>
                <w:rFonts w:cs="Times New Roman"/>
                <w:lang w:val="it-IT"/>
              </w:rPr>
              <w:t>OBLIK NASTAVE (PREDAVANJA, SEMINAR, VJEŽBE, (I/ILI) PRAKTIČNA NASTAVA</w:t>
            </w:r>
          </w:p>
        </w:tc>
        <w:tc>
          <w:tcPr>
            <w:tcW w:w="6890" w:type="dxa"/>
          </w:tcPr>
          <w:p w14:paraId="7F3D51F0" w14:textId="77777777" w:rsidR="008F1007" w:rsidRPr="00E001DC" w:rsidRDefault="008F1007" w:rsidP="006E22B2">
            <w:pPr>
              <w:rPr>
                <w:rFonts w:cs="Times New Roman"/>
                <w:b/>
                <w:bCs/>
              </w:rPr>
            </w:pPr>
            <w:r w:rsidRPr="00E001DC">
              <w:rPr>
                <w:rFonts w:cs="Times New Roman"/>
                <w:b/>
                <w:bCs/>
              </w:rPr>
              <w:t>PREDAVANJA</w:t>
            </w:r>
          </w:p>
        </w:tc>
      </w:tr>
      <w:tr w:rsidR="008F1007" w:rsidRPr="00E001DC" w14:paraId="315B625F" w14:textId="77777777" w:rsidTr="006E22B2">
        <w:trPr>
          <w:trHeight w:val="405"/>
        </w:trPr>
        <w:tc>
          <w:tcPr>
            <w:tcW w:w="2440" w:type="dxa"/>
            <w:shd w:val="clear" w:color="auto" w:fill="F2F2F2" w:themeFill="background1" w:themeFillShade="F2"/>
          </w:tcPr>
          <w:p w14:paraId="58D7E0CD" w14:textId="77777777" w:rsidR="008F1007" w:rsidRPr="00E001DC" w:rsidRDefault="008F1007" w:rsidP="006E22B2">
            <w:pPr>
              <w:rPr>
                <w:rFonts w:cs="Times New Roman"/>
              </w:rPr>
            </w:pPr>
            <w:r w:rsidRPr="00E001DC">
              <w:rPr>
                <w:rFonts w:cs="Times New Roman"/>
              </w:rPr>
              <w:t>ECTS BODOVI KOLEGIJA</w:t>
            </w:r>
          </w:p>
        </w:tc>
        <w:tc>
          <w:tcPr>
            <w:tcW w:w="6890" w:type="dxa"/>
          </w:tcPr>
          <w:p w14:paraId="6CD7EB1E" w14:textId="77777777" w:rsidR="008F1007" w:rsidRPr="00E001DC" w:rsidRDefault="008F1007" w:rsidP="006E22B2">
            <w:pPr>
              <w:jc w:val="both"/>
              <w:rPr>
                <w:rFonts w:cs="Times New Roman"/>
                <w:b/>
                <w:bCs/>
              </w:rPr>
            </w:pPr>
            <w:r w:rsidRPr="00E001DC">
              <w:rPr>
                <w:rFonts w:cs="Times New Roman"/>
                <w:b/>
                <w:bCs/>
              </w:rPr>
              <w:t>4 ECTS bodova:</w:t>
            </w:r>
          </w:p>
          <w:p w14:paraId="3263C527" w14:textId="77777777"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bCs/>
                <w:sz w:val="22"/>
                <w:szCs w:val="22"/>
              </w:rPr>
              <w:t>2</w:t>
            </w:r>
            <w:r w:rsidRPr="00E001DC">
              <w:rPr>
                <w:rFonts w:asciiTheme="minorHAnsi" w:hAnsiTheme="minorHAnsi"/>
                <w:b/>
                <w:sz w:val="22"/>
                <w:szCs w:val="22"/>
              </w:rPr>
              <w:t xml:space="preserve"> ECTS</w:t>
            </w:r>
          </w:p>
          <w:p w14:paraId="388F2855" w14:textId="77777777"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bCs/>
                <w:sz w:val="22"/>
                <w:szCs w:val="22"/>
              </w:rPr>
              <w:t>1</w:t>
            </w:r>
            <w:r w:rsidRPr="00E001DC">
              <w:rPr>
                <w:rFonts w:asciiTheme="minorHAnsi" w:hAnsiTheme="minorHAnsi"/>
                <w:b/>
                <w:sz w:val="22"/>
                <w:szCs w:val="22"/>
              </w:rPr>
              <w:t xml:space="preserve"> ECTS</w:t>
            </w:r>
          </w:p>
          <w:p w14:paraId="670B2370" w14:textId="77777777" w:rsidR="008F1007" w:rsidRPr="00E001DC" w:rsidRDefault="008F1007" w:rsidP="008F1007">
            <w:pPr>
              <w:pStyle w:val="Odlomakpopisa"/>
              <w:spacing w:after="160" w:line="259" w:lineRule="auto"/>
              <w:ind w:hanging="360"/>
              <w:rPr>
                <w:rFonts w:asciiTheme="minorHAnsi" w:hAnsiTheme="minorHAnsi"/>
                <w:sz w:val="22"/>
                <w:szCs w:val="22"/>
              </w:rPr>
            </w:pPr>
            <w:r w:rsidRPr="00E001DC">
              <w:rPr>
                <w:rFonts w:asciiTheme="minorHAnsi" w:hAnsiTheme="minorHAnsi"/>
                <w:sz w:val="22"/>
                <w:szCs w:val="22"/>
              </w:rPr>
              <w:t>Priprema za kolokvij i ispit (samostalno čitanje i učenje literature ) – 30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8F1007" w:rsidRPr="00E001DC" w14:paraId="4E596B2A" w14:textId="77777777" w:rsidTr="006E22B2">
        <w:trPr>
          <w:trHeight w:val="330"/>
        </w:trPr>
        <w:tc>
          <w:tcPr>
            <w:tcW w:w="2440" w:type="dxa"/>
            <w:shd w:val="clear" w:color="auto" w:fill="F2F2F2" w:themeFill="background1" w:themeFillShade="F2"/>
          </w:tcPr>
          <w:p w14:paraId="19D99275" w14:textId="77777777" w:rsidR="008F1007" w:rsidRPr="00E001DC" w:rsidRDefault="008F1007" w:rsidP="006E22B2">
            <w:pPr>
              <w:rPr>
                <w:rFonts w:cs="Times New Roman"/>
              </w:rPr>
            </w:pPr>
            <w:r w:rsidRPr="00E001DC">
              <w:rPr>
                <w:rFonts w:cs="Times New Roman"/>
              </w:rPr>
              <w:t>STUDIJSKI PROGRAM NA KOJEM SE KOLEGIJ IZVODI</w:t>
            </w:r>
          </w:p>
        </w:tc>
        <w:tc>
          <w:tcPr>
            <w:tcW w:w="6890" w:type="dxa"/>
          </w:tcPr>
          <w:p w14:paraId="4AD451F8" w14:textId="77777777" w:rsidR="008F1007" w:rsidRPr="00E001DC" w:rsidRDefault="008F1007" w:rsidP="006E22B2">
            <w:pPr>
              <w:rPr>
                <w:rFonts w:cs="Times New Roman"/>
              </w:rPr>
            </w:pPr>
            <w:r w:rsidRPr="00E001DC">
              <w:rPr>
                <w:rFonts w:cs="Times New Roman"/>
              </w:rPr>
              <w:t>PRAVNI STUDIJ</w:t>
            </w:r>
          </w:p>
        </w:tc>
      </w:tr>
      <w:tr w:rsidR="008F1007" w:rsidRPr="00E001DC" w14:paraId="093008A9" w14:textId="77777777" w:rsidTr="006E22B2">
        <w:trPr>
          <w:trHeight w:val="255"/>
        </w:trPr>
        <w:tc>
          <w:tcPr>
            <w:tcW w:w="2440" w:type="dxa"/>
            <w:shd w:val="clear" w:color="auto" w:fill="F2F2F2" w:themeFill="background1" w:themeFillShade="F2"/>
          </w:tcPr>
          <w:p w14:paraId="5770FC74" w14:textId="77777777" w:rsidR="008F1007" w:rsidRPr="00E001DC" w:rsidRDefault="008F1007" w:rsidP="006E22B2">
            <w:pPr>
              <w:rPr>
                <w:rFonts w:cs="Times New Roman"/>
              </w:rPr>
            </w:pPr>
            <w:r w:rsidRPr="00E001DC">
              <w:rPr>
                <w:rFonts w:cs="Times New Roman"/>
              </w:rPr>
              <w:t>RAZINA STUDIJSKOG PROGRAMA (6.st, 6.sv, 7.1.st, 7.1.sv, 7.2, 8.2.)</w:t>
            </w:r>
          </w:p>
        </w:tc>
        <w:tc>
          <w:tcPr>
            <w:tcW w:w="6890" w:type="dxa"/>
          </w:tcPr>
          <w:p w14:paraId="2491D1F2" w14:textId="77777777" w:rsidR="008F1007" w:rsidRPr="00E001DC" w:rsidRDefault="008F1007" w:rsidP="006E22B2">
            <w:pPr>
              <w:rPr>
                <w:rFonts w:cs="Times New Roman"/>
              </w:rPr>
            </w:pPr>
            <w:r w:rsidRPr="00E001DC">
              <w:rPr>
                <w:rFonts w:cs="Times New Roman"/>
              </w:rPr>
              <w:t>7.1.sv</w:t>
            </w:r>
          </w:p>
        </w:tc>
      </w:tr>
      <w:tr w:rsidR="008F1007" w:rsidRPr="00E001DC" w14:paraId="193E73B2" w14:textId="77777777" w:rsidTr="006E22B2">
        <w:trPr>
          <w:trHeight w:val="255"/>
        </w:trPr>
        <w:tc>
          <w:tcPr>
            <w:tcW w:w="2440" w:type="dxa"/>
          </w:tcPr>
          <w:p w14:paraId="12C8E369" w14:textId="77777777" w:rsidR="008F1007" w:rsidRPr="00E001DC" w:rsidRDefault="008F1007" w:rsidP="006E22B2"/>
        </w:tc>
        <w:tc>
          <w:tcPr>
            <w:tcW w:w="6890" w:type="dxa"/>
            <w:shd w:val="clear" w:color="auto" w:fill="BDD6EE" w:themeFill="accent1" w:themeFillTint="66"/>
          </w:tcPr>
          <w:p w14:paraId="3FC8E679" w14:textId="77777777" w:rsidR="008F1007" w:rsidRPr="00E001DC" w:rsidRDefault="008F1007" w:rsidP="006E22B2">
            <w:pPr>
              <w:jc w:val="center"/>
              <w:rPr>
                <w:rFonts w:cs="Times New Roman"/>
                <w:b/>
              </w:rPr>
            </w:pPr>
            <w:r w:rsidRPr="00E001DC">
              <w:rPr>
                <w:rFonts w:cs="Times New Roman"/>
                <w:b/>
              </w:rPr>
              <w:t>KONSTRUKTIVNO POVEZIVANJE</w:t>
            </w:r>
          </w:p>
        </w:tc>
      </w:tr>
      <w:tr w:rsidR="008F1007" w:rsidRPr="00E001DC" w14:paraId="0640E0C6" w14:textId="77777777" w:rsidTr="006E22B2">
        <w:trPr>
          <w:trHeight w:val="255"/>
        </w:trPr>
        <w:tc>
          <w:tcPr>
            <w:tcW w:w="2440" w:type="dxa"/>
            <w:shd w:val="clear" w:color="auto" w:fill="DEEAF6" w:themeFill="accent1" w:themeFillTint="33"/>
          </w:tcPr>
          <w:p w14:paraId="0BE92EF0" w14:textId="77777777"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E7E6E6" w:themeFill="background2"/>
          </w:tcPr>
          <w:p w14:paraId="0BBA544E" w14:textId="77777777" w:rsidR="008F1007" w:rsidRPr="00E001DC" w:rsidRDefault="008F1007" w:rsidP="006E22B2">
            <w:pPr>
              <w:jc w:val="both"/>
              <w:rPr>
                <w:rFonts w:cs="Times New Roman"/>
                <w:b/>
              </w:rPr>
            </w:pPr>
            <w:r w:rsidRPr="00E001DC">
              <w:rPr>
                <w:rFonts w:cs="Times New Roman"/>
                <w:b/>
              </w:rPr>
              <w:t>Razumjeti tehnološke i društvene aspekte informacijske sigurnosti</w:t>
            </w:r>
          </w:p>
        </w:tc>
      </w:tr>
      <w:tr w:rsidR="008F1007" w:rsidRPr="00E001DC" w14:paraId="44F6CF9B" w14:textId="77777777" w:rsidTr="006E22B2">
        <w:trPr>
          <w:trHeight w:val="255"/>
        </w:trPr>
        <w:tc>
          <w:tcPr>
            <w:tcW w:w="2440" w:type="dxa"/>
          </w:tcPr>
          <w:p w14:paraId="01FBB465" w14:textId="77777777"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30443D77" w14:textId="77777777" w:rsidR="008F1007" w:rsidRPr="00E001DC" w:rsidRDefault="008F1007" w:rsidP="006E22B2">
            <w:pPr>
              <w:rPr>
                <w:rFonts w:cs="Times New Roman"/>
                <w:lang w:val="it-IT"/>
              </w:rPr>
            </w:pPr>
            <w:r w:rsidRPr="00E001DC">
              <w:rPr>
                <w:rFonts w:cs="Times New Roman"/>
              </w:rPr>
              <w:t>1. Identificirati povijesne, političke, ekonomske, europske, međunarodne odnosno druge društvene čimbenike mjerodavne za stvaranje i primjenu prava.</w:t>
            </w:r>
          </w:p>
        </w:tc>
      </w:tr>
      <w:tr w:rsidR="008F1007" w:rsidRPr="00E001DC" w14:paraId="40651979" w14:textId="77777777" w:rsidTr="006E22B2">
        <w:trPr>
          <w:trHeight w:val="255"/>
        </w:trPr>
        <w:tc>
          <w:tcPr>
            <w:tcW w:w="2440" w:type="dxa"/>
          </w:tcPr>
          <w:p w14:paraId="4B8741D4" w14:textId="77777777"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1EF537A9" w14:textId="77777777" w:rsidR="008F1007" w:rsidRPr="00E001DC" w:rsidRDefault="008F1007" w:rsidP="006E22B2">
            <w:pPr>
              <w:rPr>
                <w:rFonts w:cs="Times New Roman"/>
              </w:rPr>
            </w:pPr>
            <w:r w:rsidRPr="00E001DC">
              <w:rPr>
                <w:rFonts w:cs="Times New Roman"/>
              </w:rPr>
              <w:t>Razumijevanje</w:t>
            </w:r>
          </w:p>
        </w:tc>
      </w:tr>
      <w:tr w:rsidR="008F1007" w:rsidRPr="00E001DC" w14:paraId="0F502CD5" w14:textId="77777777" w:rsidTr="006E22B2">
        <w:trPr>
          <w:trHeight w:val="255"/>
        </w:trPr>
        <w:tc>
          <w:tcPr>
            <w:tcW w:w="2440" w:type="dxa"/>
          </w:tcPr>
          <w:p w14:paraId="018F10F3" w14:textId="77777777"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14:paraId="6889F385" w14:textId="77777777" w:rsidR="008F1007" w:rsidRPr="00E001DC" w:rsidRDefault="008F1007" w:rsidP="006E22B2">
            <w:pPr>
              <w:jc w:val="both"/>
              <w:rPr>
                <w:rFonts w:cs="Times New Roman"/>
              </w:rPr>
            </w:pPr>
            <w:r w:rsidRPr="00E001DC">
              <w:rPr>
                <w:rFonts w:cs="Times New Roman"/>
              </w:rPr>
              <w:t>Vještina upravljanja informacijama, sposobnost učenja, vještina jasnog i razgovijetnoga usmenog i pisanog izražavanja.</w:t>
            </w:r>
          </w:p>
        </w:tc>
      </w:tr>
      <w:tr w:rsidR="008F1007" w:rsidRPr="00E001DC" w14:paraId="4932DB80" w14:textId="77777777" w:rsidTr="006E22B2">
        <w:trPr>
          <w:trHeight w:val="255"/>
        </w:trPr>
        <w:tc>
          <w:tcPr>
            <w:tcW w:w="2440" w:type="dxa"/>
          </w:tcPr>
          <w:p w14:paraId="11D49B75" w14:textId="77777777"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14:paraId="245C9433" w14:textId="77777777" w:rsidR="008F1007" w:rsidRPr="00E001DC" w:rsidRDefault="008F1007" w:rsidP="006E22B2">
            <w:pPr>
              <w:rPr>
                <w:rFonts w:cs="Times New Roman"/>
              </w:rPr>
            </w:pPr>
            <w:r w:rsidRPr="00E001DC">
              <w:rPr>
                <w:rFonts w:cs="Times New Roman"/>
              </w:rPr>
              <w:t>Nastavne cjeline:</w:t>
            </w:r>
          </w:p>
          <w:p w14:paraId="0EAE20F4" w14:textId="77777777" w:rsidR="008F1007" w:rsidRPr="00E001DC" w:rsidRDefault="008F1007" w:rsidP="006E22B2">
            <w:pPr>
              <w:rPr>
                <w:rFonts w:cs="Times New Roman"/>
              </w:rPr>
            </w:pPr>
            <w:r w:rsidRPr="00E001DC">
              <w:rPr>
                <w:rFonts w:cs="Times New Roman"/>
              </w:rPr>
              <w:t xml:space="preserve">Uvod u informacijsku sigurnost </w:t>
            </w:r>
          </w:p>
        </w:tc>
      </w:tr>
      <w:tr w:rsidR="008F1007" w:rsidRPr="00E001DC" w14:paraId="77D518DD" w14:textId="77777777" w:rsidTr="006E22B2">
        <w:trPr>
          <w:trHeight w:val="255"/>
        </w:trPr>
        <w:tc>
          <w:tcPr>
            <w:tcW w:w="2440" w:type="dxa"/>
          </w:tcPr>
          <w:p w14:paraId="3F1B9371" w14:textId="77777777"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14:paraId="1FF43D01" w14:textId="77777777" w:rsidR="008F1007" w:rsidRPr="00E001DC" w:rsidRDefault="008F1007" w:rsidP="006E22B2">
            <w:pPr>
              <w:rPr>
                <w:rFonts w:cs="Times New Roman"/>
              </w:rPr>
            </w:pPr>
            <w:r w:rsidRPr="00E001DC">
              <w:rPr>
                <w:rFonts w:cs="Times New Roman"/>
              </w:rPr>
              <w:t>Predavanje, vođena diskusija, samostalno čitanje literature.</w:t>
            </w:r>
          </w:p>
        </w:tc>
      </w:tr>
      <w:tr w:rsidR="008F1007" w:rsidRPr="00E001DC" w14:paraId="347777B6" w14:textId="77777777" w:rsidTr="006E22B2">
        <w:trPr>
          <w:trHeight w:val="255"/>
        </w:trPr>
        <w:tc>
          <w:tcPr>
            <w:tcW w:w="2440" w:type="dxa"/>
          </w:tcPr>
          <w:p w14:paraId="4527DDC1" w14:textId="77777777"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14:paraId="25731E8A" w14:textId="77777777"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14:paraId="4C675D6A" w14:textId="77777777"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14:paraId="78CA596F" w14:textId="77777777" w:rsidTr="006E22B2">
        <w:trPr>
          <w:trHeight w:val="255"/>
        </w:trPr>
        <w:tc>
          <w:tcPr>
            <w:tcW w:w="2440" w:type="dxa"/>
            <w:shd w:val="clear" w:color="auto" w:fill="DEEAF6" w:themeFill="accent1" w:themeFillTint="33"/>
          </w:tcPr>
          <w:p w14:paraId="6638508A" w14:textId="77777777"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1976ACA8" w14:textId="77777777" w:rsidR="008F1007" w:rsidRPr="00E001DC" w:rsidRDefault="008F1007" w:rsidP="006E22B2">
            <w:pPr>
              <w:jc w:val="both"/>
              <w:rPr>
                <w:rFonts w:cs="Times New Roman"/>
                <w:b/>
              </w:rPr>
            </w:pPr>
            <w:r w:rsidRPr="00E001DC">
              <w:rPr>
                <w:rFonts w:cs="Times New Roman"/>
                <w:b/>
              </w:rPr>
              <w:t>Analizirati pravila zaštite osobnih podataka u Europskoj uniji iz perspektive informacijske sigurnosti</w:t>
            </w:r>
          </w:p>
        </w:tc>
      </w:tr>
      <w:tr w:rsidR="008F1007" w:rsidRPr="00E001DC" w14:paraId="29CC9D96" w14:textId="77777777" w:rsidTr="006E22B2">
        <w:trPr>
          <w:trHeight w:val="255"/>
        </w:trPr>
        <w:tc>
          <w:tcPr>
            <w:tcW w:w="2440" w:type="dxa"/>
          </w:tcPr>
          <w:p w14:paraId="05D5DE34" w14:textId="77777777"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78BA3380" w14:textId="77777777" w:rsidR="008F1007" w:rsidRPr="00E001DC" w:rsidRDefault="004374A8" w:rsidP="008F1007">
            <w:pPr>
              <w:rPr>
                <w:rFonts w:cs="Times New Roman"/>
              </w:rPr>
            </w:pPr>
            <w:r>
              <w:rPr>
                <w:rFonts w:cs="Times New Roman"/>
              </w:rPr>
              <w:t>2.</w:t>
            </w:r>
            <w:r w:rsidR="008F1007" w:rsidRPr="00E001DC">
              <w:rPr>
                <w:rFonts w:cs="Times New Roman"/>
              </w:rPr>
              <w:t xml:space="preserve">Definirati osnovne pojmove i institute te temeljne doktrine i načela </w:t>
            </w:r>
          </w:p>
          <w:p w14:paraId="1A56A1B3" w14:textId="77777777" w:rsidR="008F1007" w:rsidRPr="00E001DC" w:rsidRDefault="004374A8" w:rsidP="008F1007">
            <w:pPr>
              <w:rPr>
                <w:rFonts w:cs="Times New Roman"/>
              </w:rPr>
            </w:pPr>
            <w:r>
              <w:rPr>
                <w:rFonts w:cs="Times New Roman"/>
              </w:rPr>
              <w:t>3.</w:t>
            </w:r>
            <w:r w:rsidR="008F1007" w:rsidRPr="00E001DC">
              <w:rPr>
                <w:rFonts w:cs="Times New Roman"/>
              </w:rPr>
              <w:t xml:space="preserve">Objasniti položaj i značaj </w:t>
            </w:r>
            <w:r>
              <w:rPr>
                <w:rFonts w:cs="Times New Roman"/>
              </w:rPr>
              <w:t>pravne znanosti te</w:t>
            </w:r>
            <w:r w:rsidR="008F1007" w:rsidRPr="00E001DC">
              <w:rPr>
                <w:rFonts w:cs="Times New Roman"/>
              </w:rPr>
              <w:t xml:space="preserve"> odnos prema drugim znanstvenim disciplinama. </w:t>
            </w:r>
          </w:p>
          <w:p w14:paraId="08860E99" w14:textId="77777777" w:rsidR="008F1007" w:rsidRPr="00E001DC" w:rsidRDefault="004374A8" w:rsidP="008F1007">
            <w:pPr>
              <w:rPr>
                <w:rFonts w:cs="Times New Roman"/>
              </w:rPr>
            </w:pPr>
            <w:r>
              <w:rPr>
                <w:rFonts w:cs="Times New Roman"/>
              </w:rPr>
              <w:t>6.</w:t>
            </w:r>
            <w:r w:rsidR="008F1007" w:rsidRPr="00E001DC">
              <w:rPr>
                <w:rFonts w:cs="Times New Roman"/>
              </w:rPr>
              <w:t xml:space="preserve">Primijeniti odgovarajuću pravnu terminologiju (na hrvatskom i jednom stranom jeziku) prilikom jasnog i argumentiranog usmenog i pisanog izražavanja.  </w:t>
            </w:r>
          </w:p>
          <w:p w14:paraId="19EAAA66" w14:textId="77777777" w:rsidR="008F1007" w:rsidRPr="00E001DC" w:rsidRDefault="004374A8" w:rsidP="008F1007">
            <w:pPr>
              <w:rPr>
                <w:rFonts w:cs="Times New Roman"/>
              </w:rPr>
            </w:pPr>
            <w:r>
              <w:rPr>
                <w:rFonts w:cs="Times New Roman"/>
              </w:rPr>
              <w:t>7.</w:t>
            </w:r>
            <w:r w:rsidR="008F1007" w:rsidRPr="00E001DC">
              <w:rPr>
                <w:rFonts w:cs="Times New Roman"/>
              </w:rPr>
              <w:t xml:space="preserve">Koristiti se informacijskom tehnologijom i bazama pravnih podataka (npr. zakonodavstvo, sudska praksa, pravni časopisi te ostali e-izvori). </w:t>
            </w:r>
          </w:p>
          <w:p w14:paraId="5A97C1FA" w14:textId="77777777" w:rsidR="008F1007" w:rsidRPr="00E001DC" w:rsidRDefault="004374A8" w:rsidP="008F1007">
            <w:pPr>
              <w:rPr>
                <w:rFonts w:cs="Times New Roman"/>
              </w:rPr>
            </w:pPr>
            <w:r>
              <w:rPr>
                <w:rFonts w:cs="Times New Roman"/>
              </w:rPr>
              <w:t>9</w:t>
            </w:r>
            <w:r w:rsidR="008F1007" w:rsidRPr="00E001DC">
              <w:rPr>
                <w:rFonts w:cs="Times New Roman"/>
              </w:rPr>
              <w:t xml:space="preserve">Analizirati različite aspekte pravnog uređenja Republike Hrvatske uključujući i komparativnu perspektivu. </w:t>
            </w:r>
          </w:p>
          <w:p w14:paraId="0AF97322" w14:textId="77777777" w:rsidR="008F1007" w:rsidRPr="00E001DC" w:rsidRDefault="004374A8" w:rsidP="008F1007">
            <w:pPr>
              <w:rPr>
                <w:rFonts w:cs="Times New Roman"/>
              </w:rPr>
            </w:pPr>
            <w:r>
              <w:rPr>
                <w:rFonts w:cs="Times New Roman"/>
              </w:rPr>
              <w:t>10.</w:t>
            </w:r>
            <w:r w:rsidR="008F1007" w:rsidRPr="00E001DC">
              <w:rPr>
                <w:rFonts w:cs="Times New Roman"/>
              </w:rPr>
              <w:t xml:space="preserve">Odrediti relevantna pravila pravnog sustava Europske unije u pojedinom pravnom području. </w:t>
            </w:r>
          </w:p>
          <w:p w14:paraId="1EC294A1" w14:textId="77777777" w:rsidR="008F1007" w:rsidRPr="00E001DC" w:rsidRDefault="004374A8" w:rsidP="008F1007">
            <w:pPr>
              <w:rPr>
                <w:rFonts w:cs="Times New Roman"/>
              </w:rPr>
            </w:pPr>
            <w:r>
              <w:rPr>
                <w:rFonts w:cs="Times New Roman"/>
              </w:rPr>
              <w:t>11.</w:t>
            </w:r>
            <w:r w:rsidR="008F1007" w:rsidRPr="00E001DC">
              <w:rPr>
                <w:rFonts w:cs="Times New Roman"/>
              </w:rPr>
              <w:t>Analizirati relevantnu sudsku praksu</w:t>
            </w:r>
          </w:p>
        </w:tc>
      </w:tr>
      <w:tr w:rsidR="008F1007" w:rsidRPr="00E001DC" w14:paraId="49D5AAA2" w14:textId="77777777" w:rsidTr="006E22B2">
        <w:trPr>
          <w:trHeight w:val="255"/>
        </w:trPr>
        <w:tc>
          <w:tcPr>
            <w:tcW w:w="2440" w:type="dxa"/>
          </w:tcPr>
          <w:p w14:paraId="29C646B4" w14:textId="77777777"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6933E9C" w14:textId="77777777" w:rsidR="008F1007" w:rsidRPr="00E001DC" w:rsidRDefault="008F1007" w:rsidP="008F1007">
            <w:pPr>
              <w:rPr>
                <w:rFonts w:cs="Times New Roman"/>
              </w:rPr>
            </w:pPr>
            <w:r w:rsidRPr="00E001DC">
              <w:rPr>
                <w:rFonts w:cs="Times New Roman"/>
              </w:rPr>
              <w:t>Analiza</w:t>
            </w:r>
          </w:p>
        </w:tc>
      </w:tr>
      <w:tr w:rsidR="008F1007" w:rsidRPr="00E001DC" w14:paraId="52ADDAF3" w14:textId="77777777" w:rsidTr="006E22B2">
        <w:trPr>
          <w:trHeight w:val="255"/>
        </w:trPr>
        <w:tc>
          <w:tcPr>
            <w:tcW w:w="2440" w:type="dxa"/>
          </w:tcPr>
          <w:p w14:paraId="24FFD907" w14:textId="77777777"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14:paraId="0635A2A9" w14:textId="77777777" w:rsidR="008F1007" w:rsidRPr="00E001DC" w:rsidRDefault="008F1007" w:rsidP="008F1007">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14:paraId="7D85E758" w14:textId="77777777" w:rsidTr="006E22B2">
        <w:trPr>
          <w:trHeight w:val="255"/>
        </w:trPr>
        <w:tc>
          <w:tcPr>
            <w:tcW w:w="2440" w:type="dxa"/>
          </w:tcPr>
          <w:p w14:paraId="72B586E6" w14:textId="77777777"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14:paraId="3905119A" w14:textId="77777777" w:rsidR="008F1007" w:rsidRPr="00E001DC" w:rsidRDefault="008F1007" w:rsidP="008F1007">
            <w:pPr>
              <w:rPr>
                <w:rFonts w:cs="Times New Roman"/>
              </w:rPr>
            </w:pPr>
            <w:r w:rsidRPr="00E001DC">
              <w:rPr>
                <w:rFonts w:cs="Times New Roman"/>
              </w:rPr>
              <w:t>Nastavne cjeline:</w:t>
            </w:r>
          </w:p>
          <w:p w14:paraId="12811817" w14:textId="77777777" w:rsidR="008F1007" w:rsidRPr="00E001DC" w:rsidRDefault="008F1007" w:rsidP="008F1007">
            <w:pPr>
              <w:rPr>
                <w:rFonts w:cs="Times New Roman"/>
              </w:rPr>
            </w:pPr>
            <w:r w:rsidRPr="00E001DC">
              <w:rPr>
                <w:rFonts w:cs="Times New Roman"/>
              </w:rPr>
              <w:t>Pravni okvir zaštie osobnih podataka iz perspektive informacijske sigurnosti</w:t>
            </w:r>
          </w:p>
        </w:tc>
      </w:tr>
      <w:tr w:rsidR="008F1007" w:rsidRPr="00E001DC" w14:paraId="5486A262" w14:textId="77777777" w:rsidTr="006E22B2">
        <w:trPr>
          <w:trHeight w:val="255"/>
        </w:trPr>
        <w:tc>
          <w:tcPr>
            <w:tcW w:w="2440" w:type="dxa"/>
          </w:tcPr>
          <w:p w14:paraId="150915A1" w14:textId="77777777"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14:paraId="188F824E" w14:textId="77777777" w:rsidR="008F1007" w:rsidRPr="00E001DC" w:rsidRDefault="008F1007" w:rsidP="008F1007">
            <w:pPr>
              <w:rPr>
                <w:rFonts w:cs="Times New Roman"/>
              </w:rPr>
            </w:pPr>
            <w:r w:rsidRPr="00E001DC">
              <w:rPr>
                <w:rFonts w:cs="Times New Roman"/>
              </w:rPr>
              <w:t>Predavanje, vođena diskusija, rad na tekstu, samostalno čitanje literature.</w:t>
            </w:r>
          </w:p>
        </w:tc>
      </w:tr>
      <w:tr w:rsidR="008F1007" w:rsidRPr="00E001DC" w14:paraId="020D2706" w14:textId="77777777" w:rsidTr="006E22B2">
        <w:trPr>
          <w:trHeight w:val="255"/>
        </w:trPr>
        <w:tc>
          <w:tcPr>
            <w:tcW w:w="2440" w:type="dxa"/>
          </w:tcPr>
          <w:p w14:paraId="4C105E58" w14:textId="77777777"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14:paraId="2B004085" w14:textId="77777777" w:rsidR="008F1007" w:rsidRPr="00E001DC" w:rsidRDefault="008F1007" w:rsidP="008F1007">
            <w:pPr>
              <w:pStyle w:val="Odlomakpopisa"/>
              <w:spacing w:after="160" w:line="259" w:lineRule="auto"/>
              <w:ind w:left="682"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14:paraId="43B7ED08" w14:textId="77777777" w:rsidR="008F1007" w:rsidRPr="00E001DC" w:rsidRDefault="008F1007" w:rsidP="008F1007">
            <w:pPr>
              <w:pStyle w:val="Odlomakpopisa"/>
              <w:spacing w:after="160" w:line="259" w:lineRule="auto"/>
              <w:ind w:left="682" w:hanging="360"/>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14:paraId="6E6A9AC7" w14:textId="77777777" w:rsidTr="006E22B2">
        <w:trPr>
          <w:trHeight w:val="255"/>
        </w:trPr>
        <w:tc>
          <w:tcPr>
            <w:tcW w:w="2440" w:type="dxa"/>
            <w:shd w:val="clear" w:color="auto" w:fill="DEEAF6" w:themeFill="accent1" w:themeFillTint="33"/>
          </w:tcPr>
          <w:p w14:paraId="4D9EBFDC" w14:textId="77777777"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5E333AFB" w14:textId="77777777" w:rsidR="008F1007" w:rsidRPr="00E001DC" w:rsidRDefault="008F1007" w:rsidP="006E22B2">
            <w:pPr>
              <w:jc w:val="both"/>
              <w:rPr>
                <w:rFonts w:cs="Times New Roman"/>
                <w:b/>
              </w:rPr>
            </w:pPr>
            <w:r w:rsidRPr="00E001DC">
              <w:rPr>
                <w:rFonts w:cs="Times New Roman"/>
                <w:b/>
              </w:rPr>
              <w:t xml:space="preserve">Analizirati aspekte regulacije informacijske sigurnosti </w:t>
            </w:r>
          </w:p>
        </w:tc>
      </w:tr>
      <w:tr w:rsidR="008F1007" w:rsidRPr="00E001DC" w14:paraId="684A8222" w14:textId="77777777" w:rsidTr="006E22B2">
        <w:trPr>
          <w:trHeight w:val="255"/>
        </w:trPr>
        <w:tc>
          <w:tcPr>
            <w:tcW w:w="2440" w:type="dxa"/>
          </w:tcPr>
          <w:p w14:paraId="0AC0BE34" w14:textId="77777777"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1F4D98C0" w14:textId="77777777" w:rsidR="008F1007" w:rsidRPr="00E001DC" w:rsidRDefault="004374A8" w:rsidP="004374A8">
            <w:pPr>
              <w:pStyle w:val="Odlomakpopisa"/>
              <w:spacing w:after="160" w:line="259" w:lineRule="auto"/>
              <w:ind w:left="360" w:hanging="360"/>
              <w:rPr>
                <w:rFonts w:asciiTheme="minorHAnsi" w:hAnsiTheme="minorHAnsi"/>
                <w:sz w:val="22"/>
                <w:szCs w:val="22"/>
              </w:rPr>
            </w:pPr>
            <w:r>
              <w:rPr>
                <w:rFonts w:asciiTheme="minorHAnsi" w:hAnsiTheme="minorHAnsi"/>
                <w:sz w:val="22"/>
                <w:szCs w:val="22"/>
              </w:rPr>
              <w:t>1.</w:t>
            </w:r>
            <w:r w:rsidR="008F1007" w:rsidRPr="00E001DC">
              <w:rPr>
                <w:rFonts w:asciiTheme="minorHAnsi" w:hAnsiTheme="minorHAnsi"/>
                <w:sz w:val="22"/>
                <w:szCs w:val="22"/>
              </w:rPr>
              <w:t>Identificirati povijesne, političke, ekonomske, europske, međunarodne odnosno druge društvene čimbenike mjerodavne za stvaranje i primjenu prava.</w:t>
            </w:r>
          </w:p>
          <w:p w14:paraId="7EE9B8A4" w14:textId="77777777" w:rsidR="008F1007" w:rsidRPr="00E001DC" w:rsidRDefault="008F1007" w:rsidP="004374A8">
            <w:pPr>
              <w:rPr>
                <w:rFonts w:cs="Times New Roman"/>
              </w:rPr>
            </w:pPr>
            <w:r w:rsidRPr="00E001DC">
              <w:rPr>
                <w:rFonts w:cs="Times New Roman"/>
              </w:rPr>
              <w:t>2.</w:t>
            </w:r>
            <w:r w:rsidRPr="00E001DC">
              <w:rPr>
                <w:rFonts w:cs="Times New Roman"/>
              </w:rPr>
              <w:tab/>
              <w:t xml:space="preserve">Definirati osnovne pojmove i institute te temeljne doktrine i načela pojedinih grana prava. </w:t>
            </w:r>
          </w:p>
          <w:p w14:paraId="675D62F0" w14:textId="77777777" w:rsidR="008F1007" w:rsidRPr="00E001DC" w:rsidRDefault="004374A8" w:rsidP="008F1007">
            <w:pPr>
              <w:rPr>
                <w:rFonts w:cs="Times New Roman"/>
              </w:rPr>
            </w:pPr>
            <w:r>
              <w:rPr>
                <w:rFonts w:cs="Times New Roman"/>
              </w:rPr>
              <w:t>4.</w:t>
            </w:r>
            <w:r w:rsidR="008F1007" w:rsidRPr="00E001DC">
              <w:rPr>
                <w:rFonts w:cs="Times New Roman"/>
              </w:rPr>
              <w:tab/>
              <w:t xml:space="preserve">Klasificirati i protumačiti normativni okvir mjerodavan u pojedinoj grani prava. </w:t>
            </w:r>
          </w:p>
          <w:p w14:paraId="04A978AB" w14:textId="77777777" w:rsidR="008F1007" w:rsidRPr="00E001DC" w:rsidRDefault="004374A8" w:rsidP="008F1007">
            <w:pPr>
              <w:rPr>
                <w:rFonts w:cs="Times New Roman"/>
              </w:rPr>
            </w:pPr>
            <w:r>
              <w:rPr>
                <w:rFonts w:cs="Times New Roman"/>
              </w:rPr>
              <w:t>5.</w:t>
            </w:r>
            <w:r w:rsidR="008F1007" w:rsidRPr="00E001DC">
              <w:rPr>
                <w:rFonts w:cs="Times New Roman"/>
              </w:rPr>
              <w:tab/>
              <w:t xml:space="preserve">Objasniti institute materijalnog i postupovnog prava. </w:t>
            </w:r>
          </w:p>
          <w:p w14:paraId="7486E5AD" w14:textId="77777777" w:rsidR="008F1007" w:rsidRPr="00E001DC" w:rsidRDefault="004374A8" w:rsidP="008F1007">
            <w:pPr>
              <w:rPr>
                <w:rFonts w:cs="Times New Roman"/>
              </w:rPr>
            </w:pPr>
            <w:r>
              <w:rPr>
                <w:rFonts w:cs="Times New Roman"/>
              </w:rPr>
              <w:t>6.</w:t>
            </w:r>
            <w:r w:rsidR="008F1007" w:rsidRPr="00E001DC">
              <w:rPr>
                <w:rFonts w:cs="Times New Roman"/>
              </w:rPr>
              <w:tab/>
              <w:t xml:space="preserve">Primijeniti odgovarajuću pravnu terminologiju (na hrvatskom i jednom stranom jeziku) prilikom jasnog i argumentiranog usmenog i pisanog izražavanja.  </w:t>
            </w:r>
          </w:p>
          <w:p w14:paraId="76260878" w14:textId="77777777" w:rsidR="008F1007" w:rsidRPr="00E001DC" w:rsidRDefault="004374A8" w:rsidP="008F1007">
            <w:pPr>
              <w:rPr>
                <w:rFonts w:cs="Times New Roman"/>
              </w:rPr>
            </w:pPr>
            <w:r>
              <w:rPr>
                <w:rFonts w:cs="Times New Roman"/>
              </w:rPr>
              <w:t>7.</w:t>
            </w:r>
            <w:r w:rsidR="008F1007" w:rsidRPr="00E001DC">
              <w:rPr>
                <w:rFonts w:cs="Times New Roman"/>
              </w:rPr>
              <w:tab/>
              <w:t xml:space="preserve">Koristiti se informacijskom tehnologijom i bazama pravnih podataka (npr. zakonodavstvo, sudska praksa, pravni časopisi te ostali e-izvori). </w:t>
            </w:r>
          </w:p>
          <w:p w14:paraId="2C1FCFB8" w14:textId="77777777" w:rsidR="008F1007" w:rsidRPr="00E001DC" w:rsidRDefault="004374A8" w:rsidP="008F1007">
            <w:pPr>
              <w:rPr>
                <w:rFonts w:cs="Times New Roman"/>
              </w:rPr>
            </w:pPr>
            <w:r>
              <w:rPr>
                <w:rFonts w:cs="Times New Roman"/>
              </w:rPr>
              <w:t>9.</w:t>
            </w:r>
            <w:r w:rsidR="008F1007" w:rsidRPr="00E001DC">
              <w:rPr>
                <w:rFonts w:cs="Times New Roman"/>
              </w:rPr>
              <w:tab/>
              <w:t xml:space="preserve">Analizirati različite aspekte pravnog uređenja Republike Hrvatske uključujući i komparativnu perspektivu. </w:t>
            </w:r>
          </w:p>
          <w:p w14:paraId="5B707D84" w14:textId="77777777" w:rsidR="008F1007" w:rsidRPr="00E001DC" w:rsidRDefault="004374A8" w:rsidP="008F1007">
            <w:pPr>
              <w:rPr>
                <w:rFonts w:cs="Times New Roman"/>
              </w:rPr>
            </w:pPr>
            <w:r>
              <w:rPr>
                <w:rFonts w:cs="Times New Roman"/>
              </w:rPr>
              <w:t>10.</w:t>
            </w:r>
            <w:r w:rsidR="008F1007" w:rsidRPr="00E001DC">
              <w:rPr>
                <w:rFonts w:cs="Times New Roman"/>
              </w:rPr>
              <w:tab/>
              <w:t xml:space="preserve">Odrediti relevantna pravila pravnog sustava Europske unije u navedenom području. </w:t>
            </w:r>
          </w:p>
          <w:p w14:paraId="058C0939" w14:textId="77777777" w:rsidR="008F1007" w:rsidRPr="00E001DC" w:rsidRDefault="004374A8" w:rsidP="008F1007">
            <w:pPr>
              <w:rPr>
                <w:rFonts w:cs="Times New Roman"/>
              </w:rPr>
            </w:pPr>
            <w:r>
              <w:rPr>
                <w:rFonts w:cs="Times New Roman"/>
              </w:rPr>
              <w:t>11.</w:t>
            </w:r>
            <w:r w:rsidR="008F1007" w:rsidRPr="00E001DC">
              <w:rPr>
                <w:rFonts w:cs="Times New Roman"/>
              </w:rPr>
              <w:tab/>
              <w:t>Analizirati relevantnu sudsku praksu.</w:t>
            </w:r>
          </w:p>
        </w:tc>
      </w:tr>
      <w:tr w:rsidR="008F1007" w:rsidRPr="00E001DC" w14:paraId="3BAF20AE" w14:textId="77777777" w:rsidTr="006E22B2">
        <w:trPr>
          <w:trHeight w:val="255"/>
        </w:trPr>
        <w:tc>
          <w:tcPr>
            <w:tcW w:w="2440" w:type="dxa"/>
          </w:tcPr>
          <w:p w14:paraId="0D6F358F" w14:textId="77777777"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E66754E" w14:textId="77777777" w:rsidR="008F1007" w:rsidRPr="00E001DC" w:rsidRDefault="008F1007" w:rsidP="008F1007">
            <w:pPr>
              <w:rPr>
                <w:rFonts w:cs="Times New Roman"/>
              </w:rPr>
            </w:pPr>
            <w:r w:rsidRPr="00E001DC">
              <w:rPr>
                <w:rFonts w:cs="Times New Roman"/>
              </w:rPr>
              <w:t>Analiza</w:t>
            </w:r>
          </w:p>
        </w:tc>
      </w:tr>
      <w:tr w:rsidR="008F1007" w:rsidRPr="00E001DC" w14:paraId="22855975" w14:textId="77777777" w:rsidTr="006E22B2">
        <w:trPr>
          <w:trHeight w:val="255"/>
        </w:trPr>
        <w:tc>
          <w:tcPr>
            <w:tcW w:w="2440" w:type="dxa"/>
          </w:tcPr>
          <w:p w14:paraId="48858A0D" w14:textId="77777777"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14:paraId="460E0291" w14:textId="77777777" w:rsidR="008F1007" w:rsidRPr="00E001DC" w:rsidRDefault="008F1007" w:rsidP="008F1007">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14:paraId="2BFE3836" w14:textId="77777777" w:rsidTr="006E22B2">
        <w:trPr>
          <w:trHeight w:val="255"/>
        </w:trPr>
        <w:tc>
          <w:tcPr>
            <w:tcW w:w="2440" w:type="dxa"/>
          </w:tcPr>
          <w:p w14:paraId="70C59CBE" w14:textId="77777777"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14:paraId="681B0A8D" w14:textId="77777777" w:rsidR="008F1007" w:rsidRPr="00E001DC" w:rsidRDefault="008F1007" w:rsidP="008F1007">
            <w:pPr>
              <w:rPr>
                <w:rFonts w:cs="Times New Roman"/>
              </w:rPr>
            </w:pPr>
            <w:r w:rsidRPr="00E001DC">
              <w:rPr>
                <w:rFonts w:cs="Times New Roman"/>
              </w:rPr>
              <w:t>Nastavne cjeline:</w:t>
            </w:r>
          </w:p>
          <w:p w14:paraId="7070A1DB" w14:textId="77777777" w:rsidR="008F1007" w:rsidRPr="00E001DC" w:rsidRDefault="008F1007" w:rsidP="008F1007">
            <w:pPr>
              <w:rPr>
                <w:rFonts w:cs="Times New Roman"/>
              </w:rPr>
            </w:pPr>
            <w:r w:rsidRPr="00E001DC">
              <w:rPr>
                <w:rFonts w:cs="Times New Roman"/>
              </w:rPr>
              <w:t>Regulacija informacijske sigurnosti</w:t>
            </w:r>
          </w:p>
        </w:tc>
      </w:tr>
      <w:tr w:rsidR="008F1007" w:rsidRPr="00E001DC" w14:paraId="6A38A428" w14:textId="77777777" w:rsidTr="006E22B2">
        <w:trPr>
          <w:trHeight w:val="255"/>
        </w:trPr>
        <w:tc>
          <w:tcPr>
            <w:tcW w:w="2440" w:type="dxa"/>
          </w:tcPr>
          <w:p w14:paraId="52BF2796" w14:textId="77777777"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14:paraId="0A5E99A2" w14:textId="77777777" w:rsidR="008F1007" w:rsidRPr="00E001DC" w:rsidRDefault="008F1007" w:rsidP="008F1007">
            <w:pPr>
              <w:jc w:val="both"/>
              <w:rPr>
                <w:rFonts w:cs="Times New Roman"/>
              </w:rPr>
            </w:pPr>
            <w:r w:rsidRPr="00E001DC">
              <w:rPr>
                <w:rFonts w:cs="Times New Roman"/>
              </w:rPr>
              <w:t>Predavanje, vođena diskusija, rad na tekstu, samostalno čitanje literature.</w:t>
            </w:r>
          </w:p>
        </w:tc>
      </w:tr>
      <w:tr w:rsidR="008F1007" w:rsidRPr="00E001DC" w14:paraId="4155FEDB" w14:textId="77777777" w:rsidTr="006E22B2">
        <w:trPr>
          <w:trHeight w:val="255"/>
        </w:trPr>
        <w:tc>
          <w:tcPr>
            <w:tcW w:w="2440" w:type="dxa"/>
          </w:tcPr>
          <w:p w14:paraId="19FE773D" w14:textId="77777777"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14:paraId="5231176E" w14:textId="77777777" w:rsidR="008F1007" w:rsidRPr="00E001DC" w:rsidRDefault="008F1007" w:rsidP="008F1007">
            <w:pPr>
              <w:pStyle w:val="Odlomakpopisa"/>
              <w:spacing w:after="160" w:line="259" w:lineRule="auto"/>
              <w:ind w:left="398"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14:paraId="405CC09C" w14:textId="77777777" w:rsidR="008F1007" w:rsidRPr="00E001DC" w:rsidRDefault="008F1007" w:rsidP="008F1007">
            <w:pPr>
              <w:pStyle w:val="Odlomakpopisa"/>
              <w:spacing w:after="160" w:line="259" w:lineRule="auto"/>
              <w:ind w:left="398" w:hanging="360"/>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14:paraId="25D4A3EC" w14:textId="77777777" w:rsidTr="006E22B2">
        <w:trPr>
          <w:trHeight w:val="255"/>
        </w:trPr>
        <w:tc>
          <w:tcPr>
            <w:tcW w:w="2440" w:type="dxa"/>
            <w:shd w:val="clear" w:color="auto" w:fill="DEEAF6" w:themeFill="accent1" w:themeFillTint="33"/>
          </w:tcPr>
          <w:p w14:paraId="1B1EFDC3" w14:textId="77777777"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0EF9F264" w14:textId="77777777" w:rsidR="008F1007" w:rsidRPr="00E001DC" w:rsidRDefault="008F1007" w:rsidP="006E22B2">
            <w:pPr>
              <w:jc w:val="both"/>
              <w:rPr>
                <w:rFonts w:cs="Times New Roman"/>
                <w:b/>
              </w:rPr>
            </w:pPr>
            <w:r w:rsidRPr="00E001DC">
              <w:rPr>
                <w:rFonts w:cs="Times New Roman"/>
                <w:b/>
              </w:rPr>
              <w:t xml:space="preserve">Analizirati aspekte kibernetičkog kriminaliteta iz perspektive informacijske sigurnosti </w:t>
            </w:r>
          </w:p>
        </w:tc>
      </w:tr>
      <w:tr w:rsidR="008F1007" w:rsidRPr="00E001DC" w14:paraId="6E295B1F" w14:textId="77777777" w:rsidTr="006E22B2">
        <w:trPr>
          <w:trHeight w:val="255"/>
        </w:trPr>
        <w:tc>
          <w:tcPr>
            <w:tcW w:w="2440" w:type="dxa"/>
          </w:tcPr>
          <w:p w14:paraId="69A1540C" w14:textId="77777777"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6D223CDA" w14:textId="77777777" w:rsidR="008F1007" w:rsidRPr="00E001DC" w:rsidRDefault="004374A8" w:rsidP="008F1007">
            <w:pPr>
              <w:rPr>
                <w:rFonts w:cs="Times New Roman"/>
              </w:rPr>
            </w:pPr>
            <w:r>
              <w:rPr>
                <w:rFonts w:cs="Times New Roman"/>
              </w:rPr>
              <w:t>2.</w:t>
            </w:r>
            <w:r w:rsidR="008F1007" w:rsidRPr="00E001DC">
              <w:rPr>
                <w:rFonts w:cs="Times New Roman"/>
              </w:rPr>
              <w:tab/>
              <w:t xml:space="preserve">Definirati osnovne pojmove i institute te temeljne doktrine i načela pojedinih grana prava. </w:t>
            </w:r>
          </w:p>
          <w:p w14:paraId="558577FF" w14:textId="77777777" w:rsidR="008F1007" w:rsidRPr="00E001DC" w:rsidRDefault="004374A8" w:rsidP="008F1007">
            <w:pPr>
              <w:rPr>
                <w:rFonts w:cs="Times New Roman"/>
              </w:rPr>
            </w:pPr>
            <w:r>
              <w:rPr>
                <w:rFonts w:cs="Times New Roman"/>
              </w:rPr>
              <w:t>3.</w:t>
            </w:r>
            <w:r w:rsidR="008F1007" w:rsidRPr="00E001DC">
              <w:rPr>
                <w:rFonts w:cs="Times New Roman"/>
              </w:rPr>
              <w:tab/>
              <w:t xml:space="preserve">Objasniti položaj i značaj pravne znanosti te odnos prema drugim znanstvenim disciplinama. </w:t>
            </w:r>
          </w:p>
          <w:p w14:paraId="7C5954C3" w14:textId="77777777" w:rsidR="008F1007" w:rsidRPr="00E001DC" w:rsidRDefault="004374A8" w:rsidP="008F1007">
            <w:pPr>
              <w:rPr>
                <w:rFonts w:cs="Times New Roman"/>
              </w:rPr>
            </w:pPr>
            <w:r>
              <w:rPr>
                <w:rFonts w:cs="Times New Roman"/>
              </w:rPr>
              <w:t>4.</w:t>
            </w:r>
            <w:r w:rsidR="008F1007" w:rsidRPr="00E001DC">
              <w:rPr>
                <w:rFonts w:cs="Times New Roman"/>
              </w:rPr>
              <w:tab/>
              <w:t xml:space="preserve">Klasificirati i protumačiti normativni okvir mjerodavan u pojedinoj grani prava. </w:t>
            </w:r>
          </w:p>
          <w:p w14:paraId="0A15C8F6" w14:textId="77777777" w:rsidR="008F1007" w:rsidRPr="00E001DC" w:rsidRDefault="004374A8" w:rsidP="008F1007">
            <w:pPr>
              <w:rPr>
                <w:rFonts w:cs="Times New Roman"/>
              </w:rPr>
            </w:pPr>
            <w:r>
              <w:rPr>
                <w:rFonts w:cs="Times New Roman"/>
              </w:rPr>
              <w:t>5</w:t>
            </w:r>
            <w:r w:rsidR="008F1007" w:rsidRPr="00E001DC">
              <w:rPr>
                <w:rFonts w:cs="Times New Roman"/>
              </w:rPr>
              <w:t>.</w:t>
            </w:r>
            <w:r w:rsidR="008F1007" w:rsidRPr="00E001DC">
              <w:rPr>
                <w:rFonts w:cs="Times New Roman"/>
              </w:rPr>
              <w:tab/>
              <w:t xml:space="preserve">Objasniti institute materijalnog i postupovnog prava. </w:t>
            </w:r>
          </w:p>
          <w:p w14:paraId="00CB2C42" w14:textId="77777777" w:rsidR="008F1007" w:rsidRPr="00E001DC" w:rsidRDefault="004374A8" w:rsidP="008F1007">
            <w:pPr>
              <w:rPr>
                <w:rFonts w:cs="Times New Roman"/>
              </w:rPr>
            </w:pPr>
            <w:r>
              <w:rPr>
                <w:rFonts w:cs="Times New Roman"/>
              </w:rPr>
              <w:t>6</w:t>
            </w:r>
            <w:r w:rsidR="008F1007" w:rsidRPr="00E001DC">
              <w:rPr>
                <w:rFonts w:cs="Times New Roman"/>
              </w:rPr>
              <w:t>.</w:t>
            </w:r>
            <w:r w:rsidR="008F1007" w:rsidRPr="00E001DC">
              <w:rPr>
                <w:rFonts w:cs="Times New Roman"/>
              </w:rPr>
              <w:tab/>
              <w:t xml:space="preserve">Primijeniti odgovarajuću pravnu terminologiju (na hrvatskom i jednom stranom jeziku) prilikom jasnog i argumentiranog usmenog i pisanog izražavanja.  </w:t>
            </w:r>
          </w:p>
          <w:p w14:paraId="0D6D9DDF" w14:textId="77777777" w:rsidR="008F1007" w:rsidRPr="00E001DC" w:rsidRDefault="004374A8" w:rsidP="008F1007">
            <w:pPr>
              <w:rPr>
                <w:rFonts w:cs="Times New Roman"/>
              </w:rPr>
            </w:pPr>
            <w:r>
              <w:rPr>
                <w:rFonts w:cs="Times New Roman"/>
              </w:rPr>
              <w:t>7.</w:t>
            </w:r>
            <w:r w:rsidR="008F1007" w:rsidRPr="00E001DC">
              <w:rPr>
                <w:rFonts w:cs="Times New Roman"/>
              </w:rPr>
              <w:tab/>
              <w:t xml:space="preserve">Koristiti se informacijskom tehnologijom i bazama pravnih podataka (npr. zakonodavstvo, sudska praksa, pravni časopisi te ostali e-izvori). </w:t>
            </w:r>
          </w:p>
          <w:p w14:paraId="414E28D6" w14:textId="77777777" w:rsidR="008F1007" w:rsidRPr="00E001DC" w:rsidRDefault="004374A8" w:rsidP="008F1007">
            <w:pPr>
              <w:rPr>
                <w:rFonts w:cs="Times New Roman"/>
              </w:rPr>
            </w:pPr>
            <w:r>
              <w:rPr>
                <w:rFonts w:cs="Times New Roman"/>
              </w:rPr>
              <w:t>9.</w:t>
            </w:r>
            <w:r w:rsidR="008F1007" w:rsidRPr="00E001DC">
              <w:rPr>
                <w:rFonts w:cs="Times New Roman"/>
              </w:rPr>
              <w:tab/>
              <w:t xml:space="preserve">Analizirati različite aspekte pravnog uređenja Republike Hrvatske uključujući i komparativnu perspektivu. </w:t>
            </w:r>
          </w:p>
          <w:p w14:paraId="6E818141" w14:textId="77777777" w:rsidR="008F1007" w:rsidRPr="00E001DC" w:rsidRDefault="004374A8" w:rsidP="008F1007">
            <w:pPr>
              <w:rPr>
                <w:rFonts w:cs="Times New Roman"/>
              </w:rPr>
            </w:pPr>
            <w:r>
              <w:rPr>
                <w:rFonts w:cs="Times New Roman"/>
              </w:rPr>
              <w:t>10.</w:t>
            </w:r>
            <w:r w:rsidR="008F1007" w:rsidRPr="00E001DC">
              <w:rPr>
                <w:rFonts w:cs="Times New Roman"/>
              </w:rPr>
              <w:tab/>
              <w:t xml:space="preserve">Odrediti relevantna pravila pravnog sustava Europske unije u pojedinom pravnom području. </w:t>
            </w:r>
          </w:p>
          <w:p w14:paraId="79488528" w14:textId="77777777" w:rsidR="008F1007" w:rsidRPr="00E001DC" w:rsidRDefault="004374A8" w:rsidP="008F1007">
            <w:pPr>
              <w:rPr>
                <w:rFonts w:cs="Times New Roman"/>
              </w:rPr>
            </w:pPr>
            <w:r>
              <w:rPr>
                <w:rFonts w:cs="Times New Roman"/>
              </w:rPr>
              <w:t>11.</w:t>
            </w:r>
            <w:r w:rsidR="008F1007" w:rsidRPr="00E001DC">
              <w:rPr>
                <w:rFonts w:cs="Times New Roman"/>
              </w:rPr>
              <w:tab/>
              <w:t>Analizirati relevantnu sudsku praksu.</w:t>
            </w:r>
          </w:p>
        </w:tc>
      </w:tr>
      <w:tr w:rsidR="008F1007" w:rsidRPr="00E001DC" w14:paraId="2ED392DB" w14:textId="77777777" w:rsidTr="006E22B2">
        <w:trPr>
          <w:trHeight w:val="255"/>
        </w:trPr>
        <w:tc>
          <w:tcPr>
            <w:tcW w:w="2440" w:type="dxa"/>
          </w:tcPr>
          <w:p w14:paraId="43999D63" w14:textId="77777777"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7737B2CE" w14:textId="77777777" w:rsidR="008F1007" w:rsidRPr="00E001DC" w:rsidRDefault="008F1007" w:rsidP="008F1007">
            <w:pPr>
              <w:rPr>
                <w:rFonts w:cs="Times New Roman"/>
              </w:rPr>
            </w:pPr>
            <w:r w:rsidRPr="00E001DC">
              <w:rPr>
                <w:rFonts w:cs="Times New Roman"/>
              </w:rPr>
              <w:t>Analiza</w:t>
            </w:r>
          </w:p>
        </w:tc>
      </w:tr>
      <w:tr w:rsidR="008F1007" w:rsidRPr="00E001DC" w14:paraId="7B369723" w14:textId="77777777" w:rsidTr="006E22B2">
        <w:trPr>
          <w:trHeight w:val="255"/>
        </w:trPr>
        <w:tc>
          <w:tcPr>
            <w:tcW w:w="2440" w:type="dxa"/>
          </w:tcPr>
          <w:p w14:paraId="05B5A584" w14:textId="77777777"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14:paraId="249B7725" w14:textId="77777777" w:rsidR="008F1007" w:rsidRPr="00E001DC" w:rsidRDefault="008F1007" w:rsidP="008F1007">
            <w:pPr>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14:paraId="76C65E54" w14:textId="77777777" w:rsidTr="006E22B2">
        <w:trPr>
          <w:trHeight w:val="255"/>
        </w:trPr>
        <w:tc>
          <w:tcPr>
            <w:tcW w:w="2440" w:type="dxa"/>
          </w:tcPr>
          <w:p w14:paraId="78510B9A" w14:textId="77777777"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14:paraId="583716BE" w14:textId="77777777" w:rsidR="008F1007" w:rsidRPr="00E001DC" w:rsidRDefault="008F1007" w:rsidP="008F1007">
            <w:pPr>
              <w:rPr>
                <w:rFonts w:cs="Times New Roman"/>
              </w:rPr>
            </w:pPr>
            <w:r w:rsidRPr="00E001DC">
              <w:rPr>
                <w:rFonts w:cs="Times New Roman"/>
              </w:rPr>
              <w:t>Nastavne cjeline:</w:t>
            </w:r>
          </w:p>
          <w:p w14:paraId="54706458" w14:textId="77777777" w:rsidR="008F1007" w:rsidRPr="00E001DC" w:rsidRDefault="008F1007" w:rsidP="008F1007">
            <w:pPr>
              <w:rPr>
                <w:rFonts w:cs="Times New Roman"/>
              </w:rPr>
            </w:pPr>
            <w:r w:rsidRPr="00E001DC">
              <w:rPr>
                <w:rFonts w:cs="Times New Roman"/>
              </w:rPr>
              <w:t>Informacijska sigurnost i kibernetički kriminalitet</w:t>
            </w:r>
          </w:p>
        </w:tc>
      </w:tr>
      <w:tr w:rsidR="008F1007" w:rsidRPr="00E001DC" w14:paraId="3E0CD9EF" w14:textId="77777777" w:rsidTr="006E22B2">
        <w:trPr>
          <w:trHeight w:val="255"/>
        </w:trPr>
        <w:tc>
          <w:tcPr>
            <w:tcW w:w="2440" w:type="dxa"/>
          </w:tcPr>
          <w:p w14:paraId="331DBEF8" w14:textId="77777777"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14:paraId="1733ECB7" w14:textId="77777777" w:rsidR="008F1007" w:rsidRPr="00E001DC" w:rsidRDefault="008F1007" w:rsidP="008F1007">
            <w:pPr>
              <w:rPr>
                <w:rFonts w:cs="Times New Roman"/>
              </w:rPr>
            </w:pPr>
            <w:r w:rsidRPr="00E001DC">
              <w:rPr>
                <w:rFonts w:cs="Times New Roman"/>
              </w:rPr>
              <w:t>Predavanje, vođena diskusija, rad na tekstu, samostalno čitanje literature.</w:t>
            </w:r>
          </w:p>
        </w:tc>
      </w:tr>
      <w:tr w:rsidR="008F1007" w:rsidRPr="00E001DC" w14:paraId="337CBDC1" w14:textId="77777777" w:rsidTr="006E22B2">
        <w:trPr>
          <w:trHeight w:val="255"/>
        </w:trPr>
        <w:tc>
          <w:tcPr>
            <w:tcW w:w="2440" w:type="dxa"/>
          </w:tcPr>
          <w:p w14:paraId="0E117B2C" w14:textId="77777777"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14:paraId="4FAEF630" w14:textId="77777777" w:rsidR="008F1007" w:rsidRPr="00E001DC" w:rsidRDefault="008F1007" w:rsidP="008F1007">
            <w:pPr>
              <w:jc w:val="both"/>
              <w:rPr>
                <w:rFonts w:cs="Times New Roman"/>
              </w:rPr>
            </w:pPr>
            <w:r w:rsidRPr="00E001DC">
              <w:rPr>
                <w:rFonts w:cs="Times New Roman"/>
              </w:rPr>
              <w:t>1. Dva kolokvija ili pisani ispit (pitanja objektivnog tipa: višestruki odabir ili/i zadatak esejskog tipa: objašnjenje zadane teme) i</w:t>
            </w:r>
          </w:p>
          <w:p w14:paraId="062779EA" w14:textId="77777777" w:rsidR="008F1007" w:rsidRPr="00E001DC" w:rsidRDefault="008F1007" w:rsidP="008F1007">
            <w:pPr>
              <w:jc w:val="both"/>
              <w:rPr>
                <w:rFonts w:cs="Times New Roman"/>
              </w:rPr>
            </w:pPr>
            <w:r w:rsidRPr="00E001DC">
              <w:rPr>
                <w:rFonts w:cs="Times New Roman"/>
              </w:rPr>
              <w:t xml:space="preserve">2. Usmeni ispit.    </w:t>
            </w:r>
          </w:p>
        </w:tc>
      </w:tr>
    </w:tbl>
    <w:p w14:paraId="5388745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4E44F01"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5B79695"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OSNO</w:t>
      </w:r>
      <w:r w:rsidR="004A1F9D" w:rsidRPr="00E001DC">
        <w:rPr>
          <w:rFonts w:eastAsia="Times New Roman" w:cs="Times New Roman"/>
          <w:b/>
          <w:color w:val="1F3864" w:themeColor="accent5" w:themeShade="80"/>
          <w:sz w:val="28"/>
          <w:szCs w:val="28"/>
          <w:lang w:eastAsia="hr-HR"/>
        </w:rPr>
        <w:t>VE RADNOG I SOCIJALNOG PRAVA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051C7" w:rsidRPr="00E001DC" w14:paraId="1EC0AE29" w14:textId="77777777" w:rsidTr="00C167A6">
        <w:trPr>
          <w:trHeight w:val="570"/>
        </w:trPr>
        <w:tc>
          <w:tcPr>
            <w:tcW w:w="2481" w:type="dxa"/>
            <w:shd w:val="clear" w:color="auto" w:fill="9CC2E5" w:themeFill="accent1" w:themeFillTint="99"/>
          </w:tcPr>
          <w:p w14:paraId="5F1894F7" w14:textId="77777777" w:rsidR="008051C7" w:rsidRPr="00E001DC" w:rsidRDefault="008051C7" w:rsidP="00C167A6">
            <w:pPr>
              <w:rPr>
                <w:rFonts w:cs="Times New Roman"/>
                <w:b/>
                <w:sz w:val="28"/>
                <w:szCs w:val="28"/>
              </w:rPr>
            </w:pPr>
            <w:r w:rsidRPr="00E001DC">
              <w:rPr>
                <w:rFonts w:cs="Times New Roman"/>
                <w:b/>
                <w:sz w:val="28"/>
                <w:szCs w:val="28"/>
              </w:rPr>
              <w:t>KOLEGIJ</w:t>
            </w:r>
          </w:p>
        </w:tc>
        <w:tc>
          <w:tcPr>
            <w:tcW w:w="6849" w:type="dxa"/>
          </w:tcPr>
          <w:p w14:paraId="4D17A278" w14:textId="77777777" w:rsidR="008051C7" w:rsidRPr="00E001DC" w:rsidRDefault="008051C7" w:rsidP="00C167A6">
            <w:pPr>
              <w:rPr>
                <w:rFonts w:cs="Times New Roman"/>
                <w:b/>
                <w:bCs/>
                <w:sz w:val="28"/>
                <w:szCs w:val="28"/>
              </w:rPr>
            </w:pPr>
            <w:r w:rsidRPr="00E001DC">
              <w:rPr>
                <w:rFonts w:cs="Times New Roman"/>
                <w:b/>
                <w:bCs/>
                <w:sz w:val="28"/>
                <w:szCs w:val="28"/>
              </w:rPr>
              <w:t>OSNOVE RADNOG I SOCIJALNOG PRAVA EU</w:t>
            </w:r>
          </w:p>
        </w:tc>
      </w:tr>
      <w:tr w:rsidR="008051C7" w:rsidRPr="00E001DC" w14:paraId="0D6B0D53" w14:textId="77777777" w:rsidTr="00C167A6">
        <w:trPr>
          <w:trHeight w:val="465"/>
        </w:trPr>
        <w:tc>
          <w:tcPr>
            <w:tcW w:w="2481" w:type="dxa"/>
            <w:shd w:val="clear" w:color="auto" w:fill="F2F2F2" w:themeFill="background1" w:themeFillShade="F2"/>
          </w:tcPr>
          <w:p w14:paraId="60E62931" w14:textId="77777777" w:rsidR="008051C7" w:rsidRPr="00E001DC" w:rsidRDefault="008051C7" w:rsidP="00C167A6">
            <w:pPr>
              <w:rPr>
                <w:rFonts w:cs="Times New Roman"/>
              </w:rPr>
            </w:pPr>
            <w:r w:rsidRPr="00E001DC">
              <w:rPr>
                <w:rFonts w:cs="Times New Roman"/>
              </w:rPr>
              <w:t xml:space="preserve">OBAVEZNI ILI IZBORNI / GODINA STUDIJA NA KOJOJ SE KOLEGIJ IZVODI </w:t>
            </w:r>
          </w:p>
        </w:tc>
        <w:tc>
          <w:tcPr>
            <w:tcW w:w="6849" w:type="dxa"/>
          </w:tcPr>
          <w:p w14:paraId="78C735E2" w14:textId="77777777" w:rsidR="008051C7" w:rsidRPr="00E001DC" w:rsidRDefault="008051C7" w:rsidP="00C167A6">
            <w:pPr>
              <w:rPr>
                <w:rFonts w:cs="Times New Roman"/>
              </w:rPr>
            </w:pPr>
            <w:r w:rsidRPr="00E001DC">
              <w:rPr>
                <w:rFonts w:cs="Times New Roman"/>
              </w:rPr>
              <w:t xml:space="preserve">Izborni predmet, peta godina Pravnog studija   </w:t>
            </w:r>
          </w:p>
        </w:tc>
      </w:tr>
      <w:tr w:rsidR="008051C7" w:rsidRPr="00E001DC" w14:paraId="15BF015A" w14:textId="77777777" w:rsidTr="00C167A6">
        <w:trPr>
          <w:trHeight w:val="300"/>
        </w:trPr>
        <w:tc>
          <w:tcPr>
            <w:tcW w:w="2481" w:type="dxa"/>
            <w:shd w:val="clear" w:color="auto" w:fill="F2F2F2" w:themeFill="background1" w:themeFillShade="F2"/>
          </w:tcPr>
          <w:p w14:paraId="5EEAE41F" w14:textId="77777777" w:rsidR="008051C7" w:rsidRPr="00E001DC" w:rsidRDefault="008051C7" w:rsidP="00C167A6">
            <w:pPr>
              <w:rPr>
                <w:rFonts w:cs="Times New Roman"/>
              </w:rPr>
            </w:pPr>
            <w:r w:rsidRPr="00E001DC">
              <w:rPr>
                <w:rFonts w:cs="Times New Roman"/>
              </w:rPr>
              <w:t>OBLIK NASTAVE (PREDAVANJA, SEMINAR, VJEŽBE, (I/ILI) PRAKTIČNA NASTAVA</w:t>
            </w:r>
          </w:p>
        </w:tc>
        <w:tc>
          <w:tcPr>
            <w:tcW w:w="6849" w:type="dxa"/>
          </w:tcPr>
          <w:p w14:paraId="743E513A" w14:textId="77777777" w:rsidR="008051C7" w:rsidRPr="00E001DC" w:rsidRDefault="008051C7" w:rsidP="00C167A6">
            <w:pPr>
              <w:rPr>
                <w:rFonts w:cs="Times New Roman"/>
              </w:rPr>
            </w:pPr>
            <w:r w:rsidRPr="00E001DC">
              <w:rPr>
                <w:rFonts w:cs="Times New Roman"/>
              </w:rPr>
              <w:t>Predavanja</w:t>
            </w:r>
          </w:p>
        </w:tc>
      </w:tr>
      <w:tr w:rsidR="008051C7" w:rsidRPr="00E001DC" w14:paraId="4990645E" w14:textId="77777777" w:rsidTr="00C167A6">
        <w:trPr>
          <w:trHeight w:val="405"/>
        </w:trPr>
        <w:tc>
          <w:tcPr>
            <w:tcW w:w="2481" w:type="dxa"/>
            <w:shd w:val="clear" w:color="auto" w:fill="F2F2F2" w:themeFill="background1" w:themeFillShade="F2"/>
          </w:tcPr>
          <w:p w14:paraId="5BA3A718" w14:textId="77777777" w:rsidR="008051C7" w:rsidRPr="00E001DC" w:rsidRDefault="008051C7" w:rsidP="00C167A6">
            <w:pPr>
              <w:rPr>
                <w:rFonts w:cs="Times New Roman"/>
              </w:rPr>
            </w:pPr>
            <w:r w:rsidRPr="00E001DC">
              <w:rPr>
                <w:rFonts w:cs="Times New Roman"/>
              </w:rPr>
              <w:t>ECTS BODOVI KOLEGIJA</w:t>
            </w:r>
          </w:p>
        </w:tc>
        <w:tc>
          <w:tcPr>
            <w:tcW w:w="6849" w:type="dxa"/>
          </w:tcPr>
          <w:p w14:paraId="304E35E9" w14:textId="77777777" w:rsidR="008051C7" w:rsidRPr="00E001DC" w:rsidRDefault="008051C7" w:rsidP="00C167A6">
            <w:pPr>
              <w:rPr>
                <w:rFonts w:cs="Times New Roman"/>
              </w:rPr>
            </w:pPr>
            <w:r w:rsidRPr="00E001DC">
              <w:rPr>
                <w:rFonts w:cs="Times New Roman"/>
              </w:rPr>
              <w:t>4 ECTS:</w:t>
            </w:r>
          </w:p>
          <w:p w14:paraId="4376FE97" w14:textId="77777777"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Predavanja – 30 sati (1 ECTS)</w:t>
            </w:r>
          </w:p>
          <w:p w14:paraId="4711C39E" w14:textId="77777777"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Pripreme za predavanja (čitanje odabranih teorijskih tekstova, analiza EU i nacionalnih propisa i sudske prakse Suda EU) – 30 sati (1 ECTS)</w:t>
            </w:r>
          </w:p>
          <w:p w14:paraId="0F8A594C" w14:textId="77777777"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Pisanje eseja i prezentiranje rezultata istraživanja (odabranu temu treba obraditi kroz analizu pravne stečevine te prikaz i evaluaciju nacionalnog prava u tom području) ili priprema za usmeni ispit (samostalno učenje ispitne literature) – 60 sati (2 ECTS)</w:t>
            </w:r>
          </w:p>
        </w:tc>
      </w:tr>
      <w:tr w:rsidR="008051C7" w:rsidRPr="00E001DC" w14:paraId="64DE4325" w14:textId="77777777" w:rsidTr="00C167A6">
        <w:trPr>
          <w:trHeight w:val="330"/>
        </w:trPr>
        <w:tc>
          <w:tcPr>
            <w:tcW w:w="2481" w:type="dxa"/>
            <w:shd w:val="clear" w:color="auto" w:fill="F2F2F2" w:themeFill="background1" w:themeFillShade="F2"/>
          </w:tcPr>
          <w:p w14:paraId="436746FC" w14:textId="77777777" w:rsidR="008051C7" w:rsidRPr="00E001DC" w:rsidRDefault="008051C7" w:rsidP="00C167A6">
            <w:pPr>
              <w:rPr>
                <w:rFonts w:cs="Times New Roman"/>
              </w:rPr>
            </w:pPr>
            <w:r w:rsidRPr="00E001DC">
              <w:rPr>
                <w:rFonts w:cs="Times New Roman"/>
              </w:rPr>
              <w:t>STUDIJSKI PROGRAM NA KOJEM SE KOLEGIJ IZVODI</w:t>
            </w:r>
          </w:p>
        </w:tc>
        <w:tc>
          <w:tcPr>
            <w:tcW w:w="6849" w:type="dxa"/>
          </w:tcPr>
          <w:p w14:paraId="6C1B0D68" w14:textId="77777777" w:rsidR="008051C7" w:rsidRPr="00E001DC" w:rsidRDefault="008051C7" w:rsidP="00C167A6">
            <w:pPr>
              <w:rPr>
                <w:rFonts w:cs="Times New Roman"/>
              </w:rPr>
            </w:pPr>
            <w:r w:rsidRPr="00E001DC">
              <w:rPr>
                <w:rFonts w:cs="Times New Roman"/>
              </w:rPr>
              <w:t>PRAVNI STUDIJ</w:t>
            </w:r>
          </w:p>
        </w:tc>
      </w:tr>
      <w:tr w:rsidR="008051C7" w:rsidRPr="00E001DC" w14:paraId="4B1A9060" w14:textId="77777777" w:rsidTr="00C167A6">
        <w:trPr>
          <w:trHeight w:val="255"/>
        </w:trPr>
        <w:tc>
          <w:tcPr>
            <w:tcW w:w="2481" w:type="dxa"/>
            <w:shd w:val="clear" w:color="auto" w:fill="F2F2F2" w:themeFill="background1" w:themeFillShade="F2"/>
          </w:tcPr>
          <w:p w14:paraId="3DC2BFBA" w14:textId="77777777" w:rsidR="008051C7" w:rsidRPr="00E001DC" w:rsidRDefault="008051C7" w:rsidP="00C167A6">
            <w:pPr>
              <w:rPr>
                <w:rFonts w:cs="Times New Roman"/>
              </w:rPr>
            </w:pPr>
            <w:r w:rsidRPr="00E001DC">
              <w:rPr>
                <w:rFonts w:cs="Times New Roman"/>
              </w:rPr>
              <w:t>RAZINA STUDIJSKOG PROGRAMA (6.st, 6.sv, 7.1.st, 7.1.sv, 7.2, 8.2.)</w:t>
            </w:r>
          </w:p>
        </w:tc>
        <w:tc>
          <w:tcPr>
            <w:tcW w:w="6849" w:type="dxa"/>
          </w:tcPr>
          <w:p w14:paraId="734221E0" w14:textId="77777777" w:rsidR="008051C7" w:rsidRPr="00E001DC" w:rsidRDefault="008051C7" w:rsidP="00C167A6">
            <w:pPr>
              <w:rPr>
                <w:rFonts w:cs="Times New Roman"/>
              </w:rPr>
            </w:pPr>
            <w:r w:rsidRPr="00E001DC">
              <w:rPr>
                <w:rFonts w:cs="Times New Roman"/>
              </w:rPr>
              <w:t>7.1.sv.</w:t>
            </w:r>
          </w:p>
        </w:tc>
      </w:tr>
      <w:tr w:rsidR="008051C7" w:rsidRPr="00E001DC" w14:paraId="3E7F9340" w14:textId="77777777" w:rsidTr="00C167A6">
        <w:trPr>
          <w:trHeight w:val="255"/>
        </w:trPr>
        <w:tc>
          <w:tcPr>
            <w:tcW w:w="2481" w:type="dxa"/>
          </w:tcPr>
          <w:p w14:paraId="55219268" w14:textId="77777777" w:rsidR="008051C7" w:rsidRPr="00E001DC" w:rsidRDefault="008051C7" w:rsidP="00C167A6">
            <w:pPr>
              <w:rPr>
                <w:rFonts w:cs="Times New Roman"/>
              </w:rPr>
            </w:pPr>
          </w:p>
        </w:tc>
        <w:tc>
          <w:tcPr>
            <w:tcW w:w="6849" w:type="dxa"/>
            <w:shd w:val="clear" w:color="auto" w:fill="BDD6EE" w:themeFill="accent1" w:themeFillTint="66"/>
          </w:tcPr>
          <w:p w14:paraId="03FA9054" w14:textId="77777777" w:rsidR="008051C7" w:rsidRPr="00E001DC" w:rsidRDefault="008051C7" w:rsidP="00C167A6">
            <w:pPr>
              <w:jc w:val="center"/>
              <w:rPr>
                <w:rFonts w:cs="Times New Roman"/>
                <w:b/>
              </w:rPr>
            </w:pPr>
            <w:r w:rsidRPr="00E001DC">
              <w:rPr>
                <w:rFonts w:cs="Times New Roman"/>
                <w:b/>
              </w:rPr>
              <w:t>KONSTRUKTIVNO POVEZIVANJE</w:t>
            </w:r>
          </w:p>
        </w:tc>
      </w:tr>
      <w:tr w:rsidR="008051C7" w:rsidRPr="00E001DC" w14:paraId="6A7F7B4F" w14:textId="77777777" w:rsidTr="00C167A6">
        <w:trPr>
          <w:trHeight w:val="255"/>
        </w:trPr>
        <w:tc>
          <w:tcPr>
            <w:tcW w:w="2481" w:type="dxa"/>
            <w:shd w:val="clear" w:color="auto" w:fill="DEEAF6" w:themeFill="accent1" w:themeFillTint="33"/>
          </w:tcPr>
          <w:p w14:paraId="3F40C296" w14:textId="77777777"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3275C125" w14:textId="77777777" w:rsidR="008051C7" w:rsidRPr="00E001DC" w:rsidRDefault="008051C7" w:rsidP="00C167A6">
            <w:pPr>
              <w:rPr>
                <w:rFonts w:cs="Times New Roman"/>
                <w:b/>
                <w:bCs/>
              </w:rPr>
            </w:pPr>
            <w:r w:rsidRPr="00E001DC">
              <w:rPr>
                <w:rFonts w:cs="Times New Roman"/>
                <w:b/>
                <w:bCs/>
              </w:rPr>
              <w:t xml:space="preserve">Opisati razvoj, EU nadležnost i regulatorne tehnike u uređenju radnog i socijalnog prava EU </w:t>
            </w:r>
          </w:p>
        </w:tc>
      </w:tr>
      <w:tr w:rsidR="00E602E1" w:rsidRPr="00E001DC" w14:paraId="20DE235D" w14:textId="77777777" w:rsidTr="00C167A6">
        <w:trPr>
          <w:trHeight w:val="255"/>
        </w:trPr>
        <w:tc>
          <w:tcPr>
            <w:tcW w:w="2481" w:type="dxa"/>
          </w:tcPr>
          <w:p w14:paraId="37AA81DB" w14:textId="77777777" w:rsidR="00E602E1" w:rsidRPr="00E001DC" w:rsidRDefault="00E602E1" w:rsidP="00B72CD5">
            <w:pPr>
              <w:numPr>
                <w:ilvl w:val="0"/>
                <w:numId w:val="1583"/>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14:paraId="23448793" w14:textId="77777777" w:rsidR="00E602E1" w:rsidRPr="00EB1060" w:rsidRDefault="00EB1060" w:rsidP="00EB1060">
            <w:r>
              <w:t>1.</w:t>
            </w:r>
            <w:r w:rsidR="00E602E1" w:rsidRPr="00EB1060">
              <w:t xml:space="preserve">Identificirati povijesne, političke, ekonomske, europske, međunarodne odnosno druge društvene čimbenike mjerodavne za stvaranje i primjenu prava. </w:t>
            </w:r>
          </w:p>
          <w:p w14:paraId="1711E427" w14:textId="77777777" w:rsidR="00E602E1" w:rsidRPr="00EB1060" w:rsidRDefault="00EB1060" w:rsidP="00EB1060">
            <w:r>
              <w:t>2.</w:t>
            </w:r>
            <w:r w:rsidR="00E602E1" w:rsidRPr="00EB1060">
              <w:t xml:space="preserve">Definirati osnovne pojmove i institute te temeljne doktrine i načela pojedinih grana prava. </w:t>
            </w:r>
          </w:p>
          <w:p w14:paraId="246A662A" w14:textId="77777777" w:rsidR="00E602E1" w:rsidRPr="00EB1060" w:rsidRDefault="00EB1060" w:rsidP="00EB1060">
            <w:r>
              <w:t>10.</w:t>
            </w:r>
            <w:r w:rsidR="00E602E1" w:rsidRPr="00EB1060">
              <w:t xml:space="preserve">Odrediti relevantna pravila pravnog sustava Europske unije u pojedinom pravnom području. </w:t>
            </w:r>
          </w:p>
        </w:tc>
      </w:tr>
      <w:tr w:rsidR="00E602E1" w:rsidRPr="00E001DC" w14:paraId="2770F882" w14:textId="77777777" w:rsidTr="00C167A6">
        <w:trPr>
          <w:trHeight w:val="255"/>
        </w:trPr>
        <w:tc>
          <w:tcPr>
            <w:tcW w:w="2481" w:type="dxa"/>
          </w:tcPr>
          <w:p w14:paraId="04FF72EB" w14:textId="77777777" w:rsidR="00E602E1" w:rsidRPr="00E001DC" w:rsidRDefault="00E602E1" w:rsidP="00B72CD5">
            <w:pPr>
              <w:numPr>
                <w:ilvl w:val="0"/>
                <w:numId w:val="1583"/>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14:paraId="56E84376" w14:textId="77777777" w:rsidR="00E602E1" w:rsidRPr="00E001DC" w:rsidRDefault="00E602E1" w:rsidP="00E602E1">
            <w:pPr>
              <w:rPr>
                <w:rFonts w:cs="Times New Roman"/>
              </w:rPr>
            </w:pPr>
            <w:r w:rsidRPr="00E001DC">
              <w:rPr>
                <w:rFonts w:cs="Times New Roman"/>
              </w:rPr>
              <w:t xml:space="preserve">Pamćenje </w:t>
            </w:r>
          </w:p>
        </w:tc>
      </w:tr>
      <w:tr w:rsidR="00E602E1" w:rsidRPr="00E001DC" w14:paraId="6C01B540" w14:textId="77777777" w:rsidTr="00C167A6">
        <w:trPr>
          <w:trHeight w:val="255"/>
        </w:trPr>
        <w:tc>
          <w:tcPr>
            <w:tcW w:w="2481" w:type="dxa"/>
          </w:tcPr>
          <w:p w14:paraId="33FA699F" w14:textId="77777777" w:rsidR="00E602E1" w:rsidRPr="00E001DC" w:rsidRDefault="00E602E1" w:rsidP="00B72CD5">
            <w:pPr>
              <w:numPr>
                <w:ilvl w:val="0"/>
                <w:numId w:val="1583"/>
              </w:numPr>
              <w:ind w:left="396"/>
              <w:contextualSpacing/>
              <w:rPr>
                <w:rFonts w:cs="Times New Roman"/>
              </w:rPr>
            </w:pPr>
            <w:r w:rsidRPr="00E001DC">
              <w:rPr>
                <w:rFonts w:cs="Times New Roman"/>
              </w:rPr>
              <w:t>VJEŠTINE</w:t>
            </w:r>
          </w:p>
        </w:tc>
        <w:tc>
          <w:tcPr>
            <w:tcW w:w="6849" w:type="dxa"/>
            <w:shd w:val="clear" w:color="auto" w:fill="E7E6E6" w:themeFill="background2"/>
          </w:tcPr>
          <w:p w14:paraId="28B2BCCC" w14:textId="77777777" w:rsidR="00E602E1" w:rsidRPr="00E001DC" w:rsidRDefault="00E602E1" w:rsidP="00E602E1">
            <w:pPr>
              <w:rPr>
                <w:rFonts w:cs="Times New Roman"/>
              </w:rPr>
            </w:pPr>
            <w:r w:rsidRPr="00E001DC">
              <w:rPr>
                <w:rFonts w:cs="Times New Roman"/>
              </w:rPr>
              <w:t xml:space="preserve">Sposobnost učenja; vještina upravljanja informacijama; korištenje glavnih pojmova na stranom jeziku (engleskom) u stručnoj komunikaciji;  </w:t>
            </w:r>
          </w:p>
        </w:tc>
      </w:tr>
      <w:tr w:rsidR="00E602E1" w:rsidRPr="00E001DC" w14:paraId="11091828" w14:textId="77777777" w:rsidTr="00C167A6">
        <w:trPr>
          <w:trHeight w:val="255"/>
        </w:trPr>
        <w:tc>
          <w:tcPr>
            <w:tcW w:w="2481" w:type="dxa"/>
          </w:tcPr>
          <w:p w14:paraId="18933B9C" w14:textId="77777777" w:rsidR="00E602E1" w:rsidRPr="00E001DC" w:rsidRDefault="00E602E1" w:rsidP="00B72CD5">
            <w:pPr>
              <w:numPr>
                <w:ilvl w:val="0"/>
                <w:numId w:val="1583"/>
              </w:numPr>
              <w:ind w:left="396"/>
              <w:contextualSpacing/>
              <w:rPr>
                <w:rFonts w:cs="Times New Roman"/>
              </w:rPr>
            </w:pPr>
            <w:r w:rsidRPr="00E001DC">
              <w:rPr>
                <w:rFonts w:cs="Times New Roman"/>
              </w:rPr>
              <w:t>SADRŽAJ UČENJA</w:t>
            </w:r>
          </w:p>
        </w:tc>
        <w:tc>
          <w:tcPr>
            <w:tcW w:w="6849" w:type="dxa"/>
            <w:shd w:val="clear" w:color="auto" w:fill="E7E6E6" w:themeFill="background2"/>
          </w:tcPr>
          <w:p w14:paraId="63627DC0" w14:textId="77777777" w:rsidR="00E602E1" w:rsidRPr="00E001DC" w:rsidRDefault="00E602E1" w:rsidP="00E602E1">
            <w:pPr>
              <w:rPr>
                <w:rFonts w:cs="Times New Roman"/>
              </w:rPr>
            </w:pPr>
            <w:r w:rsidRPr="00E001DC">
              <w:rPr>
                <w:rFonts w:cs="Times New Roman"/>
              </w:rPr>
              <w:t>Nastavne cjeline :</w:t>
            </w:r>
          </w:p>
          <w:p w14:paraId="547F23C9"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Pravna osnova i povijesni razvoj EU radnog i socijalnog prava, </w:t>
            </w:r>
          </w:p>
          <w:p w14:paraId="2C8CCB95"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nadležnost u području radnog i socijalnog prava</w:t>
            </w:r>
          </w:p>
          <w:p w14:paraId="306AECBF"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Izvori prava</w:t>
            </w:r>
          </w:p>
        </w:tc>
      </w:tr>
      <w:tr w:rsidR="00E602E1" w:rsidRPr="00E001DC" w14:paraId="7415070F" w14:textId="77777777" w:rsidTr="00C167A6">
        <w:trPr>
          <w:trHeight w:val="255"/>
        </w:trPr>
        <w:tc>
          <w:tcPr>
            <w:tcW w:w="2481" w:type="dxa"/>
          </w:tcPr>
          <w:p w14:paraId="24F075EC" w14:textId="77777777" w:rsidR="00E602E1" w:rsidRPr="00E001DC" w:rsidRDefault="00E602E1" w:rsidP="00B72CD5">
            <w:pPr>
              <w:numPr>
                <w:ilvl w:val="0"/>
                <w:numId w:val="1583"/>
              </w:numPr>
              <w:ind w:left="396"/>
              <w:contextualSpacing/>
              <w:rPr>
                <w:rFonts w:cs="Times New Roman"/>
              </w:rPr>
            </w:pPr>
            <w:r w:rsidRPr="00E001DC">
              <w:rPr>
                <w:rFonts w:cs="Times New Roman"/>
              </w:rPr>
              <w:t>NASTAVNE METODE</w:t>
            </w:r>
          </w:p>
        </w:tc>
        <w:tc>
          <w:tcPr>
            <w:tcW w:w="6849" w:type="dxa"/>
            <w:shd w:val="clear" w:color="auto" w:fill="E7E6E6" w:themeFill="background2"/>
          </w:tcPr>
          <w:p w14:paraId="37E8ABD6" w14:textId="77777777" w:rsidR="00E602E1" w:rsidRPr="00E001DC" w:rsidRDefault="00E602E1" w:rsidP="00E602E1">
            <w:pPr>
              <w:rPr>
                <w:rFonts w:cs="Times New Roman"/>
              </w:rPr>
            </w:pPr>
            <w:r w:rsidRPr="00E001DC">
              <w:rPr>
                <w:rFonts w:cs="Times New Roman"/>
              </w:rPr>
              <w:t>Predavanje i vođenje diskusija</w:t>
            </w:r>
          </w:p>
        </w:tc>
      </w:tr>
      <w:tr w:rsidR="00E602E1" w:rsidRPr="00E001DC" w14:paraId="24A9FEDA" w14:textId="77777777" w:rsidTr="00C167A6">
        <w:trPr>
          <w:trHeight w:val="255"/>
        </w:trPr>
        <w:tc>
          <w:tcPr>
            <w:tcW w:w="2481" w:type="dxa"/>
          </w:tcPr>
          <w:p w14:paraId="65BCADE1" w14:textId="77777777" w:rsidR="00E602E1" w:rsidRPr="00E001DC" w:rsidRDefault="00E602E1" w:rsidP="00B72CD5">
            <w:pPr>
              <w:numPr>
                <w:ilvl w:val="0"/>
                <w:numId w:val="1583"/>
              </w:numPr>
              <w:ind w:left="396"/>
              <w:contextualSpacing/>
              <w:rPr>
                <w:rFonts w:cs="Times New Roman"/>
              </w:rPr>
            </w:pPr>
            <w:r w:rsidRPr="00E001DC">
              <w:rPr>
                <w:rFonts w:cs="Times New Roman"/>
              </w:rPr>
              <w:t>METODE VREDNOVANJA</w:t>
            </w:r>
          </w:p>
        </w:tc>
        <w:tc>
          <w:tcPr>
            <w:tcW w:w="6849" w:type="dxa"/>
            <w:shd w:val="clear" w:color="auto" w:fill="E7E6E6" w:themeFill="background2"/>
          </w:tcPr>
          <w:p w14:paraId="12676C14" w14:textId="77777777"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14:paraId="43B4B0E8" w14:textId="77777777" w:rsidTr="00C167A6">
        <w:trPr>
          <w:trHeight w:val="255"/>
        </w:trPr>
        <w:tc>
          <w:tcPr>
            <w:tcW w:w="2481" w:type="dxa"/>
            <w:shd w:val="clear" w:color="auto" w:fill="DEEAF6" w:themeFill="accent1" w:themeFillTint="33"/>
          </w:tcPr>
          <w:p w14:paraId="28A2C4E4" w14:textId="77777777"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0768348D" w14:textId="77777777" w:rsidR="008051C7" w:rsidRPr="00E001DC" w:rsidRDefault="008051C7" w:rsidP="00C167A6">
            <w:pPr>
              <w:rPr>
                <w:rFonts w:cs="Times New Roman"/>
                <w:b/>
                <w:bCs/>
              </w:rPr>
            </w:pPr>
            <w:r w:rsidRPr="00E001DC">
              <w:rPr>
                <w:rFonts w:cs="Times New Roman"/>
                <w:b/>
                <w:bCs/>
              </w:rPr>
              <w:t xml:space="preserve">Objasnite osnovne pojmove i opseg prava predviđenih pravnom stečevinom EU u različitim područjima radnog i socijalnog prava  </w:t>
            </w:r>
          </w:p>
        </w:tc>
      </w:tr>
      <w:tr w:rsidR="00E602E1" w:rsidRPr="00E001DC" w14:paraId="23B79F76" w14:textId="77777777" w:rsidTr="00C167A6">
        <w:trPr>
          <w:trHeight w:val="255"/>
        </w:trPr>
        <w:tc>
          <w:tcPr>
            <w:tcW w:w="2481" w:type="dxa"/>
          </w:tcPr>
          <w:p w14:paraId="05F38A27" w14:textId="77777777" w:rsidR="00E602E1" w:rsidRPr="00E001DC" w:rsidRDefault="00E602E1" w:rsidP="00B72CD5">
            <w:pPr>
              <w:numPr>
                <w:ilvl w:val="0"/>
                <w:numId w:val="1584"/>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14:paraId="6B07B3C9" w14:textId="77777777" w:rsidR="00E602E1" w:rsidRPr="00EB1060" w:rsidRDefault="00EB1060" w:rsidP="00EB1060">
            <w:r>
              <w:t>10.</w:t>
            </w:r>
            <w:r w:rsidR="00E602E1" w:rsidRPr="00EB1060">
              <w:t xml:space="preserve">Odrediti relevantna pravila pravnog sustava Europske unije u pojedinom pravnom području </w:t>
            </w:r>
          </w:p>
          <w:p w14:paraId="21891A03" w14:textId="77777777" w:rsidR="00E602E1" w:rsidRPr="00EB1060" w:rsidRDefault="00EB1060" w:rsidP="00EB1060">
            <w:r>
              <w:t>4.</w:t>
            </w:r>
            <w:r w:rsidR="00E602E1" w:rsidRPr="00EB1060">
              <w:t xml:space="preserve">Klasificirati i protumačiti normativni okvir mjerodavan u pojedinoj grani prava </w:t>
            </w:r>
          </w:p>
        </w:tc>
      </w:tr>
      <w:tr w:rsidR="00E602E1" w:rsidRPr="00E001DC" w14:paraId="32E45116" w14:textId="77777777" w:rsidTr="00C167A6">
        <w:trPr>
          <w:trHeight w:val="255"/>
        </w:trPr>
        <w:tc>
          <w:tcPr>
            <w:tcW w:w="2481" w:type="dxa"/>
          </w:tcPr>
          <w:p w14:paraId="566D3873" w14:textId="77777777" w:rsidR="00E602E1" w:rsidRPr="00E001DC" w:rsidRDefault="00E602E1" w:rsidP="00B72CD5">
            <w:pPr>
              <w:numPr>
                <w:ilvl w:val="0"/>
                <w:numId w:val="1584"/>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14:paraId="371B71AA" w14:textId="77777777" w:rsidR="00E602E1" w:rsidRPr="00E001DC" w:rsidRDefault="00E602E1" w:rsidP="00E602E1">
            <w:pPr>
              <w:rPr>
                <w:rFonts w:cs="Times New Roman"/>
              </w:rPr>
            </w:pPr>
            <w:r w:rsidRPr="00E001DC">
              <w:rPr>
                <w:rFonts w:cs="Times New Roman"/>
              </w:rPr>
              <w:t>Razumijevanje</w:t>
            </w:r>
          </w:p>
        </w:tc>
      </w:tr>
      <w:tr w:rsidR="00E602E1" w:rsidRPr="00E001DC" w14:paraId="5F80CCC4" w14:textId="77777777" w:rsidTr="00C167A6">
        <w:trPr>
          <w:trHeight w:val="255"/>
        </w:trPr>
        <w:tc>
          <w:tcPr>
            <w:tcW w:w="2481" w:type="dxa"/>
          </w:tcPr>
          <w:p w14:paraId="7C079A05" w14:textId="77777777" w:rsidR="00E602E1" w:rsidRPr="00E001DC" w:rsidRDefault="00E602E1" w:rsidP="00B72CD5">
            <w:pPr>
              <w:numPr>
                <w:ilvl w:val="0"/>
                <w:numId w:val="1584"/>
              </w:numPr>
              <w:ind w:left="396"/>
              <w:contextualSpacing/>
              <w:rPr>
                <w:rFonts w:cs="Times New Roman"/>
              </w:rPr>
            </w:pPr>
            <w:r w:rsidRPr="00E001DC">
              <w:rPr>
                <w:rFonts w:cs="Times New Roman"/>
              </w:rPr>
              <w:t>VJEŠTINE</w:t>
            </w:r>
          </w:p>
        </w:tc>
        <w:tc>
          <w:tcPr>
            <w:tcW w:w="6849" w:type="dxa"/>
            <w:shd w:val="clear" w:color="auto" w:fill="E7E6E6" w:themeFill="background2"/>
          </w:tcPr>
          <w:p w14:paraId="4AACBAA3" w14:textId="77777777" w:rsidR="00E602E1" w:rsidRPr="00E001DC" w:rsidRDefault="00E602E1" w:rsidP="00E602E1">
            <w:pPr>
              <w:rPr>
                <w:rFonts w:cs="Times New Roman"/>
              </w:rPr>
            </w:pPr>
            <w:r w:rsidRPr="00E001DC">
              <w:rPr>
                <w:rFonts w:cs="Times New Roman"/>
              </w:rPr>
              <w:t>Sposobnost učenja; vještina upravljanja informacijama</w:t>
            </w:r>
          </w:p>
        </w:tc>
      </w:tr>
      <w:tr w:rsidR="00E602E1" w:rsidRPr="00E001DC" w14:paraId="7EA8B59B" w14:textId="77777777" w:rsidTr="00C167A6">
        <w:trPr>
          <w:trHeight w:val="255"/>
        </w:trPr>
        <w:tc>
          <w:tcPr>
            <w:tcW w:w="2481" w:type="dxa"/>
          </w:tcPr>
          <w:p w14:paraId="6B3C54F7" w14:textId="77777777" w:rsidR="00E602E1" w:rsidRPr="00E001DC" w:rsidRDefault="00E602E1" w:rsidP="00B72CD5">
            <w:pPr>
              <w:numPr>
                <w:ilvl w:val="0"/>
                <w:numId w:val="1584"/>
              </w:numPr>
              <w:ind w:left="396"/>
              <w:contextualSpacing/>
              <w:rPr>
                <w:rFonts w:cs="Times New Roman"/>
              </w:rPr>
            </w:pPr>
            <w:r w:rsidRPr="00E001DC">
              <w:rPr>
                <w:rFonts w:cs="Times New Roman"/>
              </w:rPr>
              <w:t>SADRŽAJ UČENJA</w:t>
            </w:r>
          </w:p>
        </w:tc>
        <w:tc>
          <w:tcPr>
            <w:tcW w:w="6849" w:type="dxa"/>
            <w:shd w:val="clear" w:color="auto" w:fill="E7E6E6" w:themeFill="background2"/>
          </w:tcPr>
          <w:p w14:paraId="049478CD" w14:textId="77777777" w:rsidR="00E602E1" w:rsidRPr="00E001DC" w:rsidRDefault="00E602E1" w:rsidP="00E602E1">
            <w:pPr>
              <w:rPr>
                <w:rFonts w:cs="Times New Roman"/>
              </w:rPr>
            </w:pPr>
            <w:r w:rsidRPr="00E001DC">
              <w:rPr>
                <w:rFonts w:cs="Times New Roman"/>
              </w:rPr>
              <w:t xml:space="preserve">Nastavne cjeline: </w:t>
            </w:r>
          </w:p>
          <w:p w14:paraId="4EEB07B2"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14:paraId="29930C7C"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14:paraId="0952BC34"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14:paraId="460AD17C"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14:paraId="28135D89"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14:paraId="09F8224C"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14:paraId="0F4862B4"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14:paraId="66FF437E"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14:paraId="69CD2A23"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14:paraId="7ED67A18"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14:paraId="0516F4D1"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14:paraId="5CBAA069" w14:textId="77777777" w:rsidR="00E602E1" w:rsidRPr="00E001DC" w:rsidRDefault="00E602E1" w:rsidP="00E602E1">
            <w:pPr>
              <w:pStyle w:val="Odlomakpopisa"/>
              <w:rPr>
                <w:rFonts w:asciiTheme="minorHAnsi" w:hAnsiTheme="minorHAnsi"/>
                <w:sz w:val="22"/>
                <w:szCs w:val="22"/>
                <w:lang w:val="hr-HR"/>
              </w:rPr>
            </w:pPr>
          </w:p>
        </w:tc>
      </w:tr>
      <w:tr w:rsidR="00E602E1" w:rsidRPr="00E001DC" w14:paraId="5BDEF861" w14:textId="77777777" w:rsidTr="00C167A6">
        <w:trPr>
          <w:trHeight w:val="766"/>
        </w:trPr>
        <w:tc>
          <w:tcPr>
            <w:tcW w:w="2481" w:type="dxa"/>
          </w:tcPr>
          <w:p w14:paraId="294BF6DE" w14:textId="77777777" w:rsidR="00E602E1" w:rsidRPr="00E001DC" w:rsidRDefault="00E602E1" w:rsidP="00B72CD5">
            <w:pPr>
              <w:numPr>
                <w:ilvl w:val="0"/>
                <w:numId w:val="1584"/>
              </w:numPr>
              <w:ind w:left="396"/>
              <w:contextualSpacing/>
              <w:rPr>
                <w:rFonts w:cs="Times New Roman"/>
              </w:rPr>
            </w:pPr>
            <w:r w:rsidRPr="00E001DC">
              <w:rPr>
                <w:rFonts w:cs="Times New Roman"/>
              </w:rPr>
              <w:t>NASTAVNE METODE</w:t>
            </w:r>
          </w:p>
        </w:tc>
        <w:tc>
          <w:tcPr>
            <w:tcW w:w="6849" w:type="dxa"/>
            <w:shd w:val="clear" w:color="auto" w:fill="E7E6E6" w:themeFill="background2"/>
          </w:tcPr>
          <w:p w14:paraId="624A6A5A" w14:textId="77777777" w:rsidR="00E602E1" w:rsidRPr="00E001DC" w:rsidRDefault="00E602E1" w:rsidP="00E602E1">
            <w:pPr>
              <w:rPr>
                <w:rFonts w:cs="Times New Roman"/>
              </w:rPr>
            </w:pPr>
            <w:r w:rsidRPr="00E001DC">
              <w:rPr>
                <w:rFonts w:cs="Times New Roman"/>
              </w:rPr>
              <w:t>Predavanje i vođenje diskusija</w:t>
            </w:r>
          </w:p>
        </w:tc>
      </w:tr>
      <w:tr w:rsidR="00E602E1" w:rsidRPr="00E001DC" w14:paraId="194EA474" w14:textId="77777777" w:rsidTr="00C167A6">
        <w:trPr>
          <w:trHeight w:val="255"/>
        </w:trPr>
        <w:tc>
          <w:tcPr>
            <w:tcW w:w="2481" w:type="dxa"/>
          </w:tcPr>
          <w:p w14:paraId="13EB7A7B" w14:textId="77777777" w:rsidR="00E602E1" w:rsidRPr="00E001DC" w:rsidRDefault="00E602E1" w:rsidP="00B72CD5">
            <w:pPr>
              <w:numPr>
                <w:ilvl w:val="0"/>
                <w:numId w:val="1584"/>
              </w:numPr>
              <w:ind w:left="396"/>
              <w:contextualSpacing/>
              <w:rPr>
                <w:rFonts w:cs="Times New Roman"/>
              </w:rPr>
            </w:pPr>
            <w:r w:rsidRPr="00E001DC">
              <w:rPr>
                <w:rFonts w:cs="Times New Roman"/>
              </w:rPr>
              <w:t>METODE VREDNOVANJA</w:t>
            </w:r>
          </w:p>
        </w:tc>
        <w:tc>
          <w:tcPr>
            <w:tcW w:w="6849" w:type="dxa"/>
            <w:shd w:val="clear" w:color="auto" w:fill="E7E6E6" w:themeFill="background2"/>
          </w:tcPr>
          <w:p w14:paraId="4BC680F9" w14:textId="77777777"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14:paraId="35257F58" w14:textId="77777777" w:rsidTr="00C167A6">
        <w:trPr>
          <w:trHeight w:val="255"/>
        </w:trPr>
        <w:tc>
          <w:tcPr>
            <w:tcW w:w="2481" w:type="dxa"/>
            <w:shd w:val="clear" w:color="auto" w:fill="DEEAF6" w:themeFill="accent1" w:themeFillTint="33"/>
          </w:tcPr>
          <w:p w14:paraId="7907C15E" w14:textId="77777777"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39921B13" w14:textId="77777777" w:rsidR="008051C7" w:rsidRPr="00E001DC" w:rsidRDefault="008051C7" w:rsidP="00C167A6">
            <w:pPr>
              <w:rPr>
                <w:rFonts w:cs="Times New Roman"/>
                <w:b/>
                <w:bCs/>
              </w:rPr>
            </w:pPr>
            <w:r w:rsidRPr="00E001DC">
              <w:rPr>
                <w:rFonts w:cs="Times New Roman"/>
                <w:b/>
                <w:bCs/>
              </w:rPr>
              <w:t xml:space="preserve">Usporediti osnovne institute radnog i socijalnog prava EU s osnovnim institutima radnog i socijalnog nacionalnog prava te provjeriti njihovu usklađenost </w:t>
            </w:r>
          </w:p>
        </w:tc>
      </w:tr>
      <w:tr w:rsidR="00E602E1" w:rsidRPr="00E001DC" w14:paraId="3497C8F4" w14:textId="77777777" w:rsidTr="00C167A6">
        <w:trPr>
          <w:trHeight w:val="255"/>
        </w:trPr>
        <w:tc>
          <w:tcPr>
            <w:tcW w:w="2481" w:type="dxa"/>
          </w:tcPr>
          <w:p w14:paraId="7A932BD5" w14:textId="77777777" w:rsidR="00E602E1" w:rsidRPr="00E001DC" w:rsidRDefault="00E602E1" w:rsidP="00B72CD5">
            <w:pPr>
              <w:numPr>
                <w:ilvl w:val="0"/>
                <w:numId w:val="1585"/>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14:paraId="7B05748D" w14:textId="77777777" w:rsidR="00E602E1" w:rsidRPr="00EB1060" w:rsidRDefault="00EB1060" w:rsidP="00EB1060">
            <w:r>
              <w:t>14.</w:t>
            </w:r>
            <w:r w:rsidR="00E602E1" w:rsidRPr="00EB1060">
              <w:t>Usporediti različite pravosudne sustave</w:t>
            </w:r>
          </w:p>
          <w:p w14:paraId="1B552DE6" w14:textId="77777777" w:rsidR="00E602E1" w:rsidRPr="00E001DC" w:rsidRDefault="00EB1060" w:rsidP="00EB1060">
            <w:pPr>
              <w:spacing w:after="0"/>
              <w:rPr>
                <w:rFonts w:cs="Times New Roman"/>
              </w:rPr>
            </w:pPr>
            <w:r>
              <w:rPr>
                <w:rFonts w:eastAsia="Times New Roman" w:cs="Times New Roman"/>
              </w:rPr>
              <w:t>4.</w:t>
            </w:r>
            <w:r w:rsidR="00E602E1" w:rsidRPr="00E001DC">
              <w:rPr>
                <w:rFonts w:eastAsia="Times New Roman" w:cs="Times New Roman"/>
              </w:rPr>
              <w:t>Klasificirati i protumačiti normativni okvir mjerodavan u pojedinoj grani prava</w:t>
            </w:r>
          </w:p>
          <w:p w14:paraId="2DCEA0F4" w14:textId="77777777" w:rsidR="00E602E1" w:rsidRPr="00E001DC" w:rsidRDefault="00EB1060" w:rsidP="00EB1060">
            <w:pPr>
              <w:spacing w:after="0"/>
              <w:rPr>
                <w:rFonts w:cs="Times New Roman"/>
              </w:rPr>
            </w:pPr>
            <w:r>
              <w:rPr>
                <w:rFonts w:eastAsia="Times New Roman" w:cs="Times New Roman"/>
              </w:rPr>
              <w:t>19.</w:t>
            </w:r>
            <w:r w:rsidR="00E602E1" w:rsidRPr="00E001DC">
              <w:rPr>
                <w:rFonts w:eastAsia="Times New Roman" w:cs="Times New Roman"/>
              </w:rPr>
              <w:t>Implementirati europske propise u nacionalni pravni sustav</w:t>
            </w:r>
          </w:p>
          <w:p w14:paraId="6B0186A8" w14:textId="77777777" w:rsidR="00E602E1" w:rsidRPr="00EB1060" w:rsidRDefault="00EB1060" w:rsidP="00EB1060">
            <w:r>
              <w:t>6.</w:t>
            </w:r>
            <w:r w:rsidR="00E602E1" w:rsidRPr="00EB1060">
              <w:t>Primijeniti odgovarajuću pravnu terminologiju (na hrvatskom i engleskom jeziku) prilikom jasnog i argumentiranog usmenog i pisanog izražavanja</w:t>
            </w:r>
          </w:p>
        </w:tc>
      </w:tr>
      <w:tr w:rsidR="00E602E1" w:rsidRPr="00E001DC" w14:paraId="4C695C30" w14:textId="77777777" w:rsidTr="00C167A6">
        <w:trPr>
          <w:trHeight w:val="255"/>
        </w:trPr>
        <w:tc>
          <w:tcPr>
            <w:tcW w:w="2481" w:type="dxa"/>
          </w:tcPr>
          <w:p w14:paraId="3E04FE19" w14:textId="77777777" w:rsidR="00E602E1" w:rsidRPr="00E001DC" w:rsidRDefault="00E602E1" w:rsidP="00B72CD5">
            <w:pPr>
              <w:numPr>
                <w:ilvl w:val="0"/>
                <w:numId w:val="1585"/>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14:paraId="6094ED88" w14:textId="77777777" w:rsidR="00E602E1" w:rsidRPr="00E001DC" w:rsidRDefault="00E602E1" w:rsidP="00E602E1">
            <w:pPr>
              <w:rPr>
                <w:rFonts w:cs="Times New Roman"/>
              </w:rPr>
            </w:pPr>
            <w:r w:rsidRPr="00E001DC">
              <w:rPr>
                <w:rFonts w:cs="Times New Roman"/>
              </w:rPr>
              <w:t>Analiza</w:t>
            </w:r>
          </w:p>
        </w:tc>
      </w:tr>
      <w:tr w:rsidR="00E602E1" w:rsidRPr="00E001DC" w14:paraId="5F934E53" w14:textId="77777777" w:rsidTr="00C167A6">
        <w:trPr>
          <w:trHeight w:val="255"/>
        </w:trPr>
        <w:tc>
          <w:tcPr>
            <w:tcW w:w="2481" w:type="dxa"/>
          </w:tcPr>
          <w:p w14:paraId="010278DB" w14:textId="77777777" w:rsidR="00E602E1" w:rsidRPr="00E001DC" w:rsidRDefault="00E602E1" w:rsidP="00B72CD5">
            <w:pPr>
              <w:numPr>
                <w:ilvl w:val="0"/>
                <w:numId w:val="1585"/>
              </w:numPr>
              <w:ind w:left="396"/>
              <w:contextualSpacing/>
              <w:rPr>
                <w:rFonts w:cs="Times New Roman"/>
              </w:rPr>
            </w:pPr>
            <w:r w:rsidRPr="00E001DC">
              <w:rPr>
                <w:rFonts w:cs="Times New Roman"/>
              </w:rPr>
              <w:t>VJEŠTINE</w:t>
            </w:r>
          </w:p>
        </w:tc>
        <w:tc>
          <w:tcPr>
            <w:tcW w:w="6849" w:type="dxa"/>
            <w:shd w:val="clear" w:color="auto" w:fill="E7E6E6" w:themeFill="background2"/>
          </w:tcPr>
          <w:p w14:paraId="56E30DBF" w14:textId="77777777" w:rsidR="00E602E1" w:rsidRPr="00E001DC" w:rsidRDefault="00E602E1" w:rsidP="00E602E1">
            <w:pPr>
              <w:rPr>
                <w:rFonts w:cs="Times New Roman"/>
              </w:rPr>
            </w:pPr>
            <w:r w:rsidRPr="00E001DC">
              <w:rPr>
                <w:rFonts w:cs="Times New Roman"/>
              </w:rPr>
              <w:t>Sposobnost razumijevanja; sposobnost kritike; vještina upravljanja informacijama; korištenje glavnih pojmova na stranom jeziku (engleskom) u stručnoj komunikaciji</w:t>
            </w:r>
          </w:p>
        </w:tc>
      </w:tr>
      <w:tr w:rsidR="00E602E1" w:rsidRPr="00E001DC" w14:paraId="5796D2CC" w14:textId="77777777" w:rsidTr="00C167A6">
        <w:trPr>
          <w:trHeight w:val="255"/>
        </w:trPr>
        <w:tc>
          <w:tcPr>
            <w:tcW w:w="2481" w:type="dxa"/>
          </w:tcPr>
          <w:p w14:paraId="3130A7B6" w14:textId="77777777" w:rsidR="00E602E1" w:rsidRPr="00E001DC" w:rsidRDefault="00E602E1" w:rsidP="00B72CD5">
            <w:pPr>
              <w:numPr>
                <w:ilvl w:val="0"/>
                <w:numId w:val="1585"/>
              </w:numPr>
              <w:ind w:left="396"/>
              <w:contextualSpacing/>
              <w:rPr>
                <w:rFonts w:cs="Times New Roman"/>
              </w:rPr>
            </w:pPr>
            <w:r w:rsidRPr="00E001DC">
              <w:rPr>
                <w:rFonts w:cs="Times New Roman"/>
              </w:rPr>
              <w:t>SADRŽAJ UČENJA</w:t>
            </w:r>
          </w:p>
        </w:tc>
        <w:tc>
          <w:tcPr>
            <w:tcW w:w="6849" w:type="dxa"/>
            <w:shd w:val="clear" w:color="auto" w:fill="E7E6E6" w:themeFill="background2"/>
          </w:tcPr>
          <w:p w14:paraId="329EB7A0" w14:textId="77777777" w:rsidR="00E602E1" w:rsidRPr="00E001DC" w:rsidRDefault="00E602E1" w:rsidP="00E602E1">
            <w:pPr>
              <w:rPr>
                <w:rFonts w:cs="Times New Roman"/>
              </w:rPr>
            </w:pPr>
            <w:r w:rsidRPr="00E001DC">
              <w:rPr>
                <w:rFonts w:cs="Times New Roman"/>
              </w:rPr>
              <w:t xml:space="preserve">Nastavne cjeline: </w:t>
            </w:r>
          </w:p>
          <w:p w14:paraId="0DF74C0C"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14:paraId="632D1072"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14:paraId="52DCC612"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14:paraId="7AA78683"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14:paraId="07E057F7"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14:paraId="449B4252"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14:paraId="134C2859"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14:paraId="6BB488AA"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14:paraId="07EBD3A7"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14:paraId="7D2364BD"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14:paraId="51DC93E8"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14:paraId="1622FED4" w14:textId="77777777" w:rsidR="00E602E1" w:rsidRPr="00E001DC" w:rsidRDefault="00E602E1" w:rsidP="00E602E1">
            <w:pPr>
              <w:pStyle w:val="Odlomakpopisa"/>
              <w:rPr>
                <w:rFonts w:asciiTheme="minorHAnsi" w:hAnsiTheme="minorHAnsi"/>
                <w:sz w:val="22"/>
                <w:szCs w:val="22"/>
                <w:lang w:val="hr-HR"/>
              </w:rPr>
            </w:pPr>
          </w:p>
        </w:tc>
      </w:tr>
      <w:tr w:rsidR="00E602E1" w:rsidRPr="00E001DC" w14:paraId="38944B03" w14:textId="77777777" w:rsidTr="00C167A6">
        <w:trPr>
          <w:trHeight w:val="255"/>
        </w:trPr>
        <w:tc>
          <w:tcPr>
            <w:tcW w:w="2481" w:type="dxa"/>
          </w:tcPr>
          <w:p w14:paraId="5021B666" w14:textId="77777777" w:rsidR="00E602E1" w:rsidRPr="00E001DC" w:rsidRDefault="00E602E1" w:rsidP="00B72CD5">
            <w:pPr>
              <w:numPr>
                <w:ilvl w:val="0"/>
                <w:numId w:val="1585"/>
              </w:numPr>
              <w:ind w:left="396"/>
              <w:contextualSpacing/>
              <w:rPr>
                <w:rFonts w:cs="Times New Roman"/>
              </w:rPr>
            </w:pPr>
            <w:r w:rsidRPr="00E001DC">
              <w:rPr>
                <w:rFonts w:cs="Times New Roman"/>
              </w:rPr>
              <w:t>NASTAVNE METODE</w:t>
            </w:r>
          </w:p>
        </w:tc>
        <w:tc>
          <w:tcPr>
            <w:tcW w:w="6849" w:type="dxa"/>
            <w:shd w:val="clear" w:color="auto" w:fill="E7E6E6" w:themeFill="background2"/>
          </w:tcPr>
          <w:p w14:paraId="385F3C2D" w14:textId="77777777" w:rsidR="00E602E1" w:rsidRPr="00E001DC" w:rsidRDefault="00E602E1" w:rsidP="00E602E1">
            <w:pPr>
              <w:rPr>
                <w:rFonts w:cs="Times New Roman"/>
              </w:rPr>
            </w:pPr>
            <w:r w:rsidRPr="00E001DC">
              <w:rPr>
                <w:rFonts w:cs="Times New Roman"/>
              </w:rPr>
              <w:t>Predavanje i vođenje diskusija</w:t>
            </w:r>
          </w:p>
        </w:tc>
      </w:tr>
      <w:tr w:rsidR="00E602E1" w:rsidRPr="00E001DC" w14:paraId="5EBF6C68" w14:textId="77777777" w:rsidTr="00C167A6">
        <w:trPr>
          <w:trHeight w:val="255"/>
        </w:trPr>
        <w:tc>
          <w:tcPr>
            <w:tcW w:w="2481" w:type="dxa"/>
          </w:tcPr>
          <w:p w14:paraId="2C0E8290" w14:textId="77777777" w:rsidR="00E602E1" w:rsidRPr="00E001DC" w:rsidRDefault="00E602E1" w:rsidP="00B72CD5">
            <w:pPr>
              <w:numPr>
                <w:ilvl w:val="0"/>
                <w:numId w:val="1585"/>
              </w:numPr>
              <w:ind w:left="396"/>
              <w:contextualSpacing/>
              <w:rPr>
                <w:rFonts w:cs="Times New Roman"/>
              </w:rPr>
            </w:pPr>
            <w:r w:rsidRPr="00E001DC">
              <w:rPr>
                <w:rFonts w:cs="Times New Roman"/>
              </w:rPr>
              <w:t>METODE VREDNOVANJA</w:t>
            </w:r>
          </w:p>
        </w:tc>
        <w:tc>
          <w:tcPr>
            <w:tcW w:w="6849" w:type="dxa"/>
            <w:shd w:val="clear" w:color="auto" w:fill="E7E6E6" w:themeFill="background2"/>
          </w:tcPr>
          <w:p w14:paraId="43B3AB4C" w14:textId="77777777"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14:paraId="056B9D30" w14:textId="77777777" w:rsidTr="00C167A6">
        <w:trPr>
          <w:trHeight w:val="255"/>
        </w:trPr>
        <w:tc>
          <w:tcPr>
            <w:tcW w:w="2481" w:type="dxa"/>
            <w:shd w:val="clear" w:color="auto" w:fill="DEEAF6" w:themeFill="accent1" w:themeFillTint="33"/>
          </w:tcPr>
          <w:p w14:paraId="70AEBDE6" w14:textId="77777777"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7AB824E0" w14:textId="77777777" w:rsidR="008051C7" w:rsidRPr="00E001DC" w:rsidRDefault="008051C7" w:rsidP="00C167A6">
            <w:pPr>
              <w:rPr>
                <w:rFonts w:cs="Times New Roman"/>
                <w:b/>
                <w:bCs/>
              </w:rPr>
            </w:pPr>
            <w:r w:rsidRPr="00E001DC">
              <w:rPr>
                <w:rFonts w:cs="Times New Roman"/>
                <w:b/>
                <w:bCs/>
              </w:rPr>
              <w:t>Vrednovati ulogu Suda EU u razvoju radnog i socijalnog prava EU</w:t>
            </w:r>
          </w:p>
        </w:tc>
      </w:tr>
      <w:tr w:rsidR="00E602E1" w:rsidRPr="00E001DC" w14:paraId="56431F66" w14:textId="77777777" w:rsidTr="00C167A6">
        <w:trPr>
          <w:trHeight w:val="255"/>
        </w:trPr>
        <w:tc>
          <w:tcPr>
            <w:tcW w:w="2481" w:type="dxa"/>
          </w:tcPr>
          <w:p w14:paraId="0C79FF00" w14:textId="77777777" w:rsidR="00E602E1" w:rsidRPr="00E001DC" w:rsidRDefault="00E602E1" w:rsidP="00B72CD5">
            <w:pPr>
              <w:numPr>
                <w:ilvl w:val="0"/>
                <w:numId w:val="1586"/>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14:paraId="3F385E32" w14:textId="77777777" w:rsidR="00E602E1" w:rsidRPr="00EB1060" w:rsidRDefault="00EB1060" w:rsidP="00EB1060">
            <w:pPr>
              <w:jc w:val="both"/>
            </w:pPr>
            <w:r>
              <w:t>11.</w:t>
            </w:r>
            <w:r w:rsidR="00E602E1" w:rsidRPr="00EB1060">
              <w:t>Analizirati relevantnu sudsku praksu</w:t>
            </w:r>
          </w:p>
          <w:p w14:paraId="70826AAB" w14:textId="77777777" w:rsidR="00E602E1" w:rsidRPr="00EB1060" w:rsidRDefault="00EB1060" w:rsidP="00EB1060">
            <w:pPr>
              <w:jc w:val="both"/>
            </w:pPr>
            <w:r>
              <w:t>12.</w:t>
            </w:r>
            <w:r w:rsidR="00E602E1" w:rsidRPr="00EB1060">
              <w:t xml:space="preserve">Vrednovati pravne institute i načela u njihovoj razvojnoj dimenziji i u odnosu prema suvremenom pravnom sustavu </w:t>
            </w:r>
          </w:p>
        </w:tc>
      </w:tr>
      <w:tr w:rsidR="00E602E1" w:rsidRPr="00E001DC" w14:paraId="26168751" w14:textId="77777777" w:rsidTr="00C167A6">
        <w:trPr>
          <w:trHeight w:val="255"/>
        </w:trPr>
        <w:tc>
          <w:tcPr>
            <w:tcW w:w="2481" w:type="dxa"/>
          </w:tcPr>
          <w:p w14:paraId="681880DE" w14:textId="77777777" w:rsidR="00E602E1" w:rsidRPr="00E001DC" w:rsidRDefault="00E602E1" w:rsidP="00B72CD5">
            <w:pPr>
              <w:numPr>
                <w:ilvl w:val="0"/>
                <w:numId w:val="1586"/>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14:paraId="0F14A54F" w14:textId="77777777" w:rsidR="00E602E1" w:rsidRPr="00E001DC" w:rsidRDefault="00E602E1" w:rsidP="00E602E1">
            <w:pPr>
              <w:rPr>
                <w:rFonts w:cs="Times New Roman"/>
              </w:rPr>
            </w:pPr>
            <w:r w:rsidRPr="00E001DC">
              <w:rPr>
                <w:rFonts w:cs="Times New Roman"/>
              </w:rPr>
              <w:t xml:space="preserve">Vrednovanje </w:t>
            </w:r>
          </w:p>
        </w:tc>
      </w:tr>
      <w:tr w:rsidR="00E602E1" w:rsidRPr="00E001DC" w14:paraId="5D3A8C53" w14:textId="77777777" w:rsidTr="00C167A6">
        <w:trPr>
          <w:trHeight w:val="255"/>
        </w:trPr>
        <w:tc>
          <w:tcPr>
            <w:tcW w:w="2481" w:type="dxa"/>
          </w:tcPr>
          <w:p w14:paraId="4951EA12" w14:textId="77777777" w:rsidR="00E602E1" w:rsidRPr="00E001DC" w:rsidRDefault="00E602E1" w:rsidP="00B72CD5">
            <w:pPr>
              <w:numPr>
                <w:ilvl w:val="0"/>
                <w:numId w:val="1586"/>
              </w:numPr>
              <w:ind w:left="396"/>
              <w:contextualSpacing/>
              <w:rPr>
                <w:rFonts w:cs="Times New Roman"/>
              </w:rPr>
            </w:pPr>
            <w:r w:rsidRPr="00E001DC">
              <w:rPr>
                <w:rFonts w:cs="Times New Roman"/>
              </w:rPr>
              <w:t>VJEŠTINE</w:t>
            </w:r>
          </w:p>
        </w:tc>
        <w:tc>
          <w:tcPr>
            <w:tcW w:w="6849" w:type="dxa"/>
            <w:shd w:val="clear" w:color="auto" w:fill="E7E6E6" w:themeFill="background2"/>
          </w:tcPr>
          <w:p w14:paraId="668D7E7E" w14:textId="77777777" w:rsidR="00E602E1" w:rsidRPr="00E001DC" w:rsidRDefault="00E602E1" w:rsidP="00E602E1">
            <w:pPr>
              <w:rPr>
                <w:rFonts w:cs="Times New Roman"/>
              </w:rPr>
            </w:pPr>
            <w:r w:rsidRPr="00E001DC">
              <w:rPr>
                <w:rFonts w:cs="Times New Roman"/>
              </w:rPr>
              <w:t xml:space="preserve">Sposobnost procjene; vještina upravljanja informacijama; </w:t>
            </w:r>
          </w:p>
        </w:tc>
      </w:tr>
      <w:tr w:rsidR="00E602E1" w:rsidRPr="00E001DC" w14:paraId="68C4FDC4" w14:textId="77777777" w:rsidTr="00C167A6">
        <w:trPr>
          <w:trHeight w:val="255"/>
        </w:trPr>
        <w:tc>
          <w:tcPr>
            <w:tcW w:w="2481" w:type="dxa"/>
          </w:tcPr>
          <w:p w14:paraId="2A264337" w14:textId="77777777" w:rsidR="00E602E1" w:rsidRPr="00E001DC" w:rsidRDefault="00E602E1" w:rsidP="00B72CD5">
            <w:pPr>
              <w:numPr>
                <w:ilvl w:val="0"/>
                <w:numId w:val="1586"/>
              </w:numPr>
              <w:ind w:left="396"/>
              <w:contextualSpacing/>
              <w:rPr>
                <w:rFonts w:cs="Times New Roman"/>
              </w:rPr>
            </w:pPr>
            <w:r w:rsidRPr="00E001DC">
              <w:rPr>
                <w:rFonts w:cs="Times New Roman"/>
              </w:rPr>
              <w:t>SADRŽAJ UČENJA</w:t>
            </w:r>
          </w:p>
        </w:tc>
        <w:tc>
          <w:tcPr>
            <w:tcW w:w="6849" w:type="dxa"/>
            <w:shd w:val="clear" w:color="auto" w:fill="E7E6E6" w:themeFill="background2"/>
          </w:tcPr>
          <w:p w14:paraId="18ED6083" w14:textId="77777777" w:rsidR="00E602E1" w:rsidRPr="00E001DC" w:rsidRDefault="00E602E1" w:rsidP="00E602E1">
            <w:pPr>
              <w:rPr>
                <w:rFonts w:cs="Times New Roman"/>
              </w:rPr>
            </w:pPr>
            <w:r w:rsidRPr="00E001DC">
              <w:rPr>
                <w:rFonts w:cs="Times New Roman"/>
              </w:rPr>
              <w:t xml:space="preserve">Analiza odabrane relevantne sudske prakse kroz nastavne cjeline:  </w:t>
            </w:r>
          </w:p>
          <w:p w14:paraId="659C38A9"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14:paraId="353698A4"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14:paraId="0A8A9EFA"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14:paraId="030196AB"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14:paraId="6EFDDA49"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14:paraId="1BAC1D42"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14:paraId="34EB2566"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14:paraId="3C068B47"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14:paraId="6219F8BC"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14:paraId="19682B40"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14:paraId="4C4FFFC1" w14:textId="77777777"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14:paraId="34137039" w14:textId="77777777" w:rsidR="00E602E1" w:rsidRPr="00E001DC" w:rsidRDefault="00E602E1" w:rsidP="00E602E1"/>
        </w:tc>
      </w:tr>
      <w:tr w:rsidR="00E602E1" w:rsidRPr="00E001DC" w14:paraId="6ED8C4B1" w14:textId="77777777" w:rsidTr="00C167A6">
        <w:trPr>
          <w:trHeight w:val="255"/>
        </w:trPr>
        <w:tc>
          <w:tcPr>
            <w:tcW w:w="2481" w:type="dxa"/>
          </w:tcPr>
          <w:p w14:paraId="684837D8" w14:textId="77777777" w:rsidR="00E602E1" w:rsidRPr="00E001DC" w:rsidRDefault="00E602E1" w:rsidP="00B72CD5">
            <w:pPr>
              <w:numPr>
                <w:ilvl w:val="0"/>
                <w:numId w:val="1586"/>
              </w:numPr>
              <w:ind w:left="396"/>
              <w:contextualSpacing/>
              <w:rPr>
                <w:rFonts w:cs="Times New Roman"/>
              </w:rPr>
            </w:pPr>
            <w:r w:rsidRPr="00E001DC">
              <w:rPr>
                <w:rFonts w:cs="Times New Roman"/>
              </w:rPr>
              <w:t>NASTAVNE METODE</w:t>
            </w:r>
          </w:p>
        </w:tc>
        <w:tc>
          <w:tcPr>
            <w:tcW w:w="6849" w:type="dxa"/>
            <w:shd w:val="clear" w:color="auto" w:fill="E7E6E6" w:themeFill="background2"/>
          </w:tcPr>
          <w:p w14:paraId="35934C09" w14:textId="77777777" w:rsidR="00E602E1" w:rsidRPr="00E001DC" w:rsidRDefault="00E602E1" w:rsidP="00E602E1">
            <w:pPr>
              <w:rPr>
                <w:rFonts w:cs="Times New Roman"/>
              </w:rPr>
            </w:pPr>
            <w:r w:rsidRPr="00E001DC">
              <w:rPr>
                <w:rFonts w:cs="Times New Roman"/>
              </w:rPr>
              <w:t>Predavanje i vođenje diskusija</w:t>
            </w:r>
          </w:p>
        </w:tc>
      </w:tr>
      <w:tr w:rsidR="00E602E1" w:rsidRPr="00E001DC" w14:paraId="1BDE7AD6" w14:textId="77777777" w:rsidTr="00C167A6">
        <w:trPr>
          <w:trHeight w:val="255"/>
        </w:trPr>
        <w:tc>
          <w:tcPr>
            <w:tcW w:w="2481" w:type="dxa"/>
          </w:tcPr>
          <w:p w14:paraId="0CFEA8D3" w14:textId="77777777" w:rsidR="00E602E1" w:rsidRPr="00E001DC" w:rsidRDefault="00E602E1" w:rsidP="00B72CD5">
            <w:pPr>
              <w:numPr>
                <w:ilvl w:val="0"/>
                <w:numId w:val="1586"/>
              </w:numPr>
              <w:ind w:left="396"/>
              <w:contextualSpacing/>
              <w:rPr>
                <w:rFonts w:cs="Times New Roman"/>
              </w:rPr>
            </w:pPr>
            <w:r w:rsidRPr="00E001DC">
              <w:rPr>
                <w:rFonts w:cs="Times New Roman"/>
              </w:rPr>
              <w:t>METODE VREDNOVANJA</w:t>
            </w:r>
          </w:p>
        </w:tc>
        <w:tc>
          <w:tcPr>
            <w:tcW w:w="6849" w:type="dxa"/>
            <w:shd w:val="clear" w:color="auto" w:fill="E7E6E6" w:themeFill="background2"/>
          </w:tcPr>
          <w:p w14:paraId="209F5722" w14:textId="77777777"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14:paraId="432E83E1" w14:textId="77777777" w:rsidTr="00C167A6">
        <w:trPr>
          <w:trHeight w:val="255"/>
        </w:trPr>
        <w:tc>
          <w:tcPr>
            <w:tcW w:w="2481" w:type="dxa"/>
            <w:shd w:val="clear" w:color="auto" w:fill="DEEAF6" w:themeFill="accent1" w:themeFillTint="33"/>
          </w:tcPr>
          <w:p w14:paraId="411B2228" w14:textId="77777777"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14:paraId="48FA3E22" w14:textId="77777777" w:rsidR="008051C7" w:rsidRPr="00E001DC" w:rsidRDefault="008051C7" w:rsidP="00C167A6">
            <w:pPr>
              <w:rPr>
                <w:rFonts w:cs="Times New Roman"/>
                <w:b/>
                <w:bCs/>
              </w:rPr>
            </w:pPr>
            <w:r w:rsidRPr="00E001DC">
              <w:rPr>
                <w:rFonts w:cs="Times New Roman"/>
                <w:b/>
                <w:bCs/>
              </w:rPr>
              <w:t>Kritički procijeniti potrebu mijenjanja regulacije osnovnih instituta radnog i socijalnog prava u okviru EU radi njihova usklađivanja s društvenim promjenama</w:t>
            </w:r>
          </w:p>
        </w:tc>
      </w:tr>
      <w:tr w:rsidR="00E602E1" w:rsidRPr="00E001DC" w14:paraId="52DFBC30" w14:textId="77777777" w:rsidTr="00C167A6">
        <w:trPr>
          <w:trHeight w:val="255"/>
        </w:trPr>
        <w:tc>
          <w:tcPr>
            <w:tcW w:w="2481" w:type="dxa"/>
          </w:tcPr>
          <w:p w14:paraId="6A862D4C" w14:textId="77777777" w:rsidR="00E602E1" w:rsidRPr="00E001DC" w:rsidRDefault="00E602E1" w:rsidP="00B72CD5">
            <w:pPr>
              <w:numPr>
                <w:ilvl w:val="0"/>
                <w:numId w:val="1587"/>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14:paraId="38849F4A" w14:textId="77777777" w:rsidR="00E602E1" w:rsidRPr="00E001DC" w:rsidRDefault="00EB1060" w:rsidP="00E602E1">
            <w:pPr>
              <w:rPr>
                <w:rFonts w:cs="Times New Roman"/>
              </w:rPr>
            </w:pPr>
            <w:r>
              <w:rPr>
                <w:rFonts w:cs="Times New Roman"/>
              </w:rPr>
              <w:t>12.</w:t>
            </w:r>
            <w:r w:rsidR="00E602E1" w:rsidRPr="00E001DC">
              <w:rPr>
                <w:rFonts w:cs="Times New Roman"/>
              </w:rPr>
              <w:t>Vrednovati pravne institute i načela u njihovoj razvojnoj dimenziji i u odnosu prema suvremenom pravnom sustavu</w:t>
            </w:r>
          </w:p>
        </w:tc>
      </w:tr>
      <w:tr w:rsidR="00E602E1" w:rsidRPr="00E001DC" w14:paraId="7B1EAD46" w14:textId="77777777" w:rsidTr="00C167A6">
        <w:trPr>
          <w:trHeight w:val="255"/>
        </w:trPr>
        <w:tc>
          <w:tcPr>
            <w:tcW w:w="2481" w:type="dxa"/>
          </w:tcPr>
          <w:p w14:paraId="6C436343" w14:textId="77777777" w:rsidR="00E602E1" w:rsidRPr="00E001DC" w:rsidRDefault="00E602E1" w:rsidP="00B72CD5">
            <w:pPr>
              <w:numPr>
                <w:ilvl w:val="0"/>
                <w:numId w:val="1587"/>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14:paraId="7043FBC5" w14:textId="77777777" w:rsidR="00E602E1" w:rsidRPr="00E001DC" w:rsidRDefault="00E602E1" w:rsidP="00E602E1">
            <w:pPr>
              <w:rPr>
                <w:rFonts w:cs="Times New Roman"/>
              </w:rPr>
            </w:pPr>
            <w:r w:rsidRPr="00E001DC">
              <w:rPr>
                <w:rFonts w:cs="Times New Roman"/>
              </w:rPr>
              <w:t xml:space="preserve">Vrednovanje </w:t>
            </w:r>
          </w:p>
        </w:tc>
      </w:tr>
      <w:tr w:rsidR="00E602E1" w:rsidRPr="00E001DC" w14:paraId="19D9A0EF" w14:textId="77777777" w:rsidTr="00C167A6">
        <w:trPr>
          <w:trHeight w:val="255"/>
        </w:trPr>
        <w:tc>
          <w:tcPr>
            <w:tcW w:w="2481" w:type="dxa"/>
          </w:tcPr>
          <w:p w14:paraId="62EA483E" w14:textId="77777777" w:rsidR="00E602E1" w:rsidRPr="00E001DC" w:rsidRDefault="00E602E1" w:rsidP="00B72CD5">
            <w:pPr>
              <w:numPr>
                <w:ilvl w:val="0"/>
                <w:numId w:val="1587"/>
              </w:numPr>
              <w:ind w:left="396"/>
              <w:contextualSpacing/>
              <w:rPr>
                <w:rFonts w:cs="Times New Roman"/>
              </w:rPr>
            </w:pPr>
            <w:r w:rsidRPr="00E001DC">
              <w:rPr>
                <w:rFonts w:cs="Times New Roman"/>
              </w:rPr>
              <w:t>VJEŠTINE</w:t>
            </w:r>
          </w:p>
        </w:tc>
        <w:tc>
          <w:tcPr>
            <w:tcW w:w="6849" w:type="dxa"/>
            <w:shd w:val="clear" w:color="auto" w:fill="E7E6E6" w:themeFill="background2"/>
          </w:tcPr>
          <w:p w14:paraId="50E26F6E" w14:textId="77777777" w:rsidR="00E602E1" w:rsidRPr="00E001DC" w:rsidRDefault="00E602E1" w:rsidP="00E602E1">
            <w:pPr>
              <w:rPr>
                <w:rFonts w:cs="Times New Roman"/>
              </w:rPr>
            </w:pPr>
            <w:r w:rsidRPr="00E001DC">
              <w:rPr>
                <w:rFonts w:cs="Times New Roman"/>
              </w:rPr>
              <w:t xml:space="preserve">Sposobnost povezivanja i kritičke analize; vještina upravljanja informacijama  </w:t>
            </w:r>
          </w:p>
        </w:tc>
      </w:tr>
      <w:tr w:rsidR="00E602E1" w:rsidRPr="00E001DC" w14:paraId="1BB6A8D7" w14:textId="77777777" w:rsidTr="00C167A6">
        <w:trPr>
          <w:trHeight w:val="255"/>
        </w:trPr>
        <w:tc>
          <w:tcPr>
            <w:tcW w:w="2481" w:type="dxa"/>
          </w:tcPr>
          <w:p w14:paraId="4CFFBFB9" w14:textId="77777777" w:rsidR="00E602E1" w:rsidRPr="00E001DC" w:rsidRDefault="00E602E1" w:rsidP="00B72CD5">
            <w:pPr>
              <w:numPr>
                <w:ilvl w:val="0"/>
                <w:numId w:val="1587"/>
              </w:numPr>
              <w:ind w:left="396"/>
              <w:contextualSpacing/>
              <w:rPr>
                <w:rFonts w:cs="Times New Roman"/>
              </w:rPr>
            </w:pPr>
            <w:r w:rsidRPr="00E001DC">
              <w:rPr>
                <w:rFonts w:cs="Times New Roman"/>
              </w:rPr>
              <w:t>SADRŽAJ UČENJA</w:t>
            </w:r>
          </w:p>
        </w:tc>
        <w:tc>
          <w:tcPr>
            <w:tcW w:w="6849" w:type="dxa"/>
            <w:shd w:val="clear" w:color="auto" w:fill="E7E6E6" w:themeFill="background2"/>
          </w:tcPr>
          <w:p w14:paraId="0A6B0051" w14:textId="77777777" w:rsidR="00E602E1" w:rsidRPr="00E001DC" w:rsidRDefault="00E602E1" w:rsidP="00E602E1">
            <w:pPr>
              <w:rPr>
                <w:rFonts w:cs="Times New Roman"/>
              </w:rPr>
            </w:pPr>
            <w:r w:rsidRPr="00E001DC">
              <w:rPr>
                <w:rFonts w:cs="Times New Roman"/>
              </w:rPr>
              <w:t>Nastavne cjeline:</w:t>
            </w:r>
          </w:p>
          <w:p w14:paraId="45F7CA50"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14:paraId="4E194351"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14:paraId="3A38559D"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14:paraId="1E39440D"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14:paraId="15F45C4D"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14:paraId="5A85A494"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14:paraId="54079ADB"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14:paraId="42CC9C46"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14:paraId="3E9405AB"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14:paraId="4FAA3B99"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14:paraId="50BD4B8D" w14:textId="77777777"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14:paraId="09083A71" w14:textId="77777777" w:rsidR="00E602E1" w:rsidRPr="00E001DC" w:rsidRDefault="00E602E1" w:rsidP="00E602E1"/>
        </w:tc>
      </w:tr>
      <w:tr w:rsidR="00E602E1" w:rsidRPr="00E001DC" w14:paraId="3A8C5A9B" w14:textId="77777777" w:rsidTr="00C167A6">
        <w:trPr>
          <w:trHeight w:val="255"/>
        </w:trPr>
        <w:tc>
          <w:tcPr>
            <w:tcW w:w="2481" w:type="dxa"/>
          </w:tcPr>
          <w:p w14:paraId="497804E4" w14:textId="77777777" w:rsidR="00E602E1" w:rsidRPr="00E001DC" w:rsidRDefault="00E602E1" w:rsidP="00B72CD5">
            <w:pPr>
              <w:numPr>
                <w:ilvl w:val="0"/>
                <w:numId w:val="1587"/>
              </w:numPr>
              <w:ind w:left="396"/>
              <w:contextualSpacing/>
              <w:rPr>
                <w:rFonts w:cs="Times New Roman"/>
              </w:rPr>
            </w:pPr>
            <w:r w:rsidRPr="00E001DC">
              <w:rPr>
                <w:rFonts w:cs="Times New Roman"/>
              </w:rPr>
              <w:t>NASTAVNE METODE</w:t>
            </w:r>
          </w:p>
        </w:tc>
        <w:tc>
          <w:tcPr>
            <w:tcW w:w="6849" w:type="dxa"/>
            <w:shd w:val="clear" w:color="auto" w:fill="E7E6E6" w:themeFill="background2"/>
          </w:tcPr>
          <w:p w14:paraId="1C606EEE" w14:textId="77777777" w:rsidR="00E602E1" w:rsidRPr="00E001DC" w:rsidRDefault="00E602E1" w:rsidP="00E602E1">
            <w:pPr>
              <w:rPr>
                <w:rFonts w:cs="Times New Roman"/>
              </w:rPr>
            </w:pPr>
            <w:r w:rsidRPr="00E001DC">
              <w:rPr>
                <w:rFonts w:cs="Times New Roman"/>
              </w:rPr>
              <w:t>Predavanje i vođenje diskusija</w:t>
            </w:r>
          </w:p>
        </w:tc>
      </w:tr>
      <w:tr w:rsidR="00E602E1" w:rsidRPr="00E001DC" w14:paraId="30D64156" w14:textId="77777777" w:rsidTr="00C167A6">
        <w:trPr>
          <w:trHeight w:val="255"/>
        </w:trPr>
        <w:tc>
          <w:tcPr>
            <w:tcW w:w="2481" w:type="dxa"/>
          </w:tcPr>
          <w:p w14:paraId="357CC45A" w14:textId="77777777" w:rsidR="00E602E1" w:rsidRPr="00E001DC" w:rsidRDefault="00E602E1" w:rsidP="00B72CD5">
            <w:pPr>
              <w:numPr>
                <w:ilvl w:val="0"/>
                <w:numId w:val="1587"/>
              </w:numPr>
              <w:ind w:left="396"/>
              <w:contextualSpacing/>
              <w:rPr>
                <w:rFonts w:cs="Times New Roman"/>
              </w:rPr>
            </w:pPr>
            <w:r w:rsidRPr="00E001DC">
              <w:rPr>
                <w:rFonts w:cs="Times New Roman"/>
              </w:rPr>
              <w:t>METODE VREDNOVANJA</w:t>
            </w:r>
          </w:p>
        </w:tc>
        <w:tc>
          <w:tcPr>
            <w:tcW w:w="6849" w:type="dxa"/>
            <w:shd w:val="clear" w:color="auto" w:fill="E7E6E6" w:themeFill="background2"/>
          </w:tcPr>
          <w:p w14:paraId="0E857495" w14:textId="77777777" w:rsidR="00E602E1" w:rsidRPr="00E001DC" w:rsidRDefault="00E602E1" w:rsidP="00E602E1">
            <w:pPr>
              <w:rPr>
                <w:rFonts w:cs="Times New Roman"/>
              </w:rPr>
            </w:pPr>
            <w:r w:rsidRPr="00E001DC">
              <w:rPr>
                <w:rFonts w:cs="Times New Roman"/>
              </w:rPr>
              <w:t>Esej i prezentacija rezultata istraživanja ili usmeni ispit</w:t>
            </w:r>
          </w:p>
        </w:tc>
      </w:tr>
    </w:tbl>
    <w:p w14:paraId="2695457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7972CDD"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A1086F"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OSOBNA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E586F" w:rsidRPr="00E001DC" w14:paraId="0D33E72E" w14:textId="77777777" w:rsidTr="006E22B2">
        <w:trPr>
          <w:trHeight w:val="570"/>
        </w:trPr>
        <w:tc>
          <w:tcPr>
            <w:tcW w:w="2440" w:type="dxa"/>
            <w:shd w:val="clear" w:color="auto" w:fill="9CC2E5" w:themeFill="accent1" w:themeFillTint="99"/>
          </w:tcPr>
          <w:p w14:paraId="75CD3E3F" w14:textId="77777777" w:rsidR="005E586F" w:rsidRPr="00E001DC" w:rsidRDefault="005E586F" w:rsidP="006E22B2">
            <w:pPr>
              <w:rPr>
                <w:rFonts w:cs="Times New Roman"/>
                <w:b/>
                <w:sz w:val="28"/>
                <w:szCs w:val="28"/>
              </w:rPr>
            </w:pPr>
            <w:r w:rsidRPr="00E001DC">
              <w:rPr>
                <w:rFonts w:cs="Times New Roman"/>
                <w:b/>
                <w:sz w:val="28"/>
                <w:szCs w:val="28"/>
              </w:rPr>
              <w:t>KOLEGIJ</w:t>
            </w:r>
          </w:p>
        </w:tc>
        <w:tc>
          <w:tcPr>
            <w:tcW w:w="6890" w:type="dxa"/>
          </w:tcPr>
          <w:p w14:paraId="5DD9F25E" w14:textId="77777777" w:rsidR="005E586F" w:rsidRPr="00E001DC" w:rsidRDefault="005E586F" w:rsidP="006E22B2">
            <w:pPr>
              <w:rPr>
                <w:rFonts w:cs="Times New Roman"/>
                <w:b/>
                <w:sz w:val="28"/>
                <w:szCs w:val="28"/>
              </w:rPr>
            </w:pPr>
            <w:r w:rsidRPr="00E001DC">
              <w:rPr>
                <w:rFonts w:cs="Times New Roman"/>
                <w:b/>
                <w:sz w:val="28"/>
                <w:szCs w:val="28"/>
              </w:rPr>
              <w:t>OSOBNA PRAVA</w:t>
            </w:r>
          </w:p>
        </w:tc>
      </w:tr>
      <w:tr w:rsidR="005E586F" w:rsidRPr="00E001DC" w14:paraId="667C493A" w14:textId="77777777" w:rsidTr="006E22B2">
        <w:trPr>
          <w:trHeight w:val="465"/>
        </w:trPr>
        <w:tc>
          <w:tcPr>
            <w:tcW w:w="2440" w:type="dxa"/>
            <w:shd w:val="clear" w:color="auto" w:fill="F2F2F2" w:themeFill="background1" w:themeFillShade="F2"/>
          </w:tcPr>
          <w:p w14:paraId="1B3879D3" w14:textId="77777777" w:rsidR="005E586F" w:rsidRPr="00E001DC" w:rsidRDefault="005E586F" w:rsidP="006E22B2">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60A64A46" w14:textId="77777777" w:rsidR="005E586F" w:rsidRPr="00E001DC" w:rsidRDefault="005E586F" w:rsidP="006E22B2">
            <w:pPr>
              <w:rPr>
                <w:rFonts w:cs="Times New Roman"/>
              </w:rPr>
            </w:pPr>
            <w:r w:rsidRPr="00E001DC">
              <w:rPr>
                <w:rFonts w:cs="Times New Roman"/>
              </w:rPr>
              <w:t xml:space="preserve">IZBORNI/5. GODINA </w:t>
            </w:r>
          </w:p>
        </w:tc>
      </w:tr>
      <w:tr w:rsidR="005E586F" w:rsidRPr="00E001DC" w14:paraId="11B5FD24" w14:textId="77777777" w:rsidTr="006E22B2">
        <w:trPr>
          <w:trHeight w:val="300"/>
        </w:trPr>
        <w:tc>
          <w:tcPr>
            <w:tcW w:w="2440" w:type="dxa"/>
            <w:shd w:val="clear" w:color="auto" w:fill="F2F2F2" w:themeFill="background1" w:themeFillShade="F2"/>
          </w:tcPr>
          <w:p w14:paraId="49122231" w14:textId="77777777" w:rsidR="005E586F" w:rsidRPr="00E001DC" w:rsidRDefault="005E586F" w:rsidP="006E22B2">
            <w:pPr>
              <w:rPr>
                <w:rFonts w:cs="Times New Roman"/>
                <w:lang w:val="it-IT"/>
              </w:rPr>
            </w:pPr>
            <w:r w:rsidRPr="00E001DC">
              <w:rPr>
                <w:rFonts w:cs="Times New Roman"/>
                <w:lang w:val="it-IT"/>
              </w:rPr>
              <w:t>OBLIK NASTAVE (PREDAVANJA, SEMINAR, VJEŽBE, (I/ILI) PRAKTIČNA NASTAVA</w:t>
            </w:r>
          </w:p>
        </w:tc>
        <w:tc>
          <w:tcPr>
            <w:tcW w:w="6890" w:type="dxa"/>
          </w:tcPr>
          <w:p w14:paraId="57B68FC2" w14:textId="77777777" w:rsidR="005E586F" w:rsidRPr="00E001DC" w:rsidRDefault="005E586F" w:rsidP="006E22B2">
            <w:pPr>
              <w:rPr>
                <w:rFonts w:cs="Times New Roman"/>
              </w:rPr>
            </w:pPr>
            <w:r w:rsidRPr="00E001DC">
              <w:rPr>
                <w:rFonts w:cs="Times New Roman"/>
              </w:rPr>
              <w:t>PREDAVANJA</w:t>
            </w:r>
          </w:p>
        </w:tc>
      </w:tr>
      <w:tr w:rsidR="005E586F" w:rsidRPr="00E001DC" w14:paraId="175F64A2" w14:textId="77777777" w:rsidTr="006E22B2">
        <w:trPr>
          <w:trHeight w:val="405"/>
        </w:trPr>
        <w:tc>
          <w:tcPr>
            <w:tcW w:w="2440" w:type="dxa"/>
            <w:shd w:val="clear" w:color="auto" w:fill="F2F2F2" w:themeFill="background1" w:themeFillShade="F2"/>
          </w:tcPr>
          <w:p w14:paraId="0DBD04A1" w14:textId="77777777" w:rsidR="005E586F" w:rsidRPr="00E001DC" w:rsidRDefault="005E586F" w:rsidP="006E22B2">
            <w:pPr>
              <w:rPr>
                <w:rFonts w:cs="Times New Roman"/>
              </w:rPr>
            </w:pPr>
            <w:r w:rsidRPr="00E001DC">
              <w:rPr>
                <w:rFonts w:cs="Times New Roman"/>
              </w:rPr>
              <w:t>ECTS BODOVI KOLEGIJA</w:t>
            </w:r>
          </w:p>
        </w:tc>
        <w:tc>
          <w:tcPr>
            <w:tcW w:w="6890" w:type="dxa"/>
          </w:tcPr>
          <w:p w14:paraId="276750F5" w14:textId="77777777" w:rsidR="005E586F" w:rsidRPr="00E001DC" w:rsidRDefault="005E586F" w:rsidP="006E22B2">
            <w:pPr>
              <w:jc w:val="both"/>
              <w:rPr>
                <w:rFonts w:cs="Times New Roman"/>
              </w:rPr>
            </w:pPr>
            <w:r w:rsidRPr="00E001DC">
              <w:rPr>
                <w:rFonts w:cs="Times New Roman"/>
              </w:rPr>
              <w:t>4 ECTS bodova:</w:t>
            </w:r>
          </w:p>
          <w:p w14:paraId="419990E2"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14:paraId="3B580BB0"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Priprema za predavanje / praktičnu nastavu (rad na tekstu, vođena diskusija, demonstracija praktičnog zadatka ) - 45 sati: cca. </w:t>
            </w:r>
            <w:r w:rsidRPr="00E001DC">
              <w:rPr>
                <w:rFonts w:asciiTheme="minorHAnsi" w:hAnsiTheme="minorHAnsi"/>
                <w:b/>
                <w:sz w:val="22"/>
                <w:szCs w:val="22"/>
              </w:rPr>
              <w:t>1,5 ECTS</w:t>
            </w:r>
          </w:p>
          <w:p w14:paraId="3BC533C2" w14:textId="77777777" w:rsidR="005E586F" w:rsidRPr="00E001DC" w:rsidRDefault="005E586F" w:rsidP="005E586F">
            <w:pPr>
              <w:pStyle w:val="Odlomakpopisa"/>
              <w:spacing w:after="160" w:line="259" w:lineRule="auto"/>
              <w:ind w:hanging="360"/>
              <w:rPr>
                <w:rFonts w:asciiTheme="minorHAnsi" w:hAnsiTheme="minorHAnsi"/>
                <w:sz w:val="22"/>
                <w:szCs w:val="22"/>
              </w:rPr>
            </w:pPr>
            <w:r w:rsidRPr="00E001DC">
              <w:rPr>
                <w:rFonts w:asciiTheme="minorHAnsi" w:hAnsiTheme="minorHAnsi"/>
                <w:sz w:val="22"/>
                <w:szCs w:val="22"/>
              </w:rPr>
              <w:t xml:space="preserve">Priprema za ispit (samostalno čitanje literature i sudske prakse ) – 45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5E586F" w:rsidRPr="00E001DC" w14:paraId="2E775C71" w14:textId="77777777" w:rsidTr="006E22B2">
        <w:trPr>
          <w:trHeight w:val="330"/>
        </w:trPr>
        <w:tc>
          <w:tcPr>
            <w:tcW w:w="2440" w:type="dxa"/>
            <w:shd w:val="clear" w:color="auto" w:fill="F2F2F2" w:themeFill="background1" w:themeFillShade="F2"/>
          </w:tcPr>
          <w:p w14:paraId="41A45572" w14:textId="77777777" w:rsidR="005E586F" w:rsidRPr="00E001DC" w:rsidRDefault="005E586F" w:rsidP="006E22B2">
            <w:pPr>
              <w:rPr>
                <w:rFonts w:cs="Times New Roman"/>
              </w:rPr>
            </w:pPr>
            <w:r w:rsidRPr="00E001DC">
              <w:rPr>
                <w:rFonts w:cs="Times New Roman"/>
              </w:rPr>
              <w:t>STUDIJSKI PROGRAM NA KOJEM SE KOLEGIJ IZVODI</w:t>
            </w:r>
          </w:p>
        </w:tc>
        <w:tc>
          <w:tcPr>
            <w:tcW w:w="6890" w:type="dxa"/>
          </w:tcPr>
          <w:p w14:paraId="586ED1E6" w14:textId="77777777" w:rsidR="005E586F" w:rsidRPr="00E001DC" w:rsidRDefault="005E586F" w:rsidP="006E22B2">
            <w:pPr>
              <w:rPr>
                <w:rFonts w:cs="Times New Roman"/>
              </w:rPr>
            </w:pPr>
            <w:r w:rsidRPr="00E001DC">
              <w:rPr>
                <w:rFonts w:cs="Times New Roman"/>
              </w:rPr>
              <w:t>PRAVNI STUDIJ</w:t>
            </w:r>
          </w:p>
        </w:tc>
      </w:tr>
      <w:tr w:rsidR="005E586F" w:rsidRPr="00E001DC" w14:paraId="3B08FCE2" w14:textId="77777777" w:rsidTr="006E22B2">
        <w:trPr>
          <w:trHeight w:val="255"/>
        </w:trPr>
        <w:tc>
          <w:tcPr>
            <w:tcW w:w="2440" w:type="dxa"/>
            <w:shd w:val="clear" w:color="auto" w:fill="F2F2F2" w:themeFill="background1" w:themeFillShade="F2"/>
          </w:tcPr>
          <w:p w14:paraId="34222681" w14:textId="77777777" w:rsidR="005E586F" w:rsidRPr="00E001DC" w:rsidRDefault="005E586F" w:rsidP="006E22B2">
            <w:pPr>
              <w:rPr>
                <w:rFonts w:cs="Times New Roman"/>
              </w:rPr>
            </w:pPr>
            <w:r w:rsidRPr="00E001DC">
              <w:rPr>
                <w:rFonts w:cs="Times New Roman"/>
              </w:rPr>
              <w:t>RAZINA STUDIJSKOG PROGRAMA (6.st, 6.sv, 7.1.st, 7.1.sv, 7.2, 8.2.)</w:t>
            </w:r>
          </w:p>
        </w:tc>
        <w:tc>
          <w:tcPr>
            <w:tcW w:w="6890" w:type="dxa"/>
          </w:tcPr>
          <w:p w14:paraId="1D2BF955" w14:textId="77777777" w:rsidR="005E586F" w:rsidRPr="00E001DC" w:rsidRDefault="005E586F" w:rsidP="006E22B2">
            <w:pPr>
              <w:rPr>
                <w:rFonts w:cs="Times New Roman"/>
              </w:rPr>
            </w:pPr>
            <w:r w:rsidRPr="00E001DC">
              <w:rPr>
                <w:rFonts w:cs="Times New Roman"/>
              </w:rPr>
              <w:t>7.1.sv</w:t>
            </w:r>
          </w:p>
        </w:tc>
      </w:tr>
      <w:tr w:rsidR="005E586F" w:rsidRPr="00E001DC" w14:paraId="4A242E0C" w14:textId="77777777" w:rsidTr="006E22B2">
        <w:trPr>
          <w:trHeight w:val="255"/>
        </w:trPr>
        <w:tc>
          <w:tcPr>
            <w:tcW w:w="2440" w:type="dxa"/>
          </w:tcPr>
          <w:p w14:paraId="62DA3D1F" w14:textId="77777777" w:rsidR="005E586F" w:rsidRPr="00E001DC" w:rsidRDefault="005E586F" w:rsidP="006E22B2"/>
        </w:tc>
        <w:tc>
          <w:tcPr>
            <w:tcW w:w="6890" w:type="dxa"/>
            <w:shd w:val="clear" w:color="auto" w:fill="BDD6EE" w:themeFill="accent1" w:themeFillTint="66"/>
          </w:tcPr>
          <w:p w14:paraId="6967B1FD" w14:textId="77777777" w:rsidR="005E586F" w:rsidRPr="00E001DC" w:rsidRDefault="005E586F" w:rsidP="006E22B2">
            <w:pPr>
              <w:jc w:val="center"/>
              <w:rPr>
                <w:rFonts w:cs="Times New Roman"/>
                <w:b/>
              </w:rPr>
            </w:pPr>
            <w:r w:rsidRPr="00E001DC">
              <w:rPr>
                <w:rFonts w:cs="Times New Roman"/>
                <w:b/>
              </w:rPr>
              <w:t>KONSTRUKTIVNO POVEZIVANJE</w:t>
            </w:r>
          </w:p>
        </w:tc>
      </w:tr>
      <w:tr w:rsidR="005E586F" w:rsidRPr="00E001DC" w14:paraId="4DC60EA2" w14:textId="77777777" w:rsidTr="006E22B2">
        <w:trPr>
          <w:trHeight w:val="255"/>
        </w:trPr>
        <w:tc>
          <w:tcPr>
            <w:tcW w:w="2440" w:type="dxa"/>
            <w:shd w:val="clear" w:color="auto" w:fill="DEEAF6" w:themeFill="accent1" w:themeFillTint="33"/>
          </w:tcPr>
          <w:p w14:paraId="690754DA"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E7E6E6" w:themeFill="background2"/>
          </w:tcPr>
          <w:p w14:paraId="594F2EDF" w14:textId="77777777" w:rsidR="005E586F" w:rsidRPr="00E001DC" w:rsidRDefault="005E586F" w:rsidP="006E22B2">
            <w:pPr>
              <w:jc w:val="both"/>
              <w:rPr>
                <w:rFonts w:cs="Times New Roman"/>
                <w:b/>
              </w:rPr>
            </w:pPr>
            <w:r w:rsidRPr="00E001DC">
              <w:rPr>
                <w:rFonts w:cs="Times New Roman"/>
                <w:b/>
              </w:rPr>
              <w:t xml:space="preserve">Objasniti osobna prava kao prava na građanskopravnu (privatnopravnu) zaštitu osobnih, neimovinskih dobara u različitim pravnim sustavima, odnosno iz poredbeno pravne perspektive.  </w:t>
            </w:r>
          </w:p>
        </w:tc>
      </w:tr>
      <w:tr w:rsidR="005E586F" w:rsidRPr="00E001DC" w14:paraId="24441EA2" w14:textId="77777777" w:rsidTr="006E22B2">
        <w:trPr>
          <w:trHeight w:val="255"/>
        </w:trPr>
        <w:tc>
          <w:tcPr>
            <w:tcW w:w="2440" w:type="dxa"/>
          </w:tcPr>
          <w:p w14:paraId="422C2CBA"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33BCA72D" w14:textId="77777777" w:rsidR="005E586F" w:rsidRPr="00E001DC" w:rsidRDefault="005E586F" w:rsidP="006E22B2">
            <w:pPr>
              <w:rPr>
                <w:rFonts w:cs="Times New Roman"/>
                <w:lang w:val="it-IT"/>
              </w:rPr>
            </w:pPr>
            <w:r w:rsidRPr="00E001DC">
              <w:rPr>
                <w:rFonts w:cs="Times New Roman"/>
              </w:rPr>
              <w:t>2. Definirati osnovne pojmove i institute te temeljne doktrine i načela pojedinih grana prava.</w:t>
            </w:r>
          </w:p>
          <w:p w14:paraId="67662763" w14:textId="77777777" w:rsidR="005E586F" w:rsidRPr="00E001DC" w:rsidRDefault="005E586F" w:rsidP="006E22B2">
            <w:pPr>
              <w:rPr>
                <w:rFonts w:cs="Times New Roman"/>
              </w:rPr>
            </w:pPr>
            <w:r w:rsidRPr="00E001DC">
              <w:rPr>
                <w:rFonts w:cs="Times New Roman"/>
                <w:lang w:val="it-IT"/>
              </w:rPr>
              <w:t xml:space="preserve">3. </w:t>
            </w:r>
            <w:r w:rsidRPr="00E001DC">
              <w:rPr>
                <w:rFonts w:cs="Times New Roman"/>
              </w:rPr>
              <w:t>Objasniti položaj i značaj pravne znanosti te odnos prema drugim znanstvenim disciplinama.</w:t>
            </w:r>
          </w:p>
          <w:p w14:paraId="5501EA17" w14:textId="77777777" w:rsidR="005E586F" w:rsidRPr="00E001DC" w:rsidRDefault="005E586F" w:rsidP="006E22B2">
            <w:pPr>
              <w:jc w:val="both"/>
              <w:rPr>
                <w:rFonts w:cs="Times New Roman"/>
              </w:rPr>
            </w:pPr>
            <w:r w:rsidRPr="00E001DC">
              <w:rPr>
                <w:rFonts w:cs="Times New Roman"/>
              </w:rPr>
              <w:t>4. Klasificirati i protumačiti normativni okvir mjerodavan u pojedinoj grani prava.</w:t>
            </w:r>
          </w:p>
          <w:p w14:paraId="457E4820" w14:textId="77777777" w:rsidR="005E586F" w:rsidRPr="00E001DC" w:rsidRDefault="005E586F" w:rsidP="006E22B2">
            <w:pPr>
              <w:jc w:val="both"/>
              <w:rPr>
                <w:rFonts w:cs="Times New Roman"/>
              </w:rPr>
            </w:pPr>
            <w:r w:rsidRPr="00E001DC">
              <w:rPr>
                <w:rFonts w:cs="Times New Roman"/>
              </w:rPr>
              <w:t>9. Analizirati različite aspekte pravnog uređenja Republike Hrvatske uključujući i komparativnu perspektivu.</w:t>
            </w:r>
          </w:p>
          <w:p w14:paraId="18A1D050" w14:textId="77777777" w:rsidR="005E586F" w:rsidRPr="00E001DC" w:rsidRDefault="005E586F" w:rsidP="006E22B2">
            <w:pPr>
              <w:jc w:val="both"/>
              <w:rPr>
                <w:rFonts w:cs="Times New Roman"/>
              </w:rPr>
            </w:pPr>
            <w:r w:rsidRPr="00E001DC">
              <w:rPr>
                <w:rFonts w:cs="Times New Roman"/>
              </w:rPr>
              <w:t>10. Odrediti relevantna pravila pravnog sustava Europske unije u pojedinom pravnom području.</w:t>
            </w:r>
          </w:p>
          <w:p w14:paraId="12C15AFE" w14:textId="77777777" w:rsidR="005E586F" w:rsidRPr="00E001DC" w:rsidRDefault="005E586F" w:rsidP="006E22B2">
            <w:pPr>
              <w:jc w:val="both"/>
              <w:rPr>
                <w:rFonts w:cs="Times New Roman"/>
              </w:rPr>
            </w:pPr>
            <w:r w:rsidRPr="00E001DC">
              <w:rPr>
                <w:rFonts w:cs="Times New Roman"/>
              </w:rPr>
              <w:t>12. Vrednovati pravne institute i načela u njihovoj razvojnoj dimenziji i u odnosu prema suvremenom pravnom sustavu.</w:t>
            </w:r>
          </w:p>
          <w:p w14:paraId="1ECC7228" w14:textId="77777777" w:rsidR="005E586F" w:rsidRPr="00E001DC" w:rsidRDefault="005E586F" w:rsidP="006E22B2">
            <w:pPr>
              <w:jc w:val="both"/>
              <w:rPr>
                <w:rFonts w:cs="Times New Roman"/>
                <w:lang w:val="it-IT"/>
              </w:rPr>
            </w:pPr>
            <w:r w:rsidRPr="00E001DC">
              <w:rPr>
                <w:rFonts w:cs="Times New Roman"/>
              </w:rPr>
              <w:t>13. Kombinirati pravne institute i načela suvremenog pravnog sustava.</w:t>
            </w:r>
          </w:p>
        </w:tc>
      </w:tr>
      <w:tr w:rsidR="005E586F" w:rsidRPr="00E001DC" w14:paraId="62784EBC" w14:textId="77777777" w:rsidTr="006E22B2">
        <w:trPr>
          <w:trHeight w:val="255"/>
        </w:trPr>
        <w:tc>
          <w:tcPr>
            <w:tcW w:w="2440" w:type="dxa"/>
          </w:tcPr>
          <w:p w14:paraId="6457E5DF"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1B1A7E9F" w14:textId="77777777" w:rsidR="005E586F" w:rsidRPr="00E001DC" w:rsidRDefault="005E586F" w:rsidP="006E22B2">
            <w:pPr>
              <w:rPr>
                <w:rFonts w:cs="Times New Roman"/>
              </w:rPr>
            </w:pPr>
            <w:r w:rsidRPr="00E001DC">
              <w:rPr>
                <w:rFonts w:cs="Times New Roman"/>
              </w:rPr>
              <w:t>Razumijevanje</w:t>
            </w:r>
          </w:p>
        </w:tc>
      </w:tr>
      <w:tr w:rsidR="005E586F" w:rsidRPr="00E001DC" w14:paraId="061BA9DA" w14:textId="77777777" w:rsidTr="006E22B2">
        <w:trPr>
          <w:trHeight w:val="255"/>
        </w:trPr>
        <w:tc>
          <w:tcPr>
            <w:tcW w:w="2440" w:type="dxa"/>
          </w:tcPr>
          <w:p w14:paraId="3C716C3F"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66528094" w14:textId="77777777" w:rsidR="005E586F" w:rsidRPr="00E001DC" w:rsidRDefault="005E586F" w:rsidP="006E22B2">
            <w:pPr>
              <w:jc w:val="both"/>
              <w:rPr>
                <w:rFonts w:cs="Times New Roman"/>
              </w:rPr>
            </w:pPr>
            <w:r w:rsidRPr="00E001DC">
              <w:rPr>
                <w:rFonts w:cs="Times New Roman"/>
              </w:rPr>
              <w:t>Vještina upravljanja informacijama i prijenosa znanja, sposobnost učenja, vještina jasnog i razgovijetnoga usmenog izražavanja.</w:t>
            </w:r>
          </w:p>
        </w:tc>
      </w:tr>
      <w:tr w:rsidR="005E586F" w:rsidRPr="00E001DC" w14:paraId="784B9452" w14:textId="77777777" w:rsidTr="006E22B2">
        <w:trPr>
          <w:trHeight w:val="255"/>
        </w:trPr>
        <w:tc>
          <w:tcPr>
            <w:tcW w:w="2440" w:type="dxa"/>
          </w:tcPr>
          <w:p w14:paraId="6E4FBBE0"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03E77C9C" w14:textId="77777777" w:rsidR="005E586F" w:rsidRPr="00E001DC" w:rsidRDefault="005E586F" w:rsidP="006E22B2">
            <w:pPr>
              <w:rPr>
                <w:rFonts w:cs="Times New Roman"/>
              </w:rPr>
            </w:pPr>
            <w:r w:rsidRPr="00E001DC">
              <w:rPr>
                <w:rFonts w:cs="Times New Roman"/>
              </w:rPr>
              <w:t>Nastavne cjeline:</w:t>
            </w:r>
          </w:p>
          <w:p w14:paraId="62A42671" w14:textId="77777777"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Doktrinarni problemi </w:t>
            </w:r>
          </w:p>
          <w:p w14:paraId="4E63989D" w14:textId="77777777"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Povijesni razvoj </w:t>
            </w:r>
          </w:p>
          <w:p w14:paraId="5DE29786" w14:textId="77777777"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Mjesto građanskopravne zaštite osoba u pravnim sustavima – poredbeno pravni pregled</w:t>
            </w:r>
          </w:p>
          <w:p w14:paraId="58DBDD60" w14:textId="77777777"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Osobna prava u pravnom sustavu RH</w:t>
            </w:r>
          </w:p>
          <w:p w14:paraId="05C882B9" w14:textId="77777777"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Pravni izvori. </w:t>
            </w:r>
          </w:p>
        </w:tc>
      </w:tr>
      <w:tr w:rsidR="005E586F" w:rsidRPr="00E001DC" w14:paraId="38175336" w14:textId="77777777" w:rsidTr="006E22B2">
        <w:trPr>
          <w:trHeight w:val="255"/>
        </w:trPr>
        <w:tc>
          <w:tcPr>
            <w:tcW w:w="2440" w:type="dxa"/>
          </w:tcPr>
          <w:p w14:paraId="068618EF"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61774823" w14:textId="77777777" w:rsidR="005E586F" w:rsidRPr="00E001DC" w:rsidRDefault="005E586F" w:rsidP="006E22B2">
            <w:pPr>
              <w:jc w:val="both"/>
              <w:rPr>
                <w:rFonts w:cs="Times New Roman"/>
              </w:rPr>
            </w:pPr>
            <w:r w:rsidRPr="00E001DC">
              <w:rPr>
                <w:rFonts w:cs="Times New Roman"/>
              </w:rPr>
              <w:t>Predavanje, vođena diskusija, rad na tekstu, studentska debata, samostalno čitanje literature.</w:t>
            </w:r>
          </w:p>
        </w:tc>
      </w:tr>
      <w:tr w:rsidR="005E586F" w:rsidRPr="00E001DC" w14:paraId="2B547104" w14:textId="77777777" w:rsidTr="006E22B2">
        <w:trPr>
          <w:trHeight w:val="255"/>
        </w:trPr>
        <w:tc>
          <w:tcPr>
            <w:tcW w:w="2440" w:type="dxa"/>
          </w:tcPr>
          <w:p w14:paraId="71E0190E"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3D2E1124" w14:textId="77777777" w:rsidR="005E586F" w:rsidRPr="00E001DC" w:rsidRDefault="005E586F" w:rsidP="006E22B2">
            <w:pPr>
              <w:ind w:left="360"/>
              <w:jc w:val="both"/>
              <w:rPr>
                <w:rFonts w:cs="Times New Roman"/>
              </w:rPr>
            </w:pPr>
            <w:r w:rsidRPr="00E001DC">
              <w:rPr>
                <w:rFonts w:cs="Times New Roman"/>
              </w:rPr>
              <w:t xml:space="preserve">Usmeni ispit.    </w:t>
            </w:r>
          </w:p>
        </w:tc>
      </w:tr>
      <w:tr w:rsidR="005E586F" w:rsidRPr="00E001DC" w14:paraId="7A193CFA" w14:textId="77777777" w:rsidTr="006E22B2">
        <w:trPr>
          <w:trHeight w:val="255"/>
        </w:trPr>
        <w:tc>
          <w:tcPr>
            <w:tcW w:w="2440" w:type="dxa"/>
            <w:shd w:val="clear" w:color="auto" w:fill="DEEAF6" w:themeFill="accent1" w:themeFillTint="33"/>
          </w:tcPr>
          <w:p w14:paraId="61805F3F"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14D2E7F4" w14:textId="77777777" w:rsidR="005E586F" w:rsidRPr="00E001DC" w:rsidRDefault="005E586F" w:rsidP="006E22B2">
            <w:pPr>
              <w:jc w:val="both"/>
              <w:rPr>
                <w:rFonts w:cs="Times New Roman"/>
                <w:b/>
              </w:rPr>
            </w:pPr>
            <w:r w:rsidRPr="00E001DC">
              <w:rPr>
                <w:rFonts w:eastAsia="Calibri" w:cs="Times New Roman"/>
                <w:b/>
              </w:rPr>
              <w:t>Razlikovati pravila o građanskopravnoj zaštiti osoba prema ostalim pravnim normama koja štite slobode i prava osoba</w:t>
            </w:r>
            <w:r w:rsidRPr="00E001DC">
              <w:rPr>
                <w:rFonts w:cs="Times New Roman"/>
                <w:b/>
              </w:rPr>
              <w:t>.</w:t>
            </w:r>
          </w:p>
        </w:tc>
      </w:tr>
      <w:tr w:rsidR="005E586F" w:rsidRPr="00E001DC" w14:paraId="69C6B61E" w14:textId="77777777" w:rsidTr="006E22B2">
        <w:trPr>
          <w:trHeight w:val="255"/>
        </w:trPr>
        <w:tc>
          <w:tcPr>
            <w:tcW w:w="2440" w:type="dxa"/>
          </w:tcPr>
          <w:p w14:paraId="35452BA5"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39A83747" w14:textId="77777777" w:rsidR="005E586F" w:rsidRPr="00E001DC" w:rsidRDefault="005E586F" w:rsidP="005E586F">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055D6C93" w14:textId="77777777" w:rsidR="005E586F" w:rsidRPr="00E001DC" w:rsidRDefault="005E586F" w:rsidP="005E586F">
            <w:pPr>
              <w:jc w:val="both"/>
              <w:rPr>
                <w:rFonts w:cs="Times New Roman"/>
              </w:rPr>
            </w:pPr>
            <w:r w:rsidRPr="00E001DC">
              <w:rPr>
                <w:rFonts w:cs="Times New Roman"/>
              </w:rPr>
              <w:t>9. Analizirati različite aspekte pravnog uređenja Republike Hrvatske uključujući i komparativnu perspektivu.</w:t>
            </w:r>
          </w:p>
          <w:p w14:paraId="6C1AE558" w14:textId="77777777" w:rsidR="005E586F" w:rsidRPr="00E001DC" w:rsidRDefault="005E586F" w:rsidP="005E586F">
            <w:pPr>
              <w:jc w:val="both"/>
              <w:rPr>
                <w:rFonts w:cs="Times New Roman"/>
              </w:rPr>
            </w:pPr>
            <w:r w:rsidRPr="00E001DC">
              <w:rPr>
                <w:rFonts w:cs="Times New Roman"/>
              </w:rPr>
              <w:t>10. Odrediti relevantna pravila pravnog sustava Europske unije u pojedinom pravnom području.</w:t>
            </w:r>
          </w:p>
          <w:p w14:paraId="5EDD45AC" w14:textId="77777777" w:rsidR="005E586F" w:rsidRPr="00E001DC" w:rsidRDefault="005E586F" w:rsidP="005E586F">
            <w:pPr>
              <w:jc w:val="both"/>
              <w:rPr>
                <w:rFonts w:cs="Times New Roman"/>
              </w:rPr>
            </w:pPr>
            <w:r w:rsidRPr="00E001DC">
              <w:rPr>
                <w:rFonts w:cs="Times New Roman"/>
              </w:rPr>
              <w:t>19. Implementirati europske propise u nacionalni pravni sustav.</w:t>
            </w:r>
          </w:p>
        </w:tc>
      </w:tr>
      <w:tr w:rsidR="005E586F" w:rsidRPr="00E001DC" w14:paraId="00149734" w14:textId="77777777" w:rsidTr="006E22B2">
        <w:trPr>
          <w:trHeight w:val="255"/>
        </w:trPr>
        <w:tc>
          <w:tcPr>
            <w:tcW w:w="2440" w:type="dxa"/>
          </w:tcPr>
          <w:p w14:paraId="0745868D"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1147870C" w14:textId="77777777" w:rsidR="005E586F" w:rsidRPr="00E001DC" w:rsidRDefault="005E586F" w:rsidP="005E586F">
            <w:pPr>
              <w:rPr>
                <w:rFonts w:cs="Times New Roman"/>
              </w:rPr>
            </w:pPr>
            <w:r w:rsidRPr="00E001DC">
              <w:rPr>
                <w:rFonts w:cs="Times New Roman"/>
              </w:rPr>
              <w:t>Razumijevanje</w:t>
            </w:r>
          </w:p>
        </w:tc>
      </w:tr>
      <w:tr w:rsidR="005E586F" w:rsidRPr="00E001DC" w14:paraId="799CE0DF" w14:textId="77777777" w:rsidTr="006E22B2">
        <w:trPr>
          <w:trHeight w:val="255"/>
        </w:trPr>
        <w:tc>
          <w:tcPr>
            <w:tcW w:w="2440" w:type="dxa"/>
          </w:tcPr>
          <w:p w14:paraId="30F95014"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6781CCDB" w14:textId="77777777"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w:t>
            </w:r>
          </w:p>
        </w:tc>
      </w:tr>
      <w:tr w:rsidR="005E586F" w:rsidRPr="00E001DC" w14:paraId="7FF33270" w14:textId="77777777" w:rsidTr="006E22B2">
        <w:trPr>
          <w:trHeight w:val="255"/>
        </w:trPr>
        <w:tc>
          <w:tcPr>
            <w:tcW w:w="2440" w:type="dxa"/>
          </w:tcPr>
          <w:p w14:paraId="126BB9C2"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49C20CEF" w14:textId="77777777" w:rsidR="005E586F" w:rsidRPr="00E001DC" w:rsidRDefault="005E586F" w:rsidP="005E586F">
            <w:pPr>
              <w:rPr>
                <w:rFonts w:cs="Times New Roman"/>
              </w:rPr>
            </w:pPr>
            <w:r w:rsidRPr="00E001DC">
              <w:rPr>
                <w:rFonts w:cs="Times New Roman"/>
              </w:rPr>
              <w:t>Nastavne cjeline:</w:t>
            </w:r>
          </w:p>
          <w:p w14:paraId="34771546"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Pravni izvori</w:t>
            </w:r>
          </w:p>
          <w:p w14:paraId="57780036"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eastAsia="Calibri" w:hAnsiTheme="minorHAnsi"/>
                <w:sz w:val="22"/>
                <w:szCs w:val="22"/>
              </w:rPr>
              <w:t>Odnos pravila o građanskopravnoj zaštiti osoba prema ostalim pravnim normama koja štite slobode i prava osoba</w:t>
            </w:r>
          </w:p>
          <w:p w14:paraId="31ACF308"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Pravna narav i osobitosti osobnih prava</w:t>
            </w:r>
          </w:p>
          <w:p w14:paraId="52F44476"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Klasifikacija subjektivnih osobnih prava.</w:t>
            </w:r>
          </w:p>
        </w:tc>
      </w:tr>
      <w:tr w:rsidR="005E586F" w:rsidRPr="00E001DC" w14:paraId="1EB5C73B" w14:textId="77777777" w:rsidTr="006E22B2">
        <w:trPr>
          <w:trHeight w:val="255"/>
        </w:trPr>
        <w:tc>
          <w:tcPr>
            <w:tcW w:w="2440" w:type="dxa"/>
          </w:tcPr>
          <w:p w14:paraId="2FE2EF25"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2FFD2D0B" w14:textId="77777777" w:rsidR="005E586F" w:rsidRPr="00E001DC" w:rsidRDefault="005E586F" w:rsidP="005E586F">
            <w:pPr>
              <w:jc w:val="both"/>
              <w:rPr>
                <w:rFonts w:cs="Times New Roman"/>
              </w:rPr>
            </w:pPr>
            <w:r w:rsidRPr="00E001DC">
              <w:rPr>
                <w:rFonts w:cs="Times New Roman"/>
              </w:rPr>
              <w:t>Predavanje, vođena diskusija, rad na tekstu, samostalno čitanje literature.</w:t>
            </w:r>
          </w:p>
        </w:tc>
      </w:tr>
      <w:tr w:rsidR="005E586F" w:rsidRPr="00E001DC" w14:paraId="3A760821" w14:textId="77777777" w:rsidTr="006E22B2">
        <w:trPr>
          <w:trHeight w:val="255"/>
        </w:trPr>
        <w:tc>
          <w:tcPr>
            <w:tcW w:w="2440" w:type="dxa"/>
          </w:tcPr>
          <w:p w14:paraId="3EA8D9CE"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6EB89697" w14:textId="77777777" w:rsidR="005E586F" w:rsidRPr="00E001DC" w:rsidRDefault="005E586F" w:rsidP="005E586F">
            <w:pPr>
              <w:ind w:left="322"/>
              <w:rPr>
                <w:rFonts w:cs="Times New Roman"/>
              </w:rPr>
            </w:pPr>
            <w:r w:rsidRPr="00E001DC">
              <w:rPr>
                <w:rFonts w:cs="Times New Roman"/>
              </w:rPr>
              <w:t xml:space="preserve">Usmeni ispit.    </w:t>
            </w:r>
          </w:p>
        </w:tc>
      </w:tr>
      <w:tr w:rsidR="005E586F" w:rsidRPr="00E001DC" w14:paraId="0D2B1ABE" w14:textId="77777777" w:rsidTr="006E22B2">
        <w:trPr>
          <w:trHeight w:val="255"/>
        </w:trPr>
        <w:tc>
          <w:tcPr>
            <w:tcW w:w="2440" w:type="dxa"/>
            <w:shd w:val="clear" w:color="auto" w:fill="DEEAF6" w:themeFill="accent1" w:themeFillTint="33"/>
          </w:tcPr>
          <w:p w14:paraId="5D22BBC5"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188A4FFB" w14:textId="77777777" w:rsidR="005E586F" w:rsidRPr="00E001DC" w:rsidRDefault="005E586F" w:rsidP="006E22B2">
            <w:pPr>
              <w:jc w:val="both"/>
              <w:rPr>
                <w:rFonts w:cs="Times New Roman"/>
                <w:b/>
              </w:rPr>
            </w:pPr>
            <w:r w:rsidRPr="00E001DC">
              <w:rPr>
                <w:rFonts w:eastAsia="Calibri" w:cs="Times New Roman"/>
                <w:b/>
              </w:rPr>
              <w:t>Analizirati djelovanje, granice i trajanje osobnih prava</w:t>
            </w:r>
            <w:r w:rsidRPr="00E001DC">
              <w:rPr>
                <w:rFonts w:cs="Times New Roman"/>
                <w:b/>
              </w:rPr>
              <w:t>.</w:t>
            </w:r>
          </w:p>
        </w:tc>
      </w:tr>
      <w:tr w:rsidR="005E586F" w:rsidRPr="00E001DC" w14:paraId="0DB42372" w14:textId="77777777" w:rsidTr="006E22B2">
        <w:trPr>
          <w:trHeight w:val="255"/>
        </w:trPr>
        <w:tc>
          <w:tcPr>
            <w:tcW w:w="2440" w:type="dxa"/>
          </w:tcPr>
          <w:p w14:paraId="49AD943C"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231C97E4" w14:textId="77777777" w:rsidR="005E586F" w:rsidRPr="00E001DC" w:rsidRDefault="005E586F" w:rsidP="005E586F">
            <w:pPr>
              <w:pStyle w:val="Odlomakpopisa"/>
              <w:spacing w:line="259" w:lineRule="auto"/>
              <w:ind w:left="0" w:hanging="360"/>
              <w:jc w:val="both"/>
              <w:rPr>
                <w:rFonts w:asciiTheme="minorHAnsi" w:eastAsia="Calibri" w:hAnsiTheme="minorHAnsi"/>
                <w:sz w:val="22"/>
                <w:szCs w:val="22"/>
              </w:rPr>
            </w:pPr>
            <w:r w:rsidRPr="00E001DC">
              <w:rPr>
                <w:rFonts w:asciiTheme="minorHAnsi" w:eastAsia="Calibri" w:hAnsiTheme="minorHAnsi"/>
                <w:sz w:val="22"/>
                <w:szCs w:val="22"/>
              </w:rPr>
              <w:t>2. Definirati osnovne pojmove i institute te temeljne doktrine i načela pojedinih grana prava</w:t>
            </w:r>
          </w:p>
          <w:p w14:paraId="1AFBD45B" w14:textId="77777777"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14:paraId="4A0E6852" w14:textId="77777777" w:rsidR="005E586F" w:rsidRPr="00E001DC" w:rsidRDefault="005E586F" w:rsidP="005E586F">
            <w:pPr>
              <w:spacing w:after="0"/>
              <w:jc w:val="both"/>
              <w:rPr>
                <w:rFonts w:eastAsia="Calibri" w:cs="Times New Roman"/>
              </w:rPr>
            </w:pPr>
            <w:r w:rsidRPr="00E001DC">
              <w:rPr>
                <w:rFonts w:eastAsia="Calibri" w:cs="Times New Roman"/>
              </w:rPr>
              <w:t>5. Objasniti institute materijalnog i postupovnog prava.</w:t>
            </w:r>
          </w:p>
          <w:p w14:paraId="25C4F3A6" w14:textId="77777777" w:rsidR="005E586F" w:rsidRPr="00E001DC" w:rsidRDefault="005E586F" w:rsidP="005E586F">
            <w:pPr>
              <w:spacing w:after="0"/>
              <w:jc w:val="both"/>
              <w:rPr>
                <w:rFonts w:eastAsia="Calibri" w:cs="Times New Roman"/>
              </w:rPr>
            </w:pPr>
            <w:r w:rsidRPr="00E001DC">
              <w:rPr>
                <w:rFonts w:eastAsia="Calibri" w:cs="Times New Roman"/>
              </w:rPr>
              <w:t xml:space="preserve">6. </w:t>
            </w:r>
            <w:r w:rsidRPr="00E001DC">
              <w:rPr>
                <w:rFonts w:cs="Times New Roman"/>
              </w:rPr>
              <w:t xml:space="preserve">Primijeniti odgovarajuću pravnu terminologiju (na hrvatskom i jednom stranom jeziku) prilikom jasnog i argumentiranog usmenog i pisanog izražavanja.  </w:t>
            </w:r>
          </w:p>
          <w:p w14:paraId="0FC3E353" w14:textId="77777777" w:rsidR="005E586F" w:rsidRPr="00E001DC" w:rsidRDefault="005E586F" w:rsidP="005E586F">
            <w:pPr>
              <w:spacing w:after="0"/>
              <w:jc w:val="both"/>
              <w:rPr>
                <w:rFonts w:cs="Times New Roman"/>
              </w:rPr>
            </w:pPr>
            <w:r w:rsidRPr="00E001DC">
              <w:rPr>
                <w:rFonts w:cs="Times New Roman"/>
              </w:rPr>
              <w:t xml:space="preserve">11. Analizirati relevantnu sudsku praksu. </w:t>
            </w:r>
          </w:p>
          <w:p w14:paraId="68F4AD95" w14:textId="77777777" w:rsidR="005E586F" w:rsidRPr="00E001DC" w:rsidRDefault="005E586F" w:rsidP="005E586F">
            <w:pPr>
              <w:spacing w:after="0"/>
              <w:jc w:val="both"/>
              <w:rPr>
                <w:rFonts w:cs="Times New Roman"/>
              </w:rPr>
            </w:pPr>
          </w:p>
        </w:tc>
      </w:tr>
      <w:tr w:rsidR="005E586F" w:rsidRPr="00E001DC" w14:paraId="03D22B80" w14:textId="77777777" w:rsidTr="006E22B2">
        <w:trPr>
          <w:trHeight w:val="255"/>
        </w:trPr>
        <w:tc>
          <w:tcPr>
            <w:tcW w:w="2440" w:type="dxa"/>
          </w:tcPr>
          <w:p w14:paraId="52C0789F"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3CE04C0C" w14:textId="77777777" w:rsidR="005E586F" w:rsidRPr="00E001DC" w:rsidRDefault="005E586F" w:rsidP="005E586F">
            <w:pPr>
              <w:rPr>
                <w:rFonts w:cs="Times New Roman"/>
              </w:rPr>
            </w:pPr>
            <w:r w:rsidRPr="00E001DC">
              <w:rPr>
                <w:rFonts w:cs="Times New Roman"/>
              </w:rPr>
              <w:t>Analiza</w:t>
            </w:r>
          </w:p>
        </w:tc>
      </w:tr>
      <w:tr w:rsidR="005E586F" w:rsidRPr="00E001DC" w14:paraId="39B67129" w14:textId="77777777" w:rsidTr="006E22B2">
        <w:trPr>
          <w:trHeight w:val="255"/>
        </w:trPr>
        <w:tc>
          <w:tcPr>
            <w:tcW w:w="2440" w:type="dxa"/>
          </w:tcPr>
          <w:p w14:paraId="30DB7763"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6E7FD90B" w14:textId="77777777"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w:t>
            </w:r>
          </w:p>
        </w:tc>
      </w:tr>
      <w:tr w:rsidR="005E586F" w:rsidRPr="00E001DC" w14:paraId="5B5021EB" w14:textId="77777777" w:rsidTr="006E22B2">
        <w:trPr>
          <w:trHeight w:val="255"/>
        </w:trPr>
        <w:tc>
          <w:tcPr>
            <w:tcW w:w="2440" w:type="dxa"/>
          </w:tcPr>
          <w:p w14:paraId="271FF69B"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10446171" w14:textId="77777777" w:rsidR="005E586F" w:rsidRPr="00E001DC" w:rsidRDefault="005E586F" w:rsidP="005E586F">
            <w:pPr>
              <w:rPr>
                <w:rFonts w:cs="Times New Roman"/>
              </w:rPr>
            </w:pPr>
            <w:r w:rsidRPr="00E001DC">
              <w:rPr>
                <w:rFonts w:cs="Times New Roman"/>
              </w:rPr>
              <w:t>Nastavne cjeline:</w:t>
            </w:r>
          </w:p>
          <w:p w14:paraId="2A5AEA51" w14:textId="77777777"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Pravna narav i osobitosti osobnih prava</w:t>
            </w:r>
          </w:p>
          <w:p w14:paraId="7CDBFD17" w14:textId="77777777"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Klasifikacija subjektivnih osobnih prava</w:t>
            </w:r>
          </w:p>
          <w:p w14:paraId="1E894921" w14:textId="77777777"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Subjekti i objekti, granice i trajanje osobnih prava</w:t>
            </w:r>
          </w:p>
          <w:p w14:paraId="13C72E83" w14:textId="77777777"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Postmortalna zaštita.</w:t>
            </w:r>
          </w:p>
        </w:tc>
      </w:tr>
      <w:tr w:rsidR="005E586F" w:rsidRPr="00E001DC" w14:paraId="005148C8" w14:textId="77777777" w:rsidTr="006E22B2">
        <w:trPr>
          <w:trHeight w:val="255"/>
        </w:trPr>
        <w:tc>
          <w:tcPr>
            <w:tcW w:w="2440" w:type="dxa"/>
          </w:tcPr>
          <w:p w14:paraId="2C321568"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186BF2E0" w14:textId="77777777"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14:paraId="0F2FEA68" w14:textId="77777777" w:rsidTr="006E22B2">
        <w:trPr>
          <w:trHeight w:val="255"/>
        </w:trPr>
        <w:tc>
          <w:tcPr>
            <w:tcW w:w="2440" w:type="dxa"/>
          </w:tcPr>
          <w:p w14:paraId="4961C61F"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46FA6635" w14:textId="77777777" w:rsidR="005E586F" w:rsidRPr="00E001DC" w:rsidRDefault="005E586F" w:rsidP="005E586F">
            <w:pPr>
              <w:ind w:left="38"/>
              <w:rPr>
                <w:rFonts w:cs="Times New Roman"/>
              </w:rPr>
            </w:pPr>
            <w:r w:rsidRPr="00E001DC">
              <w:rPr>
                <w:rFonts w:cs="Times New Roman"/>
              </w:rPr>
              <w:t xml:space="preserve">Usmeni ispit.    </w:t>
            </w:r>
          </w:p>
        </w:tc>
      </w:tr>
      <w:tr w:rsidR="005E586F" w:rsidRPr="00E001DC" w14:paraId="0C5B97E9" w14:textId="77777777" w:rsidTr="006E22B2">
        <w:trPr>
          <w:trHeight w:val="255"/>
        </w:trPr>
        <w:tc>
          <w:tcPr>
            <w:tcW w:w="2440" w:type="dxa"/>
            <w:shd w:val="clear" w:color="auto" w:fill="DEEAF6" w:themeFill="accent1" w:themeFillTint="33"/>
          </w:tcPr>
          <w:p w14:paraId="3C404184"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081E4577" w14:textId="77777777" w:rsidR="005E586F" w:rsidRPr="00E001DC" w:rsidRDefault="005E586F" w:rsidP="006E22B2">
            <w:pPr>
              <w:jc w:val="both"/>
              <w:rPr>
                <w:rFonts w:cs="Times New Roman"/>
                <w:b/>
              </w:rPr>
            </w:pPr>
            <w:r w:rsidRPr="00E001DC">
              <w:rPr>
                <w:rFonts w:eastAsia="Calibri" w:cs="Times New Roman"/>
                <w:b/>
              </w:rPr>
              <w:t>Kritički vrednovati povrede osobnih prava i sustav njihove građanskopravne zaštite.</w:t>
            </w:r>
          </w:p>
        </w:tc>
      </w:tr>
      <w:tr w:rsidR="005E586F" w:rsidRPr="00E001DC" w14:paraId="71A51A2E" w14:textId="77777777" w:rsidTr="006E22B2">
        <w:trPr>
          <w:trHeight w:val="255"/>
        </w:trPr>
        <w:tc>
          <w:tcPr>
            <w:tcW w:w="2440" w:type="dxa"/>
          </w:tcPr>
          <w:p w14:paraId="30DF8988"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0AABEF9D" w14:textId="77777777"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14:paraId="01141F46" w14:textId="77777777" w:rsidR="005E586F" w:rsidRPr="00E001DC" w:rsidRDefault="005E586F" w:rsidP="005E586F">
            <w:pPr>
              <w:spacing w:after="0"/>
              <w:jc w:val="both"/>
              <w:rPr>
                <w:rFonts w:eastAsia="Calibri" w:cs="Times New Roman"/>
              </w:rPr>
            </w:pPr>
            <w:r w:rsidRPr="00E001DC">
              <w:rPr>
                <w:rFonts w:eastAsia="Calibri" w:cs="Times New Roman"/>
              </w:rPr>
              <w:t>5. Objasniti institute materijalnog i postupovnog prava.</w:t>
            </w:r>
          </w:p>
          <w:p w14:paraId="7C006D9C" w14:textId="77777777" w:rsidR="005E586F" w:rsidRPr="00E001DC" w:rsidRDefault="005E586F" w:rsidP="005E586F">
            <w:pPr>
              <w:spacing w:after="0"/>
              <w:jc w:val="both"/>
              <w:rPr>
                <w:rFonts w:eastAsia="Calibri" w:cs="Times New Roman"/>
              </w:rPr>
            </w:pPr>
            <w:r w:rsidRPr="00E001DC">
              <w:rPr>
                <w:rFonts w:eastAsia="Calibri" w:cs="Times New Roman"/>
              </w:rPr>
              <w:t xml:space="preserve">11. </w:t>
            </w:r>
            <w:r w:rsidRPr="00E001DC">
              <w:rPr>
                <w:rFonts w:cs="Times New Roman"/>
              </w:rPr>
              <w:t>Analizirati relevantnu sudsku praksu.</w:t>
            </w:r>
          </w:p>
          <w:p w14:paraId="3779E7D2" w14:textId="77777777" w:rsidR="005E586F" w:rsidRPr="00E001DC" w:rsidRDefault="005E586F" w:rsidP="005E586F">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14:paraId="5ABF22C1" w14:textId="77777777" w:rsidR="005E586F" w:rsidRPr="00E001DC" w:rsidRDefault="005E586F" w:rsidP="005E586F">
            <w:pPr>
              <w:rPr>
                <w:rFonts w:cs="Times New Roman"/>
                <w:lang w:val="it-IT"/>
              </w:rPr>
            </w:pPr>
            <w:r w:rsidRPr="00E001DC">
              <w:rPr>
                <w:rFonts w:cs="Times New Roman"/>
              </w:rPr>
              <w:t>13. Kombinirati pravne institute i načela suvremenog pravnog sustava.</w:t>
            </w:r>
          </w:p>
        </w:tc>
      </w:tr>
      <w:tr w:rsidR="005E586F" w:rsidRPr="00E001DC" w14:paraId="57883B9F" w14:textId="77777777" w:rsidTr="006E22B2">
        <w:trPr>
          <w:trHeight w:val="255"/>
        </w:trPr>
        <w:tc>
          <w:tcPr>
            <w:tcW w:w="2440" w:type="dxa"/>
          </w:tcPr>
          <w:p w14:paraId="65EA4F45"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68EFEDF2" w14:textId="77777777" w:rsidR="005E586F" w:rsidRPr="00E001DC" w:rsidRDefault="005E586F" w:rsidP="005E586F">
            <w:pPr>
              <w:rPr>
                <w:rFonts w:cs="Times New Roman"/>
              </w:rPr>
            </w:pPr>
            <w:r w:rsidRPr="00E001DC">
              <w:rPr>
                <w:rFonts w:cs="Times New Roman"/>
              </w:rPr>
              <w:t>Analiza</w:t>
            </w:r>
          </w:p>
        </w:tc>
      </w:tr>
      <w:tr w:rsidR="005E586F" w:rsidRPr="00E001DC" w14:paraId="7A10728C" w14:textId="77777777" w:rsidTr="006E22B2">
        <w:trPr>
          <w:trHeight w:val="255"/>
        </w:trPr>
        <w:tc>
          <w:tcPr>
            <w:tcW w:w="2440" w:type="dxa"/>
          </w:tcPr>
          <w:p w14:paraId="20643362"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3F13EA4D" w14:textId="77777777" w:rsidR="005E586F" w:rsidRPr="00E001DC" w:rsidRDefault="005E586F" w:rsidP="005E586F">
            <w:pPr>
              <w:jc w:val="both"/>
              <w:rPr>
                <w:rFonts w:cs="Times New Roman"/>
              </w:rPr>
            </w:pPr>
            <w:r w:rsidRPr="00E001DC">
              <w:rPr>
                <w:rFonts w:cs="Times New Roman"/>
              </w:rPr>
              <w:t xml:space="preserve">Sposobnost rješavanja problema, sposobnost primjene znanja u praksi, sposobnost učenja, sposobnost precizne formulacije stavova, sposobnost stvaranja novih ideja. </w:t>
            </w:r>
          </w:p>
        </w:tc>
      </w:tr>
      <w:tr w:rsidR="005E586F" w:rsidRPr="00E001DC" w14:paraId="11B5A136" w14:textId="77777777" w:rsidTr="006E22B2">
        <w:trPr>
          <w:trHeight w:val="255"/>
        </w:trPr>
        <w:tc>
          <w:tcPr>
            <w:tcW w:w="2440" w:type="dxa"/>
          </w:tcPr>
          <w:p w14:paraId="6407583F"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08D15E9A" w14:textId="77777777" w:rsidR="005E586F" w:rsidRPr="00E001DC" w:rsidRDefault="005E586F" w:rsidP="005E586F">
            <w:pPr>
              <w:rPr>
                <w:rFonts w:cs="Times New Roman"/>
              </w:rPr>
            </w:pPr>
            <w:r w:rsidRPr="00E001DC">
              <w:rPr>
                <w:rFonts w:cs="Times New Roman"/>
              </w:rPr>
              <w:t>Nastavne cjeline:</w:t>
            </w:r>
          </w:p>
          <w:p w14:paraId="6326FB22"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Povrede osobnih prava i sustav njihove građanskopravne zaštite</w:t>
            </w:r>
          </w:p>
          <w:p w14:paraId="697D223D"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Pojedinačni zahtjevi za zaštitu prava</w:t>
            </w:r>
          </w:p>
          <w:p w14:paraId="009764AB"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Postmortalna zaštita</w:t>
            </w:r>
          </w:p>
          <w:p w14:paraId="4AFD93D1"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Načelo nezadiranja u tijelo i granice primjene tog načela</w:t>
            </w:r>
          </w:p>
          <w:p w14:paraId="7D1C8C65"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Granice zaštite tjelesne slobode</w:t>
            </w:r>
          </w:p>
          <w:p w14:paraId="4B42F155"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privatne sfere i informacijski sustavi</w:t>
            </w:r>
          </w:p>
          <w:p w14:paraId="6231206B"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duševnog integriteta.</w:t>
            </w:r>
          </w:p>
        </w:tc>
      </w:tr>
      <w:tr w:rsidR="005E586F" w:rsidRPr="00E001DC" w14:paraId="7F2C7BAD" w14:textId="77777777" w:rsidTr="006E22B2">
        <w:trPr>
          <w:trHeight w:val="255"/>
        </w:trPr>
        <w:tc>
          <w:tcPr>
            <w:tcW w:w="2440" w:type="dxa"/>
          </w:tcPr>
          <w:p w14:paraId="7FF63D26"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2494E546" w14:textId="77777777"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14:paraId="7F51EA9F" w14:textId="77777777" w:rsidTr="006E22B2">
        <w:trPr>
          <w:trHeight w:val="255"/>
        </w:trPr>
        <w:tc>
          <w:tcPr>
            <w:tcW w:w="2440" w:type="dxa"/>
          </w:tcPr>
          <w:p w14:paraId="6891A676"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36ABFE92" w14:textId="77777777" w:rsidR="005E586F" w:rsidRPr="00E001DC" w:rsidRDefault="005E586F" w:rsidP="005E586F">
            <w:pPr>
              <w:ind w:left="38"/>
              <w:rPr>
                <w:rFonts w:cs="Times New Roman"/>
              </w:rPr>
            </w:pPr>
            <w:r w:rsidRPr="00E001DC">
              <w:rPr>
                <w:rFonts w:cs="Times New Roman"/>
              </w:rPr>
              <w:t xml:space="preserve">Usmeni ispit.    </w:t>
            </w:r>
          </w:p>
        </w:tc>
      </w:tr>
      <w:tr w:rsidR="005E586F" w:rsidRPr="00E001DC" w14:paraId="5563DBA5" w14:textId="77777777" w:rsidTr="006E22B2">
        <w:trPr>
          <w:trHeight w:val="255"/>
        </w:trPr>
        <w:tc>
          <w:tcPr>
            <w:tcW w:w="2440" w:type="dxa"/>
            <w:shd w:val="clear" w:color="auto" w:fill="DEEAF6" w:themeFill="accent1" w:themeFillTint="33"/>
          </w:tcPr>
          <w:p w14:paraId="04A2CFD3"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750B8114" w14:textId="77777777" w:rsidR="005E586F" w:rsidRPr="00E001DC" w:rsidRDefault="005E586F" w:rsidP="006E22B2">
            <w:pPr>
              <w:jc w:val="both"/>
              <w:rPr>
                <w:rFonts w:cs="Times New Roman"/>
                <w:b/>
              </w:rPr>
            </w:pPr>
            <w:r w:rsidRPr="00E001DC">
              <w:rPr>
                <w:rFonts w:eastAsia="Calibri" w:cs="Times New Roman"/>
                <w:b/>
              </w:rPr>
              <w:t>Kategorizirati različite vrste osobnih prava</w:t>
            </w:r>
            <w:r w:rsidRPr="00E001DC">
              <w:rPr>
                <w:rFonts w:cs="Times New Roman"/>
                <w:b/>
              </w:rPr>
              <w:t>.</w:t>
            </w:r>
          </w:p>
        </w:tc>
      </w:tr>
      <w:tr w:rsidR="005E586F" w:rsidRPr="00E001DC" w14:paraId="73BF8BD5" w14:textId="77777777" w:rsidTr="006E22B2">
        <w:trPr>
          <w:trHeight w:val="255"/>
        </w:trPr>
        <w:tc>
          <w:tcPr>
            <w:tcW w:w="2440" w:type="dxa"/>
          </w:tcPr>
          <w:p w14:paraId="72EE1AAF"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3382B24C" w14:textId="77777777"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14:paraId="37FED7DD" w14:textId="77777777" w:rsidR="005E586F" w:rsidRPr="00E001DC" w:rsidRDefault="005E586F" w:rsidP="005E586F">
            <w:pPr>
              <w:spacing w:after="0"/>
              <w:jc w:val="both"/>
              <w:rPr>
                <w:rFonts w:cs="Times New Roman"/>
              </w:rPr>
            </w:pPr>
            <w:r w:rsidRPr="00E001DC">
              <w:rPr>
                <w:rFonts w:eastAsia="Calibri" w:cs="Times New Roman"/>
              </w:rPr>
              <w:t xml:space="preserve">6. </w:t>
            </w:r>
            <w:r w:rsidRPr="00E001DC">
              <w:rPr>
                <w:rFonts w:cs="Times New Roman"/>
              </w:rPr>
              <w:t xml:space="preserve">Primijeniti odgovarajuću pravnu terminologiju (na hrvatskom i jednom stranom jeziku) prilikom jasnog i argumentiranog usmenog i pisanog izražavanja.  </w:t>
            </w:r>
          </w:p>
          <w:p w14:paraId="46AC1359" w14:textId="77777777" w:rsidR="005E586F" w:rsidRPr="00E001DC" w:rsidRDefault="005E586F" w:rsidP="005E586F">
            <w:pPr>
              <w:spacing w:after="0"/>
              <w:jc w:val="both"/>
              <w:rPr>
                <w:rFonts w:eastAsia="Calibri" w:cs="Times New Roman"/>
              </w:rPr>
            </w:pPr>
            <w:r w:rsidRPr="00E001DC">
              <w:rPr>
                <w:rFonts w:cs="Times New Roman"/>
              </w:rPr>
              <w:t>7. Koristiti se informacijskom tehnologijom i bazama pravnih podataka (npr. zakonodavstvo, sudska praksa, pravni časopisi te ostali e-izvori).</w:t>
            </w:r>
          </w:p>
          <w:p w14:paraId="526F23E8" w14:textId="77777777" w:rsidR="005E586F" w:rsidRPr="00E001DC" w:rsidRDefault="005E586F" w:rsidP="005E586F">
            <w:pPr>
              <w:spacing w:after="0"/>
              <w:jc w:val="both"/>
              <w:rPr>
                <w:rFonts w:eastAsia="Calibri" w:cs="Times New Roman"/>
              </w:rPr>
            </w:pPr>
            <w:r w:rsidRPr="00E001DC">
              <w:rPr>
                <w:rFonts w:eastAsia="Calibri" w:cs="Times New Roman"/>
              </w:rPr>
              <w:t xml:space="preserve">8. </w:t>
            </w:r>
            <w:r w:rsidRPr="00E001DC">
              <w:rPr>
                <w:rFonts w:cs="Times New Roman"/>
              </w:rPr>
              <w:t>Razviti etičko, pravno i društveno odgovorno ponašanje.</w:t>
            </w:r>
          </w:p>
          <w:p w14:paraId="0CC16EAD" w14:textId="77777777" w:rsidR="005E586F" w:rsidRPr="00E001DC" w:rsidRDefault="005E586F" w:rsidP="005E586F">
            <w:pPr>
              <w:jc w:val="both"/>
              <w:rPr>
                <w:rFonts w:cs="Times New Roman"/>
                <w:lang w:val="it-IT"/>
              </w:rPr>
            </w:pPr>
          </w:p>
        </w:tc>
      </w:tr>
      <w:tr w:rsidR="005E586F" w:rsidRPr="00E001DC" w14:paraId="430EE693" w14:textId="77777777" w:rsidTr="006E22B2">
        <w:trPr>
          <w:trHeight w:val="255"/>
        </w:trPr>
        <w:tc>
          <w:tcPr>
            <w:tcW w:w="2440" w:type="dxa"/>
          </w:tcPr>
          <w:p w14:paraId="166451EF"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21A7F280" w14:textId="77777777" w:rsidR="005E586F" w:rsidRPr="00E001DC" w:rsidRDefault="005E586F" w:rsidP="005E586F">
            <w:pPr>
              <w:rPr>
                <w:rFonts w:cs="Times New Roman"/>
              </w:rPr>
            </w:pPr>
            <w:r w:rsidRPr="00E001DC">
              <w:rPr>
                <w:rFonts w:cs="Times New Roman"/>
              </w:rPr>
              <w:t>Stvaranje / Sinteza</w:t>
            </w:r>
          </w:p>
        </w:tc>
      </w:tr>
      <w:tr w:rsidR="005E586F" w:rsidRPr="00E001DC" w14:paraId="1EB3BF78" w14:textId="77777777" w:rsidTr="006E22B2">
        <w:trPr>
          <w:trHeight w:val="255"/>
        </w:trPr>
        <w:tc>
          <w:tcPr>
            <w:tcW w:w="2440" w:type="dxa"/>
          </w:tcPr>
          <w:p w14:paraId="2DB07995"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66351D59" w14:textId="77777777" w:rsidR="005E586F" w:rsidRPr="00E001DC" w:rsidRDefault="005E586F" w:rsidP="005E586F">
            <w:pPr>
              <w:jc w:val="both"/>
              <w:rPr>
                <w:rFonts w:cs="Times New Roman"/>
              </w:rPr>
            </w:pPr>
            <w:r w:rsidRPr="00E001DC">
              <w:rPr>
                <w:rFonts w:cs="Times New Roman"/>
              </w:rPr>
              <w:t xml:space="preserve">Vještina upravljanja informacijama, sposobnost rješavanja problema, sposobnost primjene znanja u praksi, sposobnost učenja. </w:t>
            </w:r>
          </w:p>
        </w:tc>
      </w:tr>
      <w:tr w:rsidR="005E586F" w:rsidRPr="00E001DC" w14:paraId="718A5DE5" w14:textId="77777777" w:rsidTr="006E22B2">
        <w:trPr>
          <w:trHeight w:val="255"/>
        </w:trPr>
        <w:tc>
          <w:tcPr>
            <w:tcW w:w="2440" w:type="dxa"/>
          </w:tcPr>
          <w:p w14:paraId="70C513CA"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53952B3C" w14:textId="77777777" w:rsidR="005E586F" w:rsidRPr="00E001DC" w:rsidRDefault="005E586F" w:rsidP="005E586F">
            <w:pPr>
              <w:rPr>
                <w:rFonts w:cs="Times New Roman"/>
              </w:rPr>
            </w:pPr>
            <w:r w:rsidRPr="00E001DC">
              <w:rPr>
                <w:rFonts w:cs="Times New Roman"/>
              </w:rPr>
              <w:t>Nastavne cjeline:</w:t>
            </w:r>
          </w:p>
          <w:p w14:paraId="1CA88A92"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Klasifikacija subjektivnih osobnih prava</w:t>
            </w:r>
          </w:p>
          <w:p w14:paraId="08D8BA7D"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Povrede osobnih prava i sustav njihove građanskopravne zaštite</w:t>
            </w:r>
          </w:p>
          <w:p w14:paraId="7D7710C4"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života, tjelesnog integriteta i zdravlja</w:t>
            </w:r>
          </w:p>
          <w:p w14:paraId="5BCB3AB8"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tjelesne slobode, časti i ugleda</w:t>
            </w:r>
          </w:p>
          <w:p w14:paraId="1E988714"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imena, osobnog identiteta, vlastitog lika, glasa.</w:t>
            </w:r>
          </w:p>
          <w:p w14:paraId="5C82C2C3"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privatne sfere</w:t>
            </w:r>
          </w:p>
          <w:p w14:paraId="1F768B08"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Zaštita duševnog integriteta </w:t>
            </w:r>
          </w:p>
          <w:p w14:paraId="21C083BB"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ostalih neimovinskih dobara osobe.</w:t>
            </w:r>
          </w:p>
        </w:tc>
      </w:tr>
      <w:tr w:rsidR="005E586F" w:rsidRPr="00E001DC" w14:paraId="20EBF9E4" w14:textId="77777777" w:rsidTr="006E22B2">
        <w:trPr>
          <w:trHeight w:val="255"/>
        </w:trPr>
        <w:tc>
          <w:tcPr>
            <w:tcW w:w="2440" w:type="dxa"/>
          </w:tcPr>
          <w:p w14:paraId="64410689"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2DA4A8C9" w14:textId="77777777"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14:paraId="2E0FFD0B" w14:textId="77777777" w:rsidTr="006E22B2">
        <w:trPr>
          <w:trHeight w:val="255"/>
        </w:trPr>
        <w:tc>
          <w:tcPr>
            <w:tcW w:w="2440" w:type="dxa"/>
          </w:tcPr>
          <w:p w14:paraId="17DE75A0"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4C532DC7" w14:textId="77777777" w:rsidR="005E586F" w:rsidRPr="00E001DC" w:rsidRDefault="005E586F" w:rsidP="005E586F">
            <w:pPr>
              <w:ind w:left="180"/>
              <w:rPr>
                <w:rFonts w:cs="Times New Roman"/>
              </w:rPr>
            </w:pPr>
            <w:r w:rsidRPr="00E001DC">
              <w:rPr>
                <w:rFonts w:cs="Times New Roman"/>
              </w:rPr>
              <w:t xml:space="preserve"> Usmeni ispit.    </w:t>
            </w:r>
          </w:p>
        </w:tc>
      </w:tr>
      <w:tr w:rsidR="005E586F" w:rsidRPr="00E001DC" w14:paraId="2F540F5E" w14:textId="77777777" w:rsidTr="006E22B2">
        <w:trPr>
          <w:trHeight w:val="255"/>
        </w:trPr>
        <w:tc>
          <w:tcPr>
            <w:tcW w:w="2440" w:type="dxa"/>
            <w:shd w:val="clear" w:color="auto" w:fill="DEEAF6" w:themeFill="accent1" w:themeFillTint="33"/>
          </w:tcPr>
          <w:p w14:paraId="366B48FE" w14:textId="77777777"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14:paraId="4CDC0261" w14:textId="77777777" w:rsidR="005E586F" w:rsidRPr="00E001DC" w:rsidRDefault="005E586F" w:rsidP="006E22B2">
            <w:pPr>
              <w:rPr>
                <w:rFonts w:cs="Times New Roman"/>
                <w:b/>
              </w:rPr>
            </w:pPr>
            <w:r w:rsidRPr="00E001DC">
              <w:rPr>
                <w:rFonts w:cs="Times New Roman"/>
                <w:b/>
              </w:rPr>
              <w:t>Objasniti suvremene tendencije razvoja osobnih prava.</w:t>
            </w:r>
          </w:p>
        </w:tc>
      </w:tr>
      <w:tr w:rsidR="005E586F" w:rsidRPr="00E001DC" w14:paraId="364C12E4" w14:textId="77777777" w:rsidTr="006E22B2">
        <w:trPr>
          <w:trHeight w:val="255"/>
        </w:trPr>
        <w:tc>
          <w:tcPr>
            <w:tcW w:w="2440" w:type="dxa"/>
          </w:tcPr>
          <w:p w14:paraId="46DE519B" w14:textId="77777777"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14:paraId="59ED7396" w14:textId="77777777" w:rsidR="005E586F" w:rsidRPr="00E001DC" w:rsidRDefault="005E586F" w:rsidP="005E586F">
            <w:pPr>
              <w:spacing w:after="0"/>
              <w:jc w:val="both"/>
              <w:rPr>
                <w:rFonts w:eastAsia="Calibri" w:cs="Times New Roman"/>
              </w:rPr>
            </w:pPr>
            <w:r w:rsidRPr="00E001DC">
              <w:rPr>
                <w:rFonts w:eastAsia="Calibri" w:cs="Times New Roman"/>
              </w:rPr>
              <w:t xml:space="preserve">4. </w:t>
            </w:r>
            <w:r w:rsidRPr="00E001DC">
              <w:rPr>
                <w:rFonts w:cs="Times New Roman"/>
              </w:rPr>
              <w:t>Klasificirati i protumačiti normativni okvir mjerodavan u pojedinoj grani prava.</w:t>
            </w:r>
          </w:p>
          <w:p w14:paraId="057817E3" w14:textId="77777777" w:rsidR="005E586F" w:rsidRPr="00E001DC" w:rsidRDefault="005E586F" w:rsidP="005E586F">
            <w:pPr>
              <w:jc w:val="both"/>
              <w:rPr>
                <w:rFonts w:eastAsia="Calibri" w:cs="Times New Roman"/>
              </w:rPr>
            </w:pPr>
            <w:r w:rsidRPr="00E001DC">
              <w:rPr>
                <w:rFonts w:eastAsia="Calibri" w:cs="Times New Roman"/>
              </w:rPr>
              <w:t xml:space="preserve">5. </w:t>
            </w:r>
            <w:r w:rsidRPr="00E001DC">
              <w:rPr>
                <w:rFonts w:cs="Times New Roman"/>
              </w:rPr>
              <w:t>Objasniti institute materijalnog i postupovnog prava.</w:t>
            </w:r>
          </w:p>
          <w:p w14:paraId="6B39237F" w14:textId="77777777" w:rsidR="005E586F" w:rsidRPr="00E001DC" w:rsidRDefault="005E586F" w:rsidP="005E586F">
            <w:pPr>
              <w:jc w:val="both"/>
              <w:rPr>
                <w:rFonts w:eastAsia="Calibri" w:cs="Times New Roman"/>
              </w:rPr>
            </w:pPr>
            <w:r w:rsidRPr="00E001DC">
              <w:rPr>
                <w:rFonts w:eastAsia="Calibri" w:cs="Times New Roman"/>
              </w:rPr>
              <w:t xml:space="preserve">6. </w:t>
            </w:r>
            <w:r w:rsidRPr="00E001DC">
              <w:rPr>
                <w:rFonts w:cs="Times New Roman"/>
              </w:rPr>
              <w:t>Primijeniti odgovarajuću pravnu terminologiju (na hrvatskom i jednom stranom jeziku) prilikom jasnog i argumentiranog usmenog i pisanog izražavanja</w:t>
            </w:r>
            <w:r w:rsidRPr="00E001DC">
              <w:rPr>
                <w:rFonts w:eastAsia="Calibri" w:cs="Times New Roman"/>
              </w:rPr>
              <w:t>.</w:t>
            </w:r>
          </w:p>
          <w:p w14:paraId="0A13BCA5" w14:textId="77777777" w:rsidR="005E586F" w:rsidRPr="00E001DC" w:rsidRDefault="005E586F" w:rsidP="005E586F">
            <w:pPr>
              <w:jc w:val="both"/>
              <w:rPr>
                <w:rFonts w:eastAsia="Calibri" w:cs="Times New Roman"/>
              </w:rPr>
            </w:pPr>
            <w:r w:rsidRPr="00E001DC">
              <w:rPr>
                <w:rFonts w:eastAsia="Calibri" w:cs="Times New Roman"/>
              </w:rPr>
              <w:t>11. Analizirati relevantnu sudsku praksu.</w:t>
            </w:r>
          </w:p>
          <w:p w14:paraId="3238C302" w14:textId="77777777" w:rsidR="005E586F" w:rsidRPr="00E001DC" w:rsidRDefault="005E586F" w:rsidP="005E586F">
            <w:pPr>
              <w:jc w:val="both"/>
              <w:rPr>
                <w:rFonts w:eastAsia="Calibri" w:cs="Times New Roman"/>
              </w:rPr>
            </w:pPr>
            <w:r w:rsidRPr="00E001DC">
              <w:rPr>
                <w:rFonts w:eastAsia="Calibri" w:cs="Times New Roman"/>
              </w:rPr>
              <w:t xml:space="preserve">12. </w:t>
            </w:r>
            <w:r w:rsidRPr="00E001DC">
              <w:rPr>
                <w:rFonts w:cs="Times New Roman"/>
              </w:rPr>
              <w:t>Vrednovati pravne institute i načela u njihovoj razvojnoj dimenziji i u odnosu prema suvremenom pravnom sustavu.</w:t>
            </w:r>
          </w:p>
          <w:p w14:paraId="469DFEFD" w14:textId="77777777" w:rsidR="005E586F" w:rsidRPr="00E001DC" w:rsidRDefault="005E586F" w:rsidP="005E586F">
            <w:pPr>
              <w:jc w:val="both"/>
              <w:rPr>
                <w:rFonts w:cs="Times New Roman"/>
                <w:lang w:val="it-IT"/>
              </w:rPr>
            </w:pPr>
            <w:r w:rsidRPr="00E001DC">
              <w:rPr>
                <w:rFonts w:eastAsia="Calibri" w:cs="Times New Roman"/>
              </w:rPr>
              <w:t>13.</w:t>
            </w:r>
            <w:r w:rsidRPr="00E001DC">
              <w:rPr>
                <w:rFonts w:cs="Times New Roman"/>
              </w:rPr>
              <w:t xml:space="preserve"> Kombinirati pravne institute i načela suvremenog pravnog sustava.</w:t>
            </w:r>
            <w:r w:rsidRPr="00E001DC">
              <w:rPr>
                <w:rFonts w:cs="Times New Roman"/>
                <w:lang w:val="it-IT"/>
              </w:rPr>
              <w:t xml:space="preserve"> </w:t>
            </w:r>
          </w:p>
        </w:tc>
      </w:tr>
      <w:tr w:rsidR="005E586F" w:rsidRPr="00E001DC" w14:paraId="68E5A516" w14:textId="77777777" w:rsidTr="006E22B2">
        <w:trPr>
          <w:trHeight w:val="255"/>
        </w:trPr>
        <w:tc>
          <w:tcPr>
            <w:tcW w:w="2440" w:type="dxa"/>
          </w:tcPr>
          <w:p w14:paraId="1F7D8CA5" w14:textId="77777777"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14:paraId="2E896B49" w14:textId="77777777" w:rsidR="005E586F" w:rsidRPr="00E001DC" w:rsidRDefault="005E586F" w:rsidP="005E586F">
            <w:pPr>
              <w:rPr>
                <w:rFonts w:cs="Times New Roman"/>
              </w:rPr>
            </w:pPr>
            <w:r w:rsidRPr="00E001DC">
              <w:rPr>
                <w:rFonts w:cs="Times New Roman"/>
              </w:rPr>
              <w:t>Stvaranje / Sinteza</w:t>
            </w:r>
          </w:p>
        </w:tc>
      </w:tr>
      <w:tr w:rsidR="005E586F" w:rsidRPr="00E001DC" w14:paraId="79CF8ED6" w14:textId="77777777" w:rsidTr="006E22B2">
        <w:trPr>
          <w:trHeight w:val="255"/>
        </w:trPr>
        <w:tc>
          <w:tcPr>
            <w:tcW w:w="2440" w:type="dxa"/>
          </w:tcPr>
          <w:p w14:paraId="4CFB2777" w14:textId="77777777"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14:paraId="5A25DE57" w14:textId="77777777"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sposobnost stvaranja novih ideja. </w:t>
            </w:r>
          </w:p>
        </w:tc>
      </w:tr>
      <w:tr w:rsidR="005E586F" w:rsidRPr="00E001DC" w14:paraId="122E6A71" w14:textId="77777777" w:rsidTr="006E22B2">
        <w:trPr>
          <w:trHeight w:val="255"/>
        </w:trPr>
        <w:tc>
          <w:tcPr>
            <w:tcW w:w="2440" w:type="dxa"/>
          </w:tcPr>
          <w:p w14:paraId="2AA7A2C7" w14:textId="77777777"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14:paraId="7C1C69A8" w14:textId="77777777" w:rsidR="005E586F" w:rsidRPr="00E001DC" w:rsidRDefault="005E586F" w:rsidP="005E586F">
            <w:pPr>
              <w:rPr>
                <w:rFonts w:cs="Times New Roman"/>
              </w:rPr>
            </w:pPr>
            <w:r w:rsidRPr="00E001DC">
              <w:rPr>
                <w:rFonts w:cs="Times New Roman"/>
              </w:rPr>
              <w:t>Nastavne cjeline:</w:t>
            </w:r>
          </w:p>
          <w:p w14:paraId="690E492A"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Mjesto građanskopravne zaštite osoba u pravnim sustavima – poredbeno pravni pregled</w:t>
            </w:r>
          </w:p>
          <w:p w14:paraId="6419C944"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Osobna prava u pravnom sustavu RH</w:t>
            </w:r>
          </w:p>
          <w:p w14:paraId="4C4B1CF4"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Pravni izvori</w:t>
            </w:r>
          </w:p>
          <w:p w14:paraId="78A2A204" w14:textId="77777777"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Suvremene tendencije razvoja osobnih prava. </w:t>
            </w:r>
          </w:p>
        </w:tc>
      </w:tr>
      <w:tr w:rsidR="005E586F" w:rsidRPr="00E001DC" w14:paraId="193E34F2" w14:textId="77777777" w:rsidTr="006E22B2">
        <w:trPr>
          <w:trHeight w:val="255"/>
        </w:trPr>
        <w:tc>
          <w:tcPr>
            <w:tcW w:w="2440" w:type="dxa"/>
          </w:tcPr>
          <w:p w14:paraId="19B6359D" w14:textId="77777777"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14:paraId="7E33833A" w14:textId="77777777"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14:paraId="71EAEA8B" w14:textId="77777777" w:rsidTr="006E22B2">
        <w:trPr>
          <w:trHeight w:val="255"/>
        </w:trPr>
        <w:tc>
          <w:tcPr>
            <w:tcW w:w="2440" w:type="dxa"/>
          </w:tcPr>
          <w:p w14:paraId="0281D88C" w14:textId="77777777"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14:paraId="4A5D21EA" w14:textId="77777777" w:rsidR="005E586F" w:rsidRPr="00E001DC" w:rsidRDefault="005E586F" w:rsidP="005E586F">
            <w:pPr>
              <w:ind w:left="180"/>
              <w:rPr>
                <w:rFonts w:cs="Times New Roman"/>
              </w:rPr>
            </w:pPr>
            <w:r w:rsidRPr="00E001DC">
              <w:rPr>
                <w:rFonts w:cs="Times New Roman"/>
              </w:rPr>
              <w:t xml:space="preserve"> Usmeni ispit.    </w:t>
            </w:r>
          </w:p>
        </w:tc>
      </w:tr>
    </w:tbl>
    <w:p w14:paraId="5C34D3D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1B027B0"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EF6E72"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OUTLINE OF EU EMP</w:t>
      </w:r>
      <w:r w:rsidR="004A1F9D" w:rsidRPr="00E001DC">
        <w:rPr>
          <w:rFonts w:eastAsia="Times New Roman" w:cs="Times New Roman"/>
          <w:b/>
          <w:color w:val="1F3864" w:themeColor="accent5" w:themeShade="80"/>
          <w:sz w:val="28"/>
          <w:szCs w:val="28"/>
          <w:lang w:eastAsia="hr-HR"/>
        </w:rPr>
        <w:t>LOYMENT AND SOCIAL SECURITY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4F147C" w:rsidRPr="00E001DC" w14:paraId="300F15A5" w14:textId="77777777" w:rsidTr="00C167A6">
        <w:trPr>
          <w:trHeight w:val="570"/>
        </w:trPr>
        <w:tc>
          <w:tcPr>
            <w:tcW w:w="2481" w:type="dxa"/>
            <w:shd w:val="clear" w:color="auto" w:fill="9CC2E5" w:themeFill="accent1" w:themeFillTint="99"/>
          </w:tcPr>
          <w:p w14:paraId="356CC748" w14:textId="77777777" w:rsidR="004F147C" w:rsidRPr="00E001DC" w:rsidRDefault="004F147C" w:rsidP="00C167A6">
            <w:pPr>
              <w:rPr>
                <w:rFonts w:cs="Times New Roman"/>
                <w:b/>
                <w:sz w:val="28"/>
                <w:szCs w:val="28"/>
                <w:lang w:val="en-GB"/>
              </w:rPr>
            </w:pPr>
            <w:r w:rsidRPr="00E001DC">
              <w:rPr>
                <w:rFonts w:cs="Times New Roman"/>
                <w:b/>
                <w:sz w:val="28"/>
                <w:szCs w:val="28"/>
              </w:rPr>
              <w:t>COURSE</w:t>
            </w:r>
          </w:p>
        </w:tc>
        <w:tc>
          <w:tcPr>
            <w:tcW w:w="6849" w:type="dxa"/>
          </w:tcPr>
          <w:p w14:paraId="2925F404" w14:textId="77777777" w:rsidR="004F147C" w:rsidRPr="00E001DC" w:rsidRDefault="004F147C" w:rsidP="00C167A6">
            <w:pPr>
              <w:rPr>
                <w:rFonts w:cs="Times New Roman"/>
                <w:b/>
                <w:bCs/>
                <w:sz w:val="28"/>
                <w:szCs w:val="28"/>
                <w:lang w:val="en-GB"/>
              </w:rPr>
            </w:pPr>
            <w:r w:rsidRPr="00E001DC">
              <w:rPr>
                <w:rFonts w:cs="Times New Roman"/>
                <w:b/>
                <w:bCs/>
                <w:sz w:val="28"/>
                <w:szCs w:val="28"/>
                <w:lang w:val="en-GB"/>
              </w:rPr>
              <w:t>OUTLINE OF EU EMPLOYMENT AND SOCIAL SECURITY LAW</w:t>
            </w:r>
          </w:p>
        </w:tc>
      </w:tr>
      <w:tr w:rsidR="004F147C" w:rsidRPr="00E001DC" w14:paraId="7EED639A" w14:textId="77777777" w:rsidTr="00C167A6">
        <w:trPr>
          <w:trHeight w:val="465"/>
        </w:trPr>
        <w:tc>
          <w:tcPr>
            <w:tcW w:w="2481" w:type="dxa"/>
            <w:shd w:val="clear" w:color="auto" w:fill="F2F2F2" w:themeFill="background1" w:themeFillShade="F2"/>
          </w:tcPr>
          <w:p w14:paraId="4DBE2CC3" w14:textId="77777777" w:rsidR="004F147C" w:rsidRPr="00E001DC" w:rsidRDefault="004F147C" w:rsidP="00C167A6">
            <w:pPr>
              <w:rPr>
                <w:rFonts w:cs="Times New Roman"/>
              </w:rPr>
            </w:pPr>
            <w:r w:rsidRPr="00E001DC">
              <w:rPr>
                <w:rFonts w:cs="Times New Roman"/>
              </w:rPr>
              <w:t xml:space="preserve">COMPULSORY OR ELECTIVE/STUDY YEAR IN WHICH THE COURSE IS IMPLEMENTED </w:t>
            </w:r>
          </w:p>
        </w:tc>
        <w:tc>
          <w:tcPr>
            <w:tcW w:w="6849" w:type="dxa"/>
          </w:tcPr>
          <w:p w14:paraId="13C81C2B" w14:textId="77777777" w:rsidR="004F147C" w:rsidRPr="00E001DC" w:rsidRDefault="004F147C" w:rsidP="00C167A6">
            <w:pPr>
              <w:rPr>
                <w:rFonts w:cs="Times New Roman"/>
                <w:lang w:val="en-GB"/>
              </w:rPr>
            </w:pPr>
            <w:r w:rsidRPr="00E001DC">
              <w:rPr>
                <w:rFonts w:cs="Times New Roman"/>
                <w:lang w:val="en-GB"/>
              </w:rPr>
              <w:t xml:space="preserve">Elective course, fifth year of Legal studies (ERASMUS program)  </w:t>
            </w:r>
          </w:p>
        </w:tc>
      </w:tr>
      <w:tr w:rsidR="004F147C" w:rsidRPr="00E001DC" w14:paraId="6A6A9B1D" w14:textId="77777777" w:rsidTr="00C167A6">
        <w:trPr>
          <w:trHeight w:val="300"/>
        </w:trPr>
        <w:tc>
          <w:tcPr>
            <w:tcW w:w="2481" w:type="dxa"/>
            <w:shd w:val="clear" w:color="auto" w:fill="F2F2F2" w:themeFill="background1" w:themeFillShade="F2"/>
          </w:tcPr>
          <w:p w14:paraId="7412FDCF" w14:textId="77777777" w:rsidR="004F147C" w:rsidRPr="00E001DC" w:rsidRDefault="004F147C" w:rsidP="00C167A6">
            <w:pPr>
              <w:rPr>
                <w:rFonts w:cs="Times New Roman"/>
              </w:rPr>
            </w:pPr>
            <w:r w:rsidRPr="00E001DC">
              <w:rPr>
                <w:rFonts w:cs="Times New Roman"/>
              </w:rPr>
              <w:t>TEACHING FORM (LECTURES, SEMINAR, TUTORIALS, (AND/OR) PRACTICALS)</w:t>
            </w:r>
          </w:p>
        </w:tc>
        <w:tc>
          <w:tcPr>
            <w:tcW w:w="6849" w:type="dxa"/>
          </w:tcPr>
          <w:p w14:paraId="179FD993" w14:textId="77777777" w:rsidR="004F147C" w:rsidRPr="00E001DC" w:rsidRDefault="004F147C" w:rsidP="00C167A6">
            <w:pPr>
              <w:rPr>
                <w:rFonts w:cs="Times New Roman"/>
                <w:lang w:val="en-GB"/>
              </w:rPr>
            </w:pPr>
            <w:r w:rsidRPr="00E001DC">
              <w:rPr>
                <w:rFonts w:cs="Times New Roman"/>
                <w:lang w:val="en-GB"/>
              </w:rPr>
              <w:t xml:space="preserve">Lectures </w:t>
            </w:r>
          </w:p>
        </w:tc>
      </w:tr>
      <w:tr w:rsidR="004F147C" w:rsidRPr="00E001DC" w14:paraId="725C5CCE" w14:textId="77777777" w:rsidTr="00C167A6">
        <w:trPr>
          <w:trHeight w:val="405"/>
        </w:trPr>
        <w:tc>
          <w:tcPr>
            <w:tcW w:w="2481" w:type="dxa"/>
            <w:shd w:val="clear" w:color="auto" w:fill="F2F2F2" w:themeFill="background1" w:themeFillShade="F2"/>
          </w:tcPr>
          <w:p w14:paraId="16CDA904" w14:textId="77777777" w:rsidR="004F147C" w:rsidRPr="00E001DC" w:rsidRDefault="004F147C" w:rsidP="00C167A6">
            <w:pPr>
              <w:rPr>
                <w:rFonts w:cs="Times New Roman"/>
                <w:lang w:val="en-GB"/>
              </w:rPr>
            </w:pPr>
            <w:r w:rsidRPr="00E001DC">
              <w:rPr>
                <w:rFonts w:cs="Times New Roman"/>
              </w:rPr>
              <w:t>APPOINTED ECTS CREDITS</w:t>
            </w:r>
          </w:p>
        </w:tc>
        <w:tc>
          <w:tcPr>
            <w:tcW w:w="6849" w:type="dxa"/>
          </w:tcPr>
          <w:p w14:paraId="6AD9AD22" w14:textId="77777777" w:rsidR="004F147C" w:rsidRPr="00E001DC" w:rsidRDefault="004F147C" w:rsidP="00C167A6">
            <w:pPr>
              <w:rPr>
                <w:rFonts w:cs="Times New Roman"/>
                <w:lang w:val="en-GB"/>
              </w:rPr>
            </w:pPr>
            <w:r w:rsidRPr="00E001DC">
              <w:rPr>
                <w:rFonts w:cs="Times New Roman"/>
                <w:lang w:val="en-GB"/>
              </w:rPr>
              <w:t>4 ECTS:</w:t>
            </w:r>
          </w:p>
          <w:p w14:paraId="3BD3D169" w14:textId="77777777" w:rsidR="004F147C" w:rsidRPr="00E001DC" w:rsidRDefault="004F147C" w:rsidP="00B72CD5">
            <w:pPr>
              <w:pStyle w:val="Odlomakpopisa"/>
              <w:numPr>
                <w:ilvl w:val="0"/>
                <w:numId w:val="1589"/>
              </w:numPr>
              <w:rPr>
                <w:rFonts w:asciiTheme="minorHAnsi" w:hAnsiTheme="minorHAnsi"/>
                <w:sz w:val="22"/>
                <w:szCs w:val="22"/>
                <w:lang w:val="en-GB"/>
              </w:rPr>
            </w:pPr>
            <w:r w:rsidRPr="00E001DC">
              <w:rPr>
                <w:rFonts w:asciiTheme="minorHAnsi" w:hAnsiTheme="minorHAnsi"/>
                <w:sz w:val="22"/>
                <w:szCs w:val="22"/>
                <w:lang w:val="en-GB"/>
              </w:rPr>
              <w:t>Lectures – 30 hours (1 ECTS)</w:t>
            </w:r>
          </w:p>
          <w:p w14:paraId="48157DE3" w14:textId="77777777" w:rsidR="004F147C" w:rsidRPr="00E001DC" w:rsidRDefault="004F147C" w:rsidP="00B72CD5">
            <w:pPr>
              <w:pStyle w:val="Odlomakpopisa"/>
              <w:numPr>
                <w:ilvl w:val="0"/>
                <w:numId w:val="1589"/>
              </w:numPr>
              <w:rPr>
                <w:rFonts w:asciiTheme="minorHAnsi" w:hAnsiTheme="minorHAnsi"/>
                <w:sz w:val="22"/>
                <w:szCs w:val="22"/>
              </w:rPr>
            </w:pPr>
            <w:r w:rsidRPr="00E001DC">
              <w:rPr>
                <w:rFonts w:asciiTheme="minorHAnsi" w:hAnsiTheme="minorHAnsi"/>
                <w:sz w:val="22"/>
                <w:szCs w:val="22"/>
              </w:rPr>
              <w:t>Preparations for lectures (reading selected materials, analysis of EU acquis and selected case-law of the Court of Justice of the EU) - 30 hours (1 ECTS)</w:t>
            </w:r>
          </w:p>
          <w:p w14:paraId="7B8B5802" w14:textId="77777777" w:rsidR="004F147C" w:rsidRPr="00E001DC" w:rsidRDefault="004F147C" w:rsidP="00B72CD5">
            <w:pPr>
              <w:pStyle w:val="Odlomakpopisa"/>
              <w:numPr>
                <w:ilvl w:val="0"/>
                <w:numId w:val="1589"/>
              </w:numPr>
              <w:rPr>
                <w:rFonts w:asciiTheme="minorHAnsi" w:hAnsiTheme="minorHAnsi"/>
                <w:sz w:val="22"/>
                <w:szCs w:val="22"/>
              </w:rPr>
            </w:pPr>
            <w:r w:rsidRPr="00E001DC">
              <w:rPr>
                <w:rFonts w:asciiTheme="minorHAnsi" w:hAnsiTheme="minorHAnsi"/>
                <w:sz w:val="22"/>
                <w:szCs w:val="22"/>
              </w:rPr>
              <w:t>Essay writing and presentation of research results (students should write an essay linked to a specific topic of EU acquis and how EU law has been implemented and is applied at a national level, i.e. student’s country; the paper should progress throughout the course) or preparation for the oral exam (independent study of exam literature) - 60 hours (2 ECTS)</w:t>
            </w:r>
          </w:p>
          <w:p w14:paraId="2BBC502B" w14:textId="77777777" w:rsidR="004F147C" w:rsidRPr="00E001DC" w:rsidRDefault="004F147C" w:rsidP="00C167A6">
            <w:pPr>
              <w:pStyle w:val="Odlomakpopisa"/>
              <w:rPr>
                <w:rFonts w:asciiTheme="minorHAnsi" w:hAnsiTheme="minorHAnsi"/>
                <w:sz w:val="22"/>
                <w:szCs w:val="22"/>
              </w:rPr>
            </w:pPr>
          </w:p>
        </w:tc>
      </w:tr>
      <w:tr w:rsidR="004F147C" w:rsidRPr="00E001DC" w14:paraId="5F0ED88E" w14:textId="77777777" w:rsidTr="00C167A6">
        <w:trPr>
          <w:trHeight w:val="330"/>
        </w:trPr>
        <w:tc>
          <w:tcPr>
            <w:tcW w:w="2481" w:type="dxa"/>
            <w:shd w:val="clear" w:color="auto" w:fill="F2F2F2" w:themeFill="background1" w:themeFillShade="F2"/>
          </w:tcPr>
          <w:p w14:paraId="5C614D36" w14:textId="77777777" w:rsidR="004F147C" w:rsidRPr="00E001DC" w:rsidRDefault="004F147C" w:rsidP="00C167A6">
            <w:pPr>
              <w:rPr>
                <w:rFonts w:cs="Times New Roman"/>
              </w:rPr>
            </w:pPr>
            <w:r w:rsidRPr="00E001DC">
              <w:rPr>
                <w:rFonts w:cs="Times New Roman"/>
              </w:rPr>
              <w:t>STUDY PROGRAMME OF THE IMPLEMENTED COURSE</w:t>
            </w:r>
          </w:p>
        </w:tc>
        <w:tc>
          <w:tcPr>
            <w:tcW w:w="6849" w:type="dxa"/>
          </w:tcPr>
          <w:p w14:paraId="1BDBEC8F" w14:textId="77777777" w:rsidR="004F147C" w:rsidRPr="00E001DC" w:rsidRDefault="004F147C" w:rsidP="00C167A6">
            <w:pPr>
              <w:rPr>
                <w:rFonts w:cs="Times New Roman"/>
                <w:lang w:val="en-GB"/>
              </w:rPr>
            </w:pPr>
            <w:r w:rsidRPr="00E001DC">
              <w:rPr>
                <w:rFonts w:cs="Times New Roman"/>
                <w:lang w:val="en-GB"/>
              </w:rPr>
              <w:t>LEGAL STUDIES</w:t>
            </w:r>
          </w:p>
        </w:tc>
      </w:tr>
      <w:tr w:rsidR="004F147C" w:rsidRPr="00E001DC" w14:paraId="14EB598D" w14:textId="77777777" w:rsidTr="00C167A6">
        <w:trPr>
          <w:trHeight w:val="255"/>
        </w:trPr>
        <w:tc>
          <w:tcPr>
            <w:tcW w:w="2481" w:type="dxa"/>
            <w:shd w:val="clear" w:color="auto" w:fill="F2F2F2" w:themeFill="background1" w:themeFillShade="F2"/>
          </w:tcPr>
          <w:p w14:paraId="579698AD" w14:textId="77777777" w:rsidR="004F147C" w:rsidRPr="00E001DC" w:rsidRDefault="004F147C" w:rsidP="00C167A6">
            <w:pPr>
              <w:rPr>
                <w:rFonts w:cs="Times New Roman"/>
                <w:lang w:val="en-GB"/>
              </w:rPr>
            </w:pPr>
            <w:r w:rsidRPr="00E001DC">
              <w:rPr>
                <w:rFonts w:cs="Times New Roman"/>
              </w:rPr>
              <w:t>STUDY PROGRAMME QUALIFICATION LEVEL (6.st, 6.sv, 7.1.st, 7.1.sv, 7.2, 8.2.)</w:t>
            </w:r>
          </w:p>
        </w:tc>
        <w:tc>
          <w:tcPr>
            <w:tcW w:w="6849" w:type="dxa"/>
          </w:tcPr>
          <w:p w14:paraId="476BFD90" w14:textId="77777777" w:rsidR="004F147C" w:rsidRPr="00E001DC" w:rsidRDefault="004F147C" w:rsidP="00C167A6">
            <w:pPr>
              <w:rPr>
                <w:rFonts w:cs="Times New Roman"/>
                <w:lang w:val="en-GB"/>
              </w:rPr>
            </w:pPr>
            <w:r w:rsidRPr="00E001DC">
              <w:rPr>
                <w:rFonts w:cs="Times New Roman"/>
                <w:lang w:val="en-GB"/>
              </w:rPr>
              <w:t>7.1.sv.</w:t>
            </w:r>
          </w:p>
        </w:tc>
      </w:tr>
      <w:tr w:rsidR="004F147C" w:rsidRPr="00E001DC" w14:paraId="2D8B6DDA" w14:textId="77777777" w:rsidTr="00C167A6">
        <w:trPr>
          <w:trHeight w:val="255"/>
        </w:trPr>
        <w:tc>
          <w:tcPr>
            <w:tcW w:w="2481" w:type="dxa"/>
          </w:tcPr>
          <w:p w14:paraId="23D740B4" w14:textId="77777777" w:rsidR="004F147C" w:rsidRPr="00E001DC" w:rsidRDefault="004F147C" w:rsidP="00C167A6">
            <w:pPr>
              <w:rPr>
                <w:rFonts w:cs="Times New Roman"/>
                <w:lang w:val="en-GB"/>
              </w:rPr>
            </w:pPr>
          </w:p>
        </w:tc>
        <w:tc>
          <w:tcPr>
            <w:tcW w:w="6849" w:type="dxa"/>
            <w:shd w:val="clear" w:color="auto" w:fill="BDD6EE" w:themeFill="accent1" w:themeFillTint="66"/>
          </w:tcPr>
          <w:p w14:paraId="13DA0200" w14:textId="77777777" w:rsidR="004F147C" w:rsidRPr="00E001DC" w:rsidRDefault="004F147C" w:rsidP="00C167A6">
            <w:pPr>
              <w:jc w:val="center"/>
              <w:rPr>
                <w:rFonts w:cs="Times New Roman"/>
                <w:b/>
                <w:lang w:val="en-GB"/>
              </w:rPr>
            </w:pPr>
            <w:r w:rsidRPr="00E001DC">
              <w:rPr>
                <w:rFonts w:cs="Times New Roman"/>
                <w:b/>
                <w:lang w:val="en-GB"/>
              </w:rPr>
              <w:t>CONSTRUCTIVE ALIGNMENT</w:t>
            </w:r>
          </w:p>
        </w:tc>
      </w:tr>
      <w:tr w:rsidR="004F147C" w:rsidRPr="00E001DC" w14:paraId="2B794000" w14:textId="77777777" w:rsidTr="00C167A6">
        <w:trPr>
          <w:trHeight w:val="255"/>
        </w:trPr>
        <w:tc>
          <w:tcPr>
            <w:tcW w:w="2481" w:type="dxa"/>
            <w:shd w:val="clear" w:color="auto" w:fill="DEEAF6" w:themeFill="accent1" w:themeFillTint="33"/>
          </w:tcPr>
          <w:p w14:paraId="59021258" w14:textId="77777777"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3F86A51E" w14:textId="77777777" w:rsidR="004F147C" w:rsidRPr="00E001DC" w:rsidRDefault="004F147C" w:rsidP="00C167A6">
            <w:pPr>
              <w:rPr>
                <w:rFonts w:cs="Times New Roman"/>
                <w:b/>
                <w:bCs/>
                <w:lang w:val="en-GB"/>
              </w:rPr>
            </w:pPr>
            <w:r w:rsidRPr="00E001DC">
              <w:rPr>
                <w:rFonts w:cs="Times New Roman"/>
                <w:b/>
                <w:bCs/>
                <w:lang w:val="en-GB"/>
              </w:rPr>
              <w:t xml:space="preserve">Describe the development and identify EU competences, regulatory techniques and their scope in the field of EU employment and social security law </w:t>
            </w:r>
          </w:p>
        </w:tc>
      </w:tr>
      <w:tr w:rsidR="004F147C" w:rsidRPr="00E001DC" w14:paraId="06540B25" w14:textId="77777777" w:rsidTr="00C167A6">
        <w:trPr>
          <w:trHeight w:val="255"/>
        </w:trPr>
        <w:tc>
          <w:tcPr>
            <w:tcW w:w="2481" w:type="dxa"/>
          </w:tcPr>
          <w:p w14:paraId="6598FA24" w14:textId="77777777" w:rsidR="004F147C" w:rsidRPr="00E001DC" w:rsidRDefault="004F147C" w:rsidP="00B72CD5">
            <w:pPr>
              <w:pStyle w:val="Odlomakpopisa"/>
              <w:numPr>
                <w:ilvl w:val="0"/>
                <w:numId w:val="1590"/>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38C1357C" w14:textId="77777777" w:rsidR="004F147C" w:rsidRPr="00EB1060" w:rsidRDefault="00EB1060" w:rsidP="00EB1060">
            <w:pPr>
              <w:rPr>
                <w:lang w:val="en-GB"/>
              </w:rPr>
            </w:pPr>
            <w:r>
              <w:rPr>
                <w:lang w:val="en-GB"/>
              </w:rPr>
              <w:t>1.</w:t>
            </w:r>
            <w:r w:rsidR="004F147C" w:rsidRPr="00EB1060">
              <w:rPr>
                <w:lang w:val="en-GB"/>
              </w:rPr>
              <w:t xml:space="preserve">Identify historical, political, economic, European, international or other social factors relevant to the creation and application of law </w:t>
            </w:r>
          </w:p>
          <w:p w14:paraId="672D99EE" w14:textId="77777777" w:rsidR="004F147C" w:rsidRPr="00EB1060" w:rsidRDefault="00EB1060" w:rsidP="00EB1060">
            <w:pPr>
              <w:rPr>
                <w:lang w:val="en-GB"/>
              </w:rPr>
            </w:pPr>
            <w:r>
              <w:rPr>
                <w:lang w:val="en-GB"/>
              </w:rPr>
              <w:t>2.</w:t>
            </w:r>
            <w:r w:rsidR="004F147C" w:rsidRPr="00EB1060">
              <w:rPr>
                <w:lang w:val="en-GB"/>
              </w:rPr>
              <w:t>Define basic concepts and institutes and basic doctrines and principles of individual branches of law</w:t>
            </w:r>
          </w:p>
          <w:p w14:paraId="5B772F07" w14:textId="77777777" w:rsidR="004F147C" w:rsidRPr="00EB1060" w:rsidRDefault="00EB1060" w:rsidP="00EB1060">
            <w:pPr>
              <w:rPr>
                <w:lang w:val="en-GB"/>
              </w:rPr>
            </w:pPr>
            <w:r>
              <w:rPr>
                <w:lang w:val="en-GB"/>
              </w:rPr>
              <w:t>10.</w:t>
            </w:r>
            <w:r w:rsidR="004F147C" w:rsidRPr="00EB1060">
              <w:rPr>
                <w:lang w:val="en-GB"/>
              </w:rPr>
              <w:t xml:space="preserve">Determine the relevant EU acquis in a specific legal area </w:t>
            </w:r>
          </w:p>
        </w:tc>
      </w:tr>
      <w:tr w:rsidR="004F147C" w:rsidRPr="00E001DC" w14:paraId="4211EA92" w14:textId="77777777" w:rsidTr="00C167A6">
        <w:trPr>
          <w:trHeight w:val="255"/>
        </w:trPr>
        <w:tc>
          <w:tcPr>
            <w:tcW w:w="2481" w:type="dxa"/>
          </w:tcPr>
          <w:p w14:paraId="613C379F" w14:textId="77777777"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5E2EBCE8" w14:textId="77777777" w:rsidR="004F147C" w:rsidRPr="00E001DC" w:rsidRDefault="004F147C" w:rsidP="00C167A6">
            <w:pPr>
              <w:rPr>
                <w:rFonts w:cs="Times New Roman"/>
                <w:lang w:val="en-GB"/>
              </w:rPr>
            </w:pPr>
            <w:r w:rsidRPr="00E001DC">
              <w:rPr>
                <w:rFonts w:cs="Times New Roman"/>
                <w:lang w:val="en-GB"/>
              </w:rPr>
              <w:t>Remembering</w:t>
            </w:r>
          </w:p>
        </w:tc>
      </w:tr>
      <w:tr w:rsidR="004F147C" w:rsidRPr="00E001DC" w14:paraId="1EC5E76D" w14:textId="77777777" w:rsidTr="00C167A6">
        <w:trPr>
          <w:trHeight w:val="255"/>
        </w:trPr>
        <w:tc>
          <w:tcPr>
            <w:tcW w:w="2481" w:type="dxa"/>
          </w:tcPr>
          <w:p w14:paraId="4460B828" w14:textId="77777777"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4D85BD8F" w14:textId="77777777" w:rsidR="004F147C" w:rsidRPr="00E001DC" w:rsidRDefault="004F147C" w:rsidP="00C167A6">
            <w:pPr>
              <w:rPr>
                <w:rFonts w:cs="Times New Roman"/>
                <w:lang w:val="en-GB"/>
              </w:rPr>
            </w:pPr>
            <w:r w:rsidRPr="00E001DC">
              <w:rPr>
                <w:rFonts w:cs="Times New Roman"/>
                <w:lang w:val="en-GB"/>
              </w:rPr>
              <w:t xml:space="preserve">Ability to learn; information management skills; use of basic terms from a foreign language (English) in professional communication </w:t>
            </w:r>
          </w:p>
        </w:tc>
      </w:tr>
      <w:tr w:rsidR="004F147C" w:rsidRPr="00E001DC" w14:paraId="789BD8A9" w14:textId="77777777" w:rsidTr="00C167A6">
        <w:trPr>
          <w:trHeight w:val="255"/>
        </w:trPr>
        <w:tc>
          <w:tcPr>
            <w:tcW w:w="2481" w:type="dxa"/>
          </w:tcPr>
          <w:p w14:paraId="294BF739" w14:textId="77777777"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62580924" w14:textId="77777777" w:rsidR="004F147C" w:rsidRPr="00E001DC" w:rsidRDefault="004F147C" w:rsidP="00C167A6">
            <w:pPr>
              <w:rPr>
                <w:rFonts w:cs="Times New Roman"/>
                <w:lang w:val="en-GB"/>
              </w:rPr>
            </w:pPr>
            <w:r w:rsidRPr="00E001DC">
              <w:rPr>
                <w:rFonts w:cs="Times New Roman"/>
                <w:lang w:val="en-GB"/>
              </w:rPr>
              <w:t>Teaching units:</w:t>
            </w:r>
          </w:p>
          <w:p w14:paraId="66639633" w14:textId="77777777"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 xml:space="preserve">Legal basis and historical development of EU employment and social security law  </w:t>
            </w:r>
          </w:p>
          <w:p w14:paraId="1586007E" w14:textId="77777777"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EU competences</w:t>
            </w:r>
          </w:p>
          <w:p w14:paraId="50CD8CB5" w14:textId="77777777"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Sources of law</w:t>
            </w:r>
          </w:p>
        </w:tc>
      </w:tr>
      <w:tr w:rsidR="004F147C" w:rsidRPr="00E001DC" w14:paraId="239ADFC1" w14:textId="77777777" w:rsidTr="00C167A6">
        <w:trPr>
          <w:trHeight w:val="255"/>
        </w:trPr>
        <w:tc>
          <w:tcPr>
            <w:tcW w:w="2481" w:type="dxa"/>
          </w:tcPr>
          <w:p w14:paraId="0DD3D497" w14:textId="77777777"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128F6ED0" w14:textId="77777777" w:rsidR="004F147C" w:rsidRPr="00E001DC" w:rsidRDefault="004F147C" w:rsidP="00C167A6">
            <w:pPr>
              <w:rPr>
                <w:rFonts w:cs="Times New Roman"/>
                <w:lang w:val="en-GB"/>
              </w:rPr>
            </w:pPr>
            <w:r w:rsidRPr="00E001DC">
              <w:rPr>
                <w:rFonts w:cs="Times New Roman"/>
                <w:lang w:val="en-GB"/>
              </w:rPr>
              <w:t>Lectures and discussions</w:t>
            </w:r>
          </w:p>
        </w:tc>
      </w:tr>
      <w:tr w:rsidR="004F147C" w:rsidRPr="00E001DC" w14:paraId="658201CA" w14:textId="77777777" w:rsidTr="00C167A6">
        <w:trPr>
          <w:trHeight w:val="255"/>
        </w:trPr>
        <w:tc>
          <w:tcPr>
            <w:tcW w:w="2481" w:type="dxa"/>
          </w:tcPr>
          <w:p w14:paraId="0786BFD1" w14:textId="77777777"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57795A17" w14:textId="77777777" w:rsidR="004F147C" w:rsidRPr="00E001DC" w:rsidRDefault="004F147C" w:rsidP="00C167A6">
            <w:pPr>
              <w:rPr>
                <w:rFonts w:cs="Times New Roman"/>
                <w:lang w:val="en-GB"/>
              </w:rPr>
            </w:pPr>
            <w:r w:rsidRPr="00E001DC">
              <w:rPr>
                <w:rFonts w:cs="Times New Roman"/>
                <w:lang w:val="en-GB"/>
              </w:rPr>
              <w:t>Essay and presentation of research results or oral exam</w:t>
            </w:r>
          </w:p>
        </w:tc>
      </w:tr>
      <w:tr w:rsidR="004F147C" w:rsidRPr="00E001DC" w14:paraId="59D34C4F" w14:textId="77777777" w:rsidTr="00C167A6">
        <w:trPr>
          <w:trHeight w:val="255"/>
        </w:trPr>
        <w:tc>
          <w:tcPr>
            <w:tcW w:w="2481" w:type="dxa"/>
            <w:shd w:val="clear" w:color="auto" w:fill="DEEAF6" w:themeFill="accent1" w:themeFillTint="33"/>
          </w:tcPr>
          <w:p w14:paraId="478B8FA1" w14:textId="77777777"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5011E6E2" w14:textId="77777777" w:rsidR="004F147C" w:rsidRPr="00E001DC" w:rsidRDefault="004F147C" w:rsidP="00C167A6">
            <w:pPr>
              <w:rPr>
                <w:rFonts w:cs="Times New Roman"/>
                <w:b/>
                <w:bCs/>
                <w:lang w:val="en-GB"/>
              </w:rPr>
            </w:pPr>
            <w:r w:rsidRPr="00E001DC">
              <w:rPr>
                <w:rFonts w:cs="Times New Roman"/>
                <w:b/>
                <w:bCs/>
                <w:lang w:val="en-GB"/>
              </w:rPr>
              <w:t>Explain the basic concepts and scope of rights provided in the EU acquis in the various fields of labour and social security law</w:t>
            </w:r>
          </w:p>
        </w:tc>
      </w:tr>
      <w:tr w:rsidR="004F147C" w:rsidRPr="00E001DC" w14:paraId="78FBE1D0" w14:textId="77777777" w:rsidTr="00C167A6">
        <w:trPr>
          <w:trHeight w:val="255"/>
        </w:trPr>
        <w:tc>
          <w:tcPr>
            <w:tcW w:w="2481" w:type="dxa"/>
          </w:tcPr>
          <w:p w14:paraId="1A23553C" w14:textId="77777777" w:rsidR="004F147C" w:rsidRPr="00E001DC" w:rsidRDefault="004F147C" w:rsidP="00B72CD5">
            <w:pPr>
              <w:pStyle w:val="Odlomakpopisa"/>
              <w:numPr>
                <w:ilvl w:val="0"/>
                <w:numId w:val="1591"/>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58898CCD" w14:textId="77777777" w:rsidR="004F147C" w:rsidRPr="00EB1060" w:rsidRDefault="00EB1060" w:rsidP="00EB1060">
            <w:pPr>
              <w:rPr>
                <w:lang w:val="en-GB"/>
              </w:rPr>
            </w:pPr>
            <w:r>
              <w:rPr>
                <w:lang w:val="en-GB"/>
              </w:rPr>
              <w:t>10.</w:t>
            </w:r>
            <w:r w:rsidR="004F147C" w:rsidRPr="00EB1060">
              <w:rPr>
                <w:lang w:val="en-GB"/>
              </w:rPr>
              <w:t xml:space="preserve">Determine the relevant EU acquis in a specific legal area </w:t>
            </w:r>
          </w:p>
          <w:p w14:paraId="2FEB828B" w14:textId="77777777" w:rsidR="004F147C" w:rsidRPr="00EB1060" w:rsidRDefault="00EB1060" w:rsidP="00EB1060">
            <w:pPr>
              <w:rPr>
                <w:lang w:val="en-GB"/>
              </w:rPr>
            </w:pPr>
            <w:r>
              <w:rPr>
                <w:lang w:val="en-GB"/>
              </w:rPr>
              <w:t>4.</w:t>
            </w:r>
            <w:r w:rsidR="004F147C" w:rsidRPr="00EB1060">
              <w:rPr>
                <w:lang w:val="en-GB"/>
              </w:rPr>
              <w:t xml:space="preserve">Classify and interpret the normative framework relevant to a particular branch of law. </w:t>
            </w:r>
          </w:p>
        </w:tc>
      </w:tr>
      <w:tr w:rsidR="004F147C" w:rsidRPr="00E001DC" w14:paraId="68919395" w14:textId="77777777" w:rsidTr="00C167A6">
        <w:trPr>
          <w:trHeight w:val="255"/>
        </w:trPr>
        <w:tc>
          <w:tcPr>
            <w:tcW w:w="2481" w:type="dxa"/>
          </w:tcPr>
          <w:p w14:paraId="7212E82A" w14:textId="77777777"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5A6179FC" w14:textId="77777777" w:rsidR="004F147C" w:rsidRPr="00E001DC" w:rsidRDefault="004F147C" w:rsidP="004F147C">
            <w:pPr>
              <w:rPr>
                <w:rFonts w:cs="Times New Roman"/>
                <w:lang w:val="en-GB"/>
              </w:rPr>
            </w:pPr>
            <w:r w:rsidRPr="00E001DC">
              <w:rPr>
                <w:rFonts w:cs="Times New Roman"/>
                <w:lang w:val="en-GB"/>
              </w:rPr>
              <w:t>Understanding</w:t>
            </w:r>
          </w:p>
        </w:tc>
      </w:tr>
      <w:tr w:rsidR="004F147C" w:rsidRPr="00E001DC" w14:paraId="1BC072C8" w14:textId="77777777" w:rsidTr="00C167A6">
        <w:trPr>
          <w:trHeight w:val="255"/>
        </w:trPr>
        <w:tc>
          <w:tcPr>
            <w:tcW w:w="2481" w:type="dxa"/>
          </w:tcPr>
          <w:p w14:paraId="33D7AF92" w14:textId="77777777"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747731DA" w14:textId="77777777" w:rsidR="004F147C" w:rsidRPr="00E001DC" w:rsidRDefault="004F147C" w:rsidP="004F147C">
            <w:pPr>
              <w:rPr>
                <w:rFonts w:cs="Times New Roman"/>
                <w:lang w:val="en-GB"/>
              </w:rPr>
            </w:pPr>
            <w:r w:rsidRPr="00E001DC">
              <w:rPr>
                <w:rFonts w:cs="Times New Roman"/>
                <w:lang w:val="en-GB"/>
              </w:rPr>
              <w:t xml:space="preserve">Ability to learn; information management skills </w:t>
            </w:r>
          </w:p>
        </w:tc>
      </w:tr>
      <w:tr w:rsidR="004F147C" w:rsidRPr="00E001DC" w14:paraId="6960C766" w14:textId="77777777" w:rsidTr="00C167A6">
        <w:trPr>
          <w:trHeight w:val="255"/>
        </w:trPr>
        <w:tc>
          <w:tcPr>
            <w:tcW w:w="2481" w:type="dxa"/>
          </w:tcPr>
          <w:p w14:paraId="41001C6D" w14:textId="77777777"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3C4F5D29" w14:textId="77777777" w:rsidR="004F147C" w:rsidRPr="00E001DC" w:rsidRDefault="004F147C" w:rsidP="004F147C">
            <w:pPr>
              <w:rPr>
                <w:rFonts w:cs="Times New Roman"/>
                <w:lang w:val="en"/>
              </w:rPr>
            </w:pPr>
            <w:r w:rsidRPr="00E001DC">
              <w:rPr>
                <w:rFonts w:cs="Times New Roman"/>
                <w:lang w:val="en"/>
              </w:rPr>
              <w:t xml:space="preserve">Teaching units: </w:t>
            </w:r>
          </w:p>
          <w:p w14:paraId="4BB5C662"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14:paraId="17888B4D"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14:paraId="6C54B973"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14:paraId="095B5EA0"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14:paraId="1149DEB1"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14:paraId="59F0F97A"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14:paraId="0C9F9A9C"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Protection of workers in the case of business reorganizations (Collective Redundancies; Employer's Insolvency; Transfer of undertakings)</w:t>
            </w:r>
          </w:p>
          <w:p w14:paraId="61FB0B9E"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14:paraId="76F98808"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14:paraId="5DE4A0BA"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14:paraId="26F6E94C" w14:textId="77777777" w:rsidR="004F147C" w:rsidRPr="00E001DC" w:rsidRDefault="004F147C" w:rsidP="004F147C">
            <w:pPr>
              <w:pStyle w:val="Odlomakpopisa"/>
              <w:rPr>
                <w:rFonts w:asciiTheme="minorHAnsi" w:hAnsiTheme="minorHAnsi"/>
                <w:sz w:val="22"/>
                <w:szCs w:val="22"/>
                <w:lang w:val="en-GB"/>
              </w:rPr>
            </w:pPr>
          </w:p>
        </w:tc>
      </w:tr>
      <w:tr w:rsidR="004F147C" w:rsidRPr="00E001DC" w14:paraId="782766A5" w14:textId="77777777" w:rsidTr="00C167A6">
        <w:trPr>
          <w:trHeight w:val="766"/>
        </w:trPr>
        <w:tc>
          <w:tcPr>
            <w:tcW w:w="2481" w:type="dxa"/>
          </w:tcPr>
          <w:p w14:paraId="40CE7623" w14:textId="77777777"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4B96EDA3" w14:textId="77777777" w:rsidR="004F147C" w:rsidRPr="00E001DC" w:rsidRDefault="004F147C" w:rsidP="004F147C">
            <w:pPr>
              <w:rPr>
                <w:rFonts w:cs="Times New Roman"/>
                <w:lang w:val="en-GB"/>
              </w:rPr>
            </w:pPr>
            <w:r w:rsidRPr="00E001DC">
              <w:rPr>
                <w:rFonts w:cs="Times New Roman"/>
                <w:lang w:val="en-GB"/>
              </w:rPr>
              <w:t>Lectures and discussions</w:t>
            </w:r>
          </w:p>
        </w:tc>
      </w:tr>
      <w:tr w:rsidR="004F147C" w:rsidRPr="00E001DC" w14:paraId="67C85D75" w14:textId="77777777" w:rsidTr="00C167A6">
        <w:trPr>
          <w:trHeight w:val="255"/>
        </w:trPr>
        <w:tc>
          <w:tcPr>
            <w:tcW w:w="2481" w:type="dxa"/>
          </w:tcPr>
          <w:p w14:paraId="1A99BF61" w14:textId="77777777"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174FB466" w14:textId="77777777"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r w:rsidR="004F147C" w:rsidRPr="00E001DC" w14:paraId="516085F1" w14:textId="77777777" w:rsidTr="00C167A6">
        <w:trPr>
          <w:trHeight w:val="255"/>
        </w:trPr>
        <w:tc>
          <w:tcPr>
            <w:tcW w:w="2481" w:type="dxa"/>
            <w:shd w:val="clear" w:color="auto" w:fill="DEEAF6" w:themeFill="accent1" w:themeFillTint="33"/>
          </w:tcPr>
          <w:p w14:paraId="0CB63862" w14:textId="77777777"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459DCA23" w14:textId="77777777" w:rsidR="004F147C" w:rsidRPr="00E001DC" w:rsidRDefault="004F147C" w:rsidP="00C167A6">
            <w:pPr>
              <w:rPr>
                <w:rFonts w:cs="Times New Roman"/>
                <w:b/>
                <w:bCs/>
                <w:lang w:val="en-GB"/>
              </w:rPr>
            </w:pPr>
            <w:r w:rsidRPr="00E001DC">
              <w:rPr>
                <w:rFonts w:cs="Times New Roman"/>
                <w:b/>
                <w:bCs/>
                <w:lang w:val="en-GB"/>
              </w:rPr>
              <w:t>Compare the basic concepts of EU labour and social security law with the relevant concepts of national labour and social security law and verify their level of compliance</w:t>
            </w:r>
          </w:p>
        </w:tc>
      </w:tr>
      <w:tr w:rsidR="004F147C" w:rsidRPr="00E001DC" w14:paraId="699B90BC" w14:textId="77777777" w:rsidTr="00C167A6">
        <w:trPr>
          <w:trHeight w:val="255"/>
        </w:trPr>
        <w:tc>
          <w:tcPr>
            <w:tcW w:w="2481" w:type="dxa"/>
          </w:tcPr>
          <w:p w14:paraId="7EFF5799" w14:textId="77777777" w:rsidR="004F147C" w:rsidRPr="00E001DC" w:rsidRDefault="004F147C" w:rsidP="00B72CD5">
            <w:pPr>
              <w:pStyle w:val="Odlomakpopisa"/>
              <w:numPr>
                <w:ilvl w:val="0"/>
                <w:numId w:val="1592"/>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24D07BC0" w14:textId="77777777" w:rsidR="004F147C" w:rsidRPr="00EB1060" w:rsidRDefault="00EB1060" w:rsidP="00EB1060">
            <w:pPr>
              <w:rPr>
                <w:lang w:val="en-GB"/>
              </w:rPr>
            </w:pPr>
            <w:r>
              <w:rPr>
                <w:lang w:val="en-GB"/>
              </w:rPr>
              <w:t>14.</w:t>
            </w:r>
            <w:r w:rsidR="004F147C" w:rsidRPr="00EB1060">
              <w:rPr>
                <w:lang w:val="en-GB"/>
              </w:rPr>
              <w:t xml:space="preserve">Compare different legal systems </w:t>
            </w:r>
          </w:p>
          <w:p w14:paraId="6D282F44" w14:textId="77777777" w:rsidR="004F147C" w:rsidRPr="00EB1060" w:rsidRDefault="00EB1060" w:rsidP="00EB1060">
            <w:pPr>
              <w:rPr>
                <w:lang w:val="en-GB"/>
              </w:rPr>
            </w:pPr>
            <w:r>
              <w:rPr>
                <w:lang w:val="en-GB"/>
              </w:rPr>
              <w:t>4.</w:t>
            </w:r>
            <w:r w:rsidR="004F147C" w:rsidRPr="00EB1060">
              <w:rPr>
                <w:lang w:val="en-GB"/>
              </w:rPr>
              <w:t>Classify and interpret the normative framework relevant in a particular branch of law</w:t>
            </w:r>
          </w:p>
          <w:p w14:paraId="39AA3E96" w14:textId="77777777" w:rsidR="004F147C" w:rsidRPr="00E001DC" w:rsidRDefault="00EB1060" w:rsidP="00EB1060">
            <w:pPr>
              <w:spacing w:after="0"/>
              <w:rPr>
                <w:rFonts w:cs="Times New Roman"/>
                <w:lang w:val="en-GB"/>
              </w:rPr>
            </w:pPr>
            <w:r>
              <w:rPr>
                <w:rFonts w:eastAsia="Times New Roman" w:cs="Times New Roman"/>
              </w:rPr>
              <w:t>19.</w:t>
            </w:r>
            <w:r w:rsidR="004F147C" w:rsidRPr="00E001DC">
              <w:rPr>
                <w:rFonts w:eastAsia="Times New Roman" w:cs="Times New Roman"/>
              </w:rPr>
              <w:t>Implementation of EU acquis into the national legal systems</w:t>
            </w:r>
          </w:p>
          <w:p w14:paraId="532FD622" w14:textId="77777777" w:rsidR="004F147C" w:rsidRPr="00E001DC" w:rsidRDefault="00A349D3" w:rsidP="00EB1060">
            <w:pPr>
              <w:spacing w:after="0"/>
              <w:rPr>
                <w:rFonts w:cs="Times New Roman"/>
                <w:lang w:val="en-GB"/>
              </w:rPr>
            </w:pPr>
            <w:r>
              <w:rPr>
                <w:rFonts w:cs="Times New Roman"/>
                <w:lang w:val="en-GB"/>
              </w:rPr>
              <w:t>6.</w:t>
            </w:r>
            <w:r w:rsidR="004F147C" w:rsidRPr="00E001DC">
              <w:rPr>
                <w:rFonts w:cs="Times New Roman"/>
                <w:lang w:val="en-GB"/>
              </w:rPr>
              <w:t xml:space="preserve">Apply appropriate legal terminology in clear and reasoned oral and written expression </w:t>
            </w:r>
          </w:p>
          <w:p w14:paraId="6D36C7CA" w14:textId="77777777" w:rsidR="004F147C" w:rsidRPr="00E001DC" w:rsidRDefault="004F147C" w:rsidP="004F147C">
            <w:pPr>
              <w:rPr>
                <w:rFonts w:cs="Times New Roman"/>
                <w:lang w:val="en-GB"/>
              </w:rPr>
            </w:pPr>
          </w:p>
        </w:tc>
      </w:tr>
      <w:tr w:rsidR="004F147C" w:rsidRPr="00E001DC" w14:paraId="17AD48D4" w14:textId="77777777" w:rsidTr="00C167A6">
        <w:trPr>
          <w:trHeight w:val="255"/>
        </w:trPr>
        <w:tc>
          <w:tcPr>
            <w:tcW w:w="2481" w:type="dxa"/>
          </w:tcPr>
          <w:p w14:paraId="100C5BFC" w14:textId="77777777"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4531844D" w14:textId="77777777" w:rsidR="004F147C" w:rsidRPr="00E001DC" w:rsidRDefault="004F147C" w:rsidP="004F147C">
            <w:pPr>
              <w:rPr>
                <w:rFonts w:cs="Times New Roman"/>
                <w:lang w:val="en-GB"/>
              </w:rPr>
            </w:pPr>
            <w:r w:rsidRPr="00E001DC">
              <w:rPr>
                <w:rFonts w:cs="Times New Roman"/>
                <w:lang w:val="en-GB"/>
              </w:rPr>
              <w:t xml:space="preserve">Analysis  </w:t>
            </w:r>
          </w:p>
        </w:tc>
      </w:tr>
      <w:tr w:rsidR="004F147C" w:rsidRPr="00E001DC" w14:paraId="45FBCA2F" w14:textId="77777777" w:rsidTr="00C167A6">
        <w:trPr>
          <w:trHeight w:val="255"/>
        </w:trPr>
        <w:tc>
          <w:tcPr>
            <w:tcW w:w="2481" w:type="dxa"/>
          </w:tcPr>
          <w:p w14:paraId="6DCFB219" w14:textId="77777777"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53F0550E" w14:textId="77777777" w:rsidR="004F147C" w:rsidRPr="00E001DC" w:rsidRDefault="004F147C" w:rsidP="004F147C">
            <w:pPr>
              <w:rPr>
                <w:rFonts w:cs="Times New Roman"/>
                <w:lang w:val="en-GB"/>
              </w:rPr>
            </w:pPr>
            <w:r w:rsidRPr="00E001DC">
              <w:rPr>
                <w:rFonts w:cs="Times New Roman"/>
                <w:lang w:val="en-GB"/>
              </w:rPr>
              <w:t xml:space="preserve">Ability to understand; ability to critique; information management skills; use of a foreign language (English) in professional communication </w:t>
            </w:r>
          </w:p>
        </w:tc>
      </w:tr>
      <w:tr w:rsidR="004F147C" w:rsidRPr="00E001DC" w14:paraId="042623A4" w14:textId="77777777" w:rsidTr="00C167A6">
        <w:trPr>
          <w:trHeight w:val="255"/>
        </w:trPr>
        <w:tc>
          <w:tcPr>
            <w:tcW w:w="2481" w:type="dxa"/>
          </w:tcPr>
          <w:p w14:paraId="67884D94" w14:textId="77777777"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7315252B" w14:textId="77777777" w:rsidR="004F147C" w:rsidRPr="00E001DC" w:rsidRDefault="004F147C" w:rsidP="004F147C">
            <w:pPr>
              <w:rPr>
                <w:rFonts w:cs="Times New Roman"/>
                <w:lang w:val="en"/>
              </w:rPr>
            </w:pPr>
            <w:r w:rsidRPr="00E001DC">
              <w:rPr>
                <w:rFonts w:cs="Times New Roman"/>
                <w:lang w:val="en"/>
              </w:rPr>
              <w:t xml:space="preserve">Teaching units: </w:t>
            </w:r>
          </w:p>
          <w:p w14:paraId="0D3FCCDF"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14:paraId="63A3505D"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14:paraId="0B4EF953"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14:paraId="6FBF8A17"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14:paraId="22218340"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14:paraId="7AB5017E"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14:paraId="0D073769"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Protection of workers in the case of business reorganizations (Collective Redundancies; Employer's Insolvency; Transfer of undertakings)</w:t>
            </w:r>
          </w:p>
          <w:p w14:paraId="68E57BB4"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14:paraId="46C789F2"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14:paraId="7003F5C8"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14:paraId="62F8F6EF" w14:textId="77777777" w:rsidR="004F147C" w:rsidRPr="00E001DC" w:rsidRDefault="004F147C" w:rsidP="004F147C">
            <w:pPr>
              <w:pStyle w:val="Odlomakpopisa"/>
              <w:rPr>
                <w:rFonts w:asciiTheme="minorHAnsi" w:hAnsiTheme="minorHAnsi"/>
                <w:sz w:val="22"/>
                <w:szCs w:val="22"/>
                <w:lang w:val="en"/>
              </w:rPr>
            </w:pPr>
          </w:p>
        </w:tc>
      </w:tr>
      <w:tr w:rsidR="004F147C" w:rsidRPr="00E001DC" w14:paraId="611EFFEA" w14:textId="77777777" w:rsidTr="00C167A6">
        <w:trPr>
          <w:trHeight w:val="255"/>
        </w:trPr>
        <w:tc>
          <w:tcPr>
            <w:tcW w:w="2481" w:type="dxa"/>
          </w:tcPr>
          <w:p w14:paraId="463204DF" w14:textId="77777777"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07F1C4FE" w14:textId="77777777"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14:paraId="0814389B" w14:textId="77777777" w:rsidTr="00C167A6">
        <w:trPr>
          <w:trHeight w:val="255"/>
        </w:trPr>
        <w:tc>
          <w:tcPr>
            <w:tcW w:w="2481" w:type="dxa"/>
          </w:tcPr>
          <w:p w14:paraId="7D4CA452" w14:textId="77777777"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0048E8B6" w14:textId="77777777" w:rsidR="004F147C" w:rsidRPr="00E001DC" w:rsidRDefault="004F147C" w:rsidP="004F147C">
            <w:pPr>
              <w:rPr>
                <w:rFonts w:cs="Times New Roman"/>
                <w:lang w:val="en-GB"/>
              </w:rPr>
            </w:pPr>
            <w:r w:rsidRPr="00E001DC">
              <w:rPr>
                <w:rFonts w:cs="Times New Roman"/>
                <w:lang w:val="en-GB"/>
              </w:rPr>
              <w:t xml:space="preserve">Essay and presentation of research results or oral exam.  </w:t>
            </w:r>
          </w:p>
        </w:tc>
      </w:tr>
      <w:tr w:rsidR="004F147C" w:rsidRPr="00E001DC" w14:paraId="787B366B" w14:textId="77777777" w:rsidTr="00C167A6">
        <w:trPr>
          <w:trHeight w:val="255"/>
        </w:trPr>
        <w:tc>
          <w:tcPr>
            <w:tcW w:w="2481" w:type="dxa"/>
            <w:shd w:val="clear" w:color="auto" w:fill="DEEAF6" w:themeFill="accent1" w:themeFillTint="33"/>
          </w:tcPr>
          <w:p w14:paraId="0ACC456A" w14:textId="77777777"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598FB0B7" w14:textId="77777777" w:rsidR="004F147C" w:rsidRPr="00E001DC" w:rsidRDefault="004F147C" w:rsidP="00C167A6">
            <w:pPr>
              <w:rPr>
                <w:rFonts w:cs="Times New Roman"/>
                <w:b/>
                <w:bCs/>
                <w:lang w:val="en-GB"/>
              </w:rPr>
            </w:pPr>
            <w:r w:rsidRPr="00E001DC">
              <w:rPr>
                <w:rFonts w:cs="Times New Roman"/>
                <w:b/>
                <w:bCs/>
                <w:lang w:val="en-GB"/>
              </w:rPr>
              <w:t>Evaluate the role of the Court of Justice of the EU in the development of specific concepts and rights within the EU labour and social security law</w:t>
            </w:r>
          </w:p>
        </w:tc>
      </w:tr>
      <w:tr w:rsidR="004F147C" w:rsidRPr="00E001DC" w14:paraId="091A2B96" w14:textId="77777777" w:rsidTr="00C167A6">
        <w:trPr>
          <w:trHeight w:val="255"/>
        </w:trPr>
        <w:tc>
          <w:tcPr>
            <w:tcW w:w="2481" w:type="dxa"/>
          </w:tcPr>
          <w:p w14:paraId="29E3AD4B" w14:textId="77777777" w:rsidR="004F147C" w:rsidRPr="00E001DC" w:rsidRDefault="004F147C" w:rsidP="00B72CD5">
            <w:pPr>
              <w:pStyle w:val="Odlomakpopisa"/>
              <w:numPr>
                <w:ilvl w:val="0"/>
                <w:numId w:val="1593"/>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1E7BEAFE" w14:textId="77777777" w:rsidR="004F147C" w:rsidRPr="00A349D3" w:rsidRDefault="00A349D3" w:rsidP="00A349D3">
            <w:pPr>
              <w:jc w:val="both"/>
              <w:rPr>
                <w:lang w:val="en-GB"/>
              </w:rPr>
            </w:pPr>
            <w:r>
              <w:rPr>
                <w:lang w:val="en-GB"/>
              </w:rPr>
              <w:t>11.</w:t>
            </w:r>
            <w:r w:rsidR="004F147C" w:rsidRPr="00A349D3">
              <w:rPr>
                <w:lang w:val="en-GB"/>
              </w:rPr>
              <w:t>Analyse relevant case law</w:t>
            </w:r>
          </w:p>
          <w:p w14:paraId="12F2D676" w14:textId="77777777" w:rsidR="004F147C" w:rsidRPr="00A349D3" w:rsidRDefault="00A349D3" w:rsidP="00A349D3">
            <w:pPr>
              <w:jc w:val="both"/>
              <w:rPr>
                <w:lang w:val="en-GB"/>
              </w:rPr>
            </w:pPr>
            <w:r>
              <w:rPr>
                <w:lang w:val="en-GB"/>
              </w:rPr>
              <w:t>12.</w:t>
            </w:r>
            <w:r w:rsidR="004F147C" w:rsidRPr="00A349D3">
              <w:rPr>
                <w:lang w:val="en-GB"/>
              </w:rPr>
              <w:t xml:space="preserve">Evaluate legal institutes and principles in their development dimension and in relation to the modern legal system </w:t>
            </w:r>
          </w:p>
        </w:tc>
      </w:tr>
      <w:tr w:rsidR="004F147C" w:rsidRPr="00E001DC" w14:paraId="24339BBC" w14:textId="77777777" w:rsidTr="00C167A6">
        <w:trPr>
          <w:trHeight w:val="255"/>
        </w:trPr>
        <w:tc>
          <w:tcPr>
            <w:tcW w:w="2481" w:type="dxa"/>
          </w:tcPr>
          <w:p w14:paraId="4C06CE3E" w14:textId="77777777"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3C22F591" w14:textId="77777777" w:rsidR="004F147C" w:rsidRPr="00E001DC" w:rsidRDefault="004F147C" w:rsidP="004F147C">
            <w:pPr>
              <w:rPr>
                <w:rFonts w:cs="Times New Roman"/>
                <w:lang w:val="en-GB"/>
              </w:rPr>
            </w:pPr>
            <w:r w:rsidRPr="00E001DC">
              <w:rPr>
                <w:rFonts w:cs="Times New Roman"/>
                <w:lang w:val="en-GB"/>
              </w:rPr>
              <w:t>Evaluation</w:t>
            </w:r>
          </w:p>
        </w:tc>
      </w:tr>
      <w:tr w:rsidR="004F147C" w:rsidRPr="00E001DC" w14:paraId="55884802" w14:textId="77777777" w:rsidTr="00C167A6">
        <w:trPr>
          <w:trHeight w:val="255"/>
        </w:trPr>
        <w:tc>
          <w:tcPr>
            <w:tcW w:w="2481" w:type="dxa"/>
          </w:tcPr>
          <w:p w14:paraId="6AEA4FE3" w14:textId="77777777"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3A07BA71" w14:textId="77777777" w:rsidR="004F147C" w:rsidRPr="00E001DC" w:rsidRDefault="004F147C" w:rsidP="004F147C">
            <w:pPr>
              <w:rPr>
                <w:rFonts w:cs="Times New Roman"/>
                <w:lang w:val="en-GB"/>
              </w:rPr>
            </w:pPr>
            <w:r w:rsidRPr="00E001DC">
              <w:rPr>
                <w:rFonts w:cs="Times New Roman"/>
                <w:lang w:val="en-GB"/>
              </w:rPr>
              <w:t xml:space="preserve">Ability to appraise; information management skills; </w:t>
            </w:r>
          </w:p>
        </w:tc>
      </w:tr>
      <w:tr w:rsidR="004F147C" w:rsidRPr="00E001DC" w14:paraId="2237C47E" w14:textId="77777777" w:rsidTr="00C167A6">
        <w:trPr>
          <w:trHeight w:val="255"/>
        </w:trPr>
        <w:tc>
          <w:tcPr>
            <w:tcW w:w="2481" w:type="dxa"/>
          </w:tcPr>
          <w:p w14:paraId="683F4F17" w14:textId="77777777"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5FCA0171" w14:textId="77777777" w:rsidR="004F147C" w:rsidRPr="00E001DC" w:rsidRDefault="004F147C" w:rsidP="004F147C">
            <w:pPr>
              <w:rPr>
                <w:rFonts w:cs="Times New Roman"/>
                <w:lang w:val="en"/>
              </w:rPr>
            </w:pPr>
            <w:r w:rsidRPr="00E001DC">
              <w:rPr>
                <w:rFonts w:cs="Times New Roman"/>
                <w:lang w:val="en"/>
              </w:rPr>
              <w:t xml:space="preserve">Analyses of selected case-law throughout teaching units: </w:t>
            </w:r>
          </w:p>
          <w:p w14:paraId="63A62EF4"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14:paraId="79643DD9"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14:paraId="15A5ADAA"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14:paraId="100401BE"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14:paraId="04C3853B"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14:paraId="5BDAEC8B"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14:paraId="78B16E9A"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Protection of workers in the case of business reorganizations (Collective Redundancies; Employer's Insolvency; Transfer of undertakings)</w:t>
            </w:r>
          </w:p>
          <w:p w14:paraId="49ED0F8B"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14:paraId="267A1C3E"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14:paraId="359A3AB6" w14:textId="77777777"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14:paraId="78CB16D4" w14:textId="77777777" w:rsidR="004F147C" w:rsidRPr="00E001DC" w:rsidRDefault="004F147C" w:rsidP="004F147C">
            <w:pPr>
              <w:rPr>
                <w:lang w:val="en"/>
              </w:rPr>
            </w:pPr>
          </w:p>
        </w:tc>
      </w:tr>
      <w:tr w:rsidR="004F147C" w:rsidRPr="00E001DC" w14:paraId="51011F24" w14:textId="77777777" w:rsidTr="00C167A6">
        <w:trPr>
          <w:trHeight w:val="255"/>
        </w:trPr>
        <w:tc>
          <w:tcPr>
            <w:tcW w:w="2481" w:type="dxa"/>
          </w:tcPr>
          <w:p w14:paraId="5079EAD1" w14:textId="77777777"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703233FB" w14:textId="77777777"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14:paraId="78A1C53A" w14:textId="77777777" w:rsidTr="00C167A6">
        <w:trPr>
          <w:trHeight w:val="255"/>
        </w:trPr>
        <w:tc>
          <w:tcPr>
            <w:tcW w:w="2481" w:type="dxa"/>
          </w:tcPr>
          <w:p w14:paraId="331484C4" w14:textId="77777777"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35362121" w14:textId="77777777"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r w:rsidR="004F147C" w:rsidRPr="00E001DC" w14:paraId="6EAE7DD2" w14:textId="77777777" w:rsidTr="00C167A6">
        <w:trPr>
          <w:trHeight w:val="255"/>
        </w:trPr>
        <w:tc>
          <w:tcPr>
            <w:tcW w:w="2481" w:type="dxa"/>
            <w:shd w:val="clear" w:color="auto" w:fill="DEEAF6" w:themeFill="accent1" w:themeFillTint="33"/>
          </w:tcPr>
          <w:p w14:paraId="711844E4" w14:textId="77777777"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4B17E4BA" w14:textId="77777777" w:rsidR="004F147C" w:rsidRPr="00E001DC" w:rsidRDefault="004F147C" w:rsidP="00C167A6">
            <w:pPr>
              <w:rPr>
                <w:rFonts w:cs="Times New Roman"/>
                <w:b/>
                <w:bCs/>
                <w:lang w:val="en-GB"/>
              </w:rPr>
            </w:pPr>
            <w:r w:rsidRPr="00E001DC">
              <w:rPr>
                <w:rFonts w:cs="Times New Roman"/>
                <w:b/>
                <w:bCs/>
                <w:lang w:val="en-GB"/>
              </w:rPr>
              <w:t>Critically assess the need of regulatory changes in the EU labour and social security law in order to align with the social changes</w:t>
            </w:r>
          </w:p>
        </w:tc>
      </w:tr>
      <w:tr w:rsidR="004F147C" w:rsidRPr="00E001DC" w14:paraId="299F9C38" w14:textId="77777777" w:rsidTr="00C167A6">
        <w:trPr>
          <w:trHeight w:val="255"/>
        </w:trPr>
        <w:tc>
          <w:tcPr>
            <w:tcW w:w="2481" w:type="dxa"/>
          </w:tcPr>
          <w:p w14:paraId="371DE1B8" w14:textId="77777777" w:rsidR="004F147C" w:rsidRPr="00E001DC" w:rsidRDefault="004F147C" w:rsidP="00B72CD5">
            <w:pPr>
              <w:pStyle w:val="Odlomakpopisa"/>
              <w:numPr>
                <w:ilvl w:val="0"/>
                <w:numId w:val="1594"/>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10691036" w14:textId="77777777" w:rsidR="004F147C" w:rsidRPr="00E001DC" w:rsidRDefault="00A349D3" w:rsidP="004F147C">
            <w:pPr>
              <w:rPr>
                <w:rFonts w:cs="Times New Roman"/>
                <w:lang w:val="en-GB"/>
              </w:rPr>
            </w:pPr>
            <w:r>
              <w:rPr>
                <w:rFonts w:cs="Times New Roman"/>
                <w:lang w:val="en-GB"/>
              </w:rPr>
              <w:t>12.</w:t>
            </w:r>
            <w:r w:rsidR="004F147C" w:rsidRPr="00E001DC">
              <w:rPr>
                <w:rFonts w:cs="Times New Roman"/>
                <w:lang w:val="en-GB"/>
              </w:rPr>
              <w:t>Evaluate legal institutes and principles in their development dimension and in relation to the modern legal system</w:t>
            </w:r>
          </w:p>
        </w:tc>
      </w:tr>
      <w:tr w:rsidR="004F147C" w:rsidRPr="00E001DC" w14:paraId="7DB6B61B" w14:textId="77777777" w:rsidTr="00C167A6">
        <w:trPr>
          <w:trHeight w:val="255"/>
        </w:trPr>
        <w:tc>
          <w:tcPr>
            <w:tcW w:w="2481" w:type="dxa"/>
          </w:tcPr>
          <w:p w14:paraId="6B38D773" w14:textId="77777777"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7EAE3F13" w14:textId="77777777" w:rsidR="004F147C" w:rsidRPr="00E001DC" w:rsidRDefault="004F147C" w:rsidP="004F147C">
            <w:pPr>
              <w:rPr>
                <w:rFonts w:cs="Times New Roman"/>
                <w:lang w:val="en-GB"/>
              </w:rPr>
            </w:pPr>
            <w:r w:rsidRPr="00E001DC">
              <w:rPr>
                <w:rFonts w:cs="Times New Roman"/>
                <w:lang w:val="en-GB"/>
              </w:rPr>
              <w:t>Evaluation</w:t>
            </w:r>
          </w:p>
        </w:tc>
      </w:tr>
      <w:tr w:rsidR="004F147C" w:rsidRPr="00E001DC" w14:paraId="426539AB" w14:textId="77777777" w:rsidTr="00C167A6">
        <w:trPr>
          <w:trHeight w:val="255"/>
        </w:trPr>
        <w:tc>
          <w:tcPr>
            <w:tcW w:w="2481" w:type="dxa"/>
          </w:tcPr>
          <w:p w14:paraId="657533E6" w14:textId="77777777"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5C54F5C4" w14:textId="77777777" w:rsidR="004F147C" w:rsidRPr="00E001DC" w:rsidRDefault="004F147C" w:rsidP="004F147C">
            <w:pPr>
              <w:rPr>
                <w:rFonts w:cs="Times New Roman"/>
                <w:lang w:val="en-GB"/>
              </w:rPr>
            </w:pPr>
            <w:r w:rsidRPr="00E001DC">
              <w:rPr>
                <w:rFonts w:cs="Times New Roman"/>
                <w:lang w:val="en-GB"/>
              </w:rPr>
              <w:t xml:space="preserve">Ability to connect and criticize; information-driven skills </w:t>
            </w:r>
          </w:p>
        </w:tc>
      </w:tr>
      <w:tr w:rsidR="004F147C" w:rsidRPr="00E001DC" w14:paraId="388F163B" w14:textId="77777777" w:rsidTr="00C167A6">
        <w:trPr>
          <w:trHeight w:val="255"/>
        </w:trPr>
        <w:tc>
          <w:tcPr>
            <w:tcW w:w="2481" w:type="dxa"/>
          </w:tcPr>
          <w:p w14:paraId="40622A51" w14:textId="77777777"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10FE2D0F" w14:textId="77777777" w:rsidR="004F147C" w:rsidRPr="00E001DC" w:rsidRDefault="004F147C" w:rsidP="004F147C">
            <w:pPr>
              <w:rPr>
                <w:rFonts w:cs="Times New Roman"/>
                <w:lang w:val="en-GB"/>
              </w:rPr>
            </w:pPr>
            <w:r w:rsidRPr="00E001DC">
              <w:rPr>
                <w:rFonts w:cs="Times New Roman"/>
                <w:lang w:val="en-GB"/>
              </w:rPr>
              <w:t>Through-out the following teaching units:</w:t>
            </w:r>
          </w:p>
          <w:p w14:paraId="021364CE"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Equality and Prohibition of Discrimination</w:t>
            </w:r>
          </w:p>
          <w:p w14:paraId="3D0EE9D5"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Forms of employment (typical v. atypical and flexible arrangements: fixed, part-time, agency work, platform work etc.)</w:t>
            </w:r>
          </w:p>
          <w:p w14:paraId="002D76AA"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Transparent working conditions</w:t>
            </w:r>
          </w:p>
          <w:p w14:paraId="6B2DF98C"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Working time</w:t>
            </w:r>
          </w:p>
          <w:p w14:paraId="5DCB6CFD"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Family friendly policies (Maternity right; Parental Leave)</w:t>
            </w:r>
          </w:p>
          <w:p w14:paraId="60211B2C"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Worker involvement in business matters (information, consultation and worker participation)</w:t>
            </w:r>
          </w:p>
          <w:p w14:paraId="711C4B16"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Protection of workers in the case of business reorganizations (Collective Redundancies; Employer's Insolvency; Transfer of undertakings)</w:t>
            </w:r>
          </w:p>
          <w:p w14:paraId="65797E9B"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Free movement of workers and posted workers</w:t>
            </w:r>
          </w:p>
          <w:p w14:paraId="00FAE4A4"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EU Social Security Coordination and Pensions</w:t>
            </w:r>
          </w:p>
          <w:p w14:paraId="3422235F" w14:textId="77777777"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Health care and health insurance in the EU  </w:t>
            </w:r>
          </w:p>
          <w:p w14:paraId="1CB3CB68" w14:textId="77777777" w:rsidR="004F147C" w:rsidRPr="00E001DC" w:rsidRDefault="004F147C" w:rsidP="004F147C">
            <w:pPr>
              <w:rPr>
                <w:lang w:val="en-GB"/>
              </w:rPr>
            </w:pPr>
          </w:p>
        </w:tc>
      </w:tr>
      <w:tr w:rsidR="004F147C" w:rsidRPr="00E001DC" w14:paraId="3CEBD2A4" w14:textId="77777777" w:rsidTr="00C167A6">
        <w:trPr>
          <w:trHeight w:val="255"/>
        </w:trPr>
        <w:tc>
          <w:tcPr>
            <w:tcW w:w="2481" w:type="dxa"/>
          </w:tcPr>
          <w:p w14:paraId="6454B587" w14:textId="77777777"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20C4E758" w14:textId="77777777"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14:paraId="78B8DF2E" w14:textId="77777777" w:rsidTr="00C167A6">
        <w:trPr>
          <w:trHeight w:val="255"/>
        </w:trPr>
        <w:tc>
          <w:tcPr>
            <w:tcW w:w="2481" w:type="dxa"/>
          </w:tcPr>
          <w:p w14:paraId="3DFCB5D8" w14:textId="77777777"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22D8F843" w14:textId="77777777"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bl>
    <w:p w14:paraId="6756D46E"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9206F62"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C5DB9E6"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PENITENCIJARNO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C56EC" w:rsidRPr="00E001DC" w14:paraId="64F16454" w14:textId="77777777" w:rsidTr="00C167A6">
        <w:trPr>
          <w:trHeight w:val="570"/>
        </w:trPr>
        <w:tc>
          <w:tcPr>
            <w:tcW w:w="2440" w:type="dxa"/>
            <w:shd w:val="clear" w:color="auto" w:fill="9CC2E5" w:themeFill="accent1" w:themeFillTint="99"/>
          </w:tcPr>
          <w:p w14:paraId="72B18857" w14:textId="77777777" w:rsidR="00FC56EC" w:rsidRPr="00E001DC" w:rsidRDefault="00FC56EC" w:rsidP="00C167A6">
            <w:pPr>
              <w:rPr>
                <w:rFonts w:cs="Times New Roman"/>
                <w:b/>
                <w:sz w:val="28"/>
                <w:szCs w:val="28"/>
              </w:rPr>
            </w:pPr>
            <w:r w:rsidRPr="00E001DC">
              <w:rPr>
                <w:rFonts w:cs="Times New Roman"/>
                <w:b/>
                <w:sz w:val="28"/>
                <w:szCs w:val="28"/>
              </w:rPr>
              <w:t>KOLEGIJ</w:t>
            </w:r>
          </w:p>
        </w:tc>
        <w:tc>
          <w:tcPr>
            <w:tcW w:w="6890" w:type="dxa"/>
          </w:tcPr>
          <w:p w14:paraId="1FC85F01" w14:textId="77777777" w:rsidR="00FC56EC" w:rsidRPr="00E001DC" w:rsidRDefault="00FC56EC" w:rsidP="00C167A6">
            <w:pPr>
              <w:rPr>
                <w:rFonts w:cs="Times New Roman"/>
                <w:b/>
                <w:sz w:val="28"/>
                <w:szCs w:val="28"/>
              </w:rPr>
            </w:pPr>
            <w:r w:rsidRPr="00E001DC">
              <w:rPr>
                <w:rFonts w:cs="Times New Roman"/>
                <w:b/>
                <w:sz w:val="28"/>
                <w:szCs w:val="28"/>
              </w:rPr>
              <w:t>PENITENCIJARNO PRAVO</w:t>
            </w:r>
          </w:p>
        </w:tc>
      </w:tr>
      <w:tr w:rsidR="00FC56EC" w:rsidRPr="00E001DC" w14:paraId="42705814" w14:textId="77777777" w:rsidTr="00C167A6">
        <w:trPr>
          <w:trHeight w:val="465"/>
        </w:trPr>
        <w:tc>
          <w:tcPr>
            <w:tcW w:w="2440" w:type="dxa"/>
            <w:shd w:val="clear" w:color="auto" w:fill="F2F2F2" w:themeFill="background1" w:themeFillShade="F2"/>
          </w:tcPr>
          <w:p w14:paraId="1BA2E8D9" w14:textId="77777777" w:rsidR="00FC56EC" w:rsidRPr="00E001DC" w:rsidRDefault="00FC56EC" w:rsidP="00C167A6">
            <w:pPr>
              <w:rPr>
                <w:rFonts w:cs="Times New Roman"/>
              </w:rPr>
            </w:pPr>
            <w:r w:rsidRPr="00E001DC">
              <w:rPr>
                <w:rFonts w:cs="Times New Roman"/>
              </w:rPr>
              <w:t xml:space="preserve">OBAVEZNI ILI IZBORNI / GODINA STUDIJA NA KOJOJ SE KOLEGIJ IZVODI </w:t>
            </w:r>
          </w:p>
        </w:tc>
        <w:tc>
          <w:tcPr>
            <w:tcW w:w="6890" w:type="dxa"/>
          </w:tcPr>
          <w:p w14:paraId="53CB89BF" w14:textId="77777777" w:rsidR="00FC56EC" w:rsidRPr="00E001DC" w:rsidRDefault="00FC56EC" w:rsidP="00C167A6">
            <w:pPr>
              <w:rPr>
                <w:rFonts w:cs="Times New Roman"/>
              </w:rPr>
            </w:pPr>
            <w:r w:rsidRPr="00E001DC">
              <w:rPr>
                <w:rFonts w:cs="Times New Roman"/>
              </w:rPr>
              <w:t>IZBORNI / PETA GODINA STUDIJA, KAZNENOPRAVNI MODUL</w:t>
            </w:r>
          </w:p>
        </w:tc>
      </w:tr>
      <w:tr w:rsidR="00FC56EC" w:rsidRPr="00E001DC" w14:paraId="46A1D8D6" w14:textId="77777777" w:rsidTr="00C167A6">
        <w:trPr>
          <w:trHeight w:val="300"/>
        </w:trPr>
        <w:tc>
          <w:tcPr>
            <w:tcW w:w="2440" w:type="dxa"/>
            <w:shd w:val="clear" w:color="auto" w:fill="F2F2F2" w:themeFill="background1" w:themeFillShade="F2"/>
          </w:tcPr>
          <w:p w14:paraId="6AEFBC1F" w14:textId="77777777" w:rsidR="00FC56EC" w:rsidRPr="00E001DC" w:rsidRDefault="00FC56EC" w:rsidP="00C167A6">
            <w:pPr>
              <w:rPr>
                <w:rFonts w:cs="Times New Roman"/>
              </w:rPr>
            </w:pPr>
            <w:r w:rsidRPr="00E001DC">
              <w:rPr>
                <w:rFonts w:cs="Times New Roman"/>
              </w:rPr>
              <w:t>OBLIK NASTAVE (PREDAVANJA, SEMINAR, VJEŽBE, (I/ILI) PRAKTIČNA NASTAVA</w:t>
            </w:r>
          </w:p>
        </w:tc>
        <w:tc>
          <w:tcPr>
            <w:tcW w:w="6890" w:type="dxa"/>
          </w:tcPr>
          <w:p w14:paraId="0A10EEB2" w14:textId="77777777" w:rsidR="00FC56EC" w:rsidRPr="00E001DC" w:rsidRDefault="00FC56EC" w:rsidP="00C167A6">
            <w:pPr>
              <w:rPr>
                <w:rFonts w:cs="Times New Roman"/>
              </w:rPr>
            </w:pPr>
            <w:r w:rsidRPr="00E001DC">
              <w:rPr>
                <w:rFonts w:cs="Times New Roman"/>
              </w:rPr>
              <w:t>PREDAVANJA</w:t>
            </w:r>
          </w:p>
        </w:tc>
      </w:tr>
      <w:tr w:rsidR="00FC56EC" w:rsidRPr="00E001DC" w14:paraId="4F3D3752" w14:textId="77777777" w:rsidTr="00C167A6">
        <w:trPr>
          <w:trHeight w:val="405"/>
        </w:trPr>
        <w:tc>
          <w:tcPr>
            <w:tcW w:w="2440" w:type="dxa"/>
            <w:shd w:val="clear" w:color="auto" w:fill="F2F2F2" w:themeFill="background1" w:themeFillShade="F2"/>
          </w:tcPr>
          <w:p w14:paraId="4A087018" w14:textId="77777777" w:rsidR="00FC56EC" w:rsidRPr="00E001DC" w:rsidRDefault="00FC56EC" w:rsidP="00C167A6">
            <w:pPr>
              <w:rPr>
                <w:rFonts w:cs="Times New Roman"/>
              </w:rPr>
            </w:pPr>
            <w:r w:rsidRPr="00E001DC">
              <w:rPr>
                <w:rFonts w:cs="Times New Roman"/>
              </w:rPr>
              <w:t>ECTS BODOVI KOLEGIJA</w:t>
            </w:r>
          </w:p>
        </w:tc>
        <w:tc>
          <w:tcPr>
            <w:tcW w:w="6890" w:type="dxa"/>
          </w:tcPr>
          <w:p w14:paraId="40C12734" w14:textId="77777777" w:rsidR="00FC56EC" w:rsidRPr="00E001DC" w:rsidRDefault="00FC56EC" w:rsidP="00C167A6">
            <w:pPr>
              <w:rPr>
                <w:rFonts w:cs="Times New Roman"/>
              </w:rPr>
            </w:pPr>
            <w:r w:rsidRPr="00E001DC">
              <w:rPr>
                <w:rFonts w:cs="Times New Roman"/>
                <w:b/>
              </w:rPr>
              <w:t>4 ECTS</w:t>
            </w:r>
            <w:r w:rsidRPr="00E001DC">
              <w:rPr>
                <w:rFonts w:cs="Times New Roman"/>
              </w:rPr>
              <w:t xml:space="preserve"> boda:</w:t>
            </w:r>
          </w:p>
          <w:p w14:paraId="4D09D19A" w14:textId="77777777" w:rsidR="00FC56EC" w:rsidRPr="00E001DC" w:rsidRDefault="00FC56EC" w:rsidP="00B72CD5">
            <w:pPr>
              <w:numPr>
                <w:ilvl w:val="0"/>
                <w:numId w:val="1595"/>
              </w:numPr>
              <w:rPr>
                <w:rFonts w:cs="Times New Roman"/>
              </w:rPr>
            </w:pPr>
            <w:r w:rsidRPr="00E001DC">
              <w:rPr>
                <w:rFonts w:cs="Times New Roman"/>
              </w:rPr>
              <w:t xml:space="preserve">Predavanja - 30 sati: cca. </w:t>
            </w:r>
            <w:r w:rsidRPr="00E001DC">
              <w:rPr>
                <w:rFonts w:cs="Times New Roman"/>
                <w:b/>
              </w:rPr>
              <w:t>1 ECTS</w:t>
            </w:r>
          </w:p>
          <w:p w14:paraId="0CBAE760" w14:textId="77777777" w:rsidR="00FC56EC" w:rsidRPr="00E001DC" w:rsidRDefault="00FC56EC" w:rsidP="00B72CD5">
            <w:pPr>
              <w:numPr>
                <w:ilvl w:val="0"/>
                <w:numId w:val="1595"/>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14:paraId="794B0CF6" w14:textId="77777777" w:rsidR="00FC56EC" w:rsidRPr="00E001DC" w:rsidRDefault="00FC56EC" w:rsidP="00B72CD5">
            <w:pPr>
              <w:pStyle w:val="Odlomakpopisa"/>
              <w:numPr>
                <w:ilvl w:val="0"/>
                <w:numId w:val="1595"/>
              </w:numPr>
              <w:rPr>
                <w:rFonts w:asciiTheme="minorHAnsi" w:hAnsiTheme="minorHAnsi"/>
                <w:sz w:val="22"/>
                <w:szCs w:val="22"/>
                <w:lang w:val="hr-HR"/>
              </w:rPr>
            </w:pPr>
            <w:r w:rsidRPr="00E001DC">
              <w:rPr>
                <w:rFonts w:asciiTheme="minorHAnsi" w:hAnsiTheme="minorHAnsi"/>
                <w:sz w:val="22"/>
                <w:szCs w:val="22"/>
                <w:lang w:val="hr-HR"/>
              </w:rPr>
              <w:t xml:space="preserve">Priprema za kolokvij i ispit (samostalno čitanje i učenje literature ) – 60 sati: cca. </w:t>
            </w:r>
            <w:r w:rsidRPr="00E001DC">
              <w:rPr>
                <w:rFonts w:asciiTheme="minorHAnsi" w:hAnsiTheme="minorHAnsi"/>
                <w:b/>
                <w:sz w:val="22"/>
                <w:szCs w:val="22"/>
                <w:lang w:val="hr-HR"/>
              </w:rPr>
              <w:t>2 ECTS</w:t>
            </w:r>
            <w:r w:rsidRPr="00E001DC">
              <w:rPr>
                <w:rFonts w:asciiTheme="minorHAnsi" w:hAnsiTheme="minorHAnsi"/>
                <w:sz w:val="22"/>
                <w:szCs w:val="22"/>
                <w:lang w:val="hr-HR"/>
              </w:rPr>
              <w:t xml:space="preserve">.  </w:t>
            </w:r>
          </w:p>
        </w:tc>
      </w:tr>
      <w:tr w:rsidR="00FC56EC" w:rsidRPr="00E001DC" w14:paraId="0E046F43" w14:textId="77777777" w:rsidTr="00C167A6">
        <w:trPr>
          <w:trHeight w:val="330"/>
        </w:trPr>
        <w:tc>
          <w:tcPr>
            <w:tcW w:w="2440" w:type="dxa"/>
            <w:shd w:val="clear" w:color="auto" w:fill="F2F2F2" w:themeFill="background1" w:themeFillShade="F2"/>
          </w:tcPr>
          <w:p w14:paraId="7A802BAA" w14:textId="77777777" w:rsidR="00FC56EC" w:rsidRPr="00E001DC" w:rsidRDefault="00FC56EC" w:rsidP="00C167A6">
            <w:pPr>
              <w:rPr>
                <w:rFonts w:cs="Times New Roman"/>
              </w:rPr>
            </w:pPr>
            <w:r w:rsidRPr="00E001DC">
              <w:rPr>
                <w:rFonts w:cs="Times New Roman"/>
              </w:rPr>
              <w:t>STUDIJSKI PROGRAM NA KOJEM SE KOLEGIJ IZVODI</w:t>
            </w:r>
          </w:p>
        </w:tc>
        <w:tc>
          <w:tcPr>
            <w:tcW w:w="6890" w:type="dxa"/>
          </w:tcPr>
          <w:p w14:paraId="221801A9" w14:textId="77777777" w:rsidR="00FC56EC" w:rsidRPr="00E001DC" w:rsidRDefault="00FC56EC" w:rsidP="00C167A6">
            <w:pPr>
              <w:rPr>
                <w:rFonts w:cs="Times New Roman"/>
              </w:rPr>
            </w:pPr>
            <w:r w:rsidRPr="00E001DC">
              <w:rPr>
                <w:rFonts w:cs="Times New Roman"/>
              </w:rPr>
              <w:t>PRAVNI STUDIJ</w:t>
            </w:r>
          </w:p>
        </w:tc>
      </w:tr>
      <w:tr w:rsidR="00FC56EC" w:rsidRPr="00E001DC" w14:paraId="446605C7" w14:textId="77777777" w:rsidTr="00C167A6">
        <w:trPr>
          <w:trHeight w:val="255"/>
        </w:trPr>
        <w:tc>
          <w:tcPr>
            <w:tcW w:w="2440" w:type="dxa"/>
            <w:shd w:val="clear" w:color="auto" w:fill="F2F2F2" w:themeFill="background1" w:themeFillShade="F2"/>
          </w:tcPr>
          <w:p w14:paraId="5B2D2006" w14:textId="77777777" w:rsidR="00FC56EC" w:rsidRPr="00E001DC" w:rsidRDefault="00FC56EC" w:rsidP="00C167A6">
            <w:pPr>
              <w:rPr>
                <w:rFonts w:cs="Times New Roman"/>
              </w:rPr>
            </w:pPr>
            <w:r w:rsidRPr="00E001DC">
              <w:rPr>
                <w:rFonts w:cs="Times New Roman"/>
              </w:rPr>
              <w:t>RAZINA STUDIJSKOG PROGRAMA (6.st, 6.sv, 7.1.st, 7.1.sv, 7.2, 8.2.)</w:t>
            </w:r>
          </w:p>
        </w:tc>
        <w:tc>
          <w:tcPr>
            <w:tcW w:w="6890" w:type="dxa"/>
          </w:tcPr>
          <w:p w14:paraId="6D327958" w14:textId="77777777" w:rsidR="00FC56EC" w:rsidRPr="00E001DC" w:rsidRDefault="00FC56EC" w:rsidP="00C167A6">
            <w:pPr>
              <w:rPr>
                <w:rFonts w:cs="Times New Roman"/>
              </w:rPr>
            </w:pPr>
            <w:r w:rsidRPr="00E001DC">
              <w:rPr>
                <w:rFonts w:cs="Times New Roman"/>
              </w:rPr>
              <w:t>7.1.sv.</w:t>
            </w:r>
          </w:p>
        </w:tc>
      </w:tr>
      <w:tr w:rsidR="00FC56EC" w:rsidRPr="00E001DC" w14:paraId="46931080" w14:textId="77777777" w:rsidTr="00C167A6">
        <w:trPr>
          <w:trHeight w:val="255"/>
        </w:trPr>
        <w:tc>
          <w:tcPr>
            <w:tcW w:w="2440" w:type="dxa"/>
          </w:tcPr>
          <w:p w14:paraId="18F870D9" w14:textId="77777777" w:rsidR="00FC56EC" w:rsidRPr="00E001DC" w:rsidRDefault="00FC56EC" w:rsidP="00C167A6"/>
        </w:tc>
        <w:tc>
          <w:tcPr>
            <w:tcW w:w="6890" w:type="dxa"/>
            <w:shd w:val="clear" w:color="auto" w:fill="BDD6EE" w:themeFill="accent1" w:themeFillTint="66"/>
          </w:tcPr>
          <w:p w14:paraId="0E0DE83C" w14:textId="77777777" w:rsidR="00FC56EC" w:rsidRPr="00E001DC" w:rsidRDefault="00FC56EC" w:rsidP="00C167A6">
            <w:pPr>
              <w:jc w:val="center"/>
              <w:rPr>
                <w:rFonts w:cs="Times New Roman"/>
                <w:b/>
              </w:rPr>
            </w:pPr>
            <w:r w:rsidRPr="00E001DC">
              <w:rPr>
                <w:rFonts w:cs="Times New Roman"/>
                <w:b/>
              </w:rPr>
              <w:t>KONSTRUKTIVNO POVEZIVANJE</w:t>
            </w:r>
          </w:p>
        </w:tc>
      </w:tr>
      <w:tr w:rsidR="00FC56EC" w:rsidRPr="00E001DC" w14:paraId="44E5E8D3" w14:textId="77777777" w:rsidTr="00C167A6">
        <w:trPr>
          <w:trHeight w:val="255"/>
        </w:trPr>
        <w:tc>
          <w:tcPr>
            <w:tcW w:w="2440" w:type="dxa"/>
            <w:shd w:val="clear" w:color="auto" w:fill="DEEAF6" w:themeFill="accent1" w:themeFillTint="33"/>
          </w:tcPr>
          <w:p w14:paraId="12ECDC03"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E7E6E6" w:themeFill="background2"/>
          </w:tcPr>
          <w:p w14:paraId="23C12CF1" w14:textId="77777777" w:rsidR="00FC56EC" w:rsidRPr="00E001DC" w:rsidRDefault="00FC56EC" w:rsidP="00C167A6">
            <w:pPr>
              <w:rPr>
                <w:rFonts w:cs="Times New Roman"/>
                <w:b/>
              </w:rPr>
            </w:pPr>
            <w:r w:rsidRPr="00E001DC">
              <w:rPr>
                <w:rFonts w:cs="Times New Roman"/>
                <w:b/>
              </w:rPr>
              <w:t>Definirati temeljne pojmove i institute te temeljna načela penitencijarnog prava.</w:t>
            </w:r>
          </w:p>
        </w:tc>
      </w:tr>
      <w:tr w:rsidR="00FC56EC" w:rsidRPr="00E001DC" w14:paraId="76A0F5C6" w14:textId="77777777" w:rsidTr="00C167A6">
        <w:trPr>
          <w:trHeight w:val="255"/>
        </w:trPr>
        <w:tc>
          <w:tcPr>
            <w:tcW w:w="2440" w:type="dxa"/>
          </w:tcPr>
          <w:p w14:paraId="4321C73C" w14:textId="77777777" w:rsidR="00FC56EC" w:rsidRPr="00E001DC" w:rsidRDefault="00FC56EC" w:rsidP="00B72CD5">
            <w:pPr>
              <w:numPr>
                <w:ilvl w:val="0"/>
                <w:numId w:val="1596"/>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01E527CF" w14:textId="77777777" w:rsidR="00FC56EC" w:rsidRPr="00E001DC" w:rsidRDefault="00FC56EC" w:rsidP="00FC56EC">
            <w:pPr>
              <w:rPr>
                <w:rFonts w:cs="Times New Roman"/>
              </w:rPr>
            </w:pPr>
            <w:r w:rsidRPr="00E001DC">
              <w:rPr>
                <w:rFonts w:cs="Times New Roman"/>
              </w:rPr>
              <w:t>2. Definirati osnovne pojmove i institute te temeljne doktrine i načela pojedinih grana prava.</w:t>
            </w:r>
          </w:p>
          <w:p w14:paraId="4F34EFF6" w14:textId="77777777" w:rsidR="00FC56EC" w:rsidRPr="00E001DC" w:rsidRDefault="00FC56EC" w:rsidP="00FC56EC">
            <w:pPr>
              <w:rPr>
                <w:rFonts w:cs="Times New Roman"/>
              </w:rPr>
            </w:pPr>
            <w:r w:rsidRPr="00E001DC">
              <w:rPr>
                <w:rFonts w:cs="Times New Roman"/>
              </w:rPr>
              <w:t>5. Objasniti institute materijalnog i postupovnog prava.</w:t>
            </w:r>
          </w:p>
          <w:p w14:paraId="3CE6A050" w14:textId="77777777"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14:paraId="0B25B2F2" w14:textId="77777777" w:rsidTr="00C167A6">
        <w:trPr>
          <w:trHeight w:val="255"/>
        </w:trPr>
        <w:tc>
          <w:tcPr>
            <w:tcW w:w="2440" w:type="dxa"/>
          </w:tcPr>
          <w:p w14:paraId="1801AF88" w14:textId="77777777" w:rsidR="00FC56EC" w:rsidRPr="00E001DC" w:rsidRDefault="00FC56EC" w:rsidP="00B72CD5">
            <w:pPr>
              <w:numPr>
                <w:ilvl w:val="0"/>
                <w:numId w:val="1596"/>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13B7BEF7" w14:textId="77777777" w:rsidR="00FC56EC" w:rsidRPr="00E001DC" w:rsidRDefault="00FC56EC" w:rsidP="00FC56EC">
            <w:pPr>
              <w:rPr>
                <w:rFonts w:cs="Times New Roman"/>
              </w:rPr>
            </w:pPr>
            <w:r w:rsidRPr="00E001DC">
              <w:rPr>
                <w:rFonts w:cs="Times New Roman"/>
              </w:rPr>
              <w:t>Pamćenje</w:t>
            </w:r>
          </w:p>
        </w:tc>
      </w:tr>
      <w:tr w:rsidR="00FC56EC" w:rsidRPr="00E001DC" w14:paraId="349369DB" w14:textId="77777777" w:rsidTr="00C167A6">
        <w:trPr>
          <w:trHeight w:val="255"/>
        </w:trPr>
        <w:tc>
          <w:tcPr>
            <w:tcW w:w="2440" w:type="dxa"/>
          </w:tcPr>
          <w:p w14:paraId="404E9DA5" w14:textId="77777777" w:rsidR="00FC56EC" w:rsidRPr="00E001DC" w:rsidRDefault="00FC56EC" w:rsidP="00B72CD5">
            <w:pPr>
              <w:numPr>
                <w:ilvl w:val="0"/>
                <w:numId w:val="1596"/>
              </w:numPr>
              <w:ind w:left="396"/>
              <w:contextualSpacing/>
              <w:rPr>
                <w:rFonts w:cs="Times New Roman"/>
              </w:rPr>
            </w:pPr>
            <w:r w:rsidRPr="00E001DC">
              <w:rPr>
                <w:rFonts w:cs="Times New Roman"/>
              </w:rPr>
              <w:t>VJEŠTINE</w:t>
            </w:r>
          </w:p>
        </w:tc>
        <w:tc>
          <w:tcPr>
            <w:tcW w:w="6890" w:type="dxa"/>
            <w:shd w:val="clear" w:color="auto" w:fill="E7E6E6" w:themeFill="background2"/>
          </w:tcPr>
          <w:p w14:paraId="23029178" w14:textId="77777777"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14:paraId="3C03EA45" w14:textId="77777777" w:rsidTr="00C167A6">
        <w:trPr>
          <w:trHeight w:val="255"/>
        </w:trPr>
        <w:tc>
          <w:tcPr>
            <w:tcW w:w="2440" w:type="dxa"/>
          </w:tcPr>
          <w:p w14:paraId="1650D86B" w14:textId="77777777" w:rsidR="00FC56EC" w:rsidRPr="00E001DC" w:rsidRDefault="00FC56EC" w:rsidP="00B72CD5">
            <w:pPr>
              <w:numPr>
                <w:ilvl w:val="0"/>
                <w:numId w:val="1596"/>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368B3CE4" w14:textId="77777777" w:rsidR="00FC56EC" w:rsidRPr="00E001DC" w:rsidRDefault="00FC56EC" w:rsidP="00FC56EC">
            <w:pPr>
              <w:rPr>
                <w:rFonts w:cs="Times New Roman"/>
              </w:rPr>
            </w:pPr>
            <w:r w:rsidRPr="00E001DC">
              <w:rPr>
                <w:rFonts w:cs="Times New Roman"/>
              </w:rPr>
              <w:t>Nastavne cjeline:</w:t>
            </w:r>
          </w:p>
          <w:p w14:paraId="16ABBD43"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Temeljni pojmovi penitencijarnog prava;</w:t>
            </w:r>
          </w:p>
          <w:p w14:paraId="5588834A"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Povijesni sustavi izvršavanja kazne zatvora;</w:t>
            </w:r>
          </w:p>
          <w:p w14:paraId="71218073"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Izvori penitencijarnog prava;</w:t>
            </w:r>
          </w:p>
          <w:p w14:paraId="2D49C26D"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Načela izvršavanja kazne zatvora;</w:t>
            </w:r>
          </w:p>
          <w:p w14:paraId="01B492D0"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Penalne ustanove: ustroj;</w:t>
            </w:r>
          </w:p>
          <w:p w14:paraId="0770E66B"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Tijek izvršavanja kazne zatvora;</w:t>
            </w:r>
          </w:p>
          <w:p w14:paraId="11445AD6"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Prava zatvorenika;</w:t>
            </w:r>
          </w:p>
          <w:p w14:paraId="065D848D"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Sredstva za zaštitu prava zatvorenika i mehanizmi nadzora nad izvršavanjem kazne zatvora;</w:t>
            </w:r>
          </w:p>
          <w:p w14:paraId="4CB2BE05"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Primjena prisilnih mjera;</w:t>
            </w:r>
          </w:p>
          <w:p w14:paraId="0030AF22"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Zabrana mučenja, nečovječnog ili ponižavajućeg postupanja ili kažnjavanja;</w:t>
            </w:r>
          </w:p>
          <w:p w14:paraId="66BB56F5" w14:textId="77777777"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Uvjetni otpust.</w:t>
            </w:r>
          </w:p>
        </w:tc>
      </w:tr>
      <w:tr w:rsidR="00FC56EC" w:rsidRPr="00E001DC" w14:paraId="03CB1B1E" w14:textId="77777777" w:rsidTr="00C167A6">
        <w:trPr>
          <w:trHeight w:val="255"/>
        </w:trPr>
        <w:tc>
          <w:tcPr>
            <w:tcW w:w="2440" w:type="dxa"/>
          </w:tcPr>
          <w:p w14:paraId="7D3F2531" w14:textId="77777777" w:rsidR="00FC56EC" w:rsidRPr="00E001DC" w:rsidRDefault="00FC56EC" w:rsidP="00B72CD5">
            <w:pPr>
              <w:numPr>
                <w:ilvl w:val="0"/>
                <w:numId w:val="1596"/>
              </w:numPr>
              <w:ind w:left="396"/>
              <w:contextualSpacing/>
              <w:rPr>
                <w:rFonts w:cs="Times New Roman"/>
              </w:rPr>
            </w:pPr>
            <w:r w:rsidRPr="00E001DC">
              <w:rPr>
                <w:rFonts w:cs="Times New Roman"/>
              </w:rPr>
              <w:t>NASTAVNE METODE</w:t>
            </w:r>
          </w:p>
        </w:tc>
        <w:tc>
          <w:tcPr>
            <w:tcW w:w="6890" w:type="dxa"/>
            <w:shd w:val="clear" w:color="auto" w:fill="E7E6E6" w:themeFill="background2"/>
          </w:tcPr>
          <w:p w14:paraId="7A82B79E" w14:textId="77777777"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14:paraId="20FB4C36" w14:textId="77777777" w:rsidTr="00C167A6">
        <w:trPr>
          <w:trHeight w:val="255"/>
        </w:trPr>
        <w:tc>
          <w:tcPr>
            <w:tcW w:w="2440" w:type="dxa"/>
          </w:tcPr>
          <w:p w14:paraId="21DC04F9" w14:textId="77777777" w:rsidR="00FC56EC" w:rsidRPr="00E001DC" w:rsidRDefault="00FC56EC" w:rsidP="00B72CD5">
            <w:pPr>
              <w:numPr>
                <w:ilvl w:val="0"/>
                <w:numId w:val="1596"/>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10B78B58"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6C695C00" w14:textId="77777777" w:rsidR="00FC56EC" w:rsidRPr="00E001DC" w:rsidRDefault="00FC56EC" w:rsidP="00FC56EC">
            <w:pPr>
              <w:rPr>
                <w:rFonts w:cs="Times New Roman"/>
              </w:rPr>
            </w:pPr>
            <w:r w:rsidRPr="00E001DC">
              <w:rPr>
                <w:rFonts w:cs="Times New Roman"/>
              </w:rPr>
              <w:t>2. Usmeni ispit.</w:t>
            </w:r>
          </w:p>
        </w:tc>
      </w:tr>
      <w:tr w:rsidR="00FC56EC" w:rsidRPr="00E001DC" w14:paraId="0631320A" w14:textId="77777777" w:rsidTr="00C167A6">
        <w:trPr>
          <w:trHeight w:val="255"/>
        </w:trPr>
        <w:tc>
          <w:tcPr>
            <w:tcW w:w="2440" w:type="dxa"/>
            <w:shd w:val="clear" w:color="auto" w:fill="DEEAF6" w:themeFill="accent1" w:themeFillTint="33"/>
          </w:tcPr>
          <w:p w14:paraId="63A76FC8"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9784664" w14:textId="77777777" w:rsidR="00FC56EC" w:rsidRPr="00E001DC" w:rsidRDefault="00FC56EC" w:rsidP="00C167A6">
            <w:pPr>
              <w:rPr>
                <w:rFonts w:cs="Times New Roman"/>
                <w:b/>
              </w:rPr>
            </w:pPr>
            <w:r w:rsidRPr="00E001DC">
              <w:rPr>
                <w:rFonts w:cs="Times New Roman"/>
                <w:b/>
              </w:rPr>
              <w:t>Klasificirati temeljna načela i izvore penitencijarnog prava.</w:t>
            </w:r>
          </w:p>
        </w:tc>
      </w:tr>
      <w:tr w:rsidR="00FC56EC" w:rsidRPr="00E001DC" w14:paraId="16966575" w14:textId="77777777" w:rsidTr="00C167A6">
        <w:trPr>
          <w:trHeight w:val="255"/>
        </w:trPr>
        <w:tc>
          <w:tcPr>
            <w:tcW w:w="2440" w:type="dxa"/>
          </w:tcPr>
          <w:p w14:paraId="28595697" w14:textId="77777777" w:rsidR="00FC56EC" w:rsidRPr="00E001DC" w:rsidRDefault="00FC56EC" w:rsidP="00B72CD5">
            <w:pPr>
              <w:numPr>
                <w:ilvl w:val="0"/>
                <w:numId w:val="1598"/>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065BB819" w14:textId="77777777" w:rsidR="00FC56EC" w:rsidRPr="00E001DC" w:rsidRDefault="00FC56EC" w:rsidP="00FC56EC">
            <w:pPr>
              <w:rPr>
                <w:rFonts w:cs="Times New Roman"/>
              </w:rPr>
            </w:pPr>
            <w:r w:rsidRPr="00E001DC">
              <w:rPr>
                <w:rFonts w:cs="Times New Roman"/>
              </w:rPr>
              <w:t>2. Definirati osnovne pojmove i institute te temeljne doktrine i načela pojedinih grana prava.</w:t>
            </w:r>
          </w:p>
          <w:p w14:paraId="07B25760" w14:textId="77777777" w:rsidR="00FC56EC" w:rsidRPr="00E001DC" w:rsidRDefault="00FC56EC" w:rsidP="00FC56EC">
            <w:pPr>
              <w:rPr>
                <w:rFonts w:cs="Times New Roman"/>
              </w:rPr>
            </w:pPr>
            <w:r w:rsidRPr="00E001DC">
              <w:rPr>
                <w:rFonts w:cs="Times New Roman"/>
              </w:rPr>
              <w:t>4. Klasificirati i protumačiti normativni okvir mjerodavan u pojedinoj grani prava.</w:t>
            </w:r>
          </w:p>
          <w:p w14:paraId="5FCEAB81" w14:textId="77777777"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14:paraId="44ACB065" w14:textId="77777777" w:rsidTr="00C167A6">
        <w:trPr>
          <w:trHeight w:val="255"/>
        </w:trPr>
        <w:tc>
          <w:tcPr>
            <w:tcW w:w="2440" w:type="dxa"/>
          </w:tcPr>
          <w:p w14:paraId="22BEFB11" w14:textId="77777777" w:rsidR="00FC56EC" w:rsidRPr="00E001DC" w:rsidRDefault="00FC56EC" w:rsidP="00B72CD5">
            <w:pPr>
              <w:numPr>
                <w:ilvl w:val="0"/>
                <w:numId w:val="1598"/>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13B2928C" w14:textId="77777777" w:rsidR="00FC56EC" w:rsidRPr="00E001DC" w:rsidRDefault="00FC56EC" w:rsidP="00FC56EC">
            <w:pPr>
              <w:rPr>
                <w:rFonts w:cs="Times New Roman"/>
              </w:rPr>
            </w:pPr>
            <w:r w:rsidRPr="00E001DC">
              <w:rPr>
                <w:rFonts w:cs="Times New Roman"/>
              </w:rPr>
              <w:t>Razumijevanje</w:t>
            </w:r>
          </w:p>
        </w:tc>
      </w:tr>
      <w:tr w:rsidR="00FC56EC" w:rsidRPr="00E001DC" w14:paraId="36D8CFCA" w14:textId="77777777" w:rsidTr="00C167A6">
        <w:trPr>
          <w:trHeight w:val="255"/>
        </w:trPr>
        <w:tc>
          <w:tcPr>
            <w:tcW w:w="2440" w:type="dxa"/>
          </w:tcPr>
          <w:p w14:paraId="2FF7DAA0" w14:textId="77777777" w:rsidR="00FC56EC" w:rsidRPr="00E001DC" w:rsidRDefault="00FC56EC" w:rsidP="00B72CD5">
            <w:pPr>
              <w:numPr>
                <w:ilvl w:val="0"/>
                <w:numId w:val="1598"/>
              </w:numPr>
              <w:ind w:left="396"/>
              <w:contextualSpacing/>
              <w:rPr>
                <w:rFonts w:cs="Times New Roman"/>
              </w:rPr>
            </w:pPr>
            <w:r w:rsidRPr="00E001DC">
              <w:rPr>
                <w:rFonts w:cs="Times New Roman"/>
              </w:rPr>
              <w:t>VJEŠTINE</w:t>
            </w:r>
          </w:p>
        </w:tc>
        <w:tc>
          <w:tcPr>
            <w:tcW w:w="6890" w:type="dxa"/>
            <w:shd w:val="clear" w:color="auto" w:fill="E7E6E6" w:themeFill="background2"/>
          </w:tcPr>
          <w:p w14:paraId="528AEDFC" w14:textId="77777777"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14:paraId="732A0CBC" w14:textId="77777777" w:rsidTr="00C167A6">
        <w:trPr>
          <w:trHeight w:val="255"/>
        </w:trPr>
        <w:tc>
          <w:tcPr>
            <w:tcW w:w="2440" w:type="dxa"/>
          </w:tcPr>
          <w:p w14:paraId="36A839CC" w14:textId="77777777" w:rsidR="00FC56EC" w:rsidRPr="00E001DC" w:rsidRDefault="00FC56EC" w:rsidP="00B72CD5">
            <w:pPr>
              <w:numPr>
                <w:ilvl w:val="0"/>
                <w:numId w:val="1598"/>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EBE1089" w14:textId="77777777" w:rsidR="00FC56EC" w:rsidRPr="00E001DC" w:rsidRDefault="00FC56EC" w:rsidP="00FC56EC">
            <w:pPr>
              <w:rPr>
                <w:rFonts w:cs="Times New Roman"/>
              </w:rPr>
            </w:pPr>
            <w:r w:rsidRPr="00E001DC">
              <w:rPr>
                <w:rFonts w:cs="Times New Roman"/>
              </w:rPr>
              <w:t>Nastavne cjeline:</w:t>
            </w:r>
          </w:p>
          <w:p w14:paraId="0C8D5846" w14:textId="77777777" w:rsidR="00FC56EC" w:rsidRPr="00E001DC" w:rsidRDefault="00FC56EC" w:rsidP="00FC56EC">
            <w:pPr>
              <w:rPr>
                <w:rFonts w:cs="Times New Roman"/>
              </w:rPr>
            </w:pPr>
            <w:r w:rsidRPr="00E001DC">
              <w:rPr>
                <w:rFonts w:cs="Times New Roman"/>
              </w:rPr>
              <w:t>1. Povijesni sustavi izvršavanja kazne zatvora;</w:t>
            </w:r>
          </w:p>
          <w:p w14:paraId="25803CB0" w14:textId="77777777" w:rsidR="00FC56EC" w:rsidRPr="00E001DC" w:rsidRDefault="00FC56EC" w:rsidP="00FC56EC">
            <w:pPr>
              <w:rPr>
                <w:rFonts w:cs="Times New Roman"/>
              </w:rPr>
            </w:pPr>
            <w:r w:rsidRPr="00E001DC">
              <w:rPr>
                <w:rFonts w:cs="Times New Roman"/>
              </w:rPr>
              <w:t>2. Izvori penitencijarnog prava;</w:t>
            </w:r>
          </w:p>
          <w:p w14:paraId="43A4FBD0" w14:textId="77777777" w:rsidR="00FC56EC" w:rsidRPr="00E001DC" w:rsidRDefault="00FC56EC" w:rsidP="00FC56EC">
            <w:pPr>
              <w:rPr>
                <w:rFonts w:cs="Times New Roman"/>
              </w:rPr>
            </w:pPr>
            <w:r w:rsidRPr="00E001DC">
              <w:rPr>
                <w:rFonts w:cs="Times New Roman"/>
              </w:rPr>
              <w:t>3. Načela izvršavanja kazne zatvora;</w:t>
            </w:r>
          </w:p>
          <w:p w14:paraId="2B5D262B" w14:textId="77777777" w:rsidR="00FC56EC" w:rsidRPr="00E001DC" w:rsidRDefault="00FC56EC" w:rsidP="00FC56EC">
            <w:pPr>
              <w:rPr>
                <w:rFonts w:cs="Times New Roman"/>
              </w:rPr>
            </w:pPr>
            <w:r w:rsidRPr="00E001DC">
              <w:rPr>
                <w:rFonts w:cs="Times New Roman"/>
              </w:rPr>
              <w:t>4. Tijek izvršavanja kazne zatvora;</w:t>
            </w:r>
          </w:p>
          <w:p w14:paraId="2F8DFDAA" w14:textId="77777777" w:rsidR="00FC56EC" w:rsidRPr="00E001DC" w:rsidRDefault="00FC56EC" w:rsidP="00FC56EC">
            <w:pPr>
              <w:rPr>
                <w:rFonts w:cs="Times New Roman"/>
              </w:rPr>
            </w:pPr>
            <w:r w:rsidRPr="00E001DC">
              <w:rPr>
                <w:rFonts w:cs="Times New Roman"/>
              </w:rPr>
              <w:t>5. Prava zatvorenika;</w:t>
            </w:r>
          </w:p>
          <w:p w14:paraId="75492584" w14:textId="77777777" w:rsidR="00FC56EC" w:rsidRPr="00E001DC" w:rsidRDefault="00FC56EC" w:rsidP="00FC56EC">
            <w:pPr>
              <w:rPr>
                <w:rFonts w:cs="Times New Roman"/>
              </w:rPr>
            </w:pPr>
            <w:r w:rsidRPr="00E001DC">
              <w:rPr>
                <w:rFonts w:cs="Times New Roman"/>
              </w:rPr>
              <w:t>6. Sredstva za zaštitu prava zatvorenika i mehanizmi nadzora nad izvršavanjem kazne zatvora;</w:t>
            </w:r>
          </w:p>
          <w:p w14:paraId="12313317" w14:textId="77777777" w:rsidR="00FC56EC" w:rsidRPr="00E001DC" w:rsidRDefault="00FC56EC" w:rsidP="00FC56EC">
            <w:pPr>
              <w:rPr>
                <w:rFonts w:cs="Times New Roman"/>
              </w:rPr>
            </w:pPr>
            <w:r w:rsidRPr="00E001DC">
              <w:rPr>
                <w:rFonts w:cs="Times New Roman"/>
              </w:rPr>
              <w:t>7. Primjena prisilnih mjera;</w:t>
            </w:r>
          </w:p>
          <w:p w14:paraId="0481AFD5" w14:textId="77777777" w:rsidR="00FC56EC" w:rsidRPr="00E001DC" w:rsidRDefault="00FC56EC" w:rsidP="00FC56EC">
            <w:pPr>
              <w:rPr>
                <w:rFonts w:cs="Times New Roman"/>
              </w:rPr>
            </w:pPr>
            <w:r w:rsidRPr="00E001DC">
              <w:rPr>
                <w:rFonts w:cs="Times New Roman"/>
              </w:rPr>
              <w:t>8. Zabrana mučenja, nečovječnog ili ponižavajućeg postupanja ili kažnjavanja;</w:t>
            </w:r>
          </w:p>
          <w:p w14:paraId="7E4333E0" w14:textId="77777777" w:rsidR="00FC56EC" w:rsidRPr="00E001DC" w:rsidRDefault="00FC56EC" w:rsidP="00FC56EC">
            <w:pPr>
              <w:rPr>
                <w:rFonts w:cs="Times New Roman"/>
              </w:rPr>
            </w:pPr>
            <w:r w:rsidRPr="00E001DC">
              <w:rPr>
                <w:rFonts w:cs="Times New Roman"/>
              </w:rPr>
              <w:t>9. Uvjetni otpust.</w:t>
            </w:r>
          </w:p>
        </w:tc>
      </w:tr>
      <w:tr w:rsidR="00FC56EC" w:rsidRPr="00E001DC" w14:paraId="105F2038" w14:textId="77777777" w:rsidTr="00C167A6">
        <w:trPr>
          <w:trHeight w:val="255"/>
        </w:trPr>
        <w:tc>
          <w:tcPr>
            <w:tcW w:w="2440" w:type="dxa"/>
          </w:tcPr>
          <w:p w14:paraId="2F378BF2" w14:textId="77777777" w:rsidR="00FC56EC" w:rsidRPr="00E001DC" w:rsidRDefault="00FC56EC" w:rsidP="00B72CD5">
            <w:pPr>
              <w:numPr>
                <w:ilvl w:val="0"/>
                <w:numId w:val="1598"/>
              </w:numPr>
              <w:ind w:left="396"/>
              <w:contextualSpacing/>
              <w:rPr>
                <w:rFonts w:cs="Times New Roman"/>
              </w:rPr>
            </w:pPr>
            <w:r w:rsidRPr="00E001DC">
              <w:rPr>
                <w:rFonts w:cs="Times New Roman"/>
              </w:rPr>
              <w:t>NASTAVNE METODE</w:t>
            </w:r>
          </w:p>
        </w:tc>
        <w:tc>
          <w:tcPr>
            <w:tcW w:w="6890" w:type="dxa"/>
            <w:shd w:val="clear" w:color="auto" w:fill="E7E6E6" w:themeFill="background2"/>
          </w:tcPr>
          <w:p w14:paraId="0100A24D" w14:textId="77777777"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14:paraId="5700A4F9" w14:textId="77777777" w:rsidTr="00C167A6">
        <w:trPr>
          <w:trHeight w:val="255"/>
        </w:trPr>
        <w:tc>
          <w:tcPr>
            <w:tcW w:w="2440" w:type="dxa"/>
          </w:tcPr>
          <w:p w14:paraId="2C63B952" w14:textId="77777777" w:rsidR="00FC56EC" w:rsidRPr="00E001DC" w:rsidRDefault="00FC56EC" w:rsidP="00B72CD5">
            <w:pPr>
              <w:numPr>
                <w:ilvl w:val="0"/>
                <w:numId w:val="1598"/>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8C94DE1"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2DBD6CB8" w14:textId="77777777" w:rsidR="00FC56EC" w:rsidRPr="00E001DC" w:rsidRDefault="00FC56EC" w:rsidP="00FC56EC">
            <w:pPr>
              <w:rPr>
                <w:rFonts w:cs="Times New Roman"/>
              </w:rPr>
            </w:pPr>
            <w:r w:rsidRPr="00E001DC">
              <w:rPr>
                <w:rFonts w:cs="Times New Roman"/>
              </w:rPr>
              <w:t>2. Usmeni ispit.</w:t>
            </w:r>
          </w:p>
        </w:tc>
      </w:tr>
      <w:tr w:rsidR="00FC56EC" w:rsidRPr="00E001DC" w14:paraId="65F62CEA" w14:textId="77777777" w:rsidTr="00C167A6">
        <w:trPr>
          <w:trHeight w:val="255"/>
        </w:trPr>
        <w:tc>
          <w:tcPr>
            <w:tcW w:w="2440" w:type="dxa"/>
            <w:shd w:val="clear" w:color="auto" w:fill="DEEAF6" w:themeFill="accent1" w:themeFillTint="33"/>
          </w:tcPr>
          <w:p w14:paraId="4EC5C9A6"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4D5B7BB" w14:textId="77777777" w:rsidR="00FC56EC" w:rsidRPr="00E001DC" w:rsidRDefault="00FC56EC" w:rsidP="00C167A6">
            <w:pPr>
              <w:rPr>
                <w:rFonts w:cs="Times New Roman"/>
                <w:b/>
              </w:rPr>
            </w:pPr>
            <w:r w:rsidRPr="00E001DC">
              <w:rPr>
                <w:rFonts w:cs="Times New Roman"/>
                <w:b/>
              </w:rPr>
              <w:t>Interpretirati penitencijarnopravne norme u svjetlu međunarodnopravnih i europskih pravnih standarda.</w:t>
            </w:r>
          </w:p>
        </w:tc>
      </w:tr>
      <w:tr w:rsidR="00FC56EC" w:rsidRPr="00E001DC" w14:paraId="11337392" w14:textId="77777777" w:rsidTr="00C167A6">
        <w:trPr>
          <w:trHeight w:val="255"/>
        </w:trPr>
        <w:tc>
          <w:tcPr>
            <w:tcW w:w="2440" w:type="dxa"/>
          </w:tcPr>
          <w:p w14:paraId="3025FEC0" w14:textId="77777777" w:rsidR="00FC56EC" w:rsidRPr="00E001DC" w:rsidRDefault="00FC56EC" w:rsidP="00B72CD5">
            <w:pPr>
              <w:numPr>
                <w:ilvl w:val="0"/>
                <w:numId w:val="1599"/>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3CAADB40" w14:textId="77777777" w:rsidR="00FC56EC" w:rsidRPr="00E001DC" w:rsidRDefault="00FC56EC" w:rsidP="00FC56EC">
            <w:pPr>
              <w:rPr>
                <w:rFonts w:cs="Times New Roman"/>
              </w:rPr>
            </w:pPr>
            <w:r w:rsidRPr="00E001DC">
              <w:rPr>
                <w:rFonts w:cs="Times New Roman"/>
              </w:rPr>
              <w:t>4. Klasificirati i protumačiti normativni okvir mjerodavan u pojedinoj grani prava.</w:t>
            </w:r>
          </w:p>
          <w:p w14:paraId="01A9F561" w14:textId="77777777" w:rsidR="00FC56EC" w:rsidRPr="00E001DC" w:rsidRDefault="00FC56EC" w:rsidP="00FC56EC">
            <w:pPr>
              <w:rPr>
                <w:rFonts w:cs="Times New Roman"/>
              </w:rPr>
            </w:pPr>
            <w:r w:rsidRPr="00E001DC">
              <w:rPr>
                <w:rFonts w:cs="Times New Roman"/>
              </w:rPr>
              <w:t>12. Vrednovati pravne institute i načela u njihovoj razvojnoj dimenziji i u odnosu prema suvremenom pravnom sustavu.</w:t>
            </w:r>
          </w:p>
          <w:p w14:paraId="70373685" w14:textId="77777777" w:rsidR="00FC56EC" w:rsidRPr="00E001DC" w:rsidRDefault="00FC56EC" w:rsidP="00FC56EC">
            <w:pPr>
              <w:rPr>
                <w:rFonts w:cs="Times New Roman"/>
              </w:rPr>
            </w:pPr>
            <w:r w:rsidRPr="00E001DC">
              <w:rPr>
                <w:rFonts w:cs="Times New Roman"/>
              </w:rPr>
              <w:t>19. Implementirati europske propise u nacionalni pravni sustav.</w:t>
            </w:r>
          </w:p>
        </w:tc>
      </w:tr>
      <w:tr w:rsidR="00FC56EC" w:rsidRPr="00E001DC" w14:paraId="0BAD41FE" w14:textId="77777777" w:rsidTr="00C167A6">
        <w:trPr>
          <w:trHeight w:val="255"/>
        </w:trPr>
        <w:tc>
          <w:tcPr>
            <w:tcW w:w="2440" w:type="dxa"/>
          </w:tcPr>
          <w:p w14:paraId="7DE57297" w14:textId="77777777" w:rsidR="00FC56EC" w:rsidRPr="00E001DC" w:rsidRDefault="00FC56EC" w:rsidP="00B72CD5">
            <w:pPr>
              <w:numPr>
                <w:ilvl w:val="0"/>
                <w:numId w:val="1599"/>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666A00CA" w14:textId="77777777" w:rsidR="00FC56EC" w:rsidRPr="00E001DC" w:rsidRDefault="00FC56EC" w:rsidP="00FC56EC">
            <w:pPr>
              <w:rPr>
                <w:rFonts w:cs="Times New Roman"/>
              </w:rPr>
            </w:pPr>
            <w:r w:rsidRPr="00E001DC">
              <w:rPr>
                <w:rFonts w:cs="Times New Roman"/>
              </w:rPr>
              <w:t>Primjena</w:t>
            </w:r>
          </w:p>
        </w:tc>
      </w:tr>
      <w:tr w:rsidR="00FC56EC" w:rsidRPr="00E001DC" w14:paraId="333FBDCC" w14:textId="77777777" w:rsidTr="00C167A6">
        <w:trPr>
          <w:trHeight w:val="255"/>
        </w:trPr>
        <w:tc>
          <w:tcPr>
            <w:tcW w:w="2440" w:type="dxa"/>
          </w:tcPr>
          <w:p w14:paraId="10C96360" w14:textId="77777777" w:rsidR="00FC56EC" w:rsidRPr="00E001DC" w:rsidRDefault="00FC56EC" w:rsidP="00B72CD5">
            <w:pPr>
              <w:numPr>
                <w:ilvl w:val="0"/>
                <w:numId w:val="1599"/>
              </w:numPr>
              <w:ind w:left="396"/>
              <w:contextualSpacing/>
              <w:rPr>
                <w:rFonts w:cs="Times New Roman"/>
              </w:rPr>
            </w:pPr>
            <w:r w:rsidRPr="00E001DC">
              <w:rPr>
                <w:rFonts w:cs="Times New Roman"/>
              </w:rPr>
              <w:t>VJEŠTINE</w:t>
            </w:r>
          </w:p>
        </w:tc>
        <w:tc>
          <w:tcPr>
            <w:tcW w:w="6890" w:type="dxa"/>
            <w:shd w:val="clear" w:color="auto" w:fill="E7E6E6" w:themeFill="background2"/>
          </w:tcPr>
          <w:p w14:paraId="18F612E6" w14:textId="77777777"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14:paraId="27A55F80" w14:textId="77777777" w:rsidTr="00C167A6">
        <w:trPr>
          <w:trHeight w:val="255"/>
        </w:trPr>
        <w:tc>
          <w:tcPr>
            <w:tcW w:w="2440" w:type="dxa"/>
          </w:tcPr>
          <w:p w14:paraId="2F611673" w14:textId="77777777" w:rsidR="00FC56EC" w:rsidRPr="00E001DC" w:rsidRDefault="00FC56EC" w:rsidP="00B72CD5">
            <w:pPr>
              <w:numPr>
                <w:ilvl w:val="0"/>
                <w:numId w:val="1599"/>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3AA6FD5D" w14:textId="77777777" w:rsidR="00FC56EC" w:rsidRPr="00E001DC" w:rsidRDefault="00FC56EC" w:rsidP="00FC56EC">
            <w:pPr>
              <w:rPr>
                <w:rFonts w:cs="Times New Roman"/>
              </w:rPr>
            </w:pPr>
            <w:r w:rsidRPr="00E001DC">
              <w:rPr>
                <w:rFonts w:cs="Times New Roman"/>
              </w:rPr>
              <w:t>Nastavne cjeline:</w:t>
            </w:r>
          </w:p>
          <w:p w14:paraId="3352AC7B" w14:textId="77777777" w:rsidR="00FC56EC" w:rsidRPr="00E001DC" w:rsidRDefault="00FC56EC" w:rsidP="00FC56EC">
            <w:pPr>
              <w:rPr>
                <w:rFonts w:cs="Times New Roman"/>
              </w:rPr>
            </w:pPr>
            <w:r w:rsidRPr="00E001DC">
              <w:rPr>
                <w:rFonts w:cs="Times New Roman"/>
              </w:rPr>
              <w:t>1. Izvori penitencijarnog prava;</w:t>
            </w:r>
          </w:p>
          <w:p w14:paraId="05AFC068" w14:textId="77777777" w:rsidR="00FC56EC" w:rsidRPr="00E001DC" w:rsidRDefault="00FC56EC" w:rsidP="00FC56EC">
            <w:pPr>
              <w:rPr>
                <w:rFonts w:cs="Times New Roman"/>
              </w:rPr>
            </w:pPr>
            <w:r w:rsidRPr="00E001DC">
              <w:rPr>
                <w:rFonts w:cs="Times New Roman"/>
              </w:rPr>
              <w:t>2. Načela izvršavanja kazne zatvora;</w:t>
            </w:r>
          </w:p>
          <w:p w14:paraId="42750177" w14:textId="77777777" w:rsidR="00FC56EC" w:rsidRPr="00E001DC" w:rsidRDefault="00FC56EC" w:rsidP="00FC56EC">
            <w:pPr>
              <w:rPr>
                <w:rFonts w:cs="Times New Roman"/>
              </w:rPr>
            </w:pPr>
            <w:r w:rsidRPr="00E001DC">
              <w:rPr>
                <w:rFonts w:cs="Times New Roman"/>
              </w:rPr>
              <w:t>3. Tijek izvršavanja kazne zatvora;</w:t>
            </w:r>
          </w:p>
          <w:p w14:paraId="1DC6081A" w14:textId="77777777" w:rsidR="00FC56EC" w:rsidRPr="00E001DC" w:rsidRDefault="00FC56EC" w:rsidP="00FC56EC">
            <w:pPr>
              <w:rPr>
                <w:rFonts w:cs="Times New Roman"/>
              </w:rPr>
            </w:pPr>
            <w:r w:rsidRPr="00E001DC">
              <w:rPr>
                <w:rFonts w:cs="Times New Roman"/>
              </w:rPr>
              <w:t>4. Prava zatvorenika;</w:t>
            </w:r>
          </w:p>
          <w:p w14:paraId="51318710" w14:textId="77777777" w:rsidR="00FC56EC" w:rsidRPr="00E001DC" w:rsidRDefault="00FC56EC" w:rsidP="00FC56EC">
            <w:pPr>
              <w:rPr>
                <w:rFonts w:cs="Times New Roman"/>
              </w:rPr>
            </w:pPr>
            <w:r w:rsidRPr="00E001DC">
              <w:rPr>
                <w:rFonts w:cs="Times New Roman"/>
              </w:rPr>
              <w:t>5. Sredstva za zaštitu prava zatvorenika i mehanizmi nadzora nad izvršavanjem kazne zatvora;</w:t>
            </w:r>
          </w:p>
          <w:p w14:paraId="741764CC" w14:textId="77777777" w:rsidR="00FC56EC" w:rsidRPr="00E001DC" w:rsidRDefault="00FC56EC" w:rsidP="00FC56EC">
            <w:pPr>
              <w:rPr>
                <w:rFonts w:cs="Times New Roman"/>
              </w:rPr>
            </w:pPr>
            <w:r w:rsidRPr="00E001DC">
              <w:rPr>
                <w:rFonts w:cs="Times New Roman"/>
              </w:rPr>
              <w:t>6. Primjena prisilnih mjera;</w:t>
            </w:r>
          </w:p>
          <w:p w14:paraId="4082ED35" w14:textId="77777777" w:rsidR="00FC56EC" w:rsidRPr="00E001DC" w:rsidRDefault="00FC56EC" w:rsidP="00FC56EC">
            <w:pPr>
              <w:rPr>
                <w:rFonts w:cs="Times New Roman"/>
              </w:rPr>
            </w:pPr>
            <w:r w:rsidRPr="00E001DC">
              <w:rPr>
                <w:rFonts w:cs="Times New Roman"/>
              </w:rPr>
              <w:t>7. Zabrana mučenja, nečovječnog ili ponižavajućeg postupanja ili kažnjavanja;</w:t>
            </w:r>
          </w:p>
          <w:p w14:paraId="79D2D0E8" w14:textId="77777777" w:rsidR="00FC56EC" w:rsidRPr="00E001DC" w:rsidRDefault="00FC56EC" w:rsidP="00FC56EC">
            <w:pPr>
              <w:rPr>
                <w:rFonts w:cs="Times New Roman"/>
              </w:rPr>
            </w:pPr>
            <w:r w:rsidRPr="00E001DC">
              <w:rPr>
                <w:rFonts w:cs="Times New Roman"/>
              </w:rPr>
              <w:t>8. Uvjetni otpust.</w:t>
            </w:r>
          </w:p>
        </w:tc>
      </w:tr>
      <w:tr w:rsidR="00FC56EC" w:rsidRPr="00E001DC" w14:paraId="79FBA39B" w14:textId="77777777" w:rsidTr="00C167A6">
        <w:trPr>
          <w:trHeight w:val="255"/>
        </w:trPr>
        <w:tc>
          <w:tcPr>
            <w:tcW w:w="2440" w:type="dxa"/>
          </w:tcPr>
          <w:p w14:paraId="0E4D77DC" w14:textId="77777777" w:rsidR="00FC56EC" w:rsidRPr="00E001DC" w:rsidRDefault="00FC56EC" w:rsidP="00B72CD5">
            <w:pPr>
              <w:numPr>
                <w:ilvl w:val="0"/>
                <w:numId w:val="1599"/>
              </w:numPr>
              <w:ind w:left="396"/>
              <w:contextualSpacing/>
              <w:rPr>
                <w:rFonts w:cs="Times New Roman"/>
              </w:rPr>
            </w:pPr>
            <w:r w:rsidRPr="00E001DC">
              <w:rPr>
                <w:rFonts w:cs="Times New Roman"/>
              </w:rPr>
              <w:t>NASTAVNE METODE</w:t>
            </w:r>
          </w:p>
        </w:tc>
        <w:tc>
          <w:tcPr>
            <w:tcW w:w="6890" w:type="dxa"/>
            <w:shd w:val="clear" w:color="auto" w:fill="E7E6E6" w:themeFill="background2"/>
          </w:tcPr>
          <w:p w14:paraId="4CFBFBE7" w14:textId="77777777"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14:paraId="49BC2B95" w14:textId="77777777" w:rsidTr="00C167A6">
        <w:trPr>
          <w:trHeight w:val="255"/>
        </w:trPr>
        <w:tc>
          <w:tcPr>
            <w:tcW w:w="2440" w:type="dxa"/>
          </w:tcPr>
          <w:p w14:paraId="45C07794" w14:textId="77777777" w:rsidR="00FC56EC" w:rsidRPr="00E001DC" w:rsidRDefault="00FC56EC" w:rsidP="00B72CD5">
            <w:pPr>
              <w:numPr>
                <w:ilvl w:val="0"/>
                <w:numId w:val="1599"/>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3B855CA"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51BFE4DF" w14:textId="77777777" w:rsidR="00FC56EC" w:rsidRPr="00E001DC" w:rsidRDefault="00FC56EC" w:rsidP="00FC56EC">
            <w:pPr>
              <w:rPr>
                <w:rFonts w:cs="Times New Roman"/>
              </w:rPr>
            </w:pPr>
            <w:r w:rsidRPr="00E001DC">
              <w:rPr>
                <w:rFonts w:cs="Times New Roman"/>
              </w:rPr>
              <w:t>2. Usmeni ispit.</w:t>
            </w:r>
          </w:p>
        </w:tc>
      </w:tr>
      <w:tr w:rsidR="00FC56EC" w:rsidRPr="00E001DC" w14:paraId="26785A8D" w14:textId="77777777" w:rsidTr="00C167A6">
        <w:trPr>
          <w:trHeight w:val="255"/>
        </w:trPr>
        <w:tc>
          <w:tcPr>
            <w:tcW w:w="2440" w:type="dxa"/>
            <w:shd w:val="clear" w:color="auto" w:fill="DEEAF6" w:themeFill="accent1" w:themeFillTint="33"/>
          </w:tcPr>
          <w:p w14:paraId="52E0D489"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6466AB5" w14:textId="77777777" w:rsidR="00FC56EC" w:rsidRPr="00E001DC" w:rsidRDefault="00FC56EC" w:rsidP="00C167A6">
            <w:pPr>
              <w:rPr>
                <w:rFonts w:cs="Times New Roman"/>
              </w:rPr>
            </w:pPr>
            <w:r w:rsidRPr="00E001DC">
              <w:rPr>
                <w:rFonts w:cs="Times New Roman"/>
                <w:b/>
              </w:rPr>
              <w:t>Analizirati utjecaj prakse Europskog suda za ljudska prava i Ustavnog suda Republike Hrvatske na razvoj penitencijarnog prava.</w:t>
            </w:r>
          </w:p>
        </w:tc>
      </w:tr>
      <w:tr w:rsidR="00FC56EC" w:rsidRPr="00E001DC" w14:paraId="56D0BEFB" w14:textId="77777777" w:rsidTr="00C167A6">
        <w:trPr>
          <w:trHeight w:val="255"/>
        </w:trPr>
        <w:tc>
          <w:tcPr>
            <w:tcW w:w="2440" w:type="dxa"/>
          </w:tcPr>
          <w:p w14:paraId="7236A0EC" w14:textId="77777777" w:rsidR="00FC56EC" w:rsidRPr="00E001DC" w:rsidRDefault="00FC56EC" w:rsidP="00B72CD5">
            <w:pPr>
              <w:numPr>
                <w:ilvl w:val="0"/>
                <w:numId w:val="1600"/>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34C86570" w14:textId="77777777" w:rsidR="00FC56EC" w:rsidRPr="00E001DC" w:rsidRDefault="00FC56EC" w:rsidP="00FC56EC">
            <w:pPr>
              <w:rPr>
                <w:rFonts w:cs="Times New Roman"/>
              </w:rPr>
            </w:pPr>
            <w:r w:rsidRPr="00E001DC">
              <w:rPr>
                <w:rFonts w:cs="Times New Roman"/>
              </w:rPr>
              <w:t>4. Klasificirati i protumačiti normativni okvir mjerodavan u pojedinoj grani prava.</w:t>
            </w:r>
          </w:p>
          <w:p w14:paraId="06E83C27" w14:textId="77777777" w:rsidR="00FC56EC" w:rsidRPr="00E001DC" w:rsidRDefault="00FC56EC" w:rsidP="00FC56EC">
            <w:pPr>
              <w:rPr>
                <w:rFonts w:cs="Times New Roman"/>
              </w:rPr>
            </w:pPr>
            <w:r w:rsidRPr="00E001DC">
              <w:rPr>
                <w:rFonts w:cs="Times New Roman"/>
              </w:rPr>
              <w:t>11. Analizirati relevantnu sudsku praksu.</w:t>
            </w:r>
          </w:p>
          <w:p w14:paraId="16585C11" w14:textId="77777777" w:rsidR="00FC56EC" w:rsidRPr="00E001DC" w:rsidRDefault="00FC56EC" w:rsidP="00FC56EC">
            <w:pPr>
              <w:rPr>
                <w:rFonts w:cs="Times New Roman"/>
              </w:rPr>
            </w:pPr>
            <w:r w:rsidRPr="00E001DC">
              <w:rPr>
                <w:rFonts w:cs="Times New Roman"/>
              </w:rPr>
              <w:t>12. Vrednovati pravne institute i načela u njihovoj razvojnoj dimenziji i u odnosu prema suvremenom pravnom sustavu.</w:t>
            </w:r>
          </w:p>
        </w:tc>
      </w:tr>
      <w:tr w:rsidR="00FC56EC" w:rsidRPr="00E001DC" w14:paraId="2FE8E22D" w14:textId="77777777" w:rsidTr="00C167A6">
        <w:trPr>
          <w:trHeight w:val="255"/>
        </w:trPr>
        <w:tc>
          <w:tcPr>
            <w:tcW w:w="2440" w:type="dxa"/>
          </w:tcPr>
          <w:p w14:paraId="213B95FA" w14:textId="77777777" w:rsidR="00FC56EC" w:rsidRPr="00E001DC" w:rsidRDefault="00FC56EC" w:rsidP="00B72CD5">
            <w:pPr>
              <w:numPr>
                <w:ilvl w:val="0"/>
                <w:numId w:val="1600"/>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05F555CA" w14:textId="77777777" w:rsidR="00FC56EC" w:rsidRPr="00E001DC" w:rsidRDefault="00FC56EC" w:rsidP="00FC56EC">
            <w:pPr>
              <w:rPr>
                <w:rFonts w:cs="Times New Roman"/>
              </w:rPr>
            </w:pPr>
            <w:r w:rsidRPr="00E001DC">
              <w:rPr>
                <w:rFonts w:cs="Times New Roman"/>
              </w:rPr>
              <w:t>Analiza</w:t>
            </w:r>
          </w:p>
        </w:tc>
      </w:tr>
      <w:tr w:rsidR="00FC56EC" w:rsidRPr="00E001DC" w14:paraId="7E582367" w14:textId="77777777" w:rsidTr="00C167A6">
        <w:trPr>
          <w:trHeight w:val="255"/>
        </w:trPr>
        <w:tc>
          <w:tcPr>
            <w:tcW w:w="2440" w:type="dxa"/>
          </w:tcPr>
          <w:p w14:paraId="1439B03E" w14:textId="77777777" w:rsidR="00FC56EC" w:rsidRPr="00E001DC" w:rsidRDefault="00FC56EC" w:rsidP="00B72CD5">
            <w:pPr>
              <w:numPr>
                <w:ilvl w:val="0"/>
                <w:numId w:val="1600"/>
              </w:numPr>
              <w:ind w:left="396"/>
              <w:contextualSpacing/>
              <w:rPr>
                <w:rFonts w:cs="Times New Roman"/>
              </w:rPr>
            </w:pPr>
            <w:r w:rsidRPr="00E001DC">
              <w:rPr>
                <w:rFonts w:cs="Times New Roman"/>
              </w:rPr>
              <w:t>VJEŠTINE</w:t>
            </w:r>
          </w:p>
        </w:tc>
        <w:tc>
          <w:tcPr>
            <w:tcW w:w="6890" w:type="dxa"/>
            <w:shd w:val="clear" w:color="auto" w:fill="E7E6E6" w:themeFill="background2"/>
          </w:tcPr>
          <w:p w14:paraId="042AF07A" w14:textId="77777777"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FC56EC" w:rsidRPr="00E001DC" w14:paraId="342D25C7" w14:textId="77777777" w:rsidTr="00C167A6">
        <w:trPr>
          <w:trHeight w:val="255"/>
        </w:trPr>
        <w:tc>
          <w:tcPr>
            <w:tcW w:w="2440" w:type="dxa"/>
          </w:tcPr>
          <w:p w14:paraId="16531145" w14:textId="77777777" w:rsidR="00FC56EC" w:rsidRPr="00E001DC" w:rsidRDefault="00FC56EC" w:rsidP="00B72CD5">
            <w:pPr>
              <w:numPr>
                <w:ilvl w:val="0"/>
                <w:numId w:val="1600"/>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0BCA3872" w14:textId="77777777" w:rsidR="00FC56EC" w:rsidRPr="00E001DC" w:rsidRDefault="00FC56EC" w:rsidP="00FC56EC">
            <w:pPr>
              <w:rPr>
                <w:rFonts w:cs="Times New Roman"/>
              </w:rPr>
            </w:pPr>
            <w:r w:rsidRPr="00E001DC">
              <w:rPr>
                <w:rFonts w:cs="Times New Roman"/>
              </w:rPr>
              <w:t>Nastavne cjeline:</w:t>
            </w:r>
          </w:p>
          <w:p w14:paraId="67E41F9D" w14:textId="77777777" w:rsidR="00FC56EC" w:rsidRPr="00E001DC" w:rsidRDefault="00FC56EC" w:rsidP="00FC56EC">
            <w:pPr>
              <w:rPr>
                <w:rFonts w:cs="Times New Roman"/>
              </w:rPr>
            </w:pPr>
            <w:r w:rsidRPr="00E001DC">
              <w:rPr>
                <w:rFonts w:cs="Times New Roman"/>
              </w:rPr>
              <w:t>1. Izvori penitencijarnog prava;</w:t>
            </w:r>
          </w:p>
          <w:p w14:paraId="359DBEB3" w14:textId="77777777" w:rsidR="00FC56EC" w:rsidRPr="00E001DC" w:rsidRDefault="00FC56EC" w:rsidP="00FC56EC">
            <w:pPr>
              <w:rPr>
                <w:rFonts w:cs="Times New Roman"/>
              </w:rPr>
            </w:pPr>
            <w:r w:rsidRPr="00E001DC">
              <w:rPr>
                <w:rFonts w:cs="Times New Roman"/>
              </w:rPr>
              <w:t>2. Penalne ustanove: ustroj;</w:t>
            </w:r>
          </w:p>
          <w:p w14:paraId="7FA9ABBF" w14:textId="77777777" w:rsidR="00FC56EC" w:rsidRPr="00E001DC" w:rsidRDefault="00FC56EC" w:rsidP="00FC56EC">
            <w:pPr>
              <w:rPr>
                <w:rFonts w:cs="Times New Roman"/>
              </w:rPr>
            </w:pPr>
            <w:r w:rsidRPr="00E001DC">
              <w:rPr>
                <w:rFonts w:cs="Times New Roman"/>
              </w:rPr>
              <w:t>3. Prava zatvorenika;</w:t>
            </w:r>
          </w:p>
          <w:p w14:paraId="2B2EAC9C" w14:textId="77777777" w:rsidR="00FC56EC" w:rsidRPr="00E001DC" w:rsidRDefault="00FC56EC" w:rsidP="00FC56EC">
            <w:pPr>
              <w:rPr>
                <w:rFonts w:cs="Times New Roman"/>
              </w:rPr>
            </w:pPr>
            <w:r w:rsidRPr="00E001DC">
              <w:rPr>
                <w:rFonts w:cs="Times New Roman"/>
              </w:rPr>
              <w:t>4. Sredstva za zaštitu prava zatvorenika i mehanizmi nadzora nad izvršavanjem kazne zatvora;</w:t>
            </w:r>
          </w:p>
          <w:p w14:paraId="38A097A4" w14:textId="77777777" w:rsidR="00FC56EC" w:rsidRPr="00E001DC" w:rsidRDefault="00FC56EC" w:rsidP="00FC56EC">
            <w:pPr>
              <w:rPr>
                <w:rFonts w:cs="Times New Roman"/>
              </w:rPr>
            </w:pPr>
            <w:r w:rsidRPr="00E001DC">
              <w:rPr>
                <w:rFonts w:cs="Times New Roman"/>
              </w:rPr>
              <w:t>5. Primjena prisilnih mjera;</w:t>
            </w:r>
          </w:p>
          <w:p w14:paraId="03E6468C" w14:textId="77777777" w:rsidR="00FC56EC" w:rsidRPr="00E001DC" w:rsidRDefault="00FC56EC" w:rsidP="00FC56EC">
            <w:pPr>
              <w:rPr>
                <w:rFonts w:cs="Times New Roman"/>
              </w:rPr>
            </w:pPr>
            <w:r w:rsidRPr="00E001DC">
              <w:rPr>
                <w:rFonts w:cs="Times New Roman"/>
              </w:rPr>
              <w:t>6. Zabrana mučenja, nečovječnog ili ponižavajućeg postupanja ili kažnjavanja.</w:t>
            </w:r>
          </w:p>
        </w:tc>
      </w:tr>
      <w:tr w:rsidR="00FC56EC" w:rsidRPr="00E001DC" w14:paraId="1BA372D5" w14:textId="77777777" w:rsidTr="00C167A6">
        <w:trPr>
          <w:trHeight w:val="255"/>
        </w:trPr>
        <w:tc>
          <w:tcPr>
            <w:tcW w:w="2440" w:type="dxa"/>
          </w:tcPr>
          <w:p w14:paraId="430F109E" w14:textId="77777777" w:rsidR="00FC56EC" w:rsidRPr="00E001DC" w:rsidRDefault="00FC56EC" w:rsidP="00B72CD5">
            <w:pPr>
              <w:numPr>
                <w:ilvl w:val="0"/>
                <w:numId w:val="1600"/>
              </w:numPr>
              <w:ind w:left="396"/>
              <w:contextualSpacing/>
              <w:rPr>
                <w:rFonts w:cs="Times New Roman"/>
              </w:rPr>
            </w:pPr>
            <w:r w:rsidRPr="00E001DC">
              <w:rPr>
                <w:rFonts w:cs="Times New Roman"/>
              </w:rPr>
              <w:t>NASTAVNE METODE</w:t>
            </w:r>
          </w:p>
        </w:tc>
        <w:tc>
          <w:tcPr>
            <w:tcW w:w="6890" w:type="dxa"/>
            <w:shd w:val="clear" w:color="auto" w:fill="E7E6E6" w:themeFill="background2"/>
          </w:tcPr>
          <w:p w14:paraId="33FD689F" w14:textId="77777777" w:rsidR="00FC56EC" w:rsidRPr="00E001DC" w:rsidRDefault="00FC56EC" w:rsidP="00FC56EC">
            <w:pPr>
              <w:rPr>
                <w:rFonts w:cs="Times New Roman"/>
              </w:rPr>
            </w:pPr>
            <w:r w:rsidRPr="00E001DC">
              <w:rPr>
                <w:rFonts w:cs="Times New Roman"/>
              </w:rPr>
              <w:t>Predavanja, vođena diskusija, rješavanje problemskih zadataka, studentska debata, samostalno čitanje literature.</w:t>
            </w:r>
          </w:p>
        </w:tc>
      </w:tr>
      <w:tr w:rsidR="00FC56EC" w:rsidRPr="00E001DC" w14:paraId="701926C5" w14:textId="77777777" w:rsidTr="00C167A6">
        <w:trPr>
          <w:trHeight w:val="255"/>
        </w:trPr>
        <w:tc>
          <w:tcPr>
            <w:tcW w:w="2440" w:type="dxa"/>
          </w:tcPr>
          <w:p w14:paraId="68790B66" w14:textId="77777777" w:rsidR="00FC56EC" w:rsidRPr="00E001DC" w:rsidRDefault="00FC56EC" w:rsidP="00B72CD5">
            <w:pPr>
              <w:numPr>
                <w:ilvl w:val="0"/>
                <w:numId w:val="1600"/>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06B746D6"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4025401B" w14:textId="77777777" w:rsidR="00FC56EC" w:rsidRPr="00E001DC" w:rsidRDefault="00FC56EC" w:rsidP="00FC56EC">
            <w:pPr>
              <w:rPr>
                <w:rFonts w:cs="Times New Roman"/>
              </w:rPr>
            </w:pPr>
            <w:r w:rsidRPr="00E001DC">
              <w:rPr>
                <w:rFonts w:cs="Times New Roman"/>
              </w:rPr>
              <w:t>2. Usmeni ispit.</w:t>
            </w:r>
          </w:p>
        </w:tc>
      </w:tr>
      <w:tr w:rsidR="00FC56EC" w:rsidRPr="00E001DC" w14:paraId="2D623AC2" w14:textId="77777777" w:rsidTr="00C167A6">
        <w:trPr>
          <w:trHeight w:val="255"/>
        </w:trPr>
        <w:tc>
          <w:tcPr>
            <w:tcW w:w="2440" w:type="dxa"/>
            <w:shd w:val="clear" w:color="auto" w:fill="DEEAF6" w:themeFill="accent1" w:themeFillTint="33"/>
          </w:tcPr>
          <w:p w14:paraId="0FF1410A"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558DEA5" w14:textId="77777777" w:rsidR="00FC56EC" w:rsidRPr="00E001DC" w:rsidRDefault="00FC56EC" w:rsidP="00C167A6">
            <w:pPr>
              <w:rPr>
                <w:rFonts w:cs="Times New Roman"/>
                <w:b/>
              </w:rPr>
            </w:pPr>
            <w:r w:rsidRPr="00E001DC">
              <w:rPr>
                <w:rFonts w:cs="Times New Roman"/>
                <w:b/>
              </w:rPr>
              <w:t>Vrednovati djelotvornost mehanizama zaštite prava zatvorenika i nadzora nad izvršavanjem kazne zatvora</w:t>
            </w:r>
          </w:p>
        </w:tc>
      </w:tr>
      <w:tr w:rsidR="00FC56EC" w:rsidRPr="00E001DC" w14:paraId="3EDBB8F2" w14:textId="77777777" w:rsidTr="00C167A6">
        <w:trPr>
          <w:trHeight w:val="255"/>
        </w:trPr>
        <w:tc>
          <w:tcPr>
            <w:tcW w:w="2440" w:type="dxa"/>
          </w:tcPr>
          <w:p w14:paraId="2C74DDA6" w14:textId="77777777" w:rsidR="00FC56EC" w:rsidRPr="00E001DC" w:rsidRDefault="00FC56EC" w:rsidP="00B72CD5">
            <w:pPr>
              <w:numPr>
                <w:ilvl w:val="0"/>
                <w:numId w:val="1601"/>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1A67F37C" w14:textId="77777777" w:rsidR="00FC56EC" w:rsidRPr="00E001DC" w:rsidRDefault="00FC56EC" w:rsidP="00FC56EC">
            <w:pPr>
              <w:rPr>
                <w:rFonts w:cs="Times New Roman"/>
              </w:rPr>
            </w:pPr>
            <w:r w:rsidRPr="00E001DC">
              <w:rPr>
                <w:rFonts w:cs="Times New Roman"/>
              </w:rPr>
              <w:t>4. Objasniti institute materijalnog i postupovnog prava.</w:t>
            </w:r>
          </w:p>
          <w:p w14:paraId="20F4AF25" w14:textId="77777777" w:rsidR="00FC56EC" w:rsidRPr="00E001DC" w:rsidRDefault="00FC56EC" w:rsidP="00FC56EC">
            <w:pPr>
              <w:rPr>
                <w:rFonts w:cs="Times New Roman"/>
              </w:rPr>
            </w:pPr>
            <w:r w:rsidRPr="00E001DC">
              <w:rPr>
                <w:rFonts w:cs="Times New Roman"/>
              </w:rPr>
              <w:t>11. Analizirati relevantnu sudsku praksu.</w:t>
            </w:r>
          </w:p>
          <w:p w14:paraId="65EFE2C6" w14:textId="77777777"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14:paraId="64D18693" w14:textId="77777777" w:rsidTr="00C167A6">
        <w:trPr>
          <w:trHeight w:val="255"/>
        </w:trPr>
        <w:tc>
          <w:tcPr>
            <w:tcW w:w="2440" w:type="dxa"/>
          </w:tcPr>
          <w:p w14:paraId="0E52EECA" w14:textId="77777777" w:rsidR="00FC56EC" w:rsidRPr="00E001DC" w:rsidRDefault="00FC56EC" w:rsidP="00B72CD5">
            <w:pPr>
              <w:numPr>
                <w:ilvl w:val="0"/>
                <w:numId w:val="1601"/>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1E9F6AD1" w14:textId="77777777" w:rsidR="00FC56EC" w:rsidRPr="00E001DC" w:rsidRDefault="00FC56EC" w:rsidP="00FC56EC">
            <w:pPr>
              <w:rPr>
                <w:rFonts w:cs="Times New Roman"/>
              </w:rPr>
            </w:pPr>
            <w:r w:rsidRPr="00E001DC">
              <w:rPr>
                <w:rFonts w:cs="Times New Roman"/>
              </w:rPr>
              <w:t>Vrednovanje</w:t>
            </w:r>
          </w:p>
        </w:tc>
      </w:tr>
      <w:tr w:rsidR="00FC56EC" w:rsidRPr="00E001DC" w14:paraId="49AAE662" w14:textId="77777777" w:rsidTr="00C167A6">
        <w:trPr>
          <w:trHeight w:val="255"/>
        </w:trPr>
        <w:tc>
          <w:tcPr>
            <w:tcW w:w="2440" w:type="dxa"/>
          </w:tcPr>
          <w:p w14:paraId="5524AD83" w14:textId="77777777" w:rsidR="00FC56EC" w:rsidRPr="00E001DC" w:rsidRDefault="00FC56EC" w:rsidP="00B72CD5">
            <w:pPr>
              <w:numPr>
                <w:ilvl w:val="0"/>
                <w:numId w:val="1601"/>
              </w:numPr>
              <w:ind w:left="396"/>
              <w:contextualSpacing/>
              <w:rPr>
                <w:rFonts w:cs="Times New Roman"/>
              </w:rPr>
            </w:pPr>
            <w:r w:rsidRPr="00E001DC">
              <w:rPr>
                <w:rFonts w:cs="Times New Roman"/>
              </w:rPr>
              <w:t>VJEŠTINE</w:t>
            </w:r>
          </w:p>
        </w:tc>
        <w:tc>
          <w:tcPr>
            <w:tcW w:w="6890" w:type="dxa"/>
            <w:shd w:val="clear" w:color="auto" w:fill="E7E6E6" w:themeFill="background2"/>
          </w:tcPr>
          <w:p w14:paraId="7B215AF2" w14:textId="77777777"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FC56EC" w:rsidRPr="00E001DC" w14:paraId="10EDB7DA" w14:textId="77777777" w:rsidTr="00C167A6">
        <w:trPr>
          <w:trHeight w:val="255"/>
        </w:trPr>
        <w:tc>
          <w:tcPr>
            <w:tcW w:w="2440" w:type="dxa"/>
          </w:tcPr>
          <w:p w14:paraId="3C5509CE" w14:textId="77777777" w:rsidR="00FC56EC" w:rsidRPr="00E001DC" w:rsidRDefault="00FC56EC" w:rsidP="00B72CD5">
            <w:pPr>
              <w:numPr>
                <w:ilvl w:val="0"/>
                <w:numId w:val="1601"/>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2565F343" w14:textId="77777777" w:rsidR="00FC56EC" w:rsidRPr="00E001DC" w:rsidRDefault="00FC56EC" w:rsidP="00FC56EC">
            <w:pPr>
              <w:rPr>
                <w:rFonts w:cs="Times New Roman"/>
              </w:rPr>
            </w:pPr>
            <w:r w:rsidRPr="00E001DC">
              <w:rPr>
                <w:rFonts w:cs="Times New Roman"/>
              </w:rPr>
              <w:t>Nastavne cjeline:</w:t>
            </w:r>
          </w:p>
          <w:p w14:paraId="5332197F" w14:textId="77777777" w:rsidR="00FC56EC" w:rsidRPr="00E001DC" w:rsidRDefault="00FC56EC" w:rsidP="00FC56EC">
            <w:pPr>
              <w:rPr>
                <w:rFonts w:cs="Times New Roman"/>
              </w:rPr>
            </w:pPr>
            <w:r w:rsidRPr="00E001DC">
              <w:rPr>
                <w:rFonts w:cs="Times New Roman"/>
              </w:rPr>
              <w:t>1. Izvori penitencijarnog prava;</w:t>
            </w:r>
          </w:p>
          <w:p w14:paraId="4408F3E7" w14:textId="77777777" w:rsidR="00FC56EC" w:rsidRPr="00E001DC" w:rsidRDefault="00FC56EC" w:rsidP="00FC56EC">
            <w:pPr>
              <w:rPr>
                <w:rFonts w:cs="Times New Roman"/>
              </w:rPr>
            </w:pPr>
            <w:r w:rsidRPr="00E001DC">
              <w:rPr>
                <w:rFonts w:cs="Times New Roman"/>
              </w:rPr>
              <w:t>2. Načela izvršavanja kazne zatvora;</w:t>
            </w:r>
          </w:p>
          <w:p w14:paraId="2681CBCC" w14:textId="77777777" w:rsidR="00FC56EC" w:rsidRPr="00E001DC" w:rsidRDefault="00FC56EC" w:rsidP="00FC56EC">
            <w:pPr>
              <w:rPr>
                <w:rFonts w:cs="Times New Roman"/>
              </w:rPr>
            </w:pPr>
            <w:r w:rsidRPr="00E001DC">
              <w:rPr>
                <w:rFonts w:cs="Times New Roman"/>
              </w:rPr>
              <w:t>3. Penalne ustanove: ustroj;</w:t>
            </w:r>
          </w:p>
          <w:p w14:paraId="5C7413A5" w14:textId="77777777" w:rsidR="00FC56EC" w:rsidRPr="00E001DC" w:rsidRDefault="00FC56EC" w:rsidP="00FC56EC">
            <w:pPr>
              <w:rPr>
                <w:rFonts w:cs="Times New Roman"/>
              </w:rPr>
            </w:pPr>
            <w:r w:rsidRPr="00E001DC">
              <w:rPr>
                <w:rFonts w:cs="Times New Roman"/>
              </w:rPr>
              <w:t>4. Prava zatvorenika;</w:t>
            </w:r>
          </w:p>
          <w:p w14:paraId="6C22862B" w14:textId="77777777" w:rsidR="00FC56EC" w:rsidRPr="00E001DC" w:rsidRDefault="00FC56EC" w:rsidP="00FC56EC">
            <w:pPr>
              <w:rPr>
                <w:rFonts w:cs="Times New Roman"/>
              </w:rPr>
            </w:pPr>
            <w:r w:rsidRPr="00E001DC">
              <w:rPr>
                <w:rFonts w:cs="Times New Roman"/>
              </w:rPr>
              <w:t>5. Sredstva za zaštitu prava zatvorenika i mehanizmi nadzora nad izvršavanjem kazne zatvora;</w:t>
            </w:r>
          </w:p>
          <w:p w14:paraId="038208AD" w14:textId="77777777" w:rsidR="00FC56EC" w:rsidRPr="00E001DC" w:rsidRDefault="00FC56EC" w:rsidP="00FC56EC">
            <w:pPr>
              <w:rPr>
                <w:rFonts w:cs="Times New Roman"/>
              </w:rPr>
            </w:pPr>
            <w:r w:rsidRPr="00E001DC">
              <w:rPr>
                <w:rFonts w:cs="Times New Roman"/>
              </w:rPr>
              <w:t>6. Primjena prisilnih mjera;</w:t>
            </w:r>
          </w:p>
          <w:p w14:paraId="2E937B70" w14:textId="77777777" w:rsidR="00FC56EC" w:rsidRPr="00E001DC" w:rsidRDefault="00FC56EC" w:rsidP="00FC56EC">
            <w:pPr>
              <w:rPr>
                <w:rFonts w:cs="Times New Roman"/>
              </w:rPr>
            </w:pPr>
            <w:r w:rsidRPr="00E001DC">
              <w:rPr>
                <w:rFonts w:cs="Times New Roman"/>
              </w:rPr>
              <w:t>7. Zabrana mučenja, nečovječnog ili ponižavajućeg postupanja ili kažnjavanja;</w:t>
            </w:r>
          </w:p>
          <w:p w14:paraId="6AF34011" w14:textId="77777777" w:rsidR="00FC56EC" w:rsidRPr="00E001DC" w:rsidRDefault="00FC56EC" w:rsidP="00FC56EC">
            <w:pPr>
              <w:rPr>
                <w:rFonts w:cs="Times New Roman"/>
              </w:rPr>
            </w:pPr>
            <w:r w:rsidRPr="00E001DC">
              <w:rPr>
                <w:rFonts w:cs="Times New Roman"/>
              </w:rPr>
              <w:t>8. Uvjetni otpust.</w:t>
            </w:r>
          </w:p>
        </w:tc>
      </w:tr>
      <w:tr w:rsidR="00FC56EC" w:rsidRPr="00E001DC" w14:paraId="590993D3" w14:textId="77777777" w:rsidTr="00C167A6">
        <w:trPr>
          <w:trHeight w:val="255"/>
        </w:trPr>
        <w:tc>
          <w:tcPr>
            <w:tcW w:w="2440" w:type="dxa"/>
          </w:tcPr>
          <w:p w14:paraId="0AB2DA6D" w14:textId="77777777" w:rsidR="00FC56EC" w:rsidRPr="00E001DC" w:rsidRDefault="00FC56EC" w:rsidP="00B72CD5">
            <w:pPr>
              <w:numPr>
                <w:ilvl w:val="0"/>
                <w:numId w:val="1601"/>
              </w:numPr>
              <w:ind w:left="396"/>
              <w:contextualSpacing/>
              <w:rPr>
                <w:rFonts w:cs="Times New Roman"/>
              </w:rPr>
            </w:pPr>
            <w:r w:rsidRPr="00E001DC">
              <w:rPr>
                <w:rFonts w:cs="Times New Roman"/>
              </w:rPr>
              <w:t>NASTAVNE METODE</w:t>
            </w:r>
          </w:p>
        </w:tc>
        <w:tc>
          <w:tcPr>
            <w:tcW w:w="6890" w:type="dxa"/>
            <w:shd w:val="clear" w:color="auto" w:fill="E7E6E6" w:themeFill="background2"/>
          </w:tcPr>
          <w:p w14:paraId="0A722BDE" w14:textId="77777777"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14:paraId="7D518B95" w14:textId="77777777" w:rsidTr="00C167A6">
        <w:trPr>
          <w:trHeight w:val="255"/>
        </w:trPr>
        <w:tc>
          <w:tcPr>
            <w:tcW w:w="2440" w:type="dxa"/>
          </w:tcPr>
          <w:p w14:paraId="5F78FDFC" w14:textId="77777777" w:rsidR="00FC56EC" w:rsidRPr="00E001DC" w:rsidRDefault="00FC56EC" w:rsidP="00B72CD5">
            <w:pPr>
              <w:numPr>
                <w:ilvl w:val="0"/>
                <w:numId w:val="1601"/>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3FB4A1CF"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0FB0664F" w14:textId="77777777" w:rsidR="00FC56EC" w:rsidRPr="00E001DC" w:rsidRDefault="00FC56EC" w:rsidP="00FC56EC">
            <w:pPr>
              <w:rPr>
                <w:rFonts w:cs="Times New Roman"/>
              </w:rPr>
            </w:pPr>
            <w:r w:rsidRPr="00E001DC">
              <w:rPr>
                <w:rFonts w:cs="Times New Roman"/>
              </w:rPr>
              <w:t>2. Usmeni ispit.</w:t>
            </w:r>
          </w:p>
        </w:tc>
      </w:tr>
      <w:tr w:rsidR="00FC56EC" w:rsidRPr="00E001DC" w14:paraId="66B07A27" w14:textId="77777777" w:rsidTr="00C167A6">
        <w:trPr>
          <w:trHeight w:val="255"/>
        </w:trPr>
        <w:tc>
          <w:tcPr>
            <w:tcW w:w="2440" w:type="dxa"/>
            <w:shd w:val="clear" w:color="auto" w:fill="DEEAF6" w:themeFill="accent1" w:themeFillTint="33"/>
          </w:tcPr>
          <w:p w14:paraId="3C64DDBF" w14:textId="77777777"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049BC3BA" w14:textId="77777777" w:rsidR="00FC56EC" w:rsidRPr="00E001DC" w:rsidRDefault="00FC56EC" w:rsidP="00C167A6">
            <w:pPr>
              <w:rPr>
                <w:rFonts w:cs="Times New Roman"/>
                <w:b/>
              </w:rPr>
            </w:pPr>
            <w:r w:rsidRPr="00E001DC">
              <w:rPr>
                <w:rFonts w:cs="Times New Roman"/>
                <w:b/>
              </w:rPr>
              <w:t>Objasniti uvjetovanost ostvarivanja svrhe izvršavanja kazne zatvora primjenom pojedinih penitencijarnopravnih instituta i standarda postupanja prema zatvorenicima</w:t>
            </w:r>
          </w:p>
        </w:tc>
      </w:tr>
      <w:tr w:rsidR="00FC56EC" w:rsidRPr="00E001DC" w14:paraId="699A96D4" w14:textId="77777777" w:rsidTr="00C167A6">
        <w:trPr>
          <w:trHeight w:val="255"/>
        </w:trPr>
        <w:tc>
          <w:tcPr>
            <w:tcW w:w="2440" w:type="dxa"/>
          </w:tcPr>
          <w:p w14:paraId="1B4B243B" w14:textId="77777777" w:rsidR="00FC56EC" w:rsidRPr="00E001DC" w:rsidRDefault="00FC56EC" w:rsidP="00B72CD5">
            <w:pPr>
              <w:numPr>
                <w:ilvl w:val="0"/>
                <w:numId w:val="1602"/>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14:paraId="2CB99ACA" w14:textId="77777777" w:rsidR="00FC56EC" w:rsidRPr="00E001DC" w:rsidRDefault="00FC56EC" w:rsidP="00FC56EC">
            <w:pPr>
              <w:rPr>
                <w:rFonts w:cs="Times New Roman"/>
              </w:rPr>
            </w:pPr>
            <w:r w:rsidRPr="00E001DC">
              <w:rPr>
                <w:rFonts w:cs="Times New Roman"/>
              </w:rPr>
              <w:t>5. Objasniti institute materijalnog i postupovnog prava.</w:t>
            </w:r>
          </w:p>
          <w:p w14:paraId="6774096D" w14:textId="77777777"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14:paraId="334CCEDC" w14:textId="77777777" w:rsidTr="00C167A6">
        <w:trPr>
          <w:trHeight w:val="255"/>
        </w:trPr>
        <w:tc>
          <w:tcPr>
            <w:tcW w:w="2440" w:type="dxa"/>
          </w:tcPr>
          <w:p w14:paraId="6A9922FF" w14:textId="77777777" w:rsidR="00FC56EC" w:rsidRPr="00E001DC" w:rsidRDefault="00FC56EC" w:rsidP="00B72CD5">
            <w:pPr>
              <w:numPr>
                <w:ilvl w:val="0"/>
                <w:numId w:val="1602"/>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14:paraId="0FE084A1" w14:textId="77777777" w:rsidR="00FC56EC" w:rsidRPr="00E001DC" w:rsidRDefault="00FC56EC" w:rsidP="00FC56EC">
            <w:pPr>
              <w:rPr>
                <w:rFonts w:cs="Times New Roman"/>
              </w:rPr>
            </w:pPr>
            <w:r w:rsidRPr="00E001DC">
              <w:rPr>
                <w:rFonts w:cs="Times New Roman"/>
              </w:rPr>
              <w:t>Sinteza / Stvaranje</w:t>
            </w:r>
          </w:p>
        </w:tc>
      </w:tr>
      <w:tr w:rsidR="00FC56EC" w:rsidRPr="00E001DC" w14:paraId="66E7EE14" w14:textId="77777777" w:rsidTr="00C167A6">
        <w:trPr>
          <w:trHeight w:val="255"/>
        </w:trPr>
        <w:tc>
          <w:tcPr>
            <w:tcW w:w="2440" w:type="dxa"/>
          </w:tcPr>
          <w:p w14:paraId="24A89482" w14:textId="77777777" w:rsidR="00FC56EC" w:rsidRPr="00E001DC" w:rsidRDefault="00FC56EC" w:rsidP="00B72CD5">
            <w:pPr>
              <w:numPr>
                <w:ilvl w:val="0"/>
                <w:numId w:val="1602"/>
              </w:numPr>
              <w:ind w:left="396"/>
              <w:contextualSpacing/>
              <w:rPr>
                <w:rFonts w:cs="Times New Roman"/>
              </w:rPr>
            </w:pPr>
            <w:r w:rsidRPr="00E001DC">
              <w:rPr>
                <w:rFonts w:cs="Times New Roman"/>
              </w:rPr>
              <w:t>VJEŠTINE</w:t>
            </w:r>
          </w:p>
        </w:tc>
        <w:tc>
          <w:tcPr>
            <w:tcW w:w="6890" w:type="dxa"/>
            <w:shd w:val="clear" w:color="auto" w:fill="E7E6E6" w:themeFill="background2"/>
          </w:tcPr>
          <w:p w14:paraId="7255F6BF" w14:textId="77777777"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FC56EC" w:rsidRPr="00E001DC" w14:paraId="34F0A757" w14:textId="77777777" w:rsidTr="00C167A6">
        <w:trPr>
          <w:trHeight w:val="255"/>
        </w:trPr>
        <w:tc>
          <w:tcPr>
            <w:tcW w:w="2440" w:type="dxa"/>
          </w:tcPr>
          <w:p w14:paraId="6AA5564C" w14:textId="77777777" w:rsidR="00FC56EC" w:rsidRPr="00E001DC" w:rsidRDefault="00FC56EC" w:rsidP="00B72CD5">
            <w:pPr>
              <w:numPr>
                <w:ilvl w:val="0"/>
                <w:numId w:val="1602"/>
              </w:numPr>
              <w:ind w:left="396"/>
              <w:contextualSpacing/>
              <w:rPr>
                <w:rFonts w:cs="Times New Roman"/>
              </w:rPr>
            </w:pPr>
            <w:r w:rsidRPr="00E001DC">
              <w:rPr>
                <w:rFonts w:cs="Times New Roman"/>
              </w:rPr>
              <w:t>SADRŽAJ UČENJA</w:t>
            </w:r>
          </w:p>
        </w:tc>
        <w:tc>
          <w:tcPr>
            <w:tcW w:w="6890" w:type="dxa"/>
            <w:shd w:val="clear" w:color="auto" w:fill="E7E6E6" w:themeFill="background2"/>
          </w:tcPr>
          <w:p w14:paraId="63EC8410" w14:textId="77777777" w:rsidR="00FC56EC" w:rsidRPr="00E001DC" w:rsidRDefault="00FC56EC" w:rsidP="00FC56EC">
            <w:pPr>
              <w:rPr>
                <w:rFonts w:cs="Times New Roman"/>
              </w:rPr>
            </w:pPr>
            <w:r w:rsidRPr="00E001DC">
              <w:rPr>
                <w:rFonts w:cs="Times New Roman"/>
              </w:rPr>
              <w:t>Nastavne cjeline:</w:t>
            </w:r>
          </w:p>
          <w:p w14:paraId="03934D95" w14:textId="77777777" w:rsidR="00FC56EC" w:rsidRPr="00E001DC" w:rsidRDefault="00FC56EC" w:rsidP="00FC56EC">
            <w:pPr>
              <w:rPr>
                <w:rFonts w:cs="Times New Roman"/>
              </w:rPr>
            </w:pPr>
            <w:r w:rsidRPr="00E001DC">
              <w:rPr>
                <w:rFonts w:cs="Times New Roman"/>
              </w:rPr>
              <w:t>1.</w:t>
            </w:r>
            <w:r w:rsidRPr="00E001DC">
              <w:rPr>
                <w:rFonts w:cs="Times New Roman"/>
              </w:rPr>
              <w:tab/>
              <w:t>Temeljni pojmovi penitencijarnog prava;</w:t>
            </w:r>
          </w:p>
          <w:p w14:paraId="4513F298" w14:textId="77777777" w:rsidR="00FC56EC" w:rsidRPr="00E001DC" w:rsidRDefault="00FC56EC" w:rsidP="00FC56EC">
            <w:pPr>
              <w:rPr>
                <w:rFonts w:cs="Times New Roman"/>
              </w:rPr>
            </w:pPr>
            <w:r w:rsidRPr="00E001DC">
              <w:rPr>
                <w:rFonts w:cs="Times New Roman"/>
              </w:rPr>
              <w:t>2.</w:t>
            </w:r>
            <w:r w:rsidRPr="00E001DC">
              <w:rPr>
                <w:rFonts w:cs="Times New Roman"/>
              </w:rPr>
              <w:tab/>
              <w:t>Povijesni sustavi izvršavanja kazne zatvora;</w:t>
            </w:r>
          </w:p>
          <w:p w14:paraId="294E842B" w14:textId="77777777" w:rsidR="00FC56EC" w:rsidRPr="00E001DC" w:rsidRDefault="00FC56EC" w:rsidP="00FC56EC">
            <w:pPr>
              <w:rPr>
                <w:rFonts w:cs="Times New Roman"/>
              </w:rPr>
            </w:pPr>
            <w:r w:rsidRPr="00E001DC">
              <w:rPr>
                <w:rFonts w:cs="Times New Roman"/>
              </w:rPr>
              <w:t>3.         Izvori penitencijarnog prava;</w:t>
            </w:r>
          </w:p>
          <w:p w14:paraId="44311C05" w14:textId="77777777" w:rsidR="00FC56EC" w:rsidRPr="00E001DC" w:rsidRDefault="00FC56EC" w:rsidP="00FC56EC">
            <w:pPr>
              <w:rPr>
                <w:rFonts w:cs="Times New Roman"/>
              </w:rPr>
            </w:pPr>
            <w:r w:rsidRPr="00E001DC">
              <w:rPr>
                <w:rFonts w:cs="Times New Roman"/>
              </w:rPr>
              <w:t>4.</w:t>
            </w:r>
            <w:r w:rsidRPr="00E001DC">
              <w:rPr>
                <w:rFonts w:cs="Times New Roman"/>
              </w:rPr>
              <w:tab/>
              <w:t>Načela izvršavanja kazne zatvora;</w:t>
            </w:r>
          </w:p>
          <w:p w14:paraId="2B0CC0B6" w14:textId="77777777" w:rsidR="00FC56EC" w:rsidRPr="00E001DC" w:rsidRDefault="00FC56EC" w:rsidP="00FC56EC">
            <w:pPr>
              <w:rPr>
                <w:rFonts w:cs="Times New Roman"/>
              </w:rPr>
            </w:pPr>
            <w:r w:rsidRPr="00E001DC">
              <w:rPr>
                <w:rFonts w:cs="Times New Roman"/>
              </w:rPr>
              <w:t>5.</w:t>
            </w:r>
            <w:r w:rsidRPr="00E001DC">
              <w:rPr>
                <w:rFonts w:cs="Times New Roman"/>
              </w:rPr>
              <w:tab/>
              <w:t>Penalne ustanove: ustroj;</w:t>
            </w:r>
          </w:p>
          <w:p w14:paraId="2349D83E" w14:textId="77777777" w:rsidR="00FC56EC" w:rsidRPr="00E001DC" w:rsidRDefault="00FC56EC" w:rsidP="00FC56EC">
            <w:pPr>
              <w:rPr>
                <w:rFonts w:cs="Times New Roman"/>
              </w:rPr>
            </w:pPr>
            <w:r w:rsidRPr="00E001DC">
              <w:rPr>
                <w:rFonts w:cs="Times New Roman"/>
              </w:rPr>
              <w:t>6.</w:t>
            </w:r>
            <w:r w:rsidRPr="00E001DC">
              <w:rPr>
                <w:rFonts w:cs="Times New Roman"/>
              </w:rPr>
              <w:tab/>
              <w:t>Tijek izvršavanja kazne zatvora;</w:t>
            </w:r>
          </w:p>
          <w:p w14:paraId="62F978FF" w14:textId="77777777" w:rsidR="00FC56EC" w:rsidRPr="00E001DC" w:rsidRDefault="00FC56EC" w:rsidP="00FC56EC">
            <w:pPr>
              <w:rPr>
                <w:rFonts w:cs="Times New Roman"/>
              </w:rPr>
            </w:pPr>
            <w:r w:rsidRPr="00E001DC">
              <w:rPr>
                <w:rFonts w:cs="Times New Roman"/>
              </w:rPr>
              <w:t>7.</w:t>
            </w:r>
            <w:r w:rsidRPr="00E001DC">
              <w:rPr>
                <w:rFonts w:cs="Times New Roman"/>
              </w:rPr>
              <w:tab/>
              <w:t>Prava zatvorenika;</w:t>
            </w:r>
          </w:p>
          <w:p w14:paraId="17A3AA80" w14:textId="77777777" w:rsidR="00FC56EC" w:rsidRPr="00E001DC" w:rsidRDefault="00FC56EC" w:rsidP="00FC56EC">
            <w:pPr>
              <w:rPr>
                <w:rFonts w:cs="Times New Roman"/>
              </w:rPr>
            </w:pPr>
            <w:r w:rsidRPr="00E001DC">
              <w:rPr>
                <w:rFonts w:cs="Times New Roman"/>
              </w:rPr>
              <w:t>8.</w:t>
            </w:r>
            <w:r w:rsidRPr="00E001DC">
              <w:rPr>
                <w:rFonts w:cs="Times New Roman"/>
              </w:rPr>
              <w:tab/>
              <w:t>Sredstva za zaštitu prava zatvorenika i mehanizmi nadzora nad izvršavanjem kazne zatvora;</w:t>
            </w:r>
          </w:p>
          <w:p w14:paraId="7CD0BE7F" w14:textId="77777777" w:rsidR="00FC56EC" w:rsidRPr="00E001DC" w:rsidRDefault="00FC56EC" w:rsidP="00FC56EC">
            <w:pPr>
              <w:rPr>
                <w:rFonts w:cs="Times New Roman"/>
              </w:rPr>
            </w:pPr>
            <w:r w:rsidRPr="00E001DC">
              <w:rPr>
                <w:rFonts w:cs="Times New Roman"/>
              </w:rPr>
              <w:t>9.</w:t>
            </w:r>
            <w:r w:rsidRPr="00E001DC">
              <w:rPr>
                <w:rFonts w:cs="Times New Roman"/>
              </w:rPr>
              <w:tab/>
              <w:t>Primjena prisilnih mjera;</w:t>
            </w:r>
          </w:p>
          <w:p w14:paraId="6F2911B5" w14:textId="77777777" w:rsidR="00FC56EC" w:rsidRPr="00E001DC" w:rsidRDefault="00FC56EC" w:rsidP="00FC56EC">
            <w:pPr>
              <w:rPr>
                <w:rFonts w:cs="Times New Roman"/>
              </w:rPr>
            </w:pPr>
            <w:r w:rsidRPr="00E001DC">
              <w:rPr>
                <w:rFonts w:cs="Times New Roman"/>
              </w:rPr>
              <w:t>10.</w:t>
            </w:r>
            <w:r w:rsidRPr="00E001DC">
              <w:rPr>
                <w:rFonts w:cs="Times New Roman"/>
              </w:rPr>
              <w:tab/>
              <w:t>Zabrana mučenja, nečovječnog ili ponižavajućeg postupanja ili kažnjavanja;</w:t>
            </w:r>
          </w:p>
          <w:p w14:paraId="15994B76" w14:textId="77777777" w:rsidR="00FC56EC" w:rsidRPr="00E001DC" w:rsidRDefault="00FC56EC" w:rsidP="00FC56EC">
            <w:pPr>
              <w:rPr>
                <w:rFonts w:cs="Times New Roman"/>
              </w:rPr>
            </w:pPr>
            <w:r w:rsidRPr="00E001DC">
              <w:rPr>
                <w:rFonts w:cs="Times New Roman"/>
              </w:rPr>
              <w:t>11.</w:t>
            </w:r>
            <w:r w:rsidRPr="00E001DC">
              <w:rPr>
                <w:rFonts w:cs="Times New Roman"/>
              </w:rPr>
              <w:tab/>
              <w:t>Uvjetni otpust.</w:t>
            </w:r>
          </w:p>
        </w:tc>
      </w:tr>
      <w:tr w:rsidR="00FC56EC" w:rsidRPr="00E001DC" w14:paraId="004E328B" w14:textId="77777777" w:rsidTr="00C167A6">
        <w:trPr>
          <w:trHeight w:val="255"/>
        </w:trPr>
        <w:tc>
          <w:tcPr>
            <w:tcW w:w="2440" w:type="dxa"/>
          </w:tcPr>
          <w:p w14:paraId="0F50744C" w14:textId="77777777" w:rsidR="00FC56EC" w:rsidRPr="00E001DC" w:rsidRDefault="00FC56EC" w:rsidP="00B72CD5">
            <w:pPr>
              <w:numPr>
                <w:ilvl w:val="0"/>
                <w:numId w:val="1602"/>
              </w:numPr>
              <w:ind w:left="396"/>
              <w:contextualSpacing/>
              <w:rPr>
                <w:rFonts w:cs="Times New Roman"/>
              </w:rPr>
            </w:pPr>
            <w:r w:rsidRPr="00E001DC">
              <w:rPr>
                <w:rFonts w:cs="Times New Roman"/>
              </w:rPr>
              <w:t>NASTAVNE METODE</w:t>
            </w:r>
          </w:p>
        </w:tc>
        <w:tc>
          <w:tcPr>
            <w:tcW w:w="6890" w:type="dxa"/>
            <w:shd w:val="clear" w:color="auto" w:fill="E7E6E6" w:themeFill="background2"/>
          </w:tcPr>
          <w:p w14:paraId="1C8A4A39" w14:textId="77777777" w:rsidR="00FC56EC" w:rsidRPr="00E001DC" w:rsidRDefault="00FC56EC" w:rsidP="00FC56EC">
            <w:pPr>
              <w:rPr>
                <w:rFonts w:cs="Times New Roman"/>
              </w:rPr>
            </w:pPr>
            <w:r w:rsidRPr="00E001DC">
              <w:rPr>
                <w:rFonts w:cs="Times New Roman"/>
              </w:rPr>
              <w:t>Predavanja, vođena diskusija, rješavanje problemskih zadataka, studentska debata, samostalno čitanje literature.</w:t>
            </w:r>
          </w:p>
        </w:tc>
      </w:tr>
      <w:tr w:rsidR="00FC56EC" w:rsidRPr="00E001DC" w14:paraId="2E8582A5" w14:textId="77777777" w:rsidTr="00C167A6">
        <w:trPr>
          <w:trHeight w:val="255"/>
        </w:trPr>
        <w:tc>
          <w:tcPr>
            <w:tcW w:w="2440" w:type="dxa"/>
          </w:tcPr>
          <w:p w14:paraId="52F5BD0F" w14:textId="77777777" w:rsidR="00FC56EC" w:rsidRPr="00E001DC" w:rsidRDefault="00FC56EC" w:rsidP="00B72CD5">
            <w:pPr>
              <w:numPr>
                <w:ilvl w:val="0"/>
                <w:numId w:val="1602"/>
              </w:numPr>
              <w:ind w:left="396"/>
              <w:contextualSpacing/>
              <w:rPr>
                <w:rFonts w:cs="Times New Roman"/>
              </w:rPr>
            </w:pPr>
            <w:r w:rsidRPr="00E001DC">
              <w:rPr>
                <w:rFonts w:cs="Times New Roman"/>
              </w:rPr>
              <w:t>METODE VREDNOVANJA</w:t>
            </w:r>
          </w:p>
        </w:tc>
        <w:tc>
          <w:tcPr>
            <w:tcW w:w="6890" w:type="dxa"/>
            <w:shd w:val="clear" w:color="auto" w:fill="E7E6E6" w:themeFill="background2"/>
          </w:tcPr>
          <w:p w14:paraId="3862DBFE" w14:textId="77777777"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14:paraId="439E6495" w14:textId="77777777" w:rsidR="00FC56EC" w:rsidRPr="00E001DC" w:rsidRDefault="00FC56EC" w:rsidP="00FC56EC">
            <w:pPr>
              <w:rPr>
                <w:rFonts w:cs="Times New Roman"/>
              </w:rPr>
            </w:pPr>
            <w:r w:rsidRPr="00E001DC">
              <w:rPr>
                <w:rFonts w:cs="Times New Roman"/>
              </w:rPr>
              <w:t>2. Usmeni ispit.</w:t>
            </w:r>
          </w:p>
        </w:tc>
      </w:tr>
    </w:tbl>
    <w:p w14:paraId="52F1B79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E1D699C"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9695744"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PENSION SCHEMES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2F7C69" w:rsidRPr="00E001DC" w14:paraId="2A08FADB" w14:textId="77777777" w:rsidTr="00C167A6">
        <w:trPr>
          <w:trHeight w:val="570"/>
        </w:trPr>
        <w:tc>
          <w:tcPr>
            <w:tcW w:w="2481" w:type="dxa"/>
            <w:shd w:val="clear" w:color="auto" w:fill="9CC2E5" w:themeFill="accent1" w:themeFillTint="99"/>
          </w:tcPr>
          <w:p w14:paraId="0945C47E" w14:textId="77777777" w:rsidR="002F7C69" w:rsidRPr="00E001DC" w:rsidRDefault="002F7C69" w:rsidP="00C167A6">
            <w:pPr>
              <w:rPr>
                <w:rFonts w:cs="Times New Roman"/>
                <w:b/>
                <w:sz w:val="28"/>
                <w:szCs w:val="28"/>
                <w:lang w:val="en-GB"/>
              </w:rPr>
            </w:pPr>
            <w:r w:rsidRPr="00E001DC">
              <w:rPr>
                <w:rFonts w:cs="Times New Roman"/>
                <w:sz w:val="28"/>
                <w:szCs w:val="28"/>
              </w:rPr>
              <w:t>COURSE</w:t>
            </w:r>
          </w:p>
        </w:tc>
        <w:tc>
          <w:tcPr>
            <w:tcW w:w="6849" w:type="dxa"/>
          </w:tcPr>
          <w:p w14:paraId="548FC1C1" w14:textId="77777777" w:rsidR="002F7C69" w:rsidRPr="00E001DC" w:rsidRDefault="002F7C69" w:rsidP="00C167A6">
            <w:pPr>
              <w:rPr>
                <w:rFonts w:cs="Times New Roman"/>
                <w:b/>
                <w:bCs/>
                <w:sz w:val="28"/>
                <w:szCs w:val="28"/>
                <w:lang w:val="en-GB"/>
              </w:rPr>
            </w:pPr>
            <w:r w:rsidRPr="00E001DC">
              <w:rPr>
                <w:rFonts w:cs="Times New Roman"/>
                <w:b/>
                <w:bCs/>
                <w:sz w:val="28"/>
                <w:szCs w:val="28"/>
                <w:lang w:val="en-GB"/>
              </w:rPr>
              <w:t xml:space="preserve">PENSION SCHEMES </w:t>
            </w:r>
          </w:p>
        </w:tc>
      </w:tr>
      <w:tr w:rsidR="002F7C69" w:rsidRPr="00E001DC" w14:paraId="34DC3B0D" w14:textId="77777777" w:rsidTr="00C167A6">
        <w:trPr>
          <w:trHeight w:val="465"/>
        </w:trPr>
        <w:tc>
          <w:tcPr>
            <w:tcW w:w="2481" w:type="dxa"/>
            <w:shd w:val="clear" w:color="auto" w:fill="F2F2F2" w:themeFill="background1" w:themeFillShade="F2"/>
          </w:tcPr>
          <w:p w14:paraId="358C730F" w14:textId="77777777" w:rsidR="002F7C69" w:rsidRPr="00E001DC" w:rsidRDefault="002F7C69" w:rsidP="00C167A6">
            <w:pPr>
              <w:rPr>
                <w:rFonts w:cs="Times New Roman"/>
              </w:rPr>
            </w:pPr>
            <w:r w:rsidRPr="00E001DC">
              <w:rPr>
                <w:rFonts w:cs="Times New Roman"/>
              </w:rPr>
              <w:t xml:space="preserve">COMPULSORY OR ELECTIVE/STUDY YEAR IN WHICH THE COURSE IS IMPLEMENTED </w:t>
            </w:r>
          </w:p>
        </w:tc>
        <w:tc>
          <w:tcPr>
            <w:tcW w:w="6849" w:type="dxa"/>
          </w:tcPr>
          <w:p w14:paraId="6826D592" w14:textId="77777777" w:rsidR="002F7C69" w:rsidRPr="00E001DC" w:rsidRDefault="002F7C69" w:rsidP="00C167A6">
            <w:pPr>
              <w:rPr>
                <w:rFonts w:cs="Times New Roman"/>
                <w:lang w:val="en-GB"/>
              </w:rPr>
            </w:pPr>
            <w:r w:rsidRPr="00E001DC">
              <w:rPr>
                <w:rFonts w:cs="Times New Roman"/>
                <w:lang w:val="en-GB"/>
              </w:rPr>
              <w:t xml:space="preserve">Elective course, fifth year of Legal studies (ERASMUS program)  </w:t>
            </w:r>
          </w:p>
        </w:tc>
      </w:tr>
      <w:tr w:rsidR="002F7C69" w:rsidRPr="00E001DC" w14:paraId="36B6E36C" w14:textId="77777777" w:rsidTr="00C167A6">
        <w:trPr>
          <w:trHeight w:val="300"/>
        </w:trPr>
        <w:tc>
          <w:tcPr>
            <w:tcW w:w="2481" w:type="dxa"/>
            <w:shd w:val="clear" w:color="auto" w:fill="F2F2F2" w:themeFill="background1" w:themeFillShade="F2"/>
          </w:tcPr>
          <w:p w14:paraId="7FD2229B" w14:textId="77777777" w:rsidR="002F7C69" w:rsidRPr="00E001DC" w:rsidRDefault="002F7C69" w:rsidP="00C167A6">
            <w:pPr>
              <w:rPr>
                <w:rFonts w:cs="Times New Roman"/>
              </w:rPr>
            </w:pPr>
            <w:r w:rsidRPr="00E001DC">
              <w:rPr>
                <w:rFonts w:cs="Times New Roman"/>
              </w:rPr>
              <w:t>TEACHING FORM (LECTURES, SEMINAR, TUTORIALS, (AND/OR) PRACTICALS)</w:t>
            </w:r>
          </w:p>
        </w:tc>
        <w:tc>
          <w:tcPr>
            <w:tcW w:w="6849" w:type="dxa"/>
          </w:tcPr>
          <w:p w14:paraId="3B86A00D" w14:textId="77777777" w:rsidR="002F7C69" w:rsidRPr="00E001DC" w:rsidRDefault="002F7C69" w:rsidP="00C167A6">
            <w:pPr>
              <w:rPr>
                <w:rFonts w:cs="Times New Roman"/>
                <w:lang w:val="en-GB"/>
              </w:rPr>
            </w:pPr>
            <w:r w:rsidRPr="00E001DC">
              <w:rPr>
                <w:rFonts w:cs="Times New Roman"/>
                <w:lang w:val="en-GB"/>
              </w:rPr>
              <w:t xml:space="preserve">Lectures </w:t>
            </w:r>
          </w:p>
        </w:tc>
      </w:tr>
      <w:tr w:rsidR="002F7C69" w:rsidRPr="00E001DC" w14:paraId="43C5D7DB" w14:textId="77777777" w:rsidTr="00C167A6">
        <w:trPr>
          <w:trHeight w:val="405"/>
        </w:trPr>
        <w:tc>
          <w:tcPr>
            <w:tcW w:w="2481" w:type="dxa"/>
            <w:shd w:val="clear" w:color="auto" w:fill="F2F2F2" w:themeFill="background1" w:themeFillShade="F2"/>
          </w:tcPr>
          <w:p w14:paraId="213F71C4" w14:textId="77777777" w:rsidR="002F7C69" w:rsidRPr="00E001DC" w:rsidRDefault="002F7C69" w:rsidP="00C167A6">
            <w:pPr>
              <w:rPr>
                <w:rFonts w:cs="Times New Roman"/>
                <w:lang w:val="en-GB"/>
              </w:rPr>
            </w:pPr>
            <w:r w:rsidRPr="00E001DC">
              <w:rPr>
                <w:rFonts w:cs="Times New Roman"/>
              </w:rPr>
              <w:t>APPOINTED ECTS CREDITS</w:t>
            </w:r>
          </w:p>
        </w:tc>
        <w:tc>
          <w:tcPr>
            <w:tcW w:w="6849" w:type="dxa"/>
          </w:tcPr>
          <w:p w14:paraId="19FC2347" w14:textId="77777777" w:rsidR="002F7C69" w:rsidRPr="00E001DC" w:rsidRDefault="002F7C69" w:rsidP="00C167A6">
            <w:pPr>
              <w:rPr>
                <w:rFonts w:cs="Times New Roman"/>
                <w:lang w:val="en-GB"/>
              </w:rPr>
            </w:pPr>
            <w:r w:rsidRPr="00E001DC">
              <w:rPr>
                <w:rFonts w:cs="Times New Roman"/>
                <w:lang w:val="en-GB"/>
              </w:rPr>
              <w:t>4 ECTS:</w:t>
            </w:r>
          </w:p>
          <w:p w14:paraId="78E221AC" w14:textId="77777777" w:rsidR="002F7C69" w:rsidRPr="00E001DC" w:rsidRDefault="002F7C69" w:rsidP="00B72CD5">
            <w:pPr>
              <w:pStyle w:val="Odlomakpopisa"/>
              <w:numPr>
                <w:ilvl w:val="0"/>
                <w:numId w:val="1603"/>
              </w:numPr>
              <w:rPr>
                <w:rFonts w:asciiTheme="minorHAnsi" w:hAnsiTheme="minorHAnsi"/>
                <w:sz w:val="22"/>
                <w:szCs w:val="22"/>
                <w:lang w:val="en-GB"/>
              </w:rPr>
            </w:pPr>
            <w:r w:rsidRPr="00E001DC">
              <w:rPr>
                <w:rFonts w:asciiTheme="minorHAnsi" w:hAnsiTheme="minorHAnsi"/>
                <w:sz w:val="22"/>
                <w:szCs w:val="22"/>
                <w:lang w:val="en-GB"/>
              </w:rPr>
              <w:t>Lectures – 30 hours (1 ECTS)</w:t>
            </w:r>
          </w:p>
          <w:p w14:paraId="1632BD3F" w14:textId="77777777"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Preparations for lectures and essays writing (reading selected materials and analysis of legal regulation) - 30 hours (1 ECTS)</w:t>
            </w:r>
          </w:p>
          <w:p w14:paraId="3392D3CF" w14:textId="77777777"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Essay writing (students should write an essay regarding their country’s pension system as a form of learning assignment; the paper should progress throughout the course; that is, every new segment in student paper should correspond to every new lesson in the course) - 30 hours (1 ECTS)</w:t>
            </w:r>
          </w:p>
          <w:p w14:paraId="22D46F56" w14:textId="77777777"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 xml:space="preserve">Preparations for the oral exam (independent study of exam literature) - 30 hours (1 ECTS) </w:t>
            </w:r>
          </w:p>
          <w:p w14:paraId="4AC0067D" w14:textId="77777777" w:rsidR="002F7C69" w:rsidRPr="00E001DC" w:rsidRDefault="002F7C69" w:rsidP="00C167A6">
            <w:pPr>
              <w:pStyle w:val="Odlomakpopisa"/>
              <w:rPr>
                <w:rFonts w:asciiTheme="minorHAnsi" w:hAnsiTheme="minorHAnsi"/>
                <w:sz w:val="22"/>
                <w:szCs w:val="22"/>
              </w:rPr>
            </w:pPr>
          </w:p>
        </w:tc>
      </w:tr>
      <w:tr w:rsidR="002F7C69" w:rsidRPr="00E001DC" w14:paraId="224E339D" w14:textId="77777777" w:rsidTr="00C167A6">
        <w:trPr>
          <w:trHeight w:val="330"/>
        </w:trPr>
        <w:tc>
          <w:tcPr>
            <w:tcW w:w="2481" w:type="dxa"/>
            <w:shd w:val="clear" w:color="auto" w:fill="F2F2F2" w:themeFill="background1" w:themeFillShade="F2"/>
          </w:tcPr>
          <w:p w14:paraId="17F6BC5C" w14:textId="77777777" w:rsidR="002F7C69" w:rsidRPr="00E001DC" w:rsidRDefault="002F7C69" w:rsidP="00C167A6">
            <w:pPr>
              <w:rPr>
                <w:rFonts w:cs="Times New Roman"/>
              </w:rPr>
            </w:pPr>
            <w:r w:rsidRPr="00E001DC">
              <w:rPr>
                <w:rFonts w:cs="Times New Roman"/>
              </w:rPr>
              <w:t>STUDY PROGRAMME OF THE IMPLEMENTED COURSE</w:t>
            </w:r>
          </w:p>
        </w:tc>
        <w:tc>
          <w:tcPr>
            <w:tcW w:w="6849" w:type="dxa"/>
          </w:tcPr>
          <w:p w14:paraId="6FA4DA0E" w14:textId="77777777" w:rsidR="002F7C69" w:rsidRPr="00E001DC" w:rsidRDefault="002F7C69" w:rsidP="00C167A6">
            <w:pPr>
              <w:rPr>
                <w:rFonts w:cs="Times New Roman"/>
                <w:lang w:val="en-GB"/>
              </w:rPr>
            </w:pPr>
            <w:r w:rsidRPr="00E001DC">
              <w:rPr>
                <w:rFonts w:cs="Times New Roman"/>
                <w:lang w:val="en-GB"/>
              </w:rPr>
              <w:t>LEGAL STUDIES</w:t>
            </w:r>
          </w:p>
        </w:tc>
      </w:tr>
      <w:tr w:rsidR="002F7C69" w:rsidRPr="00E001DC" w14:paraId="0E97EDDE" w14:textId="77777777" w:rsidTr="00C167A6">
        <w:trPr>
          <w:trHeight w:val="255"/>
        </w:trPr>
        <w:tc>
          <w:tcPr>
            <w:tcW w:w="2481" w:type="dxa"/>
            <w:shd w:val="clear" w:color="auto" w:fill="F2F2F2" w:themeFill="background1" w:themeFillShade="F2"/>
          </w:tcPr>
          <w:p w14:paraId="2D1ED07F" w14:textId="77777777" w:rsidR="002F7C69" w:rsidRPr="00E001DC" w:rsidRDefault="002F7C69" w:rsidP="00C167A6">
            <w:pPr>
              <w:rPr>
                <w:rFonts w:cs="Times New Roman"/>
                <w:lang w:val="en-GB"/>
              </w:rPr>
            </w:pPr>
            <w:r w:rsidRPr="00E001DC">
              <w:rPr>
                <w:rFonts w:cs="Times New Roman"/>
              </w:rPr>
              <w:t>STUDY PROGRAMME QUALIFICATION LEVEL (6.st, 6.sv, 7.1.st, 7.1.sv, 7.2, 8.2.)</w:t>
            </w:r>
          </w:p>
        </w:tc>
        <w:tc>
          <w:tcPr>
            <w:tcW w:w="6849" w:type="dxa"/>
          </w:tcPr>
          <w:p w14:paraId="12317666" w14:textId="77777777" w:rsidR="002F7C69" w:rsidRPr="00E001DC" w:rsidRDefault="002F7C69" w:rsidP="00C167A6">
            <w:pPr>
              <w:rPr>
                <w:rFonts w:cs="Times New Roman"/>
                <w:lang w:val="en-GB"/>
              </w:rPr>
            </w:pPr>
            <w:r w:rsidRPr="00E001DC">
              <w:rPr>
                <w:rFonts w:cs="Times New Roman"/>
                <w:lang w:val="en-GB"/>
              </w:rPr>
              <w:t>7.1.sv.</w:t>
            </w:r>
          </w:p>
        </w:tc>
      </w:tr>
      <w:tr w:rsidR="002F7C69" w:rsidRPr="00E001DC" w14:paraId="12DF94A6" w14:textId="77777777" w:rsidTr="00C167A6">
        <w:trPr>
          <w:trHeight w:val="255"/>
        </w:trPr>
        <w:tc>
          <w:tcPr>
            <w:tcW w:w="2481" w:type="dxa"/>
          </w:tcPr>
          <w:p w14:paraId="758D03B6" w14:textId="77777777" w:rsidR="002F7C69" w:rsidRPr="00E001DC" w:rsidRDefault="002F7C69" w:rsidP="00C167A6">
            <w:pPr>
              <w:rPr>
                <w:rFonts w:cs="Times New Roman"/>
                <w:lang w:val="en-GB"/>
              </w:rPr>
            </w:pPr>
          </w:p>
        </w:tc>
        <w:tc>
          <w:tcPr>
            <w:tcW w:w="6849" w:type="dxa"/>
            <w:shd w:val="clear" w:color="auto" w:fill="BDD6EE" w:themeFill="accent1" w:themeFillTint="66"/>
          </w:tcPr>
          <w:p w14:paraId="3DD44172" w14:textId="77777777" w:rsidR="002F7C69" w:rsidRPr="00E001DC" w:rsidRDefault="002F7C69" w:rsidP="00C167A6">
            <w:pPr>
              <w:jc w:val="center"/>
              <w:rPr>
                <w:rFonts w:cs="Times New Roman"/>
                <w:b/>
                <w:lang w:val="en-GB"/>
              </w:rPr>
            </w:pPr>
            <w:r w:rsidRPr="00E001DC">
              <w:rPr>
                <w:rFonts w:cs="Times New Roman"/>
                <w:b/>
                <w:lang w:val="en-GB"/>
              </w:rPr>
              <w:t>CONSTRUCTIVE ALIGNMENT</w:t>
            </w:r>
          </w:p>
        </w:tc>
      </w:tr>
      <w:tr w:rsidR="002F7C69" w:rsidRPr="00E001DC" w14:paraId="7113D794" w14:textId="77777777" w:rsidTr="00C167A6">
        <w:trPr>
          <w:trHeight w:val="255"/>
        </w:trPr>
        <w:tc>
          <w:tcPr>
            <w:tcW w:w="2481" w:type="dxa"/>
            <w:shd w:val="clear" w:color="auto" w:fill="DEEAF6" w:themeFill="accent1" w:themeFillTint="33"/>
          </w:tcPr>
          <w:p w14:paraId="26565CCD"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5A32FCA9" w14:textId="77777777" w:rsidR="002F7C69" w:rsidRPr="00E001DC" w:rsidRDefault="002F7C69" w:rsidP="00C167A6">
            <w:pPr>
              <w:rPr>
                <w:rFonts w:cs="Times New Roman"/>
                <w:b/>
                <w:bCs/>
                <w:lang w:val="en-GB"/>
              </w:rPr>
            </w:pPr>
            <w:r w:rsidRPr="00E001DC">
              <w:rPr>
                <w:rFonts w:cs="Times New Roman"/>
                <w:b/>
                <w:bCs/>
                <w:lang w:val="en-GB"/>
              </w:rPr>
              <w:t>Define the basic terms (concepts) and use internationally accepted terminology for public and private pension schemes</w:t>
            </w:r>
          </w:p>
        </w:tc>
      </w:tr>
      <w:tr w:rsidR="002F7C69" w:rsidRPr="00E001DC" w14:paraId="28787BC4" w14:textId="77777777" w:rsidTr="00C167A6">
        <w:trPr>
          <w:trHeight w:val="255"/>
        </w:trPr>
        <w:tc>
          <w:tcPr>
            <w:tcW w:w="2481" w:type="dxa"/>
          </w:tcPr>
          <w:p w14:paraId="21423018" w14:textId="77777777" w:rsidR="002F7C69" w:rsidRPr="00E001DC" w:rsidRDefault="002F7C69" w:rsidP="00B72CD5">
            <w:pPr>
              <w:pStyle w:val="Odlomakpopisa"/>
              <w:numPr>
                <w:ilvl w:val="0"/>
                <w:numId w:val="1604"/>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033BCEC8" w14:textId="77777777" w:rsidR="002F7C69" w:rsidRPr="00E001DC" w:rsidRDefault="00731F52" w:rsidP="00C167A6">
            <w:pPr>
              <w:rPr>
                <w:rFonts w:cs="Times New Roman"/>
                <w:lang w:val="en-GB"/>
              </w:rPr>
            </w:pPr>
            <w:r>
              <w:rPr>
                <w:rFonts w:cs="Times New Roman"/>
                <w:lang w:val="en-GB"/>
              </w:rPr>
              <w:t>2.</w:t>
            </w:r>
            <w:r w:rsidR="002F7C69" w:rsidRPr="00E001DC">
              <w:rPr>
                <w:rFonts w:cs="Times New Roman"/>
                <w:lang w:val="en-GB"/>
              </w:rPr>
              <w:t xml:space="preserve">Define basic concepts and institutes and basic doctrines and principles of individual branches of law </w:t>
            </w:r>
          </w:p>
        </w:tc>
      </w:tr>
      <w:tr w:rsidR="002F7C69" w:rsidRPr="00E001DC" w14:paraId="0B542D54" w14:textId="77777777" w:rsidTr="00C167A6">
        <w:trPr>
          <w:trHeight w:val="255"/>
        </w:trPr>
        <w:tc>
          <w:tcPr>
            <w:tcW w:w="2481" w:type="dxa"/>
          </w:tcPr>
          <w:p w14:paraId="3130CF05" w14:textId="77777777"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3882C1DE" w14:textId="77777777" w:rsidR="002F7C69" w:rsidRPr="00E001DC" w:rsidRDefault="002F7C69" w:rsidP="00C167A6">
            <w:pPr>
              <w:rPr>
                <w:rFonts w:cs="Times New Roman"/>
                <w:lang w:val="en-GB"/>
              </w:rPr>
            </w:pPr>
            <w:r w:rsidRPr="00E001DC">
              <w:rPr>
                <w:rFonts w:cs="Times New Roman"/>
                <w:lang w:val="en-GB"/>
              </w:rPr>
              <w:t>Remembering</w:t>
            </w:r>
          </w:p>
        </w:tc>
      </w:tr>
      <w:tr w:rsidR="002F7C69" w:rsidRPr="00E001DC" w14:paraId="51FBD6B8" w14:textId="77777777" w:rsidTr="00C167A6">
        <w:trPr>
          <w:trHeight w:val="255"/>
        </w:trPr>
        <w:tc>
          <w:tcPr>
            <w:tcW w:w="2481" w:type="dxa"/>
          </w:tcPr>
          <w:p w14:paraId="375BB487" w14:textId="77777777"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54295DAF" w14:textId="77777777" w:rsidR="002F7C69" w:rsidRPr="00E001DC" w:rsidRDefault="002F7C69" w:rsidP="00C167A6">
            <w:pPr>
              <w:rPr>
                <w:rFonts w:cs="Times New Roman"/>
                <w:lang w:val="en-GB"/>
              </w:rPr>
            </w:pPr>
            <w:r w:rsidRPr="00E001DC">
              <w:rPr>
                <w:rFonts w:cs="Times New Roman"/>
                <w:lang w:val="en-GB"/>
              </w:rPr>
              <w:t xml:space="preserve">Ability to learn; information management skills; use of basic terms from a foreign language (English) in professional communication </w:t>
            </w:r>
          </w:p>
        </w:tc>
      </w:tr>
      <w:tr w:rsidR="002F7C69" w:rsidRPr="00E001DC" w14:paraId="7514FE3F" w14:textId="77777777" w:rsidTr="00C167A6">
        <w:trPr>
          <w:trHeight w:val="255"/>
        </w:trPr>
        <w:tc>
          <w:tcPr>
            <w:tcW w:w="2481" w:type="dxa"/>
          </w:tcPr>
          <w:p w14:paraId="45692A02" w14:textId="77777777"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6E7D6E68" w14:textId="77777777" w:rsidR="002F7C69" w:rsidRPr="00E001DC" w:rsidRDefault="002F7C69" w:rsidP="00C167A6">
            <w:pPr>
              <w:rPr>
                <w:rFonts w:cs="Times New Roman"/>
                <w:lang w:val="en-GB"/>
              </w:rPr>
            </w:pPr>
            <w:r w:rsidRPr="00E001DC">
              <w:rPr>
                <w:rFonts w:cs="Times New Roman"/>
                <w:lang w:val="en-GB"/>
              </w:rPr>
              <w:t>Teaching units:</w:t>
            </w:r>
          </w:p>
          <w:p w14:paraId="5D018A42" w14:textId="77777777" w:rsidR="002F7C69" w:rsidRPr="00E001DC" w:rsidRDefault="002F7C69"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Introduction to pension systems (basic concepts and divisions of pension systems according to different criteria, such as management, participation, financing, benefits, etc.)</w:t>
            </w:r>
          </w:p>
          <w:p w14:paraId="1F21F732" w14:textId="77777777" w:rsidR="002F7C69" w:rsidRPr="00E001DC" w:rsidRDefault="002F7C69"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tc>
      </w:tr>
      <w:tr w:rsidR="002F7C69" w:rsidRPr="00E001DC" w14:paraId="3AB27A53" w14:textId="77777777" w:rsidTr="00C167A6">
        <w:trPr>
          <w:trHeight w:val="255"/>
        </w:trPr>
        <w:tc>
          <w:tcPr>
            <w:tcW w:w="2481" w:type="dxa"/>
          </w:tcPr>
          <w:p w14:paraId="416AA2DC" w14:textId="77777777"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32F6A205" w14:textId="77777777" w:rsidR="002F7C69" w:rsidRPr="00E001DC" w:rsidRDefault="002F7C69" w:rsidP="00C167A6">
            <w:pPr>
              <w:rPr>
                <w:rFonts w:cs="Times New Roman"/>
                <w:lang w:val="en-GB"/>
              </w:rPr>
            </w:pPr>
            <w:r w:rsidRPr="00E001DC">
              <w:rPr>
                <w:rFonts w:cs="Times New Roman"/>
                <w:lang w:val="en-GB"/>
              </w:rPr>
              <w:t>Lectures and discussions</w:t>
            </w:r>
          </w:p>
        </w:tc>
      </w:tr>
      <w:tr w:rsidR="002F7C69" w:rsidRPr="00E001DC" w14:paraId="3F04A014" w14:textId="77777777" w:rsidTr="00C167A6">
        <w:trPr>
          <w:trHeight w:val="255"/>
        </w:trPr>
        <w:tc>
          <w:tcPr>
            <w:tcW w:w="2481" w:type="dxa"/>
          </w:tcPr>
          <w:p w14:paraId="6C0B9A31" w14:textId="77777777"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1427340D" w14:textId="77777777" w:rsidR="002F7C69" w:rsidRPr="00E001DC" w:rsidRDefault="002F7C69" w:rsidP="00C167A6">
            <w:pPr>
              <w:rPr>
                <w:rFonts w:cs="Times New Roman"/>
                <w:lang w:val="en-GB"/>
              </w:rPr>
            </w:pPr>
            <w:r w:rsidRPr="00E001DC">
              <w:rPr>
                <w:rFonts w:cs="Times New Roman"/>
                <w:lang w:val="en-GB"/>
              </w:rPr>
              <w:t>Essay and oral exam</w:t>
            </w:r>
          </w:p>
        </w:tc>
      </w:tr>
      <w:tr w:rsidR="002F7C69" w:rsidRPr="00E001DC" w14:paraId="2C5041CE" w14:textId="77777777" w:rsidTr="00C167A6">
        <w:trPr>
          <w:trHeight w:val="255"/>
        </w:trPr>
        <w:tc>
          <w:tcPr>
            <w:tcW w:w="2481" w:type="dxa"/>
            <w:shd w:val="clear" w:color="auto" w:fill="DEEAF6" w:themeFill="accent1" w:themeFillTint="33"/>
          </w:tcPr>
          <w:p w14:paraId="2F7DF270"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0DCA7DFE" w14:textId="77777777" w:rsidR="002F7C69" w:rsidRPr="00E001DC" w:rsidRDefault="002F7C69" w:rsidP="00C167A6">
            <w:pPr>
              <w:rPr>
                <w:rFonts w:cs="Times New Roman"/>
                <w:b/>
                <w:bCs/>
                <w:lang w:val="en-GB"/>
              </w:rPr>
            </w:pPr>
            <w:r w:rsidRPr="00E001DC">
              <w:rPr>
                <w:rFonts w:cs="Times New Roman"/>
                <w:b/>
                <w:bCs/>
                <w:lang w:val="en-GB"/>
              </w:rPr>
              <w:t xml:space="preserve">Identify and explain the main factors influencing the development and reform of pension schemes </w:t>
            </w:r>
          </w:p>
        </w:tc>
      </w:tr>
      <w:tr w:rsidR="00446012" w:rsidRPr="00E001DC" w14:paraId="57B82454" w14:textId="77777777" w:rsidTr="00C167A6">
        <w:trPr>
          <w:trHeight w:val="255"/>
        </w:trPr>
        <w:tc>
          <w:tcPr>
            <w:tcW w:w="2481" w:type="dxa"/>
          </w:tcPr>
          <w:p w14:paraId="1DF94F15" w14:textId="77777777" w:rsidR="00446012" w:rsidRPr="00E001DC" w:rsidRDefault="00446012" w:rsidP="00B72CD5">
            <w:pPr>
              <w:pStyle w:val="Odlomakpopisa"/>
              <w:numPr>
                <w:ilvl w:val="0"/>
                <w:numId w:val="1605"/>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005BAAE8" w14:textId="77777777" w:rsidR="00446012" w:rsidRPr="00E001DC" w:rsidRDefault="00731F52" w:rsidP="00446012">
            <w:pPr>
              <w:rPr>
                <w:rFonts w:cs="Times New Roman"/>
                <w:lang w:val="en-GB"/>
              </w:rPr>
            </w:pPr>
            <w:r>
              <w:rPr>
                <w:rFonts w:cs="Times New Roman"/>
                <w:lang w:val="en-GB"/>
              </w:rPr>
              <w:t>1.</w:t>
            </w:r>
            <w:r w:rsidR="00446012" w:rsidRPr="00E001DC">
              <w:rPr>
                <w:rFonts w:cs="Times New Roman"/>
                <w:lang w:val="en-GB"/>
              </w:rPr>
              <w:t xml:space="preserve">Identify historical, political, economic, European, international or other social factors relevant to the creation and application of law </w:t>
            </w:r>
          </w:p>
        </w:tc>
      </w:tr>
      <w:tr w:rsidR="00446012" w:rsidRPr="00E001DC" w14:paraId="7FB23990" w14:textId="77777777" w:rsidTr="00C167A6">
        <w:trPr>
          <w:trHeight w:val="255"/>
        </w:trPr>
        <w:tc>
          <w:tcPr>
            <w:tcW w:w="2481" w:type="dxa"/>
          </w:tcPr>
          <w:p w14:paraId="4E567E23" w14:textId="77777777"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6731E1D9" w14:textId="77777777" w:rsidR="00446012" w:rsidRPr="00E001DC" w:rsidRDefault="00446012" w:rsidP="00446012">
            <w:pPr>
              <w:rPr>
                <w:rFonts w:cs="Times New Roman"/>
                <w:lang w:val="en-GB"/>
              </w:rPr>
            </w:pPr>
            <w:r w:rsidRPr="00E001DC">
              <w:rPr>
                <w:rFonts w:cs="Times New Roman"/>
                <w:lang w:val="en-GB"/>
              </w:rPr>
              <w:t>Understanding</w:t>
            </w:r>
          </w:p>
        </w:tc>
      </w:tr>
      <w:tr w:rsidR="00446012" w:rsidRPr="00E001DC" w14:paraId="7CFE06CE" w14:textId="77777777" w:rsidTr="00C167A6">
        <w:trPr>
          <w:trHeight w:val="255"/>
        </w:trPr>
        <w:tc>
          <w:tcPr>
            <w:tcW w:w="2481" w:type="dxa"/>
          </w:tcPr>
          <w:p w14:paraId="7357538D" w14:textId="77777777"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782D4D5E" w14:textId="77777777" w:rsidR="00446012" w:rsidRPr="00E001DC" w:rsidRDefault="00446012" w:rsidP="00446012">
            <w:pPr>
              <w:rPr>
                <w:rFonts w:cs="Times New Roman"/>
                <w:lang w:val="en-GB"/>
              </w:rPr>
            </w:pPr>
            <w:r w:rsidRPr="00E001DC">
              <w:rPr>
                <w:rFonts w:cs="Times New Roman"/>
                <w:lang w:val="en-GB"/>
              </w:rPr>
              <w:t xml:space="preserve">Ability to learn; information management skills </w:t>
            </w:r>
          </w:p>
        </w:tc>
      </w:tr>
      <w:tr w:rsidR="00446012" w:rsidRPr="00E001DC" w14:paraId="7EA730B3" w14:textId="77777777" w:rsidTr="00C167A6">
        <w:trPr>
          <w:trHeight w:val="255"/>
        </w:trPr>
        <w:tc>
          <w:tcPr>
            <w:tcW w:w="2481" w:type="dxa"/>
          </w:tcPr>
          <w:p w14:paraId="38581030" w14:textId="77777777"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2571C4F3" w14:textId="77777777" w:rsidR="00446012" w:rsidRPr="00E001DC" w:rsidRDefault="00446012" w:rsidP="00446012">
            <w:pPr>
              <w:rPr>
                <w:rFonts w:cs="Times New Roman"/>
                <w:lang w:val="en"/>
              </w:rPr>
            </w:pPr>
            <w:r w:rsidRPr="00E001DC">
              <w:rPr>
                <w:rFonts w:cs="Times New Roman"/>
                <w:lang w:val="en"/>
              </w:rPr>
              <w:t xml:space="preserve">Teaching units: </w:t>
            </w:r>
          </w:p>
          <w:p w14:paraId="189D6B02" w14:textId="77777777" w:rsidR="00446012" w:rsidRPr="00E001DC" w:rsidRDefault="00446012" w:rsidP="00B72CD5">
            <w:pPr>
              <w:pStyle w:val="Odlomakpopisa"/>
              <w:numPr>
                <w:ilvl w:val="0"/>
                <w:numId w:val="1588"/>
              </w:numPr>
              <w:rPr>
                <w:rFonts w:asciiTheme="minorHAnsi" w:hAnsiTheme="minorHAnsi"/>
                <w:sz w:val="22"/>
                <w:szCs w:val="22"/>
                <w:lang w:val="en"/>
              </w:rPr>
            </w:pPr>
            <w:r w:rsidRPr="00E001DC">
              <w:rPr>
                <w:rFonts w:asciiTheme="minorHAnsi" w:hAnsiTheme="minorHAnsi"/>
                <w:sz w:val="22"/>
                <w:szCs w:val="22"/>
                <w:lang w:val="en"/>
              </w:rPr>
              <w:t>Historical development of private and public pension schemes</w:t>
            </w:r>
          </w:p>
          <w:p w14:paraId="6A1EDF33"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
              </w:rPr>
              <w:t>Demographic change and non-standard forms of work: challenges for new reforms</w:t>
            </w:r>
            <w:r w:rsidRPr="00E001DC">
              <w:rPr>
                <w:rFonts w:asciiTheme="minorHAnsi" w:hAnsiTheme="minorHAnsi"/>
                <w:sz w:val="22"/>
                <w:szCs w:val="22"/>
              </w:rPr>
              <w:t xml:space="preserve"> </w:t>
            </w:r>
          </w:p>
          <w:p w14:paraId="3D659F90" w14:textId="77777777" w:rsidR="00446012" w:rsidRPr="00E001DC" w:rsidRDefault="00446012" w:rsidP="00446012">
            <w:pPr>
              <w:pStyle w:val="Odlomakpopisa"/>
              <w:rPr>
                <w:rFonts w:asciiTheme="minorHAnsi" w:hAnsiTheme="minorHAnsi"/>
                <w:sz w:val="22"/>
                <w:szCs w:val="22"/>
                <w:lang w:val="en-GB"/>
              </w:rPr>
            </w:pPr>
          </w:p>
        </w:tc>
      </w:tr>
      <w:tr w:rsidR="00446012" w:rsidRPr="00E001DC" w14:paraId="3132C839" w14:textId="77777777" w:rsidTr="00C167A6">
        <w:trPr>
          <w:trHeight w:val="766"/>
        </w:trPr>
        <w:tc>
          <w:tcPr>
            <w:tcW w:w="2481" w:type="dxa"/>
          </w:tcPr>
          <w:p w14:paraId="6F04379D" w14:textId="77777777"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0FD67427" w14:textId="77777777" w:rsidR="00446012" w:rsidRPr="00E001DC" w:rsidRDefault="00446012" w:rsidP="00446012">
            <w:pPr>
              <w:rPr>
                <w:rFonts w:cs="Times New Roman"/>
                <w:lang w:val="en-GB"/>
              </w:rPr>
            </w:pPr>
            <w:r w:rsidRPr="00E001DC">
              <w:rPr>
                <w:rFonts w:cs="Times New Roman"/>
                <w:lang w:val="en-GB"/>
              </w:rPr>
              <w:t>Lectures and discussions</w:t>
            </w:r>
          </w:p>
        </w:tc>
      </w:tr>
      <w:tr w:rsidR="00446012" w:rsidRPr="00E001DC" w14:paraId="20295455" w14:textId="77777777" w:rsidTr="00C167A6">
        <w:trPr>
          <w:trHeight w:val="255"/>
        </w:trPr>
        <w:tc>
          <w:tcPr>
            <w:tcW w:w="2481" w:type="dxa"/>
          </w:tcPr>
          <w:p w14:paraId="0437F433" w14:textId="77777777"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719FF28F" w14:textId="77777777" w:rsidR="00446012" w:rsidRPr="00E001DC" w:rsidRDefault="00446012" w:rsidP="00446012">
            <w:pPr>
              <w:rPr>
                <w:rFonts w:cs="Times New Roman"/>
                <w:lang w:val="en-GB"/>
              </w:rPr>
            </w:pPr>
            <w:r w:rsidRPr="00E001DC">
              <w:rPr>
                <w:rFonts w:cs="Times New Roman"/>
                <w:lang w:val="en-GB"/>
              </w:rPr>
              <w:t>Essay and oral exam</w:t>
            </w:r>
          </w:p>
        </w:tc>
      </w:tr>
      <w:tr w:rsidR="002F7C69" w:rsidRPr="00E001DC" w14:paraId="17CB722C" w14:textId="77777777" w:rsidTr="00C167A6">
        <w:trPr>
          <w:trHeight w:val="255"/>
        </w:trPr>
        <w:tc>
          <w:tcPr>
            <w:tcW w:w="2481" w:type="dxa"/>
            <w:shd w:val="clear" w:color="auto" w:fill="DEEAF6" w:themeFill="accent1" w:themeFillTint="33"/>
          </w:tcPr>
          <w:p w14:paraId="6C95086F"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2C717613" w14:textId="77777777" w:rsidR="002F7C69" w:rsidRPr="00E001DC" w:rsidRDefault="002F7C69" w:rsidP="00C167A6">
            <w:pPr>
              <w:rPr>
                <w:rFonts w:cs="Times New Roman"/>
                <w:b/>
                <w:bCs/>
                <w:lang w:val="en-GB"/>
              </w:rPr>
            </w:pPr>
            <w:r w:rsidRPr="00E001DC">
              <w:rPr>
                <w:rFonts w:cs="Times New Roman"/>
                <w:b/>
                <w:bCs/>
                <w:lang w:val="en-GB"/>
              </w:rPr>
              <w:t xml:space="preserve">Compare and present the pension systems of individual countries and their parts with regard to social objectives, normative regulation, organizational structure, personal coverage, sources and methods of financing, risks, costs of the system and the level of benefits </w:t>
            </w:r>
          </w:p>
        </w:tc>
      </w:tr>
      <w:tr w:rsidR="00446012" w:rsidRPr="00E001DC" w14:paraId="593E9BFC" w14:textId="77777777" w:rsidTr="00C167A6">
        <w:trPr>
          <w:trHeight w:val="255"/>
        </w:trPr>
        <w:tc>
          <w:tcPr>
            <w:tcW w:w="2481" w:type="dxa"/>
          </w:tcPr>
          <w:p w14:paraId="72E7CF75" w14:textId="77777777" w:rsidR="00446012" w:rsidRPr="00E001DC" w:rsidRDefault="00446012" w:rsidP="00B72CD5">
            <w:pPr>
              <w:pStyle w:val="Odlomakpopisa"/>
              <w:numPr>
                <w:ilvl w:val="0"/>
                <w:numId w:val="160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420EB4AA" w14:textId="77777777" w:rsidR="00446012" w:rsidRPr="00731F52" w:rsidRDefault="00731F52" w:rsidP="00731F52">
            <w:pPr>
              <w:rPr>
                <w:lang w:val="en-GB"/>
              </w:rPr>
            </w:pPr>
            <w:r>
              <w:rPr>
                <w:lang w:val="en-GB"/>
              </w:rPr>
              <w:t>14.</w:t>
            </w:r>
            <w:r w:rsidR="00446012" w:rsidRPr="00731F52">
              <w:rPr>
                <w:lang w:val="en-GB"/>
              </w:rPr>
              <w:t xml:space="preserve">Compare different legal systems </w:t>
            </w:r>
          </w:p>
          <w:p w14:paraId="4935ACA8" w14:textId="77777777" w:rsidR="00446012" w:rsidRPr="00731F52" w:rsidRDefault="00731F52" w:rsidP="00731F52">
            <w:pPr>
              <w:rPr>
                <w:lang w:val="en-GB"/>
              </w:rPr>
            </w:pPr>
            <w:r>
              <w:rPr>
                <w:lang w:val="en-GB"/>
              </w:rPr>
              <w:t>4.</w:t>
            </w:r>
            <w:r w:rsidR="00446012" w:rsidRPr="00731F52">
              <w:rPr>
                <w:lang w:val="en-GB"/>
              </w:rPr>
              <w:t>Classify and interpret the normative framework relevant in a particular branch of law</w:t>
            </w:r>
          </w:p>
          <w:p w14:paraId="2B2D8D23" w14:textId="77777777" w:rsidR="00446012" w:rsidRPr="00E001DC" w:rsidRDefault="00731F52" w:rsidP="00731F52">
            <w:pPr>
              <w:rPr>
                <w:rFonts w:cs="Times New Roman"/>
                <w:lang w:val="en-GB"/>
              </w:rPr>
            </w:pPr>
            <w:r>
              <w:rPr>
                <w:rFonts w:cs="Times New Roman"/>
                <w:lang w:val="en-GB"/>
              </w:rPr>
              <w:t>6.</w:t>
            </w:r>
            <w:r w:rsidR="00446012" w:rsidRPr="00E001DC">
              <w:rPr>
                <w:rFonts w:cs="Times New Roman"/>
                <w:lang w:val="en-GB"/>
              </w:rPr>
              <w:t xml:space="preserve">Apply appropriate legal terminology in clear and reasoned oral and written expression </w:t>
            </w:r>
          </w:p>
          <w:p w14:paraId="0D8C44F8" w14:textId="77777777" w:rsidR="00446012" w:rsidRPr="00E001DC" w:rsidRDefault="00446012" w:rsidP="00446012">
            <w:pPr>
              <w:rPr>
                <w:rFonts w:cs="Times New Roman"/>
                <w:lang w:val="en-GB"/>
              </w:rPr>
            </w:pPr>
          </w:p>
        </w:tc>
      </w:tr>
      <w:tr w:rsidR="00446012" w:rsidRPr="00E001DC" w14:paraId="13E5AFA4" w14:textId="77777777" w:rsidTr="00C167A6">
        <w:trPr>
          <w:trHeight w:val="255"/>
        </w:trPr>
        <w:tc>
          <w:tcPr>
            <w:tcW w:w="2481" w:type="dxa"/>
          </w:tcPr>
          <w:p w14:paraId="51F2EDBC" w14:textId="77777777"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6F97214E" w14:textId="77777777" w:rsidR="00446012" w:rsidRPr="00E001DC" w:rsidRDefault="00446012" w:rsidP="00446012">
            <w:pPr>
              <w:rPr>
                <w:rFonts w:cs="Times New Roman"/>
                <w:lang w:val="en-GB"/>
              </w:rPr>
            </w:pPr>
            <w:r w:rsidRPr="00E001DC">
              <w:rPr>
                <w:rFonts w:cs="Times New Roman"/>
                <w:lang w:val="en-GB"/>
              </w:rPr>
              <w:t xml:space="preserve">Understanding and application </w:t>
            </w:r>
          </w:p>
        </w:tc>
      </w:tr>
      <w:tr w:rsidR="00446012" w:rsidRPr="00E001DC" w14:paraId="749A9F03" w14:textId="77777777" w:rsidTr="00C167A6">
        <w:trPr>
          <w:trHeight w:val="255"/>
        </w:trPr>
        <w:tc>
          <w:tcPr>
            <w:tcW w:w="2481" w:type="dxa"/>
          </w:tcPr>
          <w:p w14:paraId="6D8FD542" w14:textId="77777777"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41F52509" w14:textId="77777777" w:rsidR="00446012" w:rsidRPr="00E001DC" w:rsidRDefault="00446012" w:rsidP="00446012">
            <w:pPr>
              <w:rPr>
                <w:rFonts w:cs="Times New Roman"/>
                <w:lang w:val="en-GB"/>
              </w:rPr>
            </w:pPr>
            <w:r w:rsidRPr="00E001DC">
              <w:rPr>
                <w:rFonts w:cs="Times New Roman"/>
                <w:lang w:val="en-GB"/>
              </w:rPr>
              <w:t xml:space="preserve">Information management skills; ability to understand; use of a foreign language (English) in professional communication </w:t>
            </w:r>
          </w:p>
        </w:tc>
      </w:tr>
      <w:tr w:rsidR="00446012" w:rsidRPr="00E001DC" w14:paraId="26EE5F50" w14:textId="77777777" w:rsidTr="00C167A6">
        <w:trPr>
          <w:trHeight w:val="255"/>
        </w:trPr>
        <w:tc>
          <w:tcPr>
            <w:tcW w:w="2481" w:type="dxa"/>
          </w:tcPr>
          <w:p w14:paraId="6AD320A3" w14:textId="77777777"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4097F271" w14:textId="77777777" w:rsidR="00446012" w:rsidRPr="00E001DC" w:rsidRDefault="00446012" w:rsidP="00446012">
            <w:pPr>
              <w:rPr>
                <w:rFonts w:cs="Times New Roman"/>
                <w:lang w:val="en-GB"/>
              </w:rPr>
            </w:pPr>
            <w:r w:rsidRPr="00E001DC">
              <w:rPr>
                <w:rFonts w:cs="Times New Roman"/>
                <w:lang w:val="en-GB"/>
              </w:rPr>
              <w:t>Teaching units:</w:t>
            </w:r>
          </w:p>
          <w:p w14:paraId="203CC22D"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14:paraId="55F20C1E"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14:paraId="41C7B796"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14:paraId="25DAC36B"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EU acquis for sustainable and adequate pensions </w:t>
            </w:r>
          </w:p>
          <w:p w14:paraId="5487B61D"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14:paraId="756252FE"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14:paraId="5816E005"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Lifelong portfolio modelling</w:t>
            </w:r>
          </w:p>
          <w:p w14:paraId="009D0280"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Guarantees in funded pension schemes</w:t>
            </w:r>
          </w:p>
          <w:p w14:paraId="2275A472"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Pension indexation (adjustment)</w:t>
            </w:r>
          </w:p>
          <w:p w14:paraId="163268E2"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Administrative costs of pension systems </w:t>
            </w:r>
          </w:p>
        </w:tc>
      </w:tr>
      <w:tr w:rsidR="00446012" w:rsidRPr="00E001DC" w14:paraId="501A9300" w14:textId="77777777" w:rsidTr="00C167A6">
        <w:trPr>
          <w:trHeight w:val="255"/>
        </w:trPr>
        <w:tc>
          <w:tcPr>
            <w:tcW w:w="2481" w:type="dxa"/>
          </w:tcPr>
          <w:p w14:paraId="21CB3A8C" w14:textId="77777777"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0C91CAB7" w14:textId="77777777"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14:paraId="63780394" w14:textId="77777777" w:rsidTr="00C167A6">
        <w:trPr>
          <w:trHeight w:val="255"/>
        </w:trPr>
        <w:tc>
          <w:tcPr>
            <w:tcW w:w="2481" w:type="dxa"/>
          </w:tcPr>
          <w:p w14:paraId="26865842" w14:textId="77777777"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0AF49154" w14:textId="77777777" w:rsidR="00446012" w:rsidRPr="00E001DC" w:rsidRDefault="00446012" w:rsidP="00446012">
            <w:pPr>
              <w:rPr>
                <w:rFonts w:cs="Times New Roman"/>
                <w:lang w:val="en-GB"/>
              </w:rPr>
            </w:pPr>
            <w:r w:rsidRPr="00E001DC">
              <w:rPr>
                <w:rFonts w:cs="Times New Roman"/>
                <w:lang w:val="en-GB"/>
              </w:rPr>
              <w:t xml:space="preserve">Essay and oral exam.  </w:t>
            </w:r>
          </w:p>
        </w:tc>
      </w:tr>
      <w:tr w:rsidR="002F7C69" w:rsidRPr="00E001DC" w14:paraId="25EA20A1" w14:textId="77777777" w:rsidTr="00C167A6">
        <w:trPr>
          <w:trHeight w:val="255"/>
        </w:trPr>
        <w:tc>
          <w:tcPr>
            <w:tcW w:w="2481" w:type="dxa"/>
            <w:shd w:val="clear" w:color="auto" w:fill="DEEAF6" w:themeFill="accent1" w:themeFillTint="33"/>
          </w:tcPr>
          <w:p w14:paraId="0E2E2A39"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1C167DF0" w14:textId="77777777" w:rsidR="002F7C69" w:rsidRPr="00E001DC" w:rsidRDefault="002F7C69" w:rsidP="00C167A6">
            <w:pPr>
              <w:rPr>
                <w:rFonts w:cs="Times New Roman"/>
                <w:b/>
                <w:bCs/>
                <w:lang w:val="en-GB"/>
              </w:rPr>
            </w:pPr>
            <w:r w:rsidRPr="00E001DC">
              <w:rPr>
                <w:rFonts w:cs="Times New Roman"/>
                <w:b/>
                <w:bCs/>
                <w:lang w:val="en-GB"/>
              </w:rPr>
              <w:t xml:space="preserve">Distinguish the factors for determination of the pension amount  </w:t>
            </w:r>
          </w:p>
        </w:tc>
      </w:tr>
      <w:tr w:rsidR="00446012" w:rsidRPr="00E001DC" w14:paraId="77494D65" w14:textId="77777777" w:rsidTr="00C167A6">
        <w:trPr>
          <w:trHeight w:val="255"/>
        </w:trPr>
        <w:tc>
          <w:tcPr>
            <w:tcW w:w="2481" w:type="dxa"/>
          </w:tcPr>
          <w:p w14:paraId="21F27C0F" w14:textId="77777777" w:rsidR="00446012" w:rsidRPr="00E001DC" w:rsidRDefault="00446012" w:rsidP="00B72CD5">
            <w:pPr>
              <w:pStyle w:val="Odlomakpopisa"/>
              <w:numPr>
                <w:ilvl w:val="0"/>
                <w:numId w:val="1607"/>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6E8E0E6F" w14:textId="77777777" w:rsidR="00446012" w:rsidRPr="00731F52" w:rsidRDefault="00731F52" w:rsidP="00731F52">
            <w:pPr>
              <w:jc w:val="both"/>
              <w:rPr>
                <w:lang w:val="en-GB"/>
              </w:rPr>
            </w:pPr>
            <w:r>
              <w:rPr>
                <w:lang w:val="en-GB"/>
              </w:rPr>
              <w:t>4.</w:t>
            </w:r>
            <w:r w:rsidR="00446012" w:rsidRPr="00731F52">
              <w:rPr>
                <w:lang w:val="en-GB"/>
              </w:rPr>
              <w:t>Classify and interpret the normative framework relevant in a particular branch of law</w:t>
            </w:r>
          </w:p>
          <w:p w14:paraId="5ACCA0FF" w14:textId="77777777" w:rsidR="00446012" w:rsidRPr="00731F52" w:rsidRDefault="00731F52" w:rsidP="00731F52">
            <w:pPr>
              <w:jc w:val="both"/>
              <w:rPr>
                <w:lang w:val="en-GB"/>
              </w:rPr>
            </w:pPr>
            <w:r>
              <w:rPr>
                <w:lang w:val="en-GB"/>
              </w:rPr>
              <w:t>14.</w:t>
            </w:r>
            <w:r w:rsidR="00446012" w:rsidRPr="00731F52">
              <w:rPr>
                <w:lang w:val="en-GB"/>
              </w:rPr>
              <w:t xml:space="preserve">Compare different legal systems </w:t>
            </w:r>
          </w:p>
        </w:tc>
      </w:tr>
      <w:tr w:rsidR="00446012" w:rsidRPr="00E001DC" w14:paraId="7E196C3F" w14:textId="77777777" w:rsidTr="00C167A6">
        <w:trPr>
          <w:trHeight w:val="255"/>
        </w:trPr>
        <w:tc>
          <w:tcPr>
            <w:tcW w:w="2481" w:type="dxa"/>
          </w:tcPr>
          <w:p w14:paraId="522B1812" w14:textId="77777777"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5A475875" w14:textId="77777777" w:rsidR="00446012" w:rsidRPr="00E001DC" w:rsidRDefault="00446012" w:rsidP="00446012">
            <w:pPr>
              <w:rPr>
                <w:rFonts w:cs="Times New Roman"/>
                <w:lang w:val="en-GB"/>
              </w:rPr>
            </w:pPr>
            <w:r w:rsidRPr="00E001DC">
              <w:rPr>
                <w:rFonts w:cs="Times New Roman"/>
                <w:lang w:val="en-GB"/>
              </w:rPr>
              <w:t xml:space="preserve">Understanding </w:t>
            </w:r>
          </w:p>
        </w:tc>
      </w:tr>
      <w:tr w:rsidR="00446012" w:rsidRPr="00E001DC" w14:paraId="460A7FA7" w14:textId="77777777" w:rsidTr="00C167A6">
        <w:trPr>
          <w:trHeight w:val="255"/>
        </w:trPr>
        <w:tc>
          <w:tcPr>
            <w:tcW w:w="2481" w:type="dxa"/>
          </w:tcPr>
          <w:p w14:paraId="305AB4BC" w14:textId="77777777"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22D44FEA" w14:textId="77777777" w:rsidR="00446012" w:rsidRPr="00E001DC" w:rsidRDefault="00446012" w:rsidP="00446012">
            <w:pPr>
              <w:rPr>
                <w:rFonts w:cs="Times New Roman"/>
                <w:lang w:val="en-GB"/>
              </w:rPr>
            </w:pPr>
            <w:r w:rsidRPr="00E001DC">
              <w:rPr>
                <w:rFonts w:cs="Times New Roman"/>
                <w:lang w:val="en-GB"/>
              </w:rPr>
              <w:t xml:space="preserve">Ability to learn; information management skills; </w:t>
            </w:r>
          </w:p>
        </w:tc>
      </w:tr>
      <w:tr w:rsidR="00446012" w:rsidRPr="00E001DC" w14:paraId="4CD5E65D" w14:textId="77777777" w:rsidTr="00C167A6">
        <w:trPr>
          <w:trHeight w:val="255"/>
        </w:trPr>
        <w:tc>
          <w:tcPr>
            <w:tcW w:w="2481" w:type="dxa"/>
          </w:tcPr>
          <w:p w14:paraId="1BCFF3A0" w14:textId="77777777"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13C1FF52" w14:textId="77777777" w:rsidR="00446012" w:rsidRPr="00E001DC" w:rsidRDefault="00446012" w:rsidP="00446012">
            <w:pPr>
              <w:rPr>
                <w:rFonts w:cs="Times New Roman"/>
                <w:lang w:val="en-GB"/>
              </w:rPr>
            </w:pPr>
            <w:r w:rsidRPr="00E001DC">
              <w:rPr>
                <w:rFonts w:cs="Times New Roman"/>
                <w:lang w:val="en-GB"/>
              </w:rPr>
              <w:t>Teaching units:</w:t>
            </w:r>
          </w:p>
          <w:p w14:paraId="146C9720"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14:paraId="24EE7228"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14:paraId="6A9E1F9A"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Lifelong portfolio modelling</w:t>
            </w:r>
          </w:p>
          <w:p w14:paraId="4F2F4431"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Guarantees in funded pension schemes</w:t>
            </w:r>
          </w:p>
          <w:p w14:paraId="6357DF32"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Pension indexation (adjustment)</w:t>
            </w:r>
          </w:p>
          <w:p w14:paraId="3D1A615F"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Administrative costs of pension systems </w:t>
            </w:r>
          </w:p>
          <w:p w14:paraId="38165C0B" w14:textId="77777777" w:rsidR="00446012" w:rsidRPr="00E001DC" w:rsidRDefault="00446012" w:rsidP="00446012">
            <w:pPr>
              <w:rPr>
                <w:lang w:val="en-GB"/>
              </w:rPr>
            </w:pPr>
          </w:p>
        </w:tc>
      </w:tr>
      <w:tr w:rsidR="00446012" w:rsidRPr="00E001DC" w14:paraId="6F3927FA" w14:textId="77777777" w:rsidTr="00C167A6">
        <w:trPr>
          <w:trHeight w:val="255"/>
        </w:trPr>
        <w:tc>
          <w:tcPr>
            <w:tcW w:w="2481" w:type="dxa"/>
          </w:tcPr>
          <w:p w14:paraId="44F36BDB" w14:textId="77777777"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497D83E1" w14:textId="77777777"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14:paraId="719DE4AF" w14:textId="77777777" w:rsidTr="00C167A6">
        <w:trPr>
          <w:trHeight w:val="255"/>
        </w:trPr>
        <w:tc>
          <w:tcPr>
            <w:tcW w:w="2481" w:type="dxa"/>
          </w:tcPr>
          <w:p w14:paraId="7EBF8878" w14:textId="77777777"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14E35E1B" w14:textId="77777777" w:rsidR="00446012" w:rsidRPr="00E001DC" w:rsidRDefault="00446012" w:rsidP="00446012">
            <w:pPr>
              <w:rPr>
                <w:rFonts w:cs="Times New Roman"/>
                <w:lang w:val="en-GB"/>
              </w:rPr>
            </w:pPr>
            <w:r w:rsidRPr="00E001DC">
              <w:rPr>
                <w:rFonts w:cs="Times New Roman"/>
                <w:lang w:val="en-GB"/>
              </w:rPr>
              <w:t>Essay and oral exam.</w:t>
            </w:r>
          </w:p>
        </w:tc>
      </w:tr>
      <w:tr w:rsidR="002F7C69" w:rsidRPr="00E001DC" w14:paraId="3631FC25" w14:textId="77777777" w:rsidTr="00C167A6">
        <w:trPr>
          <w:trHeight w:val="255"/>
        </w:trPr>
        <w:tc>
          <w:tcPr>
            <w:tcW w:w="2481" w:type="dxa"/>
            <w:shd w:val="clear" w:color="auto" w:fill="DEEAF6" w:themeFill="accent1" w:themeFillTint="33"/>
          </w:tcPr>
          <w:p w14:paraId="515AF43A"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29582937" w14:textId="77777777" w:rsidR="002F7C69" w:rsidRPr="00E001DC" w:rsidRDefault="002F7C69" w:rsidP="00C167A6">
            <w:pPr>
              <w:rPr>
                <w:rFonts w:cs="Times New Roman"/>
                <w:b/>
                <w:bCs/>
                <w:lang w:val="en-GB"/>
              </w:rPr>
            </w:pPr>
            <w:r w:rsidRPr="00E001DC">
              <w:rPr>
                <w:rFonts w:cs="Times New Roman"/>
                <w:b/>
                <w:bCs/>
                <w:lang w:val="en-GB"/>
              </w:rPr>
              <w:t>Identify the main problems in the functioning of certain pension schemes</w:t>
            </w:r>
          </w:p>
        </w:tc>
      </w:tr>
      <w:tr w:rsidR="00446012" w:rsidRPr="00E001DC" w14:paraId="0E1269E1" w14:textId="77777777" w:rsidTr="00C167A6">
        <w:trPr>
          <w:trHeight w:val="255"/>
        </w:trPr>
        <w:tc>
          <w:tcPr>
            <w:tcW w:w="2481" w:type="dxa"/>
          </w:tcPr>
          <w:p w14:paraId="36A2F720" w14:textId="77777777" w:rsidR="00446012" w:rsidRPr="00E001DC" w:rsidRDefault="00446012" w:rsidP="00B72CD5">
            <w:pPr>
              <w:pStyle w:val="Odlomakpopisa"/>
              <w:numPr>
                <w:ilvl w:val="0"/>
                <w:numId w:val="160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24EF5EBE" w14:textId="77777777" w:rsidR="00446012" w:rsidRPr="00E001DC" w:rsidRDefault="00D503B6" w:rsidP="00446012">
            <w:pPr>
              <w:rPr>
                <w:rFonts w:cs="Times New Roman"/>
                <w:lang w:val="en-GB"/>
              </w:rPr>
            </w:pPr>
            <w:r>
              <w:rPr>
                <w:rFonts w:cs="Times New Roman"/>
                <w:lang w:val="en-GB"/>
              </w:rPr>
              <w:t>9.</w:t>
            </w:r>
            <w:r w:rsidR="00446012" w:rsidRPr="00E001DC">
              <w:rPr>
                <w:rFonts w:cs="Times New Roman"/>
                <w:lang w:val="en-GB"/>
              </w:rPr>
              <w:t xml:space="preserve">Analyse various aspects of the legal system of the Republic of Croatia, including a comparative perspective. </w:t>
            </w:r>
          </w:p>
        </w:tc>
      </w:tr>
      <w:tr w:rsidR="00446012" w:rsidRPr="00E001DC" w14:paraId="717E976F" w14:textId="77777777" w:rsidTr="00C167A6">
        <w:trPr>
          <w:trHeight w:val="255"/>
        </w:trPr>
        <w:tc>
          <w:tcPr>
            <w:tcW w:w="2481" w:type="dxa"/>
          </w:tcPr>
          <w:p w14:paraId="7374A1D2" w14:textId="77777777"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5C70E142" w14:textId="77777777" w:rsidR="00446012" w:rsidRPr="00E001DC" w:rsidRDefault="00446012" w:rsidP="00446012">
            <w:pPr>
              <w:rPr>
                <w:rFonts w:cs="Times New Roman"/>
                <w:lang w:val="en-GB"/>
              </w:rPr>
            </w:pPr>
            <w:r w:rsidRPr="00E001DC">
              <w:rPr>
                <w:rFonts w:cs="Times New Roman"/>
                <w:lang w:val="en-GB"/>
              </w:rPr>
              <w:t xml:space="preserve">Analysis </w:t>
            </w:r>
          </w:p>
        </w:tc>
      </w:tr>
      <w:tr w:rsidR="00446012" w:rsidRPr="00E001DC" w14:paraId="4FBB9723" w14:textId="77777777" w:rsidTr="00C167A6">
        <w:trPr>
          <w:trHeight w:val="255"/>
        </w:trPr>
        <w:tc>
          <w:tcPr>
            <w:tcW w:w="2481" w:type="dxa"/>
          </w:tcPr>
          <w:p w14:paraId="20848433" w14:textId="77777777"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16D04A35" w14:textId="77777777" w:rsidR="00446012" w:rsidRPr="00E001DC" w:rsidRDefault="00446012" w:rsidP="00446012">
            <w:pPr>
              <w:rPr>
                <w:rFonts w:cs="Times New Roman"/>
                <w:lang w:val="en-GB"/>
              </w:rPr>
            </w:pPr>
            <w:r w:rsidRPr="00E001DC">
              <w:rPr>
                <w:rFonts w:cs="Times New Roman"/>
                <w:lang w:val="en-GB"/>
              </w:rPr>
              <w:t xml:space="preserve">Ability to connect and criticize; information-driven skills </w:t>
            </w:r>
          </w:p>
        </w:tc>
      </w:tr>
      <w:tr w:rsidR="00446012" w:rsidRPr="00E001DC" w14:paraId="466632E1" w14:textId="77777777" w:rsidTr="00C167A6">
        <w:trPr>
          <w:trHeight w:val="255"/>
        </w:trPr>
        <w:tc>
          <w:tcPr>
            <w:tcW w:w="2481" w:type="dxa"/>
          </w:tcPr>
          <w:p w14:paraId="6AA20948" w14:textId="77777777"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654AFAC0" w14:textId="77777777" w:rsidR="00446012" w:rsidRPr="00E001DC" w:rsidRDefault="00446012" w:rsidP="00446012">
            <w:pPr>
              <w:rPr>
                <w:rFonts w:cs="Times New Roman"/>
                <w:lang w:val="en-GB"/>
              </w:rPr>
            </w:pPr>
            <w:r w:rsidRPr="00E001DC">
              <w:rPr>
                <w:rFonts w:cs="Times New Roman"/>
                <w:lang w:val="en-GB"/>
              </w:rPr>
              <w:t>Teaching units:</w:t>
            </w:r>
          </w:p>
          <w:p w14:paraId="088291A9"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14:paraId="141AC82E"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14:paraId="627E40A2"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14:paraId="20828256"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14:paraId="49CEDDE8"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14:paraId="2023DDC2"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Features, problems and possible solutions for selected country’s pension system </w:t>
            </w:r>
          </w:p>
          <w:p w14:paraId="1AFF121A" w14:textId="77777777" w:rsidR="00446012" w:rsidRPr="00E001DC" w:rsidRDefault="00446012" w:rsidP="00446012">
            <w:pPr>
              <w:rPr>
                <w:lang w:val="en-GB"/>
              </w:rPr>
            </w:pPr>
          </w:p>
        </w:tc>
      </w:tr>
      <w:tr w:rsidR="00446012" w:rsidRPr="00E001DC" w14:paraId="18770567" w14:textId="77777777" w:rsidTr="00C167A6">
        <w:trPr>
          <w:trHeight w:val="255"/>
        </w:trPr>
        <w:tc>
          <w:tcPr>
            <w:tcW w:w="2481" w:type="dxa"/>
          </w:tcPr>
          <w:p w14:paraId="59BACDDC" w14:textId="77777777"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6E784EE1" w14:textId="77777777"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14:paraId="13527C16" w14:textId="77777777" w:rsidTr="00C167A6">
        <w:trPr>
          <w:trHeight w:val="255"/>
        </w:trPr>
        <w:tc>
          <w:tcPr>
            <w:tcW w:w="2481" w:type="dxa"/>
          </w:tcPr>
          <w:p w14:paraId="2916F70B" w14:textId="77777777"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7110246E" w14:textId="77777777" w:rsidR="00446012" w:rsidRPr="00E001DC" w:rsidRDefault="00446012" w:rsidP="00446012">
            <w:pPr>
              <w:rPr>
                <w:rFonts w:cs="Times New Roman"/>
                <w:lang w:val="en-GB"/>
              </w:rPr>
            </w:pPr>
            <w:r w:rsidRPr="00E001DC">
              <w:rPr>
                <w:rFonts w:cs="Times New Roman"/>
                <w:lang w:val="en-GB"/>
              </w:rPr>
              <w:t>Essay and oral exam</w:t>
            </w:r>
          </w:p>
        </w:tc>
      </w:tr>
      <w:tr w:rsidR="002F7C69" w:rsidRPr="00E001DC" w14:paraId="7C6B4FF7" w14:textId="77777777" w:rsidTr="00C167A6">
        <w:trPr>
          <w:trHeight w:val="255"/>
        </w:trPr>
        <w:tc>
          <w:tcPr>
            <w:tcW w:w="2481" w:type="dxa"/>
            <w:shd w:val="clear" w:color="auto" w:fill="DEEAF6" w:themeFill="accent1" w:themeFillTint="33"/>
          </w:tcPr>
          <w:p w14:paraId="5E6F0FAA" w14:textId="77777777"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14:paraId="65B8C505" w14:textId="77777777" w:rsidR="002F7C69" w:rsidRPr="00E001DC" w:rsidRDefault="002F7C69" w:rsidP="00C167A6">
            <w:pPr>
              <w:rPr>
                <w:rFonts w:cs="Times New Roman"/>
                <w:b/>
                <w:bCs/>
                <w:lang w:val="en-GB"/>
              </w:rPr>
            </w:pPr>
            <w:r w:rsidRPr="00E001DC">
              <w:rPr>
                <w:rFonts w:cs="Times New Roman"/>
                <w:b/>
                <w:bCs/>
                <w:lang w:val="en-GB"/>
              </w:rPr>
              <w:t>Critically evaluate the potential effects of the regulatory reforms</w:t>
            </w:r>
          </w:p>
        </w:tc>
      </w:tr>
      <w:tr w:rsidR="00446012" w:rsidRPr="00E001DC" w14:paraId="1FDEAF9E" w14:textId="77777777" w:rsidTr="00C167A6">
        <w:trPr>
          <w:trHeight w:val="255"/>
        </w:trPr>
        <w:tc>
          <w:tcPr>
            <w:tcW w:w="2481" w:type="dxa"/>
          </w:tcPr>
          <w:p w14:paraId="3BE7C04D" w14:textId="77777777" w:rsidR="00446012" w:rsidRPr="00E001DC" w:rsidRDefault="00446012" w:rsidP="00B72CD5">
            <w:pPr>
              <w:pStyle w:val="Odlomakpopisa"/>
              <w:numPr>
                <w:ilvl w:val="0"/>
                <w:numId w:val="1609"/>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14:paraId="44C91055" w14:textId="77777777" w:rsidR="00446012" w:rsidRPr="00D503B6" w:rsidRDefault="00D503B6" w:rsidP="00D503B6">
            <w:pPr>
              <w:jc w:val="both"/>
              <w:rPr>
                <w:lang w:val="en-GB"/>
              </w:rPr>
            </w:pPr>
            <w:r>
              <w:rPr>
                <w:lang w:val="en-GB"/>
              </w:rPr>
              <w:t>9.</w:t>
            </w:r>
            <w:r w:rsidR="00446012" w:rsidRPr="00D503B6">
              <w:rPr>
                <w:lang w:val="en-GB"/>
              </w:rPr>
              <w:t>Analyse various aspects of the legal system of the Republic of Croatia, including a comparative perspective.</w:t>
            </w:r>
          </w:p>
          <w:p w14:paraId="708455DB" w14:textId="77777777" w:rsidR="00446012" w:rsidRPr="00D503B6" w:rsidRDefault="00D503B6" w:rsidP="00D503B6">
            <w:pPr>
              <w:jc w:val="both"/>
              <w:rPr>
                <w:lang w:val="en-GB"/>
              </w:rPr>
            </w:pPr>
            <w:r>
              <w:rPr>
                <w:lang w:val="en-GB"/>
              </w:rPr>
              <w:t>12.</w:t>
            </w:r>
            <w:r w:rsidR="00446012" w:rsidRPr="00D503B6">
              <w:rPr>
                <w:lang w:val="en-GB"/>
              </w:rPr>
              <w:t xml:space="preserve">Evaluate legal institutes and principles in their development dimension and in relation to the modern legal system. </w:t>
            </w:r>
          </w:p>
        </w:tc>
      </w:tr>
      <w:tr w:rsidR="00446012" w:rsidRPr="00E001DC" w14:paraId="4FA952C8" w14:textId="77777777" w:rsidTr="00C167A6">
        <w:trPr>
          <w:trHeight w:val="255"/>
        </w:trPr>
        <w:tc>
          <w:tcPr>
            <w:tcW w:w="2481" w:type="dxa"/>
          </w:tcPr>
          <w:p w14:paraId="3D03FA05" w14:textId="77777777"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14:paraId="5C9B5F71" w14:textId="77777777" w:rsidR="00446012" w:rsidRPr="00E001DC" w:rsidRDefault="00446012" w:rsidP="00446012">
            <w:pPr>
              <w:rPr>
                <w:rFonts w:cs="Times New Roman"/>
                <w:lang w:val="en-GB"/>
              </w:rPr>
            </w:pPr>
            <w:r w:rsidRPr="00E001DC">
              <w:rPr>
                <w:rFonts w:cs="Times New Roman"/>
                <w:lang w:val="en-GB"/>
              </w:rPr>
              <w:t>Evaluation</w:t>
            </w:r>
          </w:p>
        </w:tc>
      </w:tr>
      <w:tr w:rsidR="00446012" w:rsidRPr="00E001DC" w14:paraId="141EA9B6" w14:textId="77777777" w:rsidTr="00C167A6">
        <w:trPr>
          <w:trHeight w:val="255"/>
        </w:trPr>
        <w:tc>
          <w:tcPr>
            <w:tcW w:w="2481" w:type="dxa"/>
          </w:tcPr>
          <w:p w14:paraId="2DD9AF9A" w14:textId="77777777"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14:paraId="133284D5" w14:textId="77777777" w:rsidR="00446012" w:rsidRPr="00E001DC" w:rsidRDefault="00446012" w:rsidP="00446012">
            <w:pPr>
              <w:rPr>
                <w:rFonts w:cs="Times New Roman"/>
                <w:lang w:val="en-GB"/>
              </w:rPr>
            </w:pPr>
            <w:r w:rsidRPr="00E001DC">
              <w:rPr>
                <w:rFonts w:cs="Times New Roman"/>
                <w:lang w:val="en-GB"/>
              </w:rPr>
              <w:t>Ability to critique; Ability to adapt to new situations</w:t>
            </w:r>
          </w:p>
        </w:tc>
      </w:tr>
      <w:tr w:rsidR="00446012" w:rsidRPr="00E001DC" w14:paraId="48490FA8" w14:textId="77777777" w:rsidTr="00C167A6">
        <w:trPr>
          <w:trHeight w:val="255"/>
        </w:trPr>
        <w:tc>
          <w:tcPr>
            <w:tcW w:w="2481" w:type="dxa"/>
          </w:tcPr>
          <w:p w14:paraId="776165C8" w14:textId="77777777"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14:paraId="6E8AB279" w14:textId="77777777" w:rsidR="00446012" w:rsidRPr="00E001DC" w:rsidRDefault="00446012" w:rsidP="00446012">
            <w:pPr>
              <w:rPr>
                <w:rFonts w:cs="Times New Roman"/>
                <w:lang w:val="en-GB"/>
              </w:rPr>
            </w:pPr>
            <w:r w:rsidRPr="00E001DC">
              <w:rPr>
                <w:rFonts w:cs="Times New Roman"/>
                <w:lang w:val="en-GB"/>
              </w:rPr>
              <w:t>Teaching units:</w:t>
            </w:r>
          </w:p>
          <w:p w14:paraId="59EDBFDF"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14:paraId="10E6A7DB"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14:paraId="7BC227DD"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14:paraId="62804909"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14:paraId="6E7ED2EE"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 and lifelong portfolio modelling</w:t>
            </w:r>
          </w:p>
          <w:p w14:paraId="126EED8C"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Features, problems and possible solutions for selected country’s pension system </w:t>
            </w:r>
          </w:p>
          <w:p w14:paraId="449BDBB7" w14:textId="77777777"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Demographic changes and non-standard forms of work: challenges for new reforms </w:t>
            </w:r>
          </w:p>
          <w:p w14:paraId="2A48DCBD" w14:textId="77777777" w:rsidR="00446012" w:rsidRPr="00E001DC" w:rsidRDefault="00446012" w:rsidP="00446012">
            <w:pPr>
              <w:rPr>
                <w:lang w:val="en-GB"/>
              </w:rPr>
            </w:pPr>
          </w:p>
        </w:tc>
      </w:tr>
      <w:tr w:rsidR="00446012" w:rsidRPr="00E001DC" w14:paraId="0711BE2D" w14:textId="77777777" w:rsidTr="00C167A6">
        <w:trPr>
          <w:trHeight w:val="255"/>
        </w:trPr>
        <w:tc>
          <w:tcPr>
            <w:tcW w:w="2481" w:type="dxa"/>
          </w:tcPr>
          <w:p w14:paraId="35EA876F" w14:textId="77777777"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14:paraId="015A7A48" w14:textId="77777777"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14:paraId="1F8716A2" w14:textId="77777777" w:rsidTr="00C167A6">
        <w:trPr>
          <w:trHeight w:val="255"/>
        </w:trPr>
        <w:tc>
          <w:tcPr>
            <w:tcW w:w="2481" w:type="dxa"/>
          </w:tcPr>
          <w:p w14:paraId="4EB989A8" w14:textId="77777777"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14:paraId="3EE2D80C" w14:textId="77777777" w:rsidR="00446012" w:rsidRPr="00E001DC" w:rsidRDefault="00446012" w:rsidP="00446012">
            <w:pPr>
              <w:rPr>
                <w:rFonts w:cs="Times New Roman"/>
                <w:lang w:val="en-GB"/>
              </w:rPr>
            </w:pPr>
            <w:r w:rsidRPr="00E001DC">
              <w:rPr>
                <w:rFonts w:cs="Times New Roman"/>
                <w:lang w:val="en-GB"/>
              </w:rPr>
              <w:t>Essay and oral exam</w:t>
            </w:r>
          </w:p>
        </w:tc>
      </w:tr>
    </w:tbl>
    <w:p w14:paraId="1C7C0943"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7C22F5"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E56061D"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PODUZETNIŠTVO I MENADŽMENT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B5F3E" w:rsidRPr="00E001DC" w14:paraId="4DE35B5E" w14:textId="77777777" w:rsidTr="00C167A6">
        <w:trPr>
          <w:trHeight w:val="570"/>
        </w:trPr>
        <w:tc>
          <w:tcPr>
            <w:tcW w:w="2440" w:type="dxa"/>
            <w:shd w:val="clear" w:color="auto" w:fill="9CC2E5" w:themeFill="accent1" w:themeFillTint="99"/>
          </w:tcPr>
          <w:p w14:paraId="45358311" w14:textId="77777777" w:rsidR="004B5F3E" w:rsidRPr="00E001DC" w:rsidRDefault="004B5F3E" w:rsidP="00C167A6">
            <w:pPr>
              <w:rPr>
                <w:rFonts w:cs="Times New Roman"/>
                <w:b/>
                <w:sz w:val="28"/>
                <w:szCs w:val="28"/>
              </w:rPr>
            </w:pPr>
            <w:r w:rsidRPr="00E001DC">
              <w:rPr>
                <w:rFonts w:cs="Times New Roman"/>
                <w:b/>
                <w:sz w:val="28"/>
                <w:szCs w:val="28"/>
              </w:rPr>
              <w:t>KOLEGIJ</w:t>
            </w:r>
          </w:p>
        </w:tc>
        <w:tc>
          <w:tcPr>
            <w:tcW w:w="6890" w:type="dxa"/>
          </w:tcPr>
          <w:p w14:paraId="30F1F8D2" w14:textId="77777777" w:rsidR="004B5F3E" w:rsidRPr="00E001DC" w:rsidRDefault="004B5F3E" w:rsidP="00C167A6">
            <w:pPr>
              <w:rPr>
                <w:rFonts w:cs="Times New Roman"/>
                <w:b/>
                <w:sz w:val="28"/>
                <w:szCs w:val="28"/>
              </w:rPr>
            </w:pPr>
            <w:r w:rsidRPr="00E001DC">
              <w:rPr>
                <w:b/>
                <w:sz w:val="28"/>
                <w:szCs w:val="28"/>
              </w:rPr>
              <w:t>PODUZETNIŠTVO I MENADŽEMENT</w:t>
            </w:r>
          </w:p>
        </w:tc>
      </w:tr>
      <w:tr w:rsidR="004B5F3E" w:rsidRPr="00E001DC" w14:paraId="02015E4E" w14:textId="77777777" w:rsidTr="00C167A6">
        <w:trPr>
          <w:trHeight w:val="465"/>
        </w:trPr>
        <w:tc>
          <w:tcPr>
            <w:tcW w:w="2440" w:type="dxa"/>
            <w:shd w:val="clear" w:color="auto" w:fill="F2F2F2" w:themeFill="background1" w:themeFillShade="F2"/>
          </w:tcPr>
          <w:p w14:paraId="2634FF24" w14:textId="77777777" w:rsidR="004B5F3E" w:rsidRPr="00E001DC" w:rsidRDefault="004B5F3E" w:rsidP="00C167A6">
            <w:pPr>
              <w:rPr>
                <w:rFonts w:cs="Times New Roman"/>
              </w:rPr>
            </w:pPr>
            <w:r w:rsidRPr="00E001DC">
              <w:rPr>
                <w:rFonts w:cs="Times New Roman"/>
              </w:rPr>
              <w:t xml:space="preserve">OBAVEZNI ILI IZBORNI / GODINA STUDIJA NA KOJOJ SE KOLEGIJ IZVODI </w:t>
            </w:r>
          </w:p>
        </w:tc>
        <w:tc>
          <w:tcPr>
            <w:tcW w:w="6890" w:type="dxa"/>
          </w:tcPr>
          <w:p w14:paraId="5A2CC152" w14:textId="77777777" w:rsidR="004B5F3E" w:rsidRPr="00E001DC" w:rsidRDefault="004B5F3E" w:rsidP="00C167A6">
            <w:pPr>
              <w:rPr>
                <w:rFonts w:cs="Times New Roman"/>
              </w:rPr>
            </w:pPr>
            <w:r w:rsidRPr="00E001DC">
              <w:rPr>
                <w:rFonts w:cs="Times New Roman"/>
              </w:rPr>
              <w:t>Izborni</w:t>
            </w:r>
          </w:p>
        </w:tc>
      </w:tr>
      <w:tr w:rsidR="004B5F3E" w:rsidRPr="00E001DC" w14:paraId="45706E09" w14:textId="77777777" w:rsidTr="00C167A6">
        <w:trPr>
          <w:trHeight w:val="300"/>
        </w:trPr>
        <w:tc>
          <w:tcPr>
            <w:tcW w:w="2440" w:type="dxa"/>
            <w:shd w:val="clear" w:color="auto" w:fill="F2F2F2" w:themeFill="background1" w:themeFillShade="F2"/>
          </w:tcPr>
          <w:p w14:paraId="098B7EF3" w14:textId="77777777" w:rsidR="004B5F3E" w:rsidRPr="00E001DC" w:rsidRDefault="004B5F3E" w:rsidP="00C167A6">
            <w:pPr>
              <w:rPr>
                <w:rFonts w:cs="Times New Roman"/>
              </w:rPr>
            </w:pPr>
            <w:r w:rsidRPr="00E001DC">
              <w:rPr>
                <w:rFonts w:cs="Times New Roman"/>
              </w:rPr>
              <w:t>OBLIK NASTAVE (PREDAVANJA, SEMINAR, VJEŽBE, (I/ILI) PRAKTIČNA NASTAVA</w:t>
            </w:r>
          </w:p>
        </w:tc>
        <w:tc>
          <w:tcPr>
            <w:tcW w:w="6890" w:type="dxa"/>
          </w:tcPr>
          <w:p w14:paraId="4791F4FD" w14:textId="77777777" w:rsidR="004B5F3E" w:rsidRPr="00E001DC" w:rsidRDefault="004B5F3E" w:rsidP="00C167A6">
            <w:pPr>
              <w:rPr>
                <w:rFonts w:cs="Times New Roman"/>
              </w:rPr>
            </w:pPr>
            <w:r w:rsidRPr="00E001DC">
              <w:rPr>
                <w:rFonts w:cs="Times New Roman"/>
              </w:rPr>
              <w:t>PREDAVANJA</w:t>
            </w:r>
          </w:p>
        </w:tc>
      </w:tr>
      <w:tr w:rsidR="004B5F3E" w:rsidRPr="00E001DC" w14:paraId="471F45DC" w14:textId="77777777" w:rsidTr="00C167A6">
        <w:trPr>
          <w:trHeight w:val="405"/>
        </w:trPr>
        <w:tc>
          <w:tcPr>
            <w:tcW w:w="2440" w:type="dxa"/>
            <w:shd w:val="clear" w:color="auto" w:fill="F2F2F2" w:themeFill="background1" w:themeFillShade="F2"/>
          </w:tcPr>
          <w:p w14:paraId="053A1B8D" w14:textId="77777777" w:rsidR="004B5F3E" w:rsidRPr="00E001DC" w:rsidRDefault="004B5F3E" w:rsidP="00C167A6">
            <w:pPr>
              <w:rPr>
                <w:rFonts w:cs="Times New Roman"/>
              </w:rPr>
            </w:pPr>
            <w:r w:rsidRPr="00E001DC">
              <w:rPr>
                <w:rFonts w:cs="Times New Roman"/>
              </w:rPr>
              <w:t>ECTS BODOVI KOLEGIJA</w:t>
            </w:r>
          </w:p>
        </w:tc>
        <w:tc>
          <w:tcPr>
            <w:tcW w:w="6890" w:type="dxa"/>
          </w:tcPr>
          <w:p w14:paraId="213FA041" w14:textId="77777777" w:rsidR="004B5F3E" w:rsidRPr="00E001DC" w:rsidRDefault="004B5F3E" w:rsidP="00C167A6">
            <w:pPr>
              <w:jc w:val="both"/>
              <w:rPr>
                <w:rFonts w:cs="Times New Roman"/>
              </w:rPr>
            </w:pPr>
            <w:r w:rsidRPr="00E001DC">
              <w:rPr>
                <w:rFonts w:cs="Times New Roman"/>
              </w:rPr>
              <w:t>4 ECTS bodova:</w:t>
            </w:r>
          </w:p>
          <w:p w14:paraId="20F3A1A7" w14:textId="77777777" w:rsidR="004B5F3E" w:rsidRPr="00E001DC" w:rsidRDefault="004B5F3E" w:rsidP="00B72CD5">
            <w:pPr>
              <w:pStyle w:val="Odlomakpopisa"/>
              <w:numPr>
                <w:ilvl w:val="0"/>
                <w:numId w:val="1613"/>
              </w:numPr>
              <w:spacing w:after="160" w:line="259" w:lineRule="auto"/>
              <w:jc w:val="both"/>
              <w:rPr>
                <w:rFonts w:asciiTheme="minorHAnsi" w:hAnsiTheme="minorHAnsi"/>
                <w:sz w:val="22"/>
                <w:szCs w:val="22"/>
              </w:rPr>
            </w:pPr>
            <w:r w:rsidRPr="00E001DC">
              <w:rPr>
                <w:rFonts w:asciiTheme="minorHAnsi" w:hAnsiTheme="minorHAnsi"/>
                <w:sz w:val="22"/>
                <w:szCs w:val="22"/>
              </w:rPr>
              <w:t>Predavanja - 30 sati: cca. 2</w:t>
            </w:r>
            <w:r w:rsidRPr="00E001DC">
              <w:rPr>
                <w:rFonts w:asciiTheme="minorHAnsi" w:hAnsiTheme="minorHAnsi"/>
                <w:b/>
                <w:sz w:val="22"/>
                <w:szCs w:val="22"/>
              </w:rPr>
              <w:t xml:space="preserve"> ECTS</w:t>
            </w:r>
          </w:p>
          <w:p w14:paraId="3D8D3472" w14:textId="77777777" w:rsidR="004B5F3E" w:rsidRPr="00E001DC" w:rsidRDefault="004B5F3E" w:rsidP="00B72CD5">
            <w:pPr>
              <w:pStyle w:val="Odlomakpopisa"/>
              <w:numPr>
                <w:ilvl w:val="0"/>
                <w:numId w:val="161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(rad na tekstu, vođena diskusija, demonstracija praktičnog zadatka) – 10 sati: cca. </w:t>
            </w:r>
            <w:r w:rsidRPr="00E001DC">
              <w:rPr>
                <w:rFonts w:asciiTheme="minorHAnsi" w:hAnsiTheme="minorHAnsi"/>
                <w:b/>
                <w:sz w:val="22"/>
                <w:szCs w:val="22"/>
              </w:rPr>
              <w:t>1 ECTS</w:t>
            </w:r>
          </w:p>
          <w:p w14:paraId="6D21DCC4" w14:textId="77777777" w:rsidR="004B5F3E" w:rsidRPr="00E001DC" w:rsidRDefault="004B5F3E" w:rsidP="00B72CD5">
            <w:pPr>
              <w:pStyle w:val="Odlomakpopisa"/>
              <w:numPr>
                <w:ilvl w:val="0"/>
                <w:numId w:val="1613"/>
              </w:numPr>
              <w:spacing w:after="160" w:line="259" w:lineRule="auto"/>
              <w:rPr>
                <w:rFonts w:asciiTheme="minorHAnsi" w:hAnsiTheme="minorHAnsi"/>
                <w:sz w:val="22"/>
                <w:szCs w:val="22"/>
              </w:rPr>
            </w:pPr>
            <w:r w:rsidRPr="00E001DC">
              <w:rPr>
                <w:rFonts w:asciiTheme="minorHAnsi" w:hAnsiTheme="minorHAnsi"/>
                <w:sz w:val="22"/>
                <w:szCs w:val="22"/>
              </w:rPr>
              <w:t>Priprema za kolokvij i ispit (samostalno čitanje i učenje literature ) – 15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4B5F3E" w:rsidRPr="00E001DC" w14:paraId="2DA22F85" w14:textId="77777777" w:rsidTr="00C167A6">
        <w:trPr>
          <w:trHeight w:val="330"/>
        </w:trPr>
        <w:tc>
          <w:tcPr>
            <w:tcW w:w="2440" w:type="dxa"/>
            <w:shd w:val="clear" w:color="auto" w:fill="F2F2F2" w:themeFill="background1" w:themeFillShade="F2"/>
          </w:tcPr>
          <w:p w14:paraId="15C7F01A" w14:textId="77777777" w:rsidR="004B5F3E" w:rsidRPr="00E001DC" w:rsidRDefault="004B5F3E" w:rsidP="00C167A6">
            <w:pPr>
              <w:rPr>
                <w:rFonts w:cs="Times New Roman"/>
              </w:rPr>
            </w:pPr>
            <w:r w:rsidRPr="00E001DC">
              <w:rPr>
                <w:rFonts w:cs="Times New Roman"/>
              </w:rPr>
              <w:t>STUDIJSKI PROGRAM NA KOJEM SE KOLEGIJ IZVODI</w:t>
            </w:r>
          </w:p>
        </w:tc>
        <w:tc>
          <w:tcPr>
            <w:tcW w:w="6890" w:type="dxa"/>
          </w:tcPr>
          <w:p w14:paraId="3252CD7E" w14:textId="77777777" w:rsidR="004B5F3E" w:rsidRPr="00E001DC" w:rsidRDefault="004B5F3E" w:rsidP="00C167A6">
            <w:pPr>
              <w:rPr>
                <w:rFonts w:cs="Times New Roman"/>
              </w:rPr>
            </w:pPr>
            <w:r w:rsidRPr="00E001DC">
              <w:rPr>
                <w:rFonts w:cs="Times New Roman"/>
              </w:rPr>
              <w:t>PRAVNI STUDIJ</w:t>
            </w:r>
          </w:p>
        </w:tc>
      </w:tr>
      <w:tr w:rsidR="004B5F3E" w:rsidRPr="00E001DC" w14:paraId="4C949CE1" w14:textId="77777777" w:rsidTr="00C167A6">
        <w:trPr>
          <w:trHeight w:val="255"/>
        </w:trPr>
        <w:tc>
          <w:tcPr>
            <w:tcW w:w="2440" w:type="dxa"/>
            <w:shd w:val="clear" w:color="auto" w:fill="F2F2F2" w:themeFill="background1" w:themeFillShade="F2"/>
          </w:tcPr>
          <w:p w14:paraId="4205C580" w14:textId="77777777" w:rsidR="004B5F3E" w:rsidRPr="00E001DC" w:rsidRDefault="004B5F3E" w:rsidP="00C167A6">
            <w:pPr>
              <w:rPr>
                <w:rFonts w:cs="Times New Roman"/>
              </w:rPr>
            </w:pPr>
            <w:r w:rsidRPr="00E001DC">
              <w:rPr>
                <w:rFonts w:cs="Times New Roman"/>
              </w:rPr>
              <w:t>RAZINA STUDIJSKOG PROGRAMA (6.st, 6.sv, 7.1.st, 7.1.sv, 7.2, 8.2.)</w:t>
            </w:r>
          </w:p>
        </w:tc>
        <w:tc>
          <w:tcPr>
            <w:tcW w:w="6890" w:type="dxa"/>
          </w:tcPr>
          <w:p w14:paraId="7276A493" w14:textId="77777777" w:rsidR="004B5F3E" w:rsidRPr="00E001DC" w:rsidRDefault="004B5F3E" w:rsidP="00C167A6">
            <w:pPr>
              <w:rPr>
                <w:rFonts w:cs="Times New Roman"/>
              </w:rPr>
            </w:pPr>
            <w:r w:rsidRPr="00E001DC">
              <w:rPr>
                <w:rFonts w:cs="Times New Roman"/>
              </w:rPr>
              <w:t>7.1.sv</w:t>
            </w:r>
          </w:p>
        </w:tc>
      </w:tr>
      <w:tr w:rsidR="004B5F3E" w:rsidRPr="00E001DC" w14:paraId="2B77B13A" w14:textId="77777777" w:rsidTr="00C167A6">
        <w:trPr>
          <w:trHeight w:val="255"/>
        </w:trPr>
        <w:tc>
          <w:tcPr>
            <w:tcW w:w="2440" w:type="dxa"/>
          </w:tcPr>
          <w:p w14:paraId="7C5338C7" w14:textId="77777777" w:rsidR="004B5F3E" w:rsidRPr="00E001DC" w:rsidRDefault="004B5F3E" w:rsidP="00C167A6"/>
        </w:tc>
        <w:tc>
          <w:tcPr>
            <w:tcW w:w="6890" w:type="dxa"/>
            <w:shd w:val="clear" w:color="auto" w:fill="BDD6EE" w:themeFill="accent1" w:themeFillTint="66"/>
          </w:tcPr>
          <w:p w14:paraId="1FB630B7" w14:textId="77777777" w:rsidR="004B5F3E" w:rsidRPr="00E001DC" w:rsidRDefault="004B5F3E" w:rsidP="00C167A6">
            <w:pPr>
              <w:jc w:val="center"/>
              <w:rPr>
                <w:rFonts w:cs="Times New Roman"/>
                <w:b/>
              </w:rPr>
            </w:pPr>
            <w:r w:rsidRPr="00E001DC">
              <w:rPr>
                <w:rFonts w:cs="Times New Roman"/>
                <w:b/>
              </w:rPr>
              <w:t>KONSTRUKTIVNO POVEZIVANJE</w:t>
            </w:r>
          </w:p>
        </w:tc>
      </w:tr>
      <w:tr w:rsidR="004B5F3E" w:rsidRPr="00E001DC" w14:paraId="73448D69" w14:textId="77777777" w:rsidTr="00C167A6">
        <w:trPr>
          <w:trHeight w:val="255"/>
        </w:trPr>
        <w:tc>
          <w:tcPr>
            <w:tcW w:w="2440" w:type="dxa"/>
            <w:shd w:val="clear" w:color="auto" w:fill="DEEAF6" w:themeFill="accent1" w:themeFillTint="33"/>
          </w:tcPr>
          <w:p w14:paraId="29D6C242" w14:textId="77777777"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E7E6E6" w:themeFill="background2"/>
          </w:tcPr>
          <w:p w14:paraId="2EE71CB1" w14:textId="77777777" w:rsidR="004B5F3E" w:rsidRPr="00E001DC" w:rsidRDefault="004B5F3E" w:rsidP="00C167A6">
            <w:pPr>
              <w:rPr>
                <w:b/>
              </w:rPr>
            </w:pPr>
            <w:r w:rsidRPr="00E001DC">
              <w:rPr>
                <w:b/>
              </w:rPr>
              <w:t>Razumjeti ulogu poduzetništva i menadžmenta kao esencijalnog čimbenika poslovnog uspjeha.</w:t>
            </w:r>
          </w:p>
        </w:tc>
      </w:tr>
      <w:tr w:rsidR="004B5F3E" w:rsidRPr="00E001DC" w14:paraId="0DC04BA0" w14:textId="77777777" w:rsidTr="00C167A6">
        <w:trPr>
          <w:trHeight w:val="255"/>
        </w:trPr>
        <w:tc>
          <w:tcPr>
            <w:tcW w:w="2440" w:type="dxa"/>
          </w:tcPr>
          <w:p w14:paraId="27F1F08E" w14:textId="77777777"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7A6315C" w14:textId="77777777" w:rsidR="004B5F3E" w:rsidRPr="00E001DC" w:rsidRDefault="004B5F3E" w:rsidP="00B72CD5">
            <w:pPr>
              <w:pStyle w:val="Odlomakpopisa"/>
              <w:numPr>
                <w:ilvl w:val="0"/>
                <w:numId w:val="1610"/>
              </w:numPr>
              <w:spacing w:after="160" w:line="259" w:lineRule="auto"/>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tc>
      </w:tr>
      <w:tr w:rsidR="004B5F3E" w:rsidRPr="00E001DC" w14:paraId="511791C1" w14:textId="77777777" w:rsidTr="00C167A6">
        <w:trPr>
          <w:trHeight w:val="255"/>
        </w:trPr>
        <w:tc>
          <w:tcPr>
            <w:tcW w:w="2440" w:type="dxa"/>
          </w:tcPr>
          <w:p w14:paraId="2521EB41" w14:textId="77777777" w:rsidR="004B5F3E" w:rsidRPr="00E001DC" w:rsidRDefault="004B5F3E" w:rsidP="00B72CD5">
            <w:pPr>
              <w:pStyle w:val="Odlomakpopisa"/>
              <w:numPr>
                <w:ilvl w:val="0"/>
                <w:numId w:val="161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14AE3F2" w14:textId="77777777" w:rsidR="004B5F3E" w:rsidRPr="00E001DC" w:rsidRDefault="004B5F3E" w:rsidP="00C167A6">
            <w:pPr>
              <w:rPr>
                <w:rFonts w:cs="Times New Roman"/>
              </w:rPr>
            </w:pPr>
            <w:r w:rsidRPr="00E001DC">
              <w:rPr>
                <w:rFonts w:cs="Times New Roman"/>
              </w:rPr>
              <w:t>Razumijevanje</w:t>
            </w:r>
          </w:p>
        </w:tc>
      </w:tr>
      <w:tr w:rsidR="004B5F3E" w:rsidRPr="00E001DC" w14:paraId="7B006341" w14:textId="77777777" w:rsidTr="00C167A6">
        <w:trPr>
          <w:trHeight w:val="255"/>
        </w:trPr>
        <w:tc>
          <w:tcPr>
            <w:tcW w:w="2440" w:type="dxa"/>
          </w:tcPr>
          <w:p w14:paraId="103F86F6" w14:textId="77777777"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702949C8" w14:textId="77777777" w:rsidR="004B5F3E" w:rsidRPr="00E001DC" w:rsidRDefault="004B5F3E" w:rsidP="00C167A6">
            <w:pPr>
              <w:jc w:val="both"/>
              <w:rPr>
                <w:rFonts w:cs="Times New Roman"/>
              </w:rPr>
            </w:pPr>
            <w:r w:rsidRPr="00E001DC">
              <w:rPr>
                <w:rFonts w:cs="Times New Roman"/>
              </w:rPr>
              <w:t>Vještina upravljanja informacijama, sposobnost primjene znanja u praksi, sposobnost učenja, vještina jasnog i razgovijetnoga usmenog i pisanog izražavanja, etičnost.</w:t>
            </w:r>
          </w:p>
        </w:tc>
      </w:tr>
      <w:tr w:rsidR="004B5F3E" w:rsidRPr="00E001DC" w14:paraId="4B49A1B5" w14:textId="77777777" w:rsidTr="00C167A6">
        <w:trPr>
          <w:trHeight w:val="255"/>
        </w:trPr>
        <w:tc>
          <w:tcPr>
            <w:tcW w:w="2440" w:type="dxa"/>
          </w:tcPr>
          <w:p w14:paraId="58ECC081" w14:textId="77777777"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DA1F380" w14:textId="77777777" w:rsidR="004B5F3E" w:rsidRPr="00E001DC" w:rsidRDefault="004B5F3E" w:rsidP="00C167A6">
            <w:pPr>
              <w:rPr>
                <w:rFonts w:cs="Times New Roman"/>
              </w:rPr>
            </w:pPr>
            <w:r w:rsidRPr="00E001DC">
              <w:rPr>
                <w:rFonts w:cs="Times New Roman"/>
              </w:rPr>
              <w:t>Nastavne cjeline:</w:t>
            </w:r>
          </w:p>
          <w:p w14:paraId="190738CA" w14:textId="77777777" w:rsidR="004B5F3E" w:rsidRPr="00E001DC" w:rsidRDefault="004B5F3E" w:rsidP="00B72CD5">
            <w:pPr>
              <w:pStyle w:val="Odlomakpopisa"/>
              <w:numPr>
                <w:ilvl w:val="0"/>
                <w:numId w:val="1611"/>
              </w:numPr>
              <w:rPr>
                <w:rFonts w:asciiTheme="minorHAnsi" w:hAnsiTheme="minorHAnsi" w:cs="Arial"/>
                <w:sz w:val="22"/>
                <w:szCs w:val="22"/>
                <w:lang w:val="hr-HR"/>
              </w:rPr>
            </w:pPr>
            <w:r w:rsidRPr="00E001DC">
              <w:rPr>
                <w:rFonts w:asciiTheme="minorHAnsi" w:hAnsiTheme="minorHAnsi" w:cs="Arial"/>
                <w:sz w:val="22"/>
                <w:szCs w:val="22"/>
                <w:lang w:val="hr-HR"/>
              </w:rPr>
              <w:t>Uvod – osnovne postavke i predmet proučavanja poduzetništva i menadžmenta (2h)</w:t>
            </w:r>
          </w:p>
          <w:p w14:paraId="451A5534" w14:textId="77777777"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Priroda i važnost poduzetništva (4h)</w:t>
            </w:r>
          </w:p>
          <w:p w14:paraId="1E439218" w14:textId="77777777"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Poduzetničke namjere i korporacijsko poduzetništvo (2h)</w:t>
            </w:r>
          </w:p>
          <w:p w14:paraId="21487345" w14:textId="77777777"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Poslovni plan: Osnivanje i početak pothvata (4h)</w:t>
            </w:r>
          </w:p>
          <w:p w14:paraId="737ADBA8" w14:textId="77777777" w:rsidR="004B5F3E" w:rsidRPr="00E001DC" w:rsidRDefault="004B5F3E" w:rsidP="00B72CD5">
            <w:pPr>
              <w:pStyle w:val="Odlomakpopisa"/>
              <w:numPr>
                <w:ilvl w:val="0"/>
                <w:numId w:val="1611"/>
              </w:numPr>
              <w:rPr>
                <w:rFonts w:asciiTheme="minorHAnsi" w:hAnsiTheme="minorHAnsi" w:cs="Arial"/>
                <w:sz w:val="22"/>
                <w:szCs w:val="22"/>
                <w:lang w:val="fr-FR"/>
              </w:rPr>
            </w:pPr>
            <w:r w:rsidRPr="00E001DC">
              <w:rPr>
                <w:rFonts w:asciiTheme="minorHAnsi" w:hAnsiTheme="minorHAnsi" w:cs="Arial"/>
                <w:sz w:val="22"/>
                <w:szCs w:val="22"/>
                <w:lang w:val="fr-FR"/>
              </w:rPr>
              <w:t>Moderni menadžment: vještine za uspjeh (4 h)</w:t>
            </w:r>
            <w:r w:rsidRPr="00E001DC">
              <w:rPr>
                <w:rFonts w:asciiTheme="minorHAnsi" w:hAnsiTheme="minorHAnsi"/>
                <w:sz w:val="22"/>
                <w:szCs w:val="22"/>
                <w:lang w:val="fr-FR"/>
              </w:rPr>
              <w:t xml:space="preserve"> </w:t>
            </w:r>
          </w:p>
        </w:tc>
      </w:tr>
      <w:tr w:rsidR="004B5F3E" w:rsidRPr="00E001DC" w14:paraId="3DE04AE2" w14:textId="77777777" w:rsidTr="00C167A6">
        <w:trPr>
          <w:trHeight w:val="255"/>
        </w:trPr>
        <w:tc>
          <w:tcPr>
            <w:tcW w:w="2440" w:type="dxa"/>
          </w:tcPr>
          <w:p w14:paraId="62CD8953" w14:textId="77777777"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021A1690" w14:textId="77777777" w:rsidR="004B5F3E" w:rsidRPr="00E001DC" w:rsidRDefault="004B5F3E" w:rsidP="00C167A6">
            <w:pPr>
              <w:rPr>
                <w:rFonts w:cs="Times New Roman"/>
              </w:rPr>
            </w:pPr>
            <w:r w:rsidRPr="00E001DC">
              <w:rPr>
                <w:rFonts w:cs="Times New Roman"/>
              </w:rPr>
              <w:t>Predavanje, vođena diskusija, demonstracija praktičnog zadatka, rad na tekstu, samostalno čitanje literature.</w:t>
            </w:r>
          </w:p>
        </w:tc>
      </w:tr>
      <w:tr w:rsidR="004B5F3E" w:rsidRPr="00E001DC" w14:paraId="234A2EA2" w14:textId="77777777" w:rsidTr="00C167A6">
        <w:trPr>
          <w:trHeight w:val="255"/>
        </w:trPr>
        <w:tc>
          <w:tcPr>
            <w:tcW w:w="2440" w:type="dxa"/>
          </w:tcPr>
          <w:p w14:paraId="60A59F43" w14:textId="77777777"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CDBB20B" w14:textId="77777777" w:rsidR="004B5F3E" w:rsidRPr="00E001DC" w:rsidRDefault="004B5F3E" w:rsidP="00B72CD5">
            <w:pPr>
              <w:pStyle w:val="Odlomakpopisa"/>
              <w:numPr>
                <w:ilvl w:val="0"/>
                <w:numId w:val="161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14:paraId="4DC549D5" w14:textId="77777777" w:rsidTr="00C167A6">
        <w:trPr>
          <w:trHeight w:val="255"/>
        </w:trPr>
        <w:tc>
          <w:tcPr>
            <w:tcW w:w="2440" w:type="dxa"/>
            <w:shd w:val="clear" w:color="auto" w:fill="DEEAF6" w:themeFill="accent1" w:themeFillTint="33"/>
          </w:tcPr>
          <w:p w14:paraId="6FEBC022" w14:textId="77777777"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236DCE6" w14:textId="77777777" w:rsidR="004B5F3E" w:rsidRPr="00E001DC" w:rsidRDefault="004B5F3E" w:rsidP="00C167A6">
            <w:pPr>
              <w:jc w:val="both"/>
              <w:rPr>
                <w:rFonts w:cs="Times New Roman"/>
                <w:b/>
              </w:rPr>
            </w:pPr>
            <w:r w:rsidRPr="00E001DC">
              <w:rPr>
                <w:rFonts w:cs="Times New Roman"/>
                <w:b/>
              </w:rPr>
              <w:t>Razjasniti aktualno stanje poduzetništva u Hrvatskoj i vještine menadžmenta za poslovni uspjeh.</w:t>
            </w:r>
          </w:p>
        </w:tc>
      </w:tr>
      <w:tr w:rsidR="004B5F3E" w:rsidRPr="00E001DC" w14:paraId="6CB9583B" w14:textId="77777777" w:rsidTr="00C167A6">
        <w:trPr>
          <w:trHeight w:val="255"/>
        </w:trPr>
        <w:tc>
          <w:tcPr>
            <w:tcW w:w="2440" w:type="dxa"/>
          </w:tcPr>
          <w:p w14:paraId="24AE47E6" w14:textId="77777777"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D08FC06" w14:textId="77777777" w:rsidR="004B5F3E" w:rsidRPr="00E001DC" w:rsidRDefault="004B5F3E" w:rsidP="00B72CD5">
            <w:pPr>
              <w:pStyle w:val="Odlomakpopisa"/>
              <w:numPr>
                <w:ilvl w:val="0"/>
                <w:numId w:val="1612"/>
              </w:numPr>
              <w:spacing w:after="160" w:line="259" w:lineRule="auto"/>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tc>
      </w:tr>
      <w:tr w:rsidR="004B5F3E" w:rsidRPr="00E001DC" w14:paraId="36E8909F" w14:textId="77777777" w:rsidTr="00C167A6">
        <w:trPr>
          <w:trHeight w:val="255"/>
        </w:trPr>
        <w:tc>
          <w:tcPr>
            <w:tcW w:w="2440" w:type="dxa"/>
          </w:tcPr>
          <w:p w14:paraId="1D7AB869" w14:textId="77777777" w:rsidR="004B5F3E" w:rsidRPr="00E001DC" w:rsidRDefault="004B5F3E" w:rsidP="00B72CD5">
            <w:pPr>
              <w:pStyle w:val="Odlomakpopisa"/>
              <w:numPr>
                <w:ilvl w:val="0"/>
                <w:numId w:val="161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8015A0E" w14:textId="77777777" w:rsidR="004B5F3E" w:rsidRPr="00E001DC" w:rsidRDefault="004B5F3E" w:rsidP="004B5F3E">
            <w:pPr>
              <w:rPr>
                <w:rFonts w:cs="Times New Roman"/>
              </w:rPr>
            </w:pPr>
            <w:r w:rsidRPr="00E001DC">
              <w:rPr>
                <w:rFonts w:cs="Times New Roman"/>
              </w:rPr>
              <w:t>Razumijevanje</w:t>
            </w:r>
          </w:p>
        </w:tc>
      </w:tr>
      <w:tr w:rsidR="004B5F3E" w:rsidRPr="00E001DC" w14:paraId="567A5230" w14:textId="77777777" w:rsidTr="00C167A6">
        <w:trPr>
          <w:trHeight w:val="255"/>
        </w:trPr>
        <w:tc>
          <w:tcPr>
            <w:tcW w:w="2440" w:type="dxa"/>
          </w:tcPr>
          <w:p w14:paraId="1300ECD2" w14:textId="77777777"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589EB97" w14:textId="77777777" w:rsidR="004B5F3E" w:rsidRPr="00E001DC" w:rsidRDefault="004B5F3E" w:rsidP="004B5F3E">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p w14:paraId="371FB548" w14:textId="77777777" w:rsidR="004B5F3E" w:rsidRPr="00E001DC" w:rsidRDefault="004B5F3E" w:rsidP="004B5F3E">
            <w:pPr>
              <w:rPr>
                <w:rFonts w:cs="Times New Roman"/>
              </w:rPr>
            </w:pPr>
          </w:p>
        </w:tc>
      </w:tr>
      <w:tr w:rsidR="004B5F3E" w:rsidRPr="00E001DC" w14:paraId="30A1DB35" w14:textId="77777777" w:rsidTr="00C167A6">
        <w:trPr>
          <w:trHeight w:val="255"/>
        </w:trPr>
        <w:tc>
          <w:tcPr>
            <w:tcW w:w="2440" w:type="dxa"/>
          </w:tcPr>
          <w:p w14:paraId="2DAFDCC5" w14:textId="77777777"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EB54988" w14:textId="77777777" w:rsidR="004B5F3E" w:rsidRPr="00E001DC" w:rsidRDefault="004B5F3E" w:rsidP="004B5F3E">
            <w:pPr>
              <w:rPr>
                <w:rFonts w:cs="Times New Roman"/>
              </w:rPr>
            </w:pPr>
            <w:r w:rsidRPr="00E001DC">
              <w:rPr>
                <w:rFonts w:cs="Times New Roman"/>
              </w:rPr>
              <w:t>Nastavne cjeline:</w:t>
            </w:r>
          </w:p>
          <w:p w14:paraId="1BD2C9B0" w14:textId="77777777"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planiranja (2h)</w:t>
            </w:r>
          </w:p>
          <w:p w14:paraId="00903245" w14:textId="77777777"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organiziranja (2h)</w:t>
            </w:r>
          </w:p>
          <w:p w14:paraId="36E51F90" w14:textId="77777777"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Utjecaj (2h)</w:t>
            </w:r>
          </w:p>
          <w:p w14:paraId="0EF8AE62" w14:textId="77777777"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kontrole (2h)</w:t>
            </w:r>
          </w:p>
          <w:p w14:paraId="7546A716" w14:textId="77777777"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Politike Europske unije: Poduzetništvo (2h)</w:t>
            </w:r>
          </w:p>
          <w:p w14:paraId="3284EDC1" w14:textId="77777777" w:rsidR="004B5F3E" w:rsidRPr="00E001DC" w:rsidRDefault="004B5F3E" w:rsidP="00B72CD5">
            <w:pPr>
              <w:pStyle w:val="Odlomakpopisa"/>
              <w:numPr>
                <w:ilvl w:val="0"/>
                <w:numId w:val="1617"/>
              </w:numPr>
              <w:spacing w:after="160" w:line="259" w:lineRule="auto"/>
              <w:rPr>
                <w:rFonts w:asciiTheme="minorHAnsi" w:hAnsiTheme="minorHAnsi"/>
                <w:sz w:val="22"/>
                <w:szCs w:val="22"/>
              </w:rPr>
            </w:pPr>
            <w:r w:rsidRPr="00E001DC">
              <w:rPr>
                <w:rFonts w:asciiTheme="minorHAnsi" w:hAnsiTheme="minorHAnsi" w:cs="Arial"/>
                <w:sz w:val="22"/>
                <w:szCs w:val="22"/>
              </w:rPr>
              <w:t>Stanje poduzetništva u Hrvatskoj (4h)</w:t>
            </w:r>
          </w:p>
        </w:tc>
      </w:tr>
      <w:tr w:rsidR="004B5F3E" w:rsidRPr="00E001DC" w14:paraId="4DB98C3A" w14:textId="77777777" w:rsidTr="00C167A6">
        <w:trPr>
          <w:trHeight w:val="255"/>
        </w:trPr>
        <w:tc>
          <w:tcPr>
            <w:tcW w:w="2440" w:type="dxa"/>
          </w:tcPr>
          <w:p w14:paraId="4C634EC7" w14:textId="77777777"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18D20FEC" w14:textId="77777777" w:rsidR="004B5F3E" w:rsidRPr="00E001DC" w:rsidRDefault="004B5F3E" w:rsidP="004B5F3E">
            <w:pPr>
              <w:rPr>
                <w:rFonts w:cs="Times New Roman"/>
              </w:rPr>
            </w:pPr>
            <w:r w:rsidRPr="00E001DC">
              <w:rPr>
                <w:rFonts w:cs="Times New Roman"/>
              </w:rPr>
              <w:t>Predavanje, vođena diskusija, demonstracija praktičnog zadatka, rad na tekstu, samostalno čitanje literature.</w:t>
            </w:r>
          </w:p>
        </w:tc>
      </w:tr>
      <w:tr w:rsidR="004B5F3E" w:rsidRPr="00E001DC" w14:paraId="2B7E865A" w14:textId="77777777" w:rsidTr="00C167A6">
        <w:trPr>
          <w:trHeight w:val="255"/>
        </w:trPr>
        <w:tc>
          <w:tcPr>
            <w:tcW w:w="2440" w:type="dxa"/>
          </w:tcPr>
          <w:p w14:paraId="62456F73" w14:textId="77777777"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CD17B93" w14:textId="77777777" w:rsidR="004B5F3E" w:rsidRPr="00E001DC" w:rsidRDefault="004B5F3E" w:rsidP="00B72CD5">
            <w:pPr>
              <w:pStyle w:val="Odlomakpopisa"/>
              <w:numPr>
                <w:ilvl w:val="0"/>
                <w:numId w:val="1618"/>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14:paraId="2817220C" w14:textId="77777777" w:rsidTr="00C167A6">
        <w:trPr>
          <w:trHeight w:val="255"/>
        </w:trPr>
        <w:tc>
          <w:tcPr>
            <w:tcW w:w="2440" w:type="dxa"/>
            <w:shd w:val="clear" w:color="auto" w:fill="DEEAF6" w:themeFill="accent1" w:themeFillTint="33"/>
          </w:tcPr>
          <w:p w14:paraId="2FF4FD45" w14:textId="77777777"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64A4F9FC" w14:textId="77777777" w:rsidR="004B5F3E" w:rsidRPr="00E001DC" w:rsidRDefault="004B5F3E" w:rsidP="00C167A6">
            <w:pPr>
              <w:jc w:val="both"/>
              <w:rPr>
                <w:rFonts w:cs="Times New Roman"/>
                <w:b/>
              </w:rPr>
            </w:pPr>
            <w:r w:rsidRPr="00E001DC">
              <w:rPr>
                <w:rFonts w:cs="Times New Roman"/>
                <w:b/>
              </w:rPr>
              <w:t>Diskutirati o stanju i čimbenicima razvoja poduzetništva i menadžmenta u EU i Hrvatskoj.</w:t>
            </w:r>
          </w:p>
        </w:tc>
      </w:tr>
      <w:tr w:rsidR="004B5F3E" w:rsidRPr="00E001DC" w14:paraId="52BFFAA4" w14:textId="77777777" w:rsidTr="00C167A6">
        <w:trPr>
          <w:trHeight w:val="255"/>
        </w:trPr>
        <w:tc>
          <w:tcPr>
            <w:tcW w:w="2440" w:type="dxa"/>
          </w:tcPr>
          <w:p w14:paraId="1A81F69C" w14:textId="77777777"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6DE86C2" w14:textId="77777777" w:rsidR="004B5F3E" w:rsidRPr="00E001DC" w:rsidRDefault="004B5F3E" w:rsidP="004B5F3E">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14:paraId="21E469EA" w14:textId="77777777" w:rsidR="004B5F3E" w:rsidRPr="00E001DC" w:rsidRDefault="004B5F3E" w:rsidP="004B5F3E">
            <w:pPr>
              <w:rPr>
                <w:rFonts w:cs="Times New Roman"/>
              </w:rPr>
            </w:pPr>
          </w:p>
        </w:tc>
      </w:tr>
      <w:tr w:rsidR="004B5F3E" w:rsidRPr="00E001DC" w14:paraId="16CD6975" w14:textId="77777777" w:rsidTr="00C167A6">
        <w:trPr>
          <w:trHeight w:val="255"/>
        </w:trPr>
        <w:tc>
          <w:tcPr>
            <w:tcW w:w="2440" w:type="dxa"/>
          </w:tcPr>
          <w:p w14:paraId="29FF4E1B" w14:textId="77777777" w:rsidR="004B5F3E" w:rsidRPr="00E001DC" w:rsidRDefault="004B5F3E" w:rsidP="00B72CD5">
            <w:pPr>
              <w:pStyle w:val="Odlomakpopisa"/>
              <w:numPr>
                <w:ilvl w:val="0"/>
                <w:numId w:val="161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2642432" w14:textId="77777777" w:rsidR="004B5F3E" w:rsidRPr="00E001DC" w:rsidRDefault="004B5F3E" w:rsidP="004B5F3E">
            <w:pPr>
              <w:rPr>
                <w:rFonts w:cs="Times New Roman"/>
              </w:rPr>
            </w:pPr>
            <w:r w:rsidRPr="00E001DC">
              <w:rPr>
                <w:rFonts w:cs="Times New Roman"/>
              </w:rPr>
              <w:t xml:space="preserve">Primjena </w:t>
            </w:r>
          </w:p>
        </w:tc>
      </w:tr>
      <w:tr w:rsidR="004B5F3E" w:rsidRPr="00E001DC" w14:paraId="1BC147F9" w14:textId="77777777" w:rsidTr="00C167A6">
        <w:trPr>
          <w:trHeight w:val="255"/>
        </w:trPr>
        <w:tc>
          <w:tcPr>
            <w:tcW w:w="2440" w:type="dxa"/>
          </w:tcPr>
          <w:p w14:paraId="6153786E" w14:textId="77777777"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A400660" w14:textId="77777777" w:rsidR="004B5F3E" w:rsidRPr="00E001DC" w:rsidRDefault="004B5F3E" w:rsidP="004B5F3E">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p w14:paraId="654178B9" w14:textId="77777777" w:rsidR="004B5F3E" w:rsidRPr="00E001DC" w:rsidRDefault="004B5F3E" w:rsidP="004B5F3E">
            <w:pPr>
              <w:rPr>
                <w:rFonts w:cs="Times New Roman"/>
              </w:rPr>
            </w:pPr>
          </w:p>
        </w:tc>
      </w:tr>
      <w:tr w:rsidR="004B5F3E" w:rsidRPr="00E001DC" w14:paraId="63268100" w14:textId="77777777" w:rsidTr="00C167A6">
        <w:trPr>
          <w:trHeight w:val="255"/>
        </w:trPr>
        <w:tc>
          <w:tcPr>
            <w:tcW w:w="2440" w:type="dxa"/>
          </w:tcPr>
          <w:p w14:paraId="60F2CB1C" w14:textId="77777777"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D66DF17" w14:textId="77777777" w:rsidR="004B5F3E" w:rsidRPr="00E001DC" w:rsidRDefault="004B5F3E" w:rsidP="004B5F3E">
            <w:pPr>
              <w:rPr>
                <w:rFonts w:cs="Times New Roman"/>
              </w:rPr>
            </w:pPr>
            <w:r w:rsidRPr="00E001DC">
              <w:rPr>
                <w:rFonts w:cs="Times New Roman"/>
              </w:rPr>
              <w:t>Nastavne cjeline:</w:t>
            </w:r>
          </w:p>
          <w:p w14:paraId="4E89611A" w14:textId="77777777" w:rsidR="004B5F3E" w:rsidRPr="00E001DC" w:rsidRDefault="004B5F3E" w:rsidP="00B72CD5">
            <w:pPr>
              <w:pStyle w:val="Odlomakpopisa"/>
              <w:numPr>
                <w:ilvl w:val="0"/>
                <w:numId w:val="1620"/>
              </w:numPr>
              <w:spacing w:after="160" w:line="259" w:lineRule="auto"/>
              <w:rPr>
                <w:rFonts w:asciiTheme="minorHAnsi" w:hAnsiTheme="minorHAnsi"/>
                <w:sz w:val="22"/>
                <w:szCs w:val="22"/>
              </w:rPr>
            </w:pPr>
            <w:r w:rsidRPr="00E001DC">
              <w:rPr>
                <w:rFonts w:asciiTheme="minorHAnsi" w:hAnsiTheme="minorHAnsi"/>
                <w:sz w:val="22"/>
                <w:szCs w:val="22"/>
              </w:rPr>
              <w:t>Politike EU za razvoj poduzetništva</w:t>
            </w:r>
          </w:p>
          <w:p w14:paraId="075F03EE" w14:textId="77777777" w:rsidR="004B5F3E" w:rsidRPr="00E001DC" w:rsidRDefault="004B5F3E" w:rsidP="00B72CD5">
            <w:pPr>
              <w:pStyle w:val="Odlomakpopisa"/>
              <w:numPr>
                <w:ilvl w:val="0"/>
                <w:numId w:val="162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Primjena EU politika u Hrvatskoj</w:t>
            </w:r>
          </w:p>
        </w:tc>
      </w:tr>
      <w:tr w:rsidR="004B5F3E" w:rsidRPr="00E001DC" w14:paraId="061774F0" w14:textId="77777777" w:rsidTr="00C167A6">
        <w:trPr>
          <w:trHeight w:val="255"/>
        </w:trPr>
        <w:tc>
          <w:tcPr>
            <w:tcW w:w="2440" w:type="dxa"/>
          </w:tcPr>
          <w:p w14:paraId="572FB809" w14:textId="77777777"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CB425B5" w14:textId="77777777" w:rsidR="004B5F3E" w:rsidRPr="00E001DC" w:rsidRDefault="004B5F3E" w:rsidP="004B5F3E">
            <w:pPr>
              <w:jc w:val="both"/>
              <w:rPr>
                <w:rFonts w:cs="Times New Roman"/>
              </w:rPr>
            </w:pPr>
            <w:r w:rsidRPr="00E001DC">
              <w:rPr>
                <w:rFonts w:cs="Times New Roman"/>
              </w:rPr>
              <w:t>Predavanje, vođena diskusija, rad na tekstu, samostalno čitanje literature.</w:t>
            </w:r>
          </w:p>
        </w:tc>
      </w:tr>
      <w:tr w:rsidR="004B5F3E" w:rsidRPr="00E001DC" w14:paraId="02544C8E" w14:textId="77777777" w:rsidTr="00C167A6">
        <w:trPr>
          <w:trHeight w:val="255"/>
        </w:trPr>
        <w:tc>
          <w:tcPr>
            <w:tcW w:w="2440" w:type="dxa"/>
          </w:tcPr>
          <w:p w14:paraId="4CEDC90B" w14:textId="77777777"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9468B21" w14:textId="77777777" w:rsidR="004B5F3E" w:rsidRPr="00E001DC" w:rsidRDefault="004B5F3E" w:rsidP="004B5F3E">
            <w:pPr>
              <w:pStyle w:val="Odlomakpopisa"/>
              <w:ind w:left="398"/>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14:paraId="24DF9D7C" w14:textId="77777777" w:rsidTr="00C167A6">
        <w:trPr>
          <w:trHeight w:val="255"/>
        </w:trPr>
        <w:tc>
          <w:tcPr>
            <w:tcW w:w="2440" w:type="dxa"/>
            <w:shd w:val="clear" w:color="auto" w:fill="DEEAF6" w:themeFill="accent1" w:themeFillTint="33"/>
          </w:tcPr>
          <w:p w14:paraId="770995B6" w14:textId="77777777"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5C154D1" w14:textId="77777777" w:rsidR="004B5F3E" w:rsidRPr="00E001DC" w:rsidRDefault="004B5F3E" w:rsidP="00C167A6">
            <w:pPr>
              <w:jc w:val="both"/>
              <w:rPr>
                <w:rFonts w:cs="Times New Roman"/>
                <w:b/>
              </w:rPr>
            </w:pPr>
            <w:r w:rsidRPr="00E001DC">
              <w:rPr>
                <w:rFonts w:cs="Times New Roman"/>
                <w:b/>
              </w:rPr>
              <w:t>Analizirati stanje poduzetništva u Hrvatskoj i vještine menadžmenta.</w:t>
            </w:r>
          </w:p>
        </w:tc>
      </w:tr>
      <w:tr w:rsidR="004B5F3E" w:rsidRPr="00E001DC" w14:paraId="23DD63AE" w14:textId="77777777" w:rsidTr="00C167A6">
        <w:trPr>
          <w:trHeight w:val="255"/>
        </w:trPr>
        <w:tc>
          <w:tcPr>
            <w:tcW w:w="2440" w:type="dxa"/>
          </w:tcPr>
          <w:p w14:paraId="31A9636F" w14:textId="77777777"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A585471" w14:textId="77777777" w:rsidR="004B5F3E" w:rsidRPr="00E001DC" w:rsidRDefault="004B5F3E" w:rsidP="004B5F3E">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14:paraId="39AC58F4" w14:textId="77777777" w:rsidR="004B5F3E" w:rsidRPr="00E001DC" w:rsidRDefault="004B5F3E" w:rsidP="004B5F3E">
            <w:pPr>
              <w:rPr>
                <w:rFonts w:cs="Times New Roman"/>
              </w:rPr>
            </w:pPr>
            <w:r w:rsidRPr="00E001DC">
              <w:rPr>
                <w:rFonts w:cs="Times New Roman"/>
              </w:rPr>
              <w:t>18. Provesti empirijska odnosno pravna i interdisciplinarna istraživanja.</w:t>
            </w:r>
          </w:p>
        </w:tc>
      </w:tr>
      <w:tr w:rsidR="004B5F3E" w:rsidRPr="00E001DC" w14:paraId="22964353" w14:textId="77777777" w:rsidTr="00C167A6">
        <w:trPr>
          <w:trHeight w:val="255"/>
        </w:trPr>
        <w:tc>
          <w:tcPr>
            <w:tcW w:w="2440" w:type="dxa"/>
          </w:tcPr>
          <w:p w14:paraId="7F45D848" w14:textId="77777777" w:rsidR="004B5F3E" w:rsidRPr="00E001DC" w:rsidRDefault="004B5F3E" w:rsidP="00B72CD5">
            <w:pPr>
              <w:pStyle w:val="Odlomakpopisa"/>
              <w:numPr>
                <w:ilvl w:val="0"/>
                <w:numId w:val="16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5874CB3" w14:textId="77777777" w:rsidR="004B5F3E" w:rsidRPr="00E001DC" w:rsidRDefault="004B5F3E" w:rsidP="004B5F3E">
            <w:pPr>
              <w:rPr>
                <w:rFonts w:cs="Times New Roman"/>
              </w:rPr>
            </w:pPr>
            <w:r w:rsidRPr="00E001DC">
              <w:rPr>
                <w:rFonts w:cs="Times New Roman"/>
              </w:rPr>
              <w:t>Primjena</w:t>
            </w:r>
          </w:p>
        </w:tc>
      </w:tr>
      <w:tr w:rsidR="004B5F3E" w:rsidRPr="00E001DC" w14:paraId="6EF4E901" w14:textId="77777777" w:rsidTr="00C167A6">
        <w:trPr>
          <w:trHeight w:val="255"/>
        </w:trPr>
        <w:tc>
          <w:tcPr>
            <w:tcW w:w="2440" w:type="dxa"/>
          </w:tcPr>
          <w:p w14:paraId="79A187E3" w14:textId="77777777"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4E70D45" w14:textId="77777777" w:rsidR="004B5F3E" w:rsidRPr="00E001DC" w:rsidRDefault="004B5F3E" w:rsidP="008C641E">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tc>
      </w:tr>
      <w:tr w:rsidR="004B5F3E" w:rsidRPr="00E001DC" w14:paraId="775C5E50" w14:textId="77777777" w:rsidTr="00C167A6">
        <w:trPr>
          <w:trHeight w:val="255"/>
        </w:trPr>
        <w:tc>
          <w:tcPr>
            <w:tcW w:w="2440" w:type="dxa"/>
          </w:tcPr>
          <w:p w14:paraId="449BBC81" w14:textId="77777777"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59B857E" w14:textId="77777777" w:rsidR="004B5F3E" w:rsidRPr="00E001DC" w:rsidRDefault="004B5F3E" w:rsidP="004B5F3E">
            <w:pPr>
              <w:rPr>
                <w:rFonts w:cs="Times New Roman"/>
              </w:rPr>
            </w:pPr>
            <w:r w:rsidRPr="00E001DC">
              <w:rPr>
                <w:rFonts w:cs="Times New Roman"/>
              </w:rPr>
              <w:t>Nastavne cjeline:</w:t>
            </w:r>
          </w:p>
          <w:p w14:paraId="5A5D0A70" w14:textId="77777777" w:rsidR="004B5F3E" w:rsidRPr="00E001DC" w:rsidRDefault="004B5F3E" w:rsidP="00B72CD5">
            <w:pPr>
              <w:pStyle w:val="Odlomakpopisa"/>
              <w:numPr>
                <w:ilvl w:val="0"/>
                <w:numId w:val="1622"/>
              </w:numPr>
              <w:spacing w:after="160" w:line="259" w:lineRule="auto"/>
              <w:rPr>
                <w:rFonts w:asciiTheme="minorHAnsi" w:hAnsiTheme="minorHAnsi"/>
                <w:sz w:val="22"/>
                <w:szCs w:val="22"/>
              </w:rPr>
            </w:pPr>
            <w:r w:rsidRPr="00E001DC">
              <w:rPr>
                <w:rFonts w:asciiTheme="minorHAnsi" w:hAnsiTheme="minorHAnsi"/>
                <w:sz w:val="22"/>
                <w:szCs w:val="22"/>
              </w:rPr>
              <w:t>Politike EU za razvoj poduzetništva</w:t>
            </w:r>
          </w:p>
          <w:p w14:paraId="3E665875" w14:textId="77777777" w:rsidR="004B5F3E" w:rsidRPr="00E001DC" w:rsidRDefault="004B5F3E" w:rsidP="00B72CD5">
            <w:pPr>
              <w:pStyle w:val="Odlomakpopisa"/>
              <w:numPr>
                <w:ilvl w:val="0"/>
                <w:numId w:val="16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Primjena EU politika u Hrvatskoj</w:t>
            </w:r>
          </w:p>
        </w:tc>
      </w:tr>
      <w:tr w:rsidR="004B5F3E" w:rsidRPr="00E001DC" w14:paraId="16E739F0" w14:textId="77777777" w:rsidTr="00C167A6">
        <w:trPr>
          <w:trHeight w:val="255"/>
        </w:trPr>
        <w:tc>
          <w:tcPr>
            <w:tcW w:w="2440" w:type="dxa"/>
          </w:tcPr>
          <w:p w14:paraId="2D9B0CCA" w14:textId="77777777"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0466040" w14:textId="77777777" w:rsidR="004B5F3E" w:rsidRPr="00E001DC" w:rsidRDefault="004B5F3E" w:rsidP="004B5F3E">
            <w:pPr>
              <w:rPr>
                <w:rFonts w:cs="Times New Roman"/>
              </w:rPr>
            </w:pPr>
            <w:r w:rsidRPr="00E001DC">
              <w:rPr>
                <w:rFonts w:cs="Times New Roman"/>
              </w:rPr>
              <w:t>Predavanje, vođena diskusija, demonstracija praktičnog zadatka, rad na tekstu, studentska debata, samostalno čitanje literature.</w:t>
            </w:r>
          </w:p>
        </w:tc>
      </w:tr>
      <w:tr w:rsidR="004B5F3E" w:rsidRPr="00E001DC" w14:paraId="6EE3FA64" w14:textId="77777777" w:rsidTr="00C167A6">
        <w:trPr>
          <w:trHeight w:val="255"/>
        </w:trPr>
        <w:tc>
          <w:tcPr>
            <w:tcW w:w="2440" w:type="dxa"/>
          </w:tcPr>
          <w:p w14:paraId="3FA678FD" w14:textId="77777777"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07C62B7" w14:textId="77777777" w:rsidR="004B5F3E" w:rsidRPr="00E001DC" w:rsidRDefault="004B5F3E" w:rsidP="00B72CD5">
            <w:pPr>
              <w:pStyle w:val="Odlomakpopisa"/>
              <w:numPr>
                <w:ilvl w:val="0"/>
                <w:numId w:val="162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3B09CE88"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2450928" w14:textId="77777777" w:rsidR="009B7E2C" w:rsidRPr="00E001DC" w:rsidRDefault="009B7E2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D7CFD87" w14:textId="77777777" w:rsidR="007E5AE7" w:rsidRPr="00E001DC" w:rsidRDefault="007E5AE7" w:rsidP="007E5AE7">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POLITICAL ECONOMY – GLOBAL PERSPECTIVE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7E5AE7" w:rsidRPr="00E001DC" w14:paraId="2B9F5894" w14:textId="77777777" w:rsidTr="006E22B2">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F16EE27" w14:textId="77777777" w:rsidR="007E5AE7" w:rsidRPr="00E001DC" w:rsidRDefault="007E5AE7" w:rsidP="006E22B2">
            <w:pPr>
              <w:pStyle w:val="P68B1DB1-Normal2"/>
              <w:rPr>
                <w:rFonts w:asciiTheme="minorHAnsi" w:hAnsiTheme="minorHAnsi" w:cstheme="minorHAnsi"/>
                <w:szCs w:val="28"/>
              </w:rPr>
            </w:pPr>
            <w:r w:rsidRPr="00E001DC">
              <w:rPr>
                <w:rFonts w:asciiTheme="minorHAnsi" w:hAnsiTheme="minorHAnsi" w:cstheme="minorHAnsi"/>
                <w:szCs w:val="28"/>
              </w:rPr>
              <w:t>COURSE</w:t>
            </w:r>
          </w:p>
        </w:tc>
        <w:tc>
          <w:tcPr>
            <w:tcW w:w="6890" w:type="dxa"/>
            <w:tcBorders>
              <w:top w:val="single" w:sz="4" w:space="0" w:color="auto"/>
              <w:left w:val="single" w:sz="4" w:space="0" w:color="auto"/>
              <w:bottom w:val="single" w:sz="4" w:space="0" w:color="auto"/>
              <w:right w:val="single" w:sz="4" w:space="0" w:color="auto"/>
            </w:tcBorders>
            <w:hideMark/>
          </w:tcPr>
          <w:p w14:paraId="1DBB0AF0" w14:textId="77777777" w:rsidR="007E5AE7" w:rsidRPr="00E001DC" w:rsidRDefault="007E5AE7" w:rsidP="006E22B2">
            <w:pPr>
              <w:pStyle w:val="P68B1DB1-Normal3"/>
              <w:rPr>
                <w:rFonts w:asciiTheme="minorHAnsi" w:hAnsiTheme="minorHAnsi" w:cstheme="minorHAnsi"/>
                <w:sz w:val="28"/>
                <w:szCs w:val="28"/>
              </w:rPr>
            </w:pPr>
            <w:r w:rsidRPr="00E001DC">
              <w:rPr>
                <w:rFonts w:asciiTheme="minorHAnsi" w:hAnsiTheme="minorHAnsi" w:cstheme="minorHAnsi"/>
                <w:sz w:val="28"/>
                <w:szCs w:val="28"/>
              </w:rPr>
              <w:t>POLITICAL ECONOMY – GLOBAL PERSPECTIVE</w:t>
            </w:r>
          </w:p>
        </w:tc>
      </w:tr>
      <w:tr w:rsidR="007E5AE7" w:rsidRPr="00E001DC" w14:paraId="58B25B29" w14:textId="77777777" w:rsidTr="006E22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15F2DF" w14:textId="77777777"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 xml:space="preserve">COMPULSORY OR ELECTIVE/STUDY YEAR IN WHICH THE COURSE IS IMPLEMENTED </w:t>
            </w:r>
          </w:p>
        </w:tc>
        <w:tc>
          <w:tcPr>
            <w:tcW w:w="6890" w:type="dxa"/>
            <w:tcBorders>
              <w:top w:val="single" w:sz="4" w:space="0" w:color="auto"/>
              <w:left w:val="single" w:sz="4" w:space="0" w:color="auto"/>
              <w:bottom w:val="single" w:sz="4" w:space="0" w:color="auto"/>
              <w:right w:val="single" w:sz="4" w:space="0" w:color="auto"/>
            </w:tcBorders>
            <w:hideMark/>
          </w:tcPr>
          <w:p w14:paraId="341304F8"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Elective/5</w:t>
            </w:r>
          </w:p>
        </w:tc>
      </w:tr>
      <w:tr w:rsidR="007E5AE7" w:rsidRPr="00E001DC" w14:paraId="1AE0FD69" w14:textId="77777777" w:rsidTr="006E22B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600F28" w14:textId="77777777"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TEACHING FORM (LECTURES, SEMINAR, TUTORIALS, (AND/OR) PRACTICALS)</w:t>
            </w:r>
          </w:p>
        </w:tc>
        <w:tc>
          <w:tcPr>
            <w:tcW w:w="6890" w:type="dxa"/>
            <w:tcBorders>
              <w:top w:val="single" w:sz="4" w:space="0" w:color="auto"/>
              <w:left w:val="single" w:sz="4" w:space="0" w:color="auto"/>
              <w:bottom w:val="single" w:sz="4" w:space="0" w:color="auto"/>
              <w:right w:val="single" w:sz="4" w:space="0" w:color="auto"/>
            </w:tcBorders>
            <w:hideMark/>
          </w:tcPr>
          <w:p w14:paraId="79325482"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LECTURES</w:t>
            </w:r>
          </w:p>
        </w:tc>
      </w:tr>
      <w:tr w:rsidR="007E5AE7" w:rsidRPr="00E001DC" w14:paraId="7C4B15D0" w14:textId="77777777" w:rsidTr="006E22B2">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65420" w14:textId="77777777"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APPOINTED ECTS CREDITS</w:t>
            </w:r>
          </w:p>
        </w:tc>
        <w:tc>
          <w:tcPr>
            <w:tcW w:w="6890" w:type="dxa"/>
            <w:tcBorders>
              <w:top w:val="single" w:sz="4" w:space="0" w:color="auto"/>
              <w:left w:val="single" w:sz="4" w:space="0" w:color="auto"/>
              <w:bottom w:val="single" w:sz="4" w:space="0" w:color="auto"/>
              <w:right w:val="single" w:sz="4" w:space="0" w:color="auto"/>
            </w:tcBorders>
            <w:hideMark/>
          </w:tcPr>
          <w:p w14:paraId="24B62532" w14:textId="77777777"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4 ECTS:</w:t>
            </w:r>
          </w:p>
          <w:p w14:paraId="7ABDB345" w14:textId="77777777"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Lectures - 30 hours: cca. 1 ECTS credit</w:t>
            </w:r>
          </w:p>
          <w:p w14:paraId="5A93628A" w14:textId="77777777"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Preparing for the lectures (reading texts, discussing, demonstrating practical knowledge) – 10 hours: cca. 1 ECTS credit</w:t>
            </w:r>
          </w:p>
          <w:p w14:paraId="6338275D" w14:textId="77777777"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3.</w:t>
            </w:r>
            <w:r w:rsidRPr="00E001DC">
              <w:rPr>
                <w:rFonts w:asciiTheme="minorHAnsi" w:hAnsiTheme="minorHAnsi" w:cstheme="minorHAnsi"/>
                <w:sz w:val="22"/>
                <w:szCs w:val="22"/>
              </w:rPr>
              <w:tab/>
              <w:t xml:space="preserve">Preparing for the exam (reading exam literature and learning it) – 15 hours: cca. 2 ECTS credits  </w:t>
            </w:r>
          </w:p>
        </w:tc>
      </w:tr>
      <w:tr w:rsidR="007E5AE7" w:rsidRPr="00E001DC" w14:paraId="27B2AC6C" w14:textId="77777777" w:rsidTr="006E22B2">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0D681" w14:textId="77777777"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STUDY PROGRAMME OF THE IMPLEMENTED COURSE</w:t>
            </w:r>
          </w:p>
        </w:tc>
        <w:tc>
          <w:tcPr>
            <w:tcW w:w="6890" w:type="dxa"/>
            <w:tcBorders>
              <w:top w:val="single" w:sz="4" w:space="0" w:color="auto"/>
              <w:left w:val="single" w:sz="4" w:space="0" w:color="auto"/>
              <w:bottom w:val="single" w:sz="4" w:space="0" w:color="auto"/>
              <w:right w:val="single" w:sz="4" w:space="0" w:color="auto"/>
            </w:tcBorders>
            <w:hideMark/>
          </w:tcPr>
          <w:p w14:paraId="3A81FC23"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STUDY PROGRAMME IN LAW</w:t>
            </w:r>
          </w:p>
        </w:tc>
      </w:tr>
      <w:tr w:rsidR="007E5AE7" w:rsidRPr="00E001DC" w14:paraId="509047A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8D7FAF" w14:textId="77777777"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STUDY PROGRAMME QUALIFICATION LEVEL (6.st, 6.sv, 7.1.st, 7.1.sv, 7.2, 8.2.)</w:t>
            </w:r>
          </w:p>
        </w:tc>
        <w:tc>
          <w:tcPr>
            <w:tcW w:w="6890" w:type="dxa"/>
            <w:tcBorders>
              <w:top w:val="single" w:sz="4" w:space="0" w:color="auto"/>
              <w:left w:val="single" w:sz="4" w:space="0" w:color="auto"/>
              <w:bottom w:val="single" w:sz="4" w:space="0" w:color="auto"/>
              <w:right w:val="single" w:sz="4" w:space="0" w:color="auto"/>
            </w:tcBorders>
            <w:hideMark/>
          </w:tcPr>
          <w:p w14:paraId="2B6804E3"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7.1.sv</w:t>
            </w:r>
          </w:p>
        </w:tc>
      </w:tr>
      <w:tr w:rsidR="007E5AE7" w:rsidRPr="00E001DC" w14:paraId="53414A54"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tcPr>
          <w:p w14:paraId="4A1A1E5F" w14:textId="77777777" w:rsidR="007E5AE7" w:rsidRPr="00E001DC" w:rsidRDefault="007E5AE7" w:rsidP="006E22B2">
            <w:pPr>
              <w:rPr>
                <w:rFonts w:cstheme="minorHAnsi"/>
              </w:rPr>
            </w:pP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0C05A4" w14:textId="77777777" w:rsidR="007E5AE7" w:rsidRPr="00E001DC" w:rsidRDefault="007E5AE7" w:rsidP="006E22B2">
            <w:pPr>
              <w:pStyle w:val="P68B1DB1-Normal8"/>
              <w:jc w:val="center"/>
              <w:rPr>
                <w:rFonts w:asciiTheme="minorHAnsi" w:hAnsiTheme="minorHAnsi" w:cstheme="minorHAnsi"/>
                <w:sz w:val="22"/>
                <w:szCs w:val="22"/>
              </w:rPr>
            </w:pPr>
            <w:r w:rsidRPr="00E001DC">
              <w:rPr>
                <w:rFonts w:asciiTheme="minorHAnsi" w:hAnsiTheme="minorHAnsi" w:cstheme="minorHAnsi"/>
                <w:sz w:val="22"/>
                <w:szCs w:val="22"/>
              </w:rPr>
              <w:t>CONSTRUCTIVE ALIGNMENT</w:t>
            </w:r>
          </w:p>
        </w:tc>
      </w:tr>
      <w:tr w:rsidR="007E5AE7" w:rsidRPr="00E001DC" w14:paraId="71CDDBED"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CD6BFC" w14:textId="77777777"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B45281" w14:textId="77777777"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 xml:space="preserve">Interpret the role of the state in global economic relations and integrations </w:t>
            </w:r>
          </w:p>
        </w:tc>
      </w:tr>
      <w:tr w:rsidR="007E5AE7" w:rsidRPr="00E001DC" w14:paraId="736928F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017B14BA"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6E056" w14:textId="77777777" w:rsidR="007E5AE7" w:rsidRPr="00E001DC" w:rsidRDefault="00D503B6" w:rsidP="006E22B2">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tc>
      </w:tr>
      <w:tr w:rsidR="007E5AE7" w:rsidRPr="00E001DC" w14:paraId="1EC30E44"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24569734"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F37458"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14:paraId="74E3F347"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C070651"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8A336E" w14:textId="77777777"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Information management skills, ability to apply knowledge in practice, ability to learn, clear and intelligible oral and written expression skills, ethical practice.</w:t>
            </w:r>
          </w:p>
        </w:tc>
      </w:tr>
      <w:tr w:rsidR="007E5AE7" w:rsidRPr="00E001DC" w14:paraId="1F507803"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7F8CF6B"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F3A39FA"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 xml:space="preserve">Teaching units: </w:t>
            </w:r>
          </w:p>
          <w:p w14:paraId="07CEFA33"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The nature of political economy</w:t>
            </w:r>
          </w:p>
          <w:p w14:paraId="2A6129DB"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Global economic order</w:t>
            </w:r>
          </w:p>
          <w:p w14:paraId="6C8F7A4B"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3.         Neoclassical concept of economy</w:t>
            </w:r>
          </w:p>
          <w:p w14:paraId="575370E0"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4.          Political significance of economic theories</w:t>
            </w:r>
          </w:p>
          <w:p w14:paraId="371E354A"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5.          The nation-state in the global economy</w:t>
            </w:r>
          </w:p>
          <w:p w14:paraId="1CEF31A6" w14:textId="77777777" w:rsidR="007E5AE7" w:rsidRPr="00E001DC" w:rsidRDefault="007E5AE7" w:rsidP="006E22B2">
            <w:pPr>
              <w:pStyle w:val="P68B1DB1-ListParagraph6"/>
              <w:ind w:left="360"/>
              <w:rPr>
                <w:rFonts w:asciiTheme="minorHAnsi" w:hAnsiTheme="minorHAnsi" w:cstheme="minorHAnsi"/>
                <w:sz w:val="22"/>
                <w:szCs w:val="22"/>
              </w:rPr>
            </w:pPr>
          </w:p>
        </w:tc>
      </w:tr>
      <w:tr w:rsidR="007E5AE7" w:rsidRPr="00E001DC" w14:paraId="619C7E7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D18C23C"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E06C02" w14:textId="77777777"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14:paraId="3FA3FBDD"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4BAB763D"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E3DD0D" w14:textId="77777777" w:rsidR="007E5AE7" w:rsidRPr="00E001DC" w:rsidRDefault="007E5AE7" w:rsidP="007E5AE7">
            <w:pPr>
              <w:pStyle w:val="P68B1DB1-ListParagraph7"/>
              <w:spacing w:line="256" w:lineRule="auto"/>
              <w:ind w:hanging="360"/>
              <w:jc w:val="both"/>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14:paraId="5FAAB1DD"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021359" w14:textId="77777777"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ACEA71" w14:textId="77777777"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 xml:space="preserve">To understand the influence and connection between international policy, economic and legal factors </w:t>
            </w:r>
          </w:p>
        </w:tc>
      </w:tr>
      <w:tr w:rsidR="007E5AE7" w:rsidRPr="00E001DC" w14:paraId="7B0CB1B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27649B2"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F60668" w14:textId="77777777"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14:paraId="3F60AE54" w14:textId="77777777"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18.</w:t>
            </w:r>
            <w:r w:rsidR="007E5AE7" w:rsidRPr="00E001DC">
              <w:rPr>
                <w:rFonts w:asciiTheme="minorHAnsi" w:hAnsiTheme="minorHAnsi" w:cstheme="minorHAnsi"/>
                <w:sz w:val="22"/>
                <w:szCs w:val="22"/>
              </w:rPr>
              <w:t>Conduct empirical, legal, and interdisciplinary research.</w:t>
            </w:r>
          </w:p>
        </w:tc>
      </w:tr>
      <w:tr w:rsidR="007E5AE7" w:rsidRPr="00E001DC" w14:paraId="75B9F1F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10BAF13"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4838DB"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14:paraId="2A3463C2"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9836FDB"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2672583" w14:textId="77777777"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Information management skills, problem-solving, ability to apply knowledge in practice, logical argumentation while respecting different opinions, learning capabilities, ethical practice.</w:t>
            </w:r>
          </w:p>
          <w:p w14:paraId="0A16DD4C" w14:textId="77777777" w:rsidR="007E5AE7" w:rsidRPr="00E001DC" w:rsidRDefault="007E5AE7" w:rsidP="007E5AE7">
            <w:pPr>
              <w:rPr>
                <w:rFonts w:cstheme="minorHAnsi"/>
              </w:rPr>
            </w:pPr>
          </w:p>
        </w:tc>
      </w:tr>
      <w:tr w:rsidR="007E5AE7" w:rsidRPr="00E001DC" w14:paraId="5B6911F6"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6E3D754"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C880CA"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Teaching units:</w:t>
            </w:r>
          </w:p>
          <w:p w14:paraId="7001A5F6" w14:textId="77777777"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trading system</w:t>
            </w:r>
          </w:p>
          <w:p w14:paraId="0A48D3BE" w14:textId="77777777"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monetary system</w:t>
            </w:r>
          </w:p>
          <w:p w14:paraId="26EFDFCA" w14:textId="77777777"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financial system</w:t>
            </w:r>
          </w:p>
        </w:tc>
      </w:tr>
      <w:tr w:rsidR="007E5AE7" w:rsidRPr="00E001DC" w14:paraId="574272B6"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E2F271"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7BBE5A"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independent reading.</w:t>
            </w:r>
          </w:p>
        </w:tc>
      </w:tr>
      <w:tr w:rsidR="007E5AE7" w:rsidRPr="00E001DC" w14:paraId="63EBCE4B"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2B379F2A"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E1C914" w14:textId="77777777" w:rsidR="007E5AE7" w:rsidRPr="00E001DC" w:rsidRDefault="007E5AE7" w:rsidP="007E5AE7">
            <w:pPr>
              <w:pStyle w:val="P68B1DB1-ListParagraph7"/>
              <w:spacing w:line="256" w:lineRule="auto"/>
              <w:ind w:left="682" w:hanging="360"/>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14:paraId="2BA88F58"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55FEC4" w14:textId="77777777"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1B9825" w14:textId="77777777"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Understand global economic relations</w:t>
            </w:r>
          </w:p>
        </w:tc>
      </w:tr>
      <w:tr w:rsidR="007E5AE7" w:rsidRPr="00E001DC" w14:paraId="586B13B7"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C8FFCE1"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E542BE" w14:textId="77777777"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14:paraId="083E485F" w14:textId="77777777"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18.</w:t>
            </w:r>
            <w:r w:rsidR="007E5AE7" w:rsidRPr="00E001DC">
              <w:rPr>
                <w:rFonts w:asciiTheme="minorHAnsi" w:hAnsiTheme="minorHAnsi" w:cstheme="minorHAnsi"/>
                <w:sz w:val="22"/>
                <w:szCs w:val="22"/>
              </w:rPr>
              <w:t>Conduct empirical, legal, and interdisciplinary research.</w:t>
            </w:r>
          </w:p>
        </w:tc>
      </w:tr>
      <w:tr w:rsidR="007E5AE7" w:rsidRPr="00E001DC" w14:paraId="208B7FFC"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1EE03DF5"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B597C1"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14:paraId="7422B78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22B9BB38"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A50108F" w14:textId="77777777"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Problem-solving, teamwork, ability to criticise and self-criticise, ability to apply knowledge in practice, learning capabilities, clear and unambiguous expression skills, ethical practice.</w:t>
            </w:r>
          </w:p>
          <w:p w14:paraId="7C982725" w14:textId="77777777" w:rsidR="007E5AE7" w:rsidRPr="00E001DC" w:rsidRDefault="007E5AE7" w:rsidP="007E5AE7">
            <w:pPr>
              <w:rPr>
                <w:rFonts w:cstheme="minorHAnsi"/>
              </w:rPr>
            </w:pPr>
          </w:p>
        </w:tc>
      </w:tr>
      <w:tr w:rsidR="007E5AE7" w:rsidRPr="00E001DC" w14:paraId="6F3D4FC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2E82822"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F589C0F"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 xml:space="preserve">Teaching units: </w:t>
            </w:r>
          </w:p>
          <w:p w14:paraId="1567C118"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The nature of political economy</w:t>
            </w:r>
          </w:p>
          <w:p w14:paraId="486780CC"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Global economic order</w:t>
            </w:r>
          </w:p>
          <w:p w14:paraId="45C4EC19"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3.         Neoclassical concept of economy</w:t>
            </w:r>
          </w:p>
          <w:p w14:paraId="2EA25AB1"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4.         The nation-state in the global economy</w:t>
            </w:r>
          </w:p>
          <w:p w14:paraId="257E0973" w14:textId="77777777" w:rsidR="007E5AE7" w:rsidRPr="00E001DC" w:rsidRDefault="007E5AE7" w:rsidP="007E5AE7">
            <w:pPr>
              <w:pStyle w:val="P68B1DB1-ListParagraph6"/>
              <w:ind w:left="1080"/>
              <w:rPr>
                <w:rFonts w:asciiTheme="minorHAnsi" w:hAnsiTheme="minorHAnsi" w:cstheme="minorHAnsi"/>
                <w:sz w:val="22"/>
                <w:szCs w:val="22"/>
              </w:rPr>
            </w:pPr>
          </w:p>
        </w:tc>
      </w:tr>
      <w:tr w:rsidR="007E5AE7" w:rsidRPr="00E001DC" w14:paraId="2B2EE328"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1E2963D3"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E75EDC" w14:textId="77777777"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14:paraId="2E6742A6"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40CD4914"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794C0D" w14:textId="77777777" w:rsidR="007E5AE7" w:rsidRPr="00E001DC" w:rsidRDefault="007E5AE7" w:rsidP="007E5AE7">
            <w:pPr>
              <w:pStyle w:val="P68B1DB1-ListParagraph7"/>
              <w:spacing w:line="256" w:lineRule="auto"/>
              <w:ind w:left="398" w:hanging="360"/>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14:paraId="71BC3FCF"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74AF6C" w14:textId="77777777"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7AA942" w14:textId="77777777"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Ability to analyse the relationship of the state and multinational corporations</w:t>
            </w:r>
          </w:p>
        </w:tc>
      </w:tr>
      <w:tr w:rsidR="007E5AE7" w:rsidRPr="00E001DC" w14:paraId="0193706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5DE8EBB2"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A70379" w14:textId="77777777"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14:paraId="613D23CE" w14:textId="77777777" w:rsidR="007E5AE7" w:rsidRPr="00E001DC" w:rsidRDefault="00D503B6" w:rsidP="007E5AE7">
            <w:pPr>
              <w:rPr>
                <w:rFonts w:cstheme="minorHAnsi"/>
              </w:rPr>
            </w:pPr>
            <w:r>
              <w:rPr>
                <w:rFonts w:cstheme="minorHAnsi"/>
              </w:rPr>
              <w:t>18.</w:t>
            </w:r>
            <w:r w:rsidR="007E5AE7" w:rsidRPr="00E001DC">
              <w:rPr>
                <w:rFonts w:cstheme="minorHAnsi"/>
              </w:rPr>
              <w:t>Conduct empirical, legal, and interdisciplinary research.</w:t>
            </w:r>
          </w:p>
        </w:tc>
      </w:tr>
      <w:tr w:rsidR="007E5AE7" w:rsidRPr="00E001DC" w14:paraId="55DFBF82"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104CD03B"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DD179C"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Applying</w:t>
            </w:r>
          </w:p>
        </w:tc>
      </w:tr>
      <w:tr w:rsidR="007E5AE7" w:rsidRPr="00E001DC" w14:paraId="2FB2C612"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03C2BBD1"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0ABEF61" w14:textId="77777777"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Problem-solving, ability to apply knowledge in practice, learning capabilities, ability to precisely formulate attitudes, ability to create new ideas.</w:t>
            </w:r>
          </w:p>
          <w:p w14:paraId="3F0B4DC1" w14:textId="77777777" w:rsidR="007E5AE7" w:rsidRPr="00E001DC" w:rsidRDefault="007E5AE7" w:rsidP="007E5AE7">
            <w:pPr>
              <w:rPr>
                <w:rFonts w:cstheme="minorHAnsi"/>
              </w:rPr>
            </w:pPr>
          </w:p>
        </w:tc>
      </w:tr>
      <w:tr w:rsidR="007E5AE7" w:rsidRPr="00E001DC" w14:paraId="65DCC128"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8657C06"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53EA10"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Teaching units:</w:t>
            </w:r>
          </w:p>
          <w:p w14:paraId="764759A0" w14:textId="77777777"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The state and the multinationals</w:t>
            </w:r>
          </w:p>
          <w:p w14:paraId="2A464BF5" w14:textId="77777777"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The state and economic development</w:t>
            </w:r>
          </w:p>
        </w:tc>
      </w:tr>
      <w:tr w:rsidR="007E5AE7" w:rsidRPr="00E001DC" w14:paraId="3E78A314"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0EAFC7D"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E522E6" w14:textId="77777777"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14:paraId="6697B61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51501B8" w14:textId="77777777"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EFC651" w14:textId="77777777" w:rsidR="007E5AE7" w:rsidRPr="00E001DC" w:rsidRDefault="007E5AE7" w:rsidP="007E5AE7">
            <w:pPr>
              <w:pStyle w:val="P68B1DB1-ListParagraph7"/>
              <w:spacing w:line="256" w:lineRule="auto"/>
              <w:ind w:left="398" w:hanging="360"/>
              <w:rPr>
                <w:rFonts w:asciiTheme="minorHAnsi" w:hAnsiTheme="minorHAnsi" w:cstheme="minorHAnsi"/>
                <w:szCs w:val="22"/>
              </w:rPr>
            </w:pPr>
            <w:r w:rsidRPr="00E001DC">
              <w:rPr>
                <w:rFonts w:asciiTheme="minorHAnsi" w:hAnsiTheme="minorHAnsi" w:cstheme="minorHAnsi"/>
                <w:szCs w:val="22"/>
              </w:rPr>
              <w:t xml:space="preserve">Oral exam.  </w:t>
            </w:r>
          </w:p>
        </w:tc>
      </w:tr>
    </w:tbl>
    <w:p w14:paraId="65307D32" w14:textId="77777777" w:rsidR="007E5AE7" w:rsidRPr="00E001DC" w:rsidRDefault="007E5AE7" w:rsidP="007E5AE7">
      <w:pPr>
        <w:shd w:val="clear" w:color="auto" w:fill="FFFFFF"/>
        <w:spacing w:after="0" w:line="252" w:lineRule="atLeast"/>
        <w:rPr>
          <w:b/>
          <w:color w:val="1F3864" w:themeColor="accent5" w:themeShade="80"/>
          <w:sz w:val="28"/>
          <w:szCs w:val="28"/>
        </w:rPr>
      </w:pPr>
    </w:p>
    <w:p w14:paraId="103FE1E6" w14:textId="77777777" w:rsidR="007E5AE7" w:rsidRPr="00E001DC" w:rsidRDefault="007E5AE7" w:rsidP="007E5AE7">
      <w:pPr>
        <w:shd w:val="clear" w:color="auto" w:fill="FFFFFF"/>
        <w:spacing w:after="0" w:line="252" w:lineRule="atLeast"/>
        <w:rPr>
          <w:b/>
          <w:color w:val="1F3864" w:themeColor="accent5" w:themeShade="80"/>
          <w:sz w:val="28"/>
          <w:szCs w:val="28"/>
        </w:rPr>
      </w:pPr>
    </w:p>
    <w:p w14:paraId="7DC9FC42" w14:textId="77777777" w:rsidR="007E5AE7" w:rsidRPr="00E001DC" w:rsidRDefault="007E5AE7" w:rsidP="007E5AE7">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POLITIČKA EKONOMIJA – GLOBALNA PERSPEKTIVA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82"/>
        <w:gridCol w:w="6808"/>
      </w:tblGrid>
      <w:tr w:rsidR="007E5AE7" w:rsidRPr="00E001DC" w14:paraId="21799A81" w14:textId="77777777" w:rsidTr="006E22B2">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8DF69A9" w14:textId="77777777" w:rsidR="007E5AE7" w:rsidRPr="00E001DC" w:rsidRDefault="007E5AE7" w:rsidP="006E22B2">
            <w:pPr>
              <w:rPr>
                <w:rFonts w:cstheme="minorHAnsi"/>
                <w:b/>
                <w:sz w:val="28"/>
                <w:szCs w:val="28"/>
              </w:rPr>
            </w:pPr>
            <w:r w:rsidRPr="00E001DC">
              <w:rPr>
                <w:rFonts w:cstheme="minorHAnsi"/>
                <w:b/>
                <w:sz w:val="28"/>
                <w:szCs w:val="28"/>
              </w:rPr>
              <w:t>KOLEGIJ</w:t>
            </w:r>
          </w:p>
        </w:tc>
        <w:tc>
          <w:tcPr>
            <w:tcW w:w="6890" w:type="dxa"/>
            <w:gridSpan w:val="2"/>
            <w:tcBorders>
              <w:top w:val="single" w:sz="4" w:space="0" w:color="auto"/>
              <w:left w:val="single" w:sz="4" w:space="0" w:color="auto"/>
              <w:bottom w:val="single" w:sz="4" w:space="0" w:color="auto"/>
              <w:right w:val="single" w:sz="4" w:space="0" w:color="auto"/>
            </w:tcBorders>
            <w:hideMark/>
          </w:tcPr>
          <w:p w14:paraId="3DE551A2" w14:textId="77777777" w:rsidR="007E5AE7" w:rsidRPr="00E001DC" w:rsidRDefault="007E5AE7" w:rsidP="006E22B2">
            <w:pPr>
              <w:rPr>
                <w:rFonts w:cstheme="minorHAnsi"/>
                <w:b/>
                <w:sz w:val="28"/>
                <w:szCs w:val="28"/>
              </w:rPr>
            </w:pPr>
            <w:r w:rsidRPr="00E001DC">
              <w:rPr>
                <w:rFonts w:cstheme="minorHAnsi"/>
                <w:b/>
                <w:sz w:val="28"/>
                <w:szCs w:val="28"/>
              </w:rPr>
              <w:t>POLITIČKA EKONOMIJA – GLOBALNA PERSPEKTIVA</w:t>
            </w:r>
          </w:p>
        </w:tc>
      </w:tr>
      <w:tr w:rsidR="007E5AE7" w:rsidRPr="00E001DC" w14:paraId="3D1BDABB" w14:textId="77777777" w:rsidTr="006E22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91ADB" w14:textId="77777777" w:rsidR="007E5AE7" w:rsidRPr="00E001DC" w:rsidRDefault="007E5AE7" w:rsidP="006E22B2">
            <w:pPr>
              <w:rPr>
                <w:rFonts w:cstheme="minorHAnsi"/>
                <w:lang w:val="it-IT"/>
              </w:rPr>
            </w:pPr>
            <w:r w:rsidRPr="00E001DC">
              <w:rPr>
                <w:rFonts w:cstheme="minorHAnsi"/>
                <w:lang w:val="it-IT"/>
              </w:rPr>
              <w:t xml:space="preserve">OBAVEZNI ILI IZBORNI / GODINA STUDIJA NA KOJOJ SE KOLEGIJ IZVODI </w:t>
            </w:r>
          </w:p>
        </w:tc>
        <w:tc>
          <w:tcPr>
            <w:tcW w:w="6890" w:type="dxa"/>
            <w:gridSpan w:val="2"/>
            <w:tcBorders>
              <w:top w:val="single" w:sz="4" w:space="0" w:color="auto"/>
              <w:left w:val="single" w:sz="4" w:space="0" w:color="auto"/>
              <w:bottom w:val="single" w:sz="4" w:space="0" w:color="auto"/>
              <w:right w:val="single" w:sz="4" w:space="0" w:color="auto"/>
            </w:tcBorders>
            <w:hideMark/>
          </w:tcPr>
          <w:p w14:paraId="30F83527" w14:textId="77777777" w:rsidR="007E5AE7" w:rsidRPr="00E001DC" w:rsidRDefault="007E5AE7" w:rsidP="006E22B2">
            <w:pPr>
              <w:rPr>
                <w:rFonts w:cstheme="minorHAnsi"/>
              </w:rPr>
            </w:pPr>
            <w:r w:rsidRPr="00E001DC">
              <w:rPr>
                <w:rFonts w:cstheme="minorHAnsi"/>
              </w:rPr>
              <w:t>izborni</w:t>
            </w:r>
          </w:p>
        </w:tc>
      </w:tr>
      <w:tr w:rsidR="007E5AE7" w:rsidRPr="00E001DC" w14:paraId="13A30905" w14:textId="77777777" w:rsidTr="006E22B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30F4C" w14:textId="77777777" w:rsidR="007E5AE7" w:rsidRPr="00E001DC" w:rsidRDefault="007E5AE7" w:rsidP="006E22B2">
            <w:pPr>
              <w:rPr>
                <w:rFonts w:cstheme="minorHAnsi"/>
                <w:lang w:val="it-IT"/>
              </w:rPr>
            </w:pPr>
            <w:r w:rsidRPr="00E001DC">
              <w:rPr>
                <w:rFonts w:cstheme="minorHAnsi"/>
                <w:lang w:val="it-IT"/>
              </w:rPr>
              <w:t>OBLIK NASTAVE (PREDAVANJA, SEMINAR, VJEŽBE, (I/ILI) PRAKTIČNA NASTAVA</w:t>
            </w:r>
          </w:p>
        </w:tc>
        <w:tc>
          <w:tcPr>
            <w:tcW w:w="6890" w:type="dxa"/>
            <w:gridSpan w:val="2"/>
            <w:tcBorders>
              <w:top w:val="single" w:sz="4" w:space="0" w:color="auto"/>
              <w:left w:val="single" w:sz="4" w:space="0" w:color="auto"/>
              <w:bottom w:val="single" w:sz="4" w:space="0" w:color="auto"/>
              <w:right w:val="single" w:sz="4" w:space="0" w:color="auto"/>
            </w:tcBorders>
            <w:hideMark/>
          </w:tcPr>
          <w:p w14:paraId="3A8ECEDF" w14:textId="77777777" w:rsidR="007E5AE7" w:rsidRPr="00E001DC" w:rsidRDefault="007E5AE7" w:rsidP="006E22B2">
            <w:pPr>
              <w:rPr>
                <w:rFonts w:cstheme="minorHAnsi"/>
              </w:rPr>
            </w:pPr>
            <w:r w:rsidRPr="00E001DC">
              <w:rPr>
                <w:rFonts w:cstheme="minorHAnsi"/>
              </w:rPr>
              <w:t>PREDAVANJA</w:t>
            </w:r>
          </w:p>
        </w:tc>
      </w:tr>
      <w:tr w:rsidR="007E5AE7" w:rsidRPr="00E001DC" w14:paraId="4C1EBCBD" w14:textId="77777777" w:rsidTr="006E22B2">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9DCDA5" w14:textId="77777777" w:rsidR="007E5AE7" w:rsidRPr="00E001DC" w:rsidRDefault="007E5AE7" w:rsidP="006E22B2">
            <w:pPr>
              <w:rPr>
                <w:rFonts w:cstheme="minorHAnsi"/>
              </w:rPr>
            </w:pPr>
            <w:r w:rsidRPr="00E001DC">
              <w:rPr>
                <w:rFonts w:cstheme="minorHAnsi"/>
              </w:rPr>
              <w:t>ECTS BODOVI KOLEGIJA</w:t>
            </w:r>
          </w:p>
        </w:tc>
        <w:tc>
          <w:tcPr>
            <w:tcW w:w="6890" w:type="dxa"/>
            <w:gridSpan w:val="2"/>
            <w:tcBorders>
              <w:top w:val="single" w:sz="4" w:space="0" w:color="auto"/>
              <w:left w:val="single" w:sz="4" w:space="0" w:color="auto"/>
              <w:bottom w:val="single" w:sz="4" w:space="0" w:color="auto"/>
              <w:right w:val="single" w:sz="4" w:space="0" w:color="auto"/>
            </w:tcBorders>
            <w:hideMark/>
          </w:tcPr>
          <w:p w14:paraId="70E7220F" w14:textId="77777777" w:rsidR="007E5AE7" w:rsidRPr="00E001DC" w:rsidRDefault="007E5AE7" w:rsidP="006E22B2">
            <w:pPr>
              <w:jc w:val="both"/>
              <w:rPr>
                <w:rFonts w:cstheme="minorHAnsi"/>
              </w:rPr>
            </w:pPr>
            <w:r w:rsidRPr="00E001DC">
              <w:rPr>
                <w:rFonts w:cstheme="minorHAnsi"/>
              </w:rPr>
              <w:t>4 ECTS bodova:</w:t>
            </w:r>
          </w:p>
          <w:p w14:paraId="6E1281AC" w14:textId="77777777"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Predavanja - 30 sati: cca. 1</w:t>
            </w:r>
            <w:r w:rsidRPr="00E001DC">
              <w:rPr>
                <w:rFonts w:asciiTheme="minorHAnsi" w:hAnsiTheme="minorHAnsi" w:cstheme="minorHAnsi"/>
                <w:b/>
                <w:sz w:val="22"/>
                <w:szCs w:val="22"/>
              </w:rPr>
              <w:t xml:space="preserve"> ECTS</w:t>
            </w:r>
          </w:p>
          <w:p w14:paraId="570596CC" w14:textId="77777777"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Priprema za predavanje (rad na tekstu, vođena diskusija, demonstracija praktičnog zadatka) – 10 sati: cca. </w:t>
            </w:r>
            <w:r w:rsidRPr="00E001DC">
              <w:rPr>
                <w:rFonts w:asciiTheme="minorHAnsi" w:hAnsiTheme="minorHAnsi" w:cstheme="minorHAnsi"/>
                <w:b/>
                <w:sz w:val="22"/>
                <w:szCs w:val="22"/>
              </w:rPr>
              <w:t>1 ECTS</w:t>
            </w:r>
          </w:p>
          <w:p w14:paraId="0C76FEEF" w14:textId="77777777" w:rsidR="007E5AE7" w:rsidRPr="00E001DC" w:rsidRDefault="007E5AE7" w:rsidP="007E5AE7">
            <w:pPr>
              <w:pStyle w:val="Odlomakpopisa"/>
              <w:spacing w:after="160" w:line="256" w:lineRule="auto"/>
              <w:ind w:hanging="360"/>
              <w:rPr>
                <w:rFonts w:asciiTheme="minorHAnsi" w:hAnsiTheme="minorHAnsi" w:cstheme="minorHAnsi"/>
                <w:sz w:val="22"/>
                <w:szCs w:val="22"/>
              </w:rPr>
            </w:pPr>
            <w:r w:rsidRPr="00E001DC">
              <w:rPr>
                <w:rFonts w:asciiTheme="minorHAnsi" w:hAnsiTheme="minorHAnsi" w:cstheme="minorHAnsi"/>
                <w:sz w:val="22"/>
                <w:szCs w:val="22"/>
              </w:rPr>
              <w:t>Priprema za kolokvij i ispit (samostalno čitanje i učenje literature ) – 15 sati: cca. 2</w:t>
            </w:r>
            <w:r w:rsidRPr="00E001DC">
              <w:rPr>
                <w:rFonts w:asciiTheme="minorHAnsi" w:hAnsiTheme="minorHAnsi" w:cstheme="minorHAnsi"/>
                <w:b/>
                <w:sz w:val="22"/>
                <w:szCs w:val="22"/>
              </w:rPr>
              <w:t xml:space="preserve"> ECTS</w:t>
            </w:r>
            <w:r w:rsidRPr="00E001DC">
              <w:rPr>
                <w:rFonts w:asciiTheme="minorHAnsi" w:hAnsiTheme="minorHAnsi" w:cstheme="minorHAnsi"/>
                <w:sz w:val="22"/>
                <w:szCs w:val="22"/>
              </w:rPr>
              <w:t xml:space="preserve">.  </w:t>
            </w:r>
          </w:p>
        </w:tc>
      </w:tr>
      <w:tr w:rsidR="007E5AE7" w:rsidRPr="00E001DC" w14:paraId="6555A267" w14:textId="77777777" w:rsidTr="006E22B2">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3B750D" w14:textId="77777777" w:rsidR="007E5AE7" w:rsidRPr="00E001DC" w:rsidRDefault="007E5AE7" w:rsidP="006E22B2">
            <w:pPr>
              <w:rPr>
                <w:rFonts w:cstheme="minorHAnsi"/>
              </w:rPr>
            </w:pPr>
            <w:r w:rsidRPr="00E001DC">
              <w:rPr>
                <w:rFonts w:cstheme="minorHAnsi"/>
              </w:rPr>
              <w:t>STUDIJSKI PROGRAM NA KOJEM SE KOLEGIJ IZVODI</w:t>
            </w:r>
          </w:p>
        </w:tc>
        <w:tc>
          <w:tcPr>
            <w:tcW w:w="6890" w:type="dxa"/>
            <w:gridSpan w:val="2"/>
            <w:tcBorders>
              <w:top w:val="single" w:sz="4" w:space="0" w:color="auto"/>
              <w:left w:val="single" w:sz="4" w:space="0" w:color="auto"/>
              <w:bottom w:val="single" w:sz="4" w:space="0" w:color="auto"/>
              <w:right w:val="single" w:sz="4" w:space="0" w:color="auto"/>
            </w:tcBorders>
            <w:hideMark/>
          </w:tcPr>
          <w:p w14:paraId="4E065E1F" w14:textId="77777777" w:rsidR="007E5AE7" w:rsidRPr="00E001DC" w:rsidRDefault="007E5AE7" w:rsidP="006E22B2">
            <w:pPr>
              <w:rPr>
                <w:rFonts w:cstheme="minorHAnsi"/>
              </w:rPr>
            </w:pPr>
            <w:r w:rsidRPr="00E001DC">
              <w:rPr>
                <w:rFonts w:cstheme="minorHAnsi"/>
              </w:rPr>
              <w:t>PRAVNI STUDIJ</w:t>
            </w:r>
          </w:p>
        </w:tc>
      </w:tr>
      <w:tr w:rsidR="007E5AE7" w:rsidRPr="00E001DC" w14:paraId="0F887DD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42CC6" w14:textId="77777777" w:rsidR="007E5AE7" w:rsidRPr="00E001DC" w:rsidRDefault="007E5AE7" w:rsidP="006E22B2">
            <w:pPr>
              <w:rPr>
                <w:rFonts w:cstheme="minorHAnsi"/>
              </w:rPr>
            </w:pPr>
            <w:r w:rsidRPr="00E001DC">
              <w:rPr>
                <w:rFonts w:cstheme="minorHAnsi"/>
              </w:rPr>
              <w:t>RAZINA STUDIJSKOG PROGRAMA (6.st, 6.sv, 7.1.st, 7.1.sv, 7.2, 8.2.)</w:t>
            </w:r>
          </w:p>
        </w:tc>
        <w:tc>
          <w:tcPr>
            <w:tcW w:w="6890" w:type="dxa"/>
            <w:gridSpan w:val="2"/>
            <w:tcBorders>
              <w:top w:val="single" w:sz="4" w:space="0" w:color="auto"/>
              <w:left w:val="single" w:sz="4" w:space="0" w:color="auto"/>
              <w:bottom w:val="single" w:sz="4" w:space="0" w:color="auto"/>
              <w:right w:val="single" w:sz="4" w:space="0" w:color="auto"/>
            </w:tcBorders>
            <w:hideMark/>
          </w:tcPr>
          <w:p w14:paraId="4F767C39" w14:textId="77777777" w:rsidR="007E5AE7" w:rsidRPr="00E001DC" w:rsidRDefault="007E5AE7" w:rsidP="006E22B2">
            <w:pPr>
              <w:rPr>
                <w:rFonts w:cstheme="minorHAnsi"/>
              </w:rPr>
            </w:pPr>
            <w:r w:rsidRPr="00E001DC">
              <w:rPr>
                <w:rFonts w:cstheme="minorHAnsi"/>
              </w:rPr>
              <w:t>7.1.sv</w:t>
            </w:r>
          </w:p>
        </w:tc>
      </w:tr>
      <w:tr w:rsidR="007E5AE7" w:rsidRPr="00E001DC" w14:paraId="56EC423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tcPr>
          <w:p w14:paraId="024F45A5" w14:textId="77777777" w:rsidR="007E5AE7" w:rsidRPr="00E001DC" w:rsidRDefault="007E5AE7" w:rsidP="006E22B2">
            <w:pPr>
              <w:rPr>
                <w:rFonts w:cstheme="minorHAnsi"/>
              </w:rPr>
            </w:pPr>
          </w:p>
        </w:tc>
        <w:tc>
          <w:tcPr>
            <w:tcW w:w="6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2F7D72" w14:textId="77777777" w:rsidR="007E5AE7" w:rsidRPr="00E001DC" w:rsidRDefault="007E5AE7" w:rsidP="006E22B2">
            <w:pPr>
              <w:jc w:val="center"/>
              <w:rPr>
                <w:rFonts w:cstheme="minorHAnsi"/>
                <w:b/>
              </w:rPr>
            </w:pPr>
            <w:r w:rsidRPr="00E001DC">
              <w:rPr>
                <w:rFonts w:cstheme="minorHAnsi"/>
                <w:b/>
              </w:rPr>
              <w:t>KONSTRUKTIVNO POVEZIVANJE</w:t>
            </w:r>
          </w:p>
        </w:tc>
      </w:tr>
      <w:tr w:rsidR="007E5AE7" w:rsidRPr="00E001DC" w14:paraId="6C1D9DB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B5844F" w14:textId="77777777"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EA1B15B" w14:textId="77777777" w:rsidR="007E5AE7" w:rsidRPr="00E001DC" w:rsidRDefault="007E5AE7" w:rsidP="006E22B2">
            <w:pPr>
              <w:jc w:val="both"/>
              <w:rPr>
                <w:rFonts w:cstheme="minorHAnsi"/>
                <w:b/>
              </w:rPr>
            </w:pPr>
            <w:r w:rsidRPr="00E001DC">
              <w:rPr>
                <w:rFonts w:cstheme="minorHAnsi"/>
                <w:b/>
              </w:rPr>
              <w:t>Razumjeti ulogu države u globalnim ekonomskim odnosima i integracijskim procesima</w:t>
            </w:r>
          </w:p>
        </w:tc>
      </w:tr>
      <w:tr w:rsidR="007E5AE7" w:rsidRPr="00E001DC" w14:paraId="59F151C3"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47375A87"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198D4F8" w14:textId="77777777" w:rsidR="007E5AE7" w:rsidRPr="00E001DC" w:rsidRDefault="007E5AE7" w:rsidP="006E22B2">
            <w:pPr>
              <w:rPr>
                <w:rFonts w:cstheme="minorHAnsi"/>
              </w:rPr>
            </w:pPr>
            <w:r w:rsidRPr="00E001DC">
              <w:rPr>
                <w:rFonts w:cstheme="minorHAnsi"/>
                <w:lang w:val="it-IT"/>
              </w:rPr>
              <w:t xml:space="preserve">1.Identificirati povijesne, političke, ekonomske, europske, međunarodne odnosno druge društvene čimbenike mjerodavne za stvaranje i primjenu prava. </w:t>
            </w:r>
          </w:p>
          <w:p w14:paraId="4F2F0576" w14:textId="77777777" w:rsidR="007E5AE7" w:rsidRPr="00E001DC" w:rsidRDefault="007E5AE7" w:rsidP="006E22B2">
            <w:pPr>
              <w:rPr>
                <w:rFonts w:cstheme="minorHAnsi"/>
                <w:lang w:val="it-IT"/>
              </w:rPr>
            </w:pPr>
            <w:r w:rsidRPr="00E001DC">
              <w:rPr>
                <w:rFonts w:cstheme="minorHAnsi"/>
                <w:lang w:val="it-IT"/>
              </w:rPr>
              <w:t>3.Objasniti položaj i značaj pravne znanosti te odnos prema drugim znanstvenim disciplinama.</w:t>
            </w:r>
          </w:p>
        </w:tc>
      </w:tr>
      <w:tr w:rsidR="007E5AE7" w:rsidRPr="00E001DC" w14:paraId="348F2EA5"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19DA9423"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71C493" w14:textId="77777777" w:rsidR="007E5AE7" w:rsidRPr="00E001DC" w:rsidRDefault="007E5AE7" w:rsidP="006E22B2">
            <w:pPr>
              <w:rPr>
                <w:rFonts w:cstheme="minorHAnsi"/>
              </w:rPr>
            </w:pPr>
            <w:r w:rsidRPr="00E001DC">
              <w:rPr>
                <w:rFonts w:cstheme="minorHAnsi"/>
              </w:rPr>
              <w:t>Razumijevanje</w:t>
            </w:r>
          </w:p>
        </w:tc>
      </w:tr>
      <w:tr w:rsidR="007E5AE7" w:rsidRPr="00E001DC" w14:paraId="4A461E7B"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3FD3180" w14:textId="77777777"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360F93B" w14:textId="77777777" w:rsidR="007E5AE7" w:rsidRPr="00E001DC" w:rsidRDefault="007E5AE7" w:rsidP="006E22B2">
            <w:pPr>
              <w:jc w:val="both"/>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7E5AE7" w:rsidRPr="00E001DC" w14:paraId="7F788E1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F0C2A8C" w14:textId="77777777"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0C94336" w14:textId="77777777" w:rsidR="007E5AE7" w:rsidRPr="00E001DC" w:rsidRDefault="007E5AE7" w:rsidP="006E22B2">
            <w:pPr>
              <w:rPr>
                <w:rFonts w:cstheme="minorHAnsi"/>
              </w:rPr>
            </w:pPr>
            <w:r w:rsidRPr="00E001DC">
              <w:rPr>
                <w:rFonts w:cstheme="minorHAnsi"/>
              </w:rPr>
              <w:t>Nastavne cjeline</w:t>
            </w:r>
          </w:p>
          <w:p w14:paraId="142415F5" w14:textId="77777777" w:rsidR="007E5AE7" w:rsidRPr="00E001DC" w:rsidRDefault="007E5AE7" w:rsidP="006E22B2">
            <w:pPr>
              <w:rPr>
                <w:rFonts w:cstheme="minorHAnsi"/>
              </w:rPr>
            </w:pPr>
            <w:r w:rsidRPr="00E001DC">
              <w:rPr>
                <w:rFonts w:cstheme="minorHAnsi"/>
              </w:rPr>
              <w:t>1.</w:t>
            </w:r>
            <w:r w:rsidRPr="00E001DC">
              <w:rPr>
                <w:rFonts w:cstheme="minorHAnsi"/>
              </w:rPr>
              <w:tab/>
              <w:t>Priroda političke ekonomije</w:t>
            </w:r>
          </w:p>
          <w:p w14:paraId="476B1957" w14:textId="77777777" w:rsidR="007E5AE7" w:rsidRPr="00E001DC" w:rsidRDefault="007E5AE7" w:rsidP="006E22B2">
            <w:pPr>
              <w:rPr>
                <w:rFonts w:cstheme="minorHAnsi"/>
              </w:rPr>
            </w:pPr>
            <w:r w:rsidRPr="00E001DC">
              <w:rPr>
                <w:rFonts w:cstheme="minorHAnsi"/>
              </w:rPr>
              <w:t>2.</w:t>
            </w:r>
            <w:r w:rsidRPr="00E001DC">
              <w:rPr>
                <w:rFonts w:cstheme="minorHAnsi"/>
              </w:rPr>
              <w:tab/>
              <w:t>Globalni ekonomski poredak</w:t>
            </w:r>
          </w:p>
          <w:p w14:paraId="72B8076D" w14:textId="77777777" w:rsidR="007E5AE7" w:rsidRPr="00E001DC" w:rsidRDefault="007E5AE7" w:rsidP="006E22B2">
            <w:pPr>
              <w:rPr>
                <w:rFonts w:cstheme="minorHAnsi"/>
              </w:rPr>
            </w:pPr>
            <w:r w:rsidRPr="00E001DC">
              <w:rPr>
                <w:rFonts w:cstheme="minorHAnsi"/>
              </w:rPr>
              <w:t>3.         Neoklasični koncept ekonomije</w:t>
            </w:r>
          </w:p>
          <w:p w14:paraId="1901E539" w14:textId="77777777" w:rsidR="007E5AE7" w:rsidRPr="00E001DC" w:rsidRDefault="007E5AE7" w:rsidP="006E22B2">
            <w:pPr>
              <w:rPr>
                <w:rFonts w:cstheme="minorHAnsi"/>
              </w:rPr>
            </w:pPr>
            <w:r w:rsidRPr="00E001DC">
              <w:rPr>
                <w:rFonts w:cstheme="minorHAnsi"/>
              </w:rPr>
              <w:t>4.          Politička važnost ekonomskih teorija</w:t>
            </w:r>
          </w:p>
          <w:p w14:paraId="78C382A9" w14:textId="77777777" w:rsidR="007E5AE7" w:rsidRPr="00E001DC" w:rsidRDefault="007E5AE7" w:rsidP="006E22B2">
            <w:pPr>
              <w:rPr>
                <w:rFonts w:cstheme="minorHAnsi"/>
              </w:rPr>
            </w:pPr>
            <w:r w:rsidRPr="00E001DC">
              <w:rPr>
                <w:rFonts w:cstheme="minorHAnsi"/>
              </w:rPr>
              <w:t>5.          Nacionalna država u globalnom gospodarstvu</w:t>
            </w:r>
          </w:p>
        </w:tc>
      </w:tr>
      <w:tr w:rsidR="007E5AE7" w:rsidRPr="00E001DC" w14:paraId="56E86CA9"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4EF1177F" w14:textId="77777777"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1F540F" w14:textId="77777777" w:rsidR="007E5AE7" w:rsidRPr="00E001DC" w:rsidRDefault="007E5AE7" w:rsidP="006E22B2">
            <w:pPr>
              <w:rPr>
                <w:rFonts w:cstheme="minorHAnsi"/>
              </w:rPr>
            </w:pPr>
            <w:r w:rsidRPr="00E001DC">
              <w:rPr>
                <w:rFonts w:cstheme="minorHAnsi"/>
              </w:rPr>
              <w:t>Predavanje, vođena diskusija, demonstracija praktičnog zadatka, rad na tekstu, samostalno čitanje literature.</w:t>
            </w:r>
          </w:p>
        </w:tc>
      </w:tr>
      <w:tr w:rsidR="007E5AE7" w:rsidRPr="00E001DC" w14:paraId="0320CA74"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2D9D657D" w14:textId="77777777"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A4B3AF0" w14:textId="77777777"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14:paraId="502D773B"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C037FA3" w14:textId="77777777"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44C3C" w14:textId="77777777" w:rsidR="007E5AE7" w:rsidRPr="00E001DC" w:rsidRDefault="007E5AE7" w:rsidP="006E22B2">
            <w:pPr>
              <w:jc w:val="both"/>
              <w:rPr>
                <w:rFonts w:cstheme="minorHAnsi"/>
                <w:b/>
              </w:rPr>
            </w:pPr>
            <w:r w:rsidRPr="00E001DC">
              <w:rPr>
                <w:rFonts w:cstheme="minorHAnsi"/>
                <w:b/>
              </w:rPr>
              <w:t>Razumijeti utjecaj i povezanost međunarodnih političkih, ekonomskih i pravnih čimbenika</w:t>
            </w:r>
          </w:p>
        </w:tc>
      </w:tr>
      <w:tr w:rsidR="007E5AE7" w:rsidRPr="00E001DC" w14:paraId="759B8C40"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B43FFAD"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AB4899A" w14:textId="77777777"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14:paraId="7B0FDF97" w14:textId="77777777" w:rsidR="007E5AE7" w:rsidRPr="00E001DC" w:rsidRDefault="007E5AE7" w:rsidP="007E5AE7">
            <w:pPr>
              <w:rPr>
                <w:rFonts w:cstheme="minorHAnsi"/>
              </w:rPr>
            </w:pPr>
            <w:r w:rsidRPr="00E001DC">
              <w:rPr>
                <w:rFonts w:cstheme="minorHAnsi"/>
              </w:rPr>
              <w:t>3. Objasniti položaj i značaj pravne znanosti te odnos prema drugim znanstvenim disciplinama.</w:t>
            </w:r>
          </w:p>
          <w:p w14:paraId="2B018D6E" w14:textId="77777777" w:rsidR="007E5AE7" w:rsidRPr="00E001DC" w:rsidRDefault="007E5AE7" w:rsidP="007E5AE7">
            <w:pPr>
              <w:rPr>
                <w:rFonts w:cstheme="minorHAnsi"/>
              </w:rPr>
            </w:pPr>
            <w:r w:rsidRPr="00E001DC">
              <w:rPr>
                <w:rFonts w:cstheme="minorHAnsi"/>
              </w:rPr>
              <w:t>18. Provesti empirijska odnosno pravna i interdisciplinarna istraživanja.</w:t>
            </w:r>
          </w:p>
        </w:tc>
      </w:tr>
      <w:tr w:rsidR="007E5AE7" w:rsidRPr="00E001DC" w14:paraId="089B86C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B60648A"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BFDF48C" w14:textId="77777777" w:rsidR="007E5AE7" w:rsidRPr="00E001DC" w:rsidRDefault="007E5AE7" w:rsidP="007E5AE7">
            <w:pPr>
              <w:rPr>
                <w:rFonts w:cstheme="minorHAnsi"/>
              </w:rPr>
            </w:pPr>
            <w:r w:rsidRPr="00E001DC">
              <w:rPr>
                <w:rFonts w:cstheme="minorHAnsi"/>
              </w:rPr>
              <w:t>Razumijevanje</w:t>
            </w:r>
          </w:p>
        </w:tc>
      </w:tr>
      <w:tr w:rsidR="007E5AE7" w:rsidRPr="00E001DC" w14:paraId="4E1C5768"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518EA476" w14:textId="77777777"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481BBB" w14:textId="77777777" w:rsidR="007E5AE7" w:rsidRPr="00E001DC" w:rsidRDefault="007E5AE7" w:rsidP="007E5AE7">
            <w:pPr>
              <w:jc w:val="both"/>
              <w:rPr>
                <w:rFonts w:cstheme="minorHAnsi"/>
              </w:rPr>
            </w:pPr>
            <w:r w:rsidRPr="00E001DC">
              <w:rPr>
                <w:rFonts w:cstheme="minorHAnsi"/>
              </w:rPr>
              <w:t>Vještina upravljanja informacijama, sposobnost rješavanja problema, sposobnost primjene znanja u praksi, logičko argumentiranje uz uvažavanje drugačijeg mišljenja, sposobnost učenja, etičnost.</w:t>
            </w:r>
          </w:p>
          <w:p w14:paraId="315CBF1C" w14:textId="77777777" w:rsidR="007E5AE7" w:rsidRPr="00E001DC" w:rsidRDefault="007E5AE7" w:rsidP="007E5AE7">
            <w:pPr>
              <w:rPr>
                <w:rFonts w:cstheme="minorHAnsi"/>
              </w:rPr>
            </w:pPr>
          </w:p>
        </w:tc>
      </w:tr>
      <w:tr w:rsidR="007E5AE7" w:rsidRPr="00E001DC" w14:paraId="04D2DEE3"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0522080" w14:textId="77777777"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9B5A1AB" w14:textId="77777777" w:rsidR="007E5AE7" w:rsidRPr="00E001DC" w:rsidRDefault="007E5AE7" w:rsidP="007E5AE7">
            <w:pPr>
              <w:rPr>
                <w:rFonts w:cstheme="minorHAnsi"/>
              </w:rPr>
            </w:pPr>
            <w:r w:rsidRPr="00E001DC">
              <w:rPr>
                <w:rFonts w:cstheme="minorHAnsi"/>
              </w:rPr>
              <w:t>Nastavne cjeline:</w:t>
            </w:r>
          </w:p>
          <w:p w14:paraId="28080ECA" w14:textId="77777777"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Sustav međunarodne trgovine</w:t>
            </w:r>
          </w:p>
          <w:p w14:paraId="582C23EA" w14:textId="77777777"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Međunarodni monetarni sustav</w:t>
            </w:r>
          </w:p>
          <w:p w14:paraId="306A9B41" w14:textId="77777777"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Međunarodni financijski sustav</w:t>
            </w:r>
          </w:p>
        </w:tc>
      </w:tr>
      <w:tr w:rsidR="007E5AE7" w:rsidRPr="00E001DC" w14:paraId="46D6B763"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28BD6EE0" w14:textId="77777777"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6535B00" w14:textId="77777777" w:rsidR="007E5AE7" w:rsidRPr="00E001DC" w:rsidRDefault="007E5AE7" w:rsidP="007E5AE7">
            <w:pPr>
              <w:rPr>
                <w:rFonts w:cstheme="minorHAnsi"/>
              </w:rPr>
            </w:pPr>
            <w:r w:rsidRPr="00E001DC">
              <w:rPr>
                <w:rFonts w:cstheme="minorHAnsi"/>
              </w:rPr>
              <w:t>Predavanje, vođena diskusija, demonstracija praktičnog zadatka, rad na tekstu, samostalno čitanje literature.</w:t>
            </w:r>
          </w:p>
        </w:tc>
      </w:tr>
      <w:tr w:rsidR="007E5AE7" w:rsidRPr="00E001DC" w14:paraId="1ABDF9F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36462722" w14:textId="77777777"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C5818D8" w14:textId="77777777" w:rsidR="007E5AE7" w:rsidRPr="00E001DC" w:rsidRDefault="007E5AE7" w:rsidP="007E5AE7">
            <w:pPr>
              <w:pStyle w:val="Odlomakpopisa"/>
              <w:spacing w:after="160" w:line="256" w:lineRule="auto"/>
              <w:ind w:left="682" w:hanging="360"/>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14:paraId="2E320F4D"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2BA7B1" w14:textId="77777777"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CCE9CB" w14:textId="77777777" w:rsidR="007E5AE7" w:rsidRPr="00E001DC" w:rsidRDefault="007E5AE7" w:rsidP="006E22B2">
            <w:pPr>
              <w:jc w:val="both"/>
              <w:rPr>
                <w:rFonts w:cstheme="minorHAnsi"/>
                <w:b/>
              </w:rPr>
            </w:pPr>
            <w:r w:rsidRPr="00E001DC">
              <w:rPr>
                <w:rFonts w:cstheme="minorHAnsi"/>
                <w:b/>
              </w:rPr>
              <w:t xml:space="preserve">Identificirati globalne ekonomske odnose </w:t>
            </w:r>
          </w:p>
        </w:tc>
      </w:tr>
      <w:tr w:rsidR="007E5AE7" w:rsidRPr="00E001DC" w14:paraId="4D5FB83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5181CEDE"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EA08F1" w14:textId="77777777"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14:paraId="5C65EDC6" w14:textId="77777777" w:rsidR="007E5AE7" w:rsidRPr="00E001DC" w:rsidRDefault="007E5AE7" w:rsidP="007E5AE7">
            <w:pPr>
              <w:rPr>
                <w:rFonts w:cstheme="minorHAnsi"/>
              </w:rPr>
            </w:pPr>
          </w:p>
        </w:tc>
      </w:tr>
      <w:tr w:rsidR="007E5AE7" w:rsidRPr="00E001DC" w14:paraId="06CEC278"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6C2C1144"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9F495F" w14:textId="77777777" w:rsidR="007E5AE7" w:rsidRPr="00E001DC" w:rsidRDefault="007E5AE7" w:rsidP="007E5AE7">
            <w:pPr>
              <w:rPr>
                <w:rFonts w:cstheme="minorHAnsi"/>
              </w:rPr>
            </w:pPr>
            <w:r w:rsidRPr="00E001DC">
              <w:rPr>
                <w:rFonts w:cstheme="minorHAnsi"/>
              </w:rPr>
              <w:t xml:space="preserve">Primjena </w:t>
            </w:r>
          </w:p>
        </w:tc>
      </w:tr>
      <w:tr w:rsidR="007E5AE7" w:rsidRPr="00E001DC" w14:paraId="5F05CFFE"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450719EF" w14:textId="77777777"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C7AC356" w14:textId="77777777" w:rsidR="007E5AE7" w:rsidRPr="00E001DC" w:rsidRDefault="007E5AE7" w:rsidP="007E5AE7">
            <w:pPr>
              <w:jc w:val="both"/>
              <w:rPr>
                <w:rFonts w:cstheme="minorHAnsi"/>
              </w:rPr>
            </w:pPr>
            <w:r w:rsidRPr="00E001DC">
              <w:rPr>
                <w:rFonts w:cstheme="minorHAnsi"/>
              </w:rPr>
              <w:t>Sposobnost rješavanja problema, sposobnost timskog rada, sposobnost kritike i samokritike, sposobnost primjene znanja u praksi, sposobnost učenja, jasno i razgovijetno izražavanje, etičnost.</w:t>
            </w:r>
          </w:p>
          <w:p w14:paraId="4CA48818" w14:textId="77777777" w:rsidR="007E5AE7" w:rsidRPr="00E001DC" w:rsidRDefault="007E5AE7" w:rsidP="007E5AE7">
            <w:pPr>
              <w:rPr>
                <w:rFonts w:cstheme="minorHAnsi"/>
              </w:rPr>
            </w:pPr>
          </w:p>
        </w:tc>
      </w:tr>
      <w:tr w:rsidR="007E5AE7" w:rsidRPr="00E001DC" w14:paraId="4ABAFDFA"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7D0923DA" w14:textId="77777777"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2B16791" w14:textId="77777777" w:rsidR="007E5AE7" w:rsidRPr="00E001DC" w:rsidRDefault="007E5AE7" w:rsidP="007E5AE7">
            <w:pPr>
              <w:rPr>
                <w:rFonts w:cstheme="minorHAnsi"/>
              </w:rPr>
            </w:pPr>
            <w:r w:rsidRPr="00E001DC">
              <w:rPr>
                <w:rFonts w:cstheme="minorHAnsi"/>
              </w:rPr>
              <w:t>Nastavne cjeline</w:t>
            </w:r>
          </w:p>
          <w:p w14:paraId="4ADF0BCD" w14:textId="77777777" w:rsidR="007E5AE7" w:rsidRPr="00E001DC" w:rsidRDefault="007E5AE7" w:rsidP="007E5AE7">
            <w:pPr>
              <w:rPr>
                <w:rFonts w:cstheme="minorHAnsi"/>
              </w:rPr>
            </w:pPr>
            <w:r w:rsidRPr="00E001DC">
              <w:rPr>
                <w:rFonts w:cstheme="minorHAnsi"/>
              </w:rPr>
              <w:t>1.</w:t>
            </w:r>
            <w:r w:rsidRPr="00E001DC">
              <w:rPr>
                <w:rFonts w:cstheme="minorHAnsi"/>
              </w:rPr>
              <w:tab/>
              <w:t>Priroda političke ekonomije</w:t>
            </w:r>
          </w:p>
          <w:p w14:paraId="69D4A76A" w14:textId="77777777" w:rsidR="007E5AE7" w:rsidRPr="00E001DC" w:rsidRDefault="007E5AE7" w:rsidP="007E5AE7">
            <w:pPr>
              <w:rPr>
                <w:rFonts w:cstheme="minorHAnsi"/>
              </w:rPr>
            </w:pPr>
            <w:r w:rsidRPr="00E001DC">
              <w:rPr>
                <w:rFonts w:cstheme="minorHAnsi"/>
              </w:rPr>
              <w:t>2.</w:t>
            </w:r>
            <w:r w:rsidRPr="00E001DC">
              <w:rPr>
                <w:rFonts w:cstheme="minorHAnsi"/>
              </w:rPr>
              <w:tab/>
              <w:t>Globalni ekonomski poredak</w:t>
            </w:r>
          </w:p>
          <w:p w14:paraId="1E277596" w14:textId="77777777" w:rsidR="007E5AE7" w:rsidRPr="00E001DC" w:rsidRDefault="007E5AE7" w:rsidP="007E5AE7">
            <w:pPr>
              <w:rPr>
                <w:rFonts w:cstheme="minorHAnsi"/>
              </w:rPr>
            </w:pPr>
            <w:r w:rsidRPr="00E001DC">
              <w:rPr>
                <w:rFonts w:cstheme="minorHAnsi"/>
              </w:rPr>
              <w:t>3.         Neoklasični koncept ekonomije</w:t>
            </w:r>
          </w:p>
          <w:p w14:paraId="6AD6BA6E" w14:textId="77777777" w:rsidR="007E5AE7" w:rsidRPr="00E001DC" w:rsidRDefault="007E5AE7" w:rsidP="007E5AE7">
            <w:pPr>
              <w:rPr>
                <w:rFonts w:cstheme="minorHAnsi"/>
              </w:rPr>
            </w:pPr>
            <w:r w:rsidRPr="00E001DC">
              <w:rPr>
                <w:rFonts w:cstheme="minorHAnsi"/>
              </w:rPr>
              <w:t>4.         Nacionalna država u globalnim ekonomskim odnosima</w:t>
            </w:r>
          </w:p>
        </w:tc>
      </w:tr>
      <w:tr w:rsidR="007E5AE7" w:rsidRPr="00E001DC" w14:paraId="39661084"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02AE4EF1" w14:textId="77777777"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4173556" w14:textId="77777777" w:rsidR="007E5AE7" w:rsidRPr="00E001DC" w:rsidRDefault="007E5AE7" w:rsidP="007E5AE7">
            <w:pPr>
              <w:jc w:val="both"/>
              <w:rPr>
                <w:rFonts w:cstheme="minorHAnsi"/>
              </w:rPr>
            </w:pPr>
            <w:r w:rsidRPr="00E001DC">
              <w:rPr>
                <w:rFonts w:cstheme="minorHAnsi"/>
              </w:rPr>
              <w:t>Predavanje, vođena diskusija, rad na tekstu, samostalno čitanje literature.</w:t>
            </w:r>
          </w:p>
        </w:tc>
      </w:tr>
      <w:tr w:rsidR="007E5AE7" w:rsidRPr="00E001DC" w14:paraId="74C0A852"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14:paraId="1B94747E" w14:textId="77777777"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945C5C4" w14:textId="77777777" w:rsidR="007E5AE7" w:rsidRPr="00E001DC" w:rsidRDefault="007E5AE7" w:rsidP="007E5AE7">
            <w:pPr>
              <w:pStyle w:val="Odlomakpopisa"/>
              <w:ind w:left="398"/>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14:paraId="7AB5CA91" w14:textId="77777777"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0653DE" w14:textId="77777777"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CC2BB6" w14:textId="77777777" w:rsidR="007E5AE7" w:rsidRPr="00E001DC" w:rsidRDefault="007E5AE7" w:rsidP="006E22B2">
            <w:pPr>
              <w:jc w:val="both"/>
              <w:rPr>
                <w:rFonts w:cstheme="minorHAnsi"/>
                <w:b/>
              </w:rPr>
            </w:pPr>
            <w:r w:rsidRPr="00E001DC">
              <w:rPr>
                <w:rFonts w:cstheme="minorHAnsi"/>
                <w:b/>
              </w:rPr>
              <w:t xml:space="preserve">Sposobnost analize odnosa države i multinacionalnih kompanija </w:t>
            </w:r>
          </w:p>
        </w:tc>
      </w:tr>
      <w:tr w:rsidR="007E5AE7" w:rsidRPr="00E001DC" w14:paraId="37EB3835"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2B291AC8"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62F5391B" w14:textId="77777777"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14:paraId="749CA177" w14:textId="77777777" w:rsidR="007E5AE7" w:rsidRPr="00E001DC" w:rsidRDefault="007E5AE7" w:rsidP="007E5AE7">
            <w:pPr>
              <w:rPr>
                <w:rFonts w:cstheme="minorHAnsi"/>
                <w:lang w:val="it-IT"/>
              </w:rPr>
            </w:pPr>
          </w:p>
        </w:tc>
      </w:tr>
      <w:tr w:rsidR="007E5AE7" w:rsidRPr="00E001DC" w14:paraId="579A52B0"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55D82B56" w14:textId="77777777"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03532A" w14:textId="77777777" w:rsidR="007E5AE7" w:rsidRPr="00E001DC" w:rsidRDefault="007E5AE7" w:rsidP="007E5AE7">
            <w:pPr>
              <w:rPr>
                <w:rFonts w:cstheme="minorHAnsi"/>
              </w:rPr>
            </w:pPr>
            <w:r w:rsidRPr="00E001DC">
              <w:rPr>
                <w:rFonts w:cstheme="minorHAnsi"/>
              </w:rPr>
              <w:t>Primjena</w:t>
            </w:r>
          </w:p>
        </w:tc>
      </w:tr>
      <w:tr w:rsidR="007E5AE7" w:rsidRPr="00E001DC" w14:paraId="68D48694"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5663215F" w14:textId="77777777"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340427E2" w14:textId="77777777" w:rsidR="007E5AE7" w:rsidRPr="00E001DC" w:rsidRDefault="007E5AE7" w:rsidP="007E5AE7">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p w14:paraId="1E7AD1EF" w14:textId="77777777" w:rsidR="007E5AE7" w:rsidRPr="00E001DC" w:rsidRDefault="007E5AE7" w:rsidP="007E5AE7">
            <w:pPr>
              <w:rPr>
                <w:rFonts w:cstheme="minorHAnsi"/>
              </w:rPr>
            </w:pPr>
          </w:p>
        </w:tc>
      </w:tr>
      <w:tr w:rsidR="007E5AE7" w:rsidRPr="00E001DC" w14:paraId="4E059EB9"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3C3BC3EB" w14:textId="77777777"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D7D447" w14:textId="77777777" w:rsidR="007E5AE7" w:rsidRPr="00E001DC" w:rsidRDefault="007E5AE7" w:rsidP="007E5AE7">
            <w:pPr>
              <w:rPr>
                <w:rFonts w:cstheme="minorHAnsi"/>
              </w:rPr>
            </w:pPr>
            <w:r w:rsidRPr="00E001DC">
              <w:rPr>
                <w:rFonts w:cstheme="minorHAnsi"/>
              </w:rPr>
              <w:t>Nastavne cjeline:</w:t>
            </w:r>
          </w:p>
          <w:p w14:paraId="01F793B2" w14:textId="77777777" w:rsidR="007E5AE7" w:rsidRPr="00E001DC" w:rsidRDefault="007E5AE7" w:rsidP="007E5AE7">
            <w:pPr>
              <w:pStyle w:val="Odlomakpopisa"/>
              <w:spacing w:after="160" w:line="256"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Država i multinacionalne kompanije</w:t>
            </w:r>
          </w:p>
          <w:p w14:paraId="11E9B65C" w14:textId="77777777" w:rsidR="007E5AE7" w:rsidRPr="00E001DC" w:rsidRDefault="007E5AE7" w:rsidP="007E5AE7">
            <w:pPr>
              <w:pStyle w:val="Odlomakpopisa"/>
              <w:spacing w:after="160" w:line="256"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Država i gospodarski razvoj</w:t>
            </w:r>
          </w:p>
        </w:tc>
      </w:tr>
      <w:tr w:rsidR="007E5AE7" w:rsidRPr="00E001DC" w14:paraId="1783E8DF"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48A6EBA2" w14:textId="77777777"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AA8A2E" w14:textId="77777777" w:rsidR="007E5AE7" w:rsidRPr="00E001DC" w:rsidRDefault="007E5AE7" w:rsidP="007E5AE7">
            <w:pPr>
              <w:rPr>
                <w:rFonts w:cstheme="minorHAnsi"/>
              </w:rPr>
            </w:pPr>
            <w:r w:rsidRPr="00E001DC">
              <w:rPr>
                <w:rFonts w:cstheme="minorHAnsi"/>
              </w:rPr>
              <w:t>Predavanje, vođena diskusija, demonstracija praktičnog zadatka, rad na tekstu, studentska debata, samostalno čitanje literature.</w:t>
            </w:r>
          </w:p>
        </w:tc>
      </w:tr>
      <w:tr w:rsidR="007E5AE7" w:rsidRPr="00E001DC" w14:paraId="717C8CDC" w14:textId="77777777"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14:paraId="3A89648A" w14:textId="77777777"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2DE72" w14:textId="77777777" w:rsidR="007E5AE7" w:rsidRPr="00E001DC" w:rsidRDefault="007E5AE7" w:rsidP="007E5AE7">
            <w:pPr>
              <w:pStyle w:val="Odlomakpopisa"/>
              <w:spacing w:after="160" w:line="256" w:lineRule="auto"/>
              <w:ind w:left="398" w:hanging="360"/>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bl>
    <w:p w14:paraId="5234BEC5" w14:textId="77777777" w:rsidR="007E5AE7" w:rsidRPr="00E001DC" w:rsidRDefault="007E5AE7" w:rsidP="004A1F9D">
      <w:pPr>
        <w:shd w:val="clear" w:color="auto" w:fill="FFFFFF"/>
        <w:spacing w:after="0" w:line="252" w:lineRule="atLeast"/>
        <w:rPr>
          <w:b/>
          <w:color w:val="1F3864" w:themeColor="accent5" w:themeShade="80"/>
          <w:sz w:val="28"/>
          <w:szCs w:val="28"/>
        </w:rPr>
      </w:pPr>
    </w:p>
    <w:p w14:paraId="4C87664E" w14:textId="77777777" w:rsidR="003B6656" w:rsidRPr="00E001DC" w:rsidRDefault="003B6656" w:rsidP="003B6656">
      <w:pPr>
        <w:shd w:val="clear" w:color="auto" w:fill="FFFFFF"/>
        <w:spacing w:after="0" w:line="252" w:lineRule="atLeast"/>
        <w:rPr>
          <w:b/>
          <w:color w:val="1F3864" w:themeColor="accent5" w:themeShade="80"/>
          <w:sz w:val="28"/>
          <w:szCs w:val="28"/>
        </w:rPr>
      </w:pPr>
    </w:p>
    <w:p w14:paraId="016C96E8" w14:textId="77777777" w:rsidR="003B6656" w:rsidRPr="00E001DC" w:rsidRDefault="003B6656" w:rsidP="003B665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ISHODI UČENJA – POLITIČKA SOCIOLOGIJA</w:t>
      </w:r>
      <w:r w:rsidRPr="00E001DC">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6745"/>
      </w:tblGrid>
      <w:tr w:rsidR="003B6656" w:rsidRPr="00E001DC" w14:paraId="05351480" w14:textId="77777777" w:rsidTr="006E22B2">
        <w:trPr>
          <w:trHeight w:val="570"/>
        </w:trPr>
        <w:tc>
          <w:tcPr>
            <w:tcW w:w="2585" w:type="dxa"/>
            <w:shd w:val="clear" w:color="auto" w:fill="9CC3E5"/>
          </w:tcPr>
          <w:p w14:paraId="3DE5EA38" w14:textId="77777777" w:rsidR="003B6656" w:rsidRPr="00E001DC" w:rsidRDefault="003B6656" w:rsidP="006E22B2">
            <w:pPr>
              <w:rPr>
                <w:rFonts w:eastAsia="Times New Roman" w:cstheme="minorHAnsi"/>
                <w:b/>
                <w:sz w:val="28"/>
                <w:szCs w:val="28"/>
              </w:rPr>
            </w:pPr>
            <w:r w:rsidRPr="00E001DC">
              <w:rPr>
                <w:rFonts w:eastAsia="Times New Roman" w:cstheme="minorHAnsi"/>
                <w:b/>
                <w:sz w:val="28"/>
                <w:szCs w:val="28"/>
              </w:rPr>
              <w:t>KOLEGIJ</w:t>
            </w:r>
          </w:p>
        </w:tc>
        <w:tc>
          <w:tcPr>
            <w:tcW w:w="6745" w:type="dxa"/>
          </w:tcPr>
          <w:p w14:paraId="38573911" w14:textId="77777777" w:rsidR="003B6656" w:rsidRPr="00E001DC" w:rsidRDefault="003B6656" w:rsidP="006E22B2">
            <w:pPr>
              <w:rPr>
                <w:rFonts w:eastAsia="Times New Roman" w:cstheme="minorHAnsi"/>
                <w:b/>
                <w:sz w:val="28"/>
                <w:szCs w:val="28"/>
              </w:rPr>
            </w:pPr>
            <w:r w:rsidRPr="00E001DC">
              <w:rPr>
                <w:rFonts w:eastAsia="Times New Roman" w:cstheme="minorHAnsi"/>
                <w:b/>
                <w:sz w:val="28"/>
                <w:szCs w:val="28"/>
              </w:rPr>
              <w:t>POLITIČKA SOCIOLOGIJA</w:t>
            </w:r>
          </w:p>
        </w:tc>
      </w:tr>
      <w:tr w:rsidR="003B6656" w:rsidRPr="00E001DC" w14:paraId="42AEA10A" w14:textId="77777777" w:rsidTr="006E22B2">
        <w:trPr>
          <w:trHeight w:val="465"/>
        </w:trPr>
        <w:tc>
          <w:tcPr>
            <w:tcW w:w="2585" w:type="dxa"/>
            <w:shd w:val="clear" w:color="auto" w:fill="F2F2F2"/>
          </w:tcPr>
          <w:p w14:paraId="60602560" w14:textId="77777777" w:rsidR="003B6656" w:rsidRPr="00E001DC" w:rsidRDefault="003B6656" w:rsidP="006E22B2">
            <w:pPr>
              <w:rPr>
                <w:rFonts w:eastAsia="Times New Roman" w:cstheme="minorHAnsi"/>
              </w:rPr>
            </w:pPr>
            <w:r w:rsidRPr="00E001DC">
              <w:rPr>
                <w:rFonts w:eastAsia="Times New Roman" w:cstheme="minorHAnsi"/>
              </w:rPr>
              <w:t xml:space="preserve">OBAVEZNI ILI IZBORNI / GODINA STUDIJA NA KOJOJ SE KOLEGIJ IZVODI </w:t>
            </w:r>
          </w:p>
        </w:tc>
        <w:tc>
          <w:tcPr>
            <w:tcW w:w="6745" w:type="dxa"/>
          </w:tcPr>
          <w:p w14:paraId="6386BA86" w14:textId="77777777" w:rsidR="003B6656" w:rsidRPr="00E001DC" w:rsidRDefault="003B6656" w:rsidP="006E22B2">
            <w:pPr>
              <w:rPr>
                <w:rFonts w:eastAsia="Times New Roman" w:cstheme="minorHAnsi"/>
              </w:rPr>
            </w:pPr>
            <w:r w:rsidRPr="00E001DC">
              <w:rPr>
                <w:rFonts w:eastAsia="Times New Roman" w:cstheme="minorHAnsi"/>
              </w:rPr>
              <w:t>IZBORNI/5. GODINA</w:t>
            </w:r>
          </w:p>
        </w:tc>
      </w:tr>
      <w:tr w:rsidR="003B6656" w:rsidRPr="00E001DC" w14:paraId="38FC9E33" w14:textId="77777777" w:rsidTr="006E22B2">
        <w:trPr>
          <w:trHeight w:val="300"/>
        </w:trPr>
        <w:tc>
          <w:tcPr>
            <w:tcW w:w="2585" w:type="dxa"/>
            <w:shd w:val="clear" w:color="auto" w:fill="F2F2F2"/>
          </w:tcPr>
          <w:p w14:paraId="4064C7DC" w14:textId="77777777" w:rsidR="003B6656" w:rsidRPr="00E001DC" w:rsidRDefault="003B6656" w:rsidP="006E22B2">
            <w:pPr>
              <w:rPr>
                <w:rFonts w:eastAsia="Times New Roman" w:cstheme="minorHAnsi"/>
              </w:rPr>
            </w:pPr>
            <w:r w:rsidRPr="00E001DC">
              <w:rPr>
                <w:rFonts w:eastAsia="Times New Roman" w:cstheme="minorHAnsi"/>
              </w:rPr>
              <w:t>OBLIK NASTAVE (PREDAVANJA, SEMINAR, VJEŽBE, (I/ILI) PRAKTIČNA NASTAVA</w:t>
            </w:r>
          </w:p>
        </w:tc>
        <w:tc>
          <w:tcPr>
            <w:tcW w:w="6745" w:type="dxa"/>
          </w:tcPr>
          <w:p w14:paraId="75542AD8" w14:textId="77777777" w:rsidR="003B6656" w:rsidRPr="00E001DC" w:rsidRDefault="003B6656" w:rsidP="006E22B2">
            <w:pPr>
              <w:rPr>
                <w:rFonts w:eastAsia="Times New Roman" w:cstheme="minorHAnsi"/>
              </w:rPr>
            </w:pPr>
            <w:r w:rsidRPr="00E001DC">
              <w:rPr>
                <w:rFonts w:eastAsia="Times New Roman" w:cstheme="minorHAnsi"/>
              </w:rPr>
              <w:t>PREDAVANJA</w:t>
            </w:r>
          </w:p>
        </w:tc>
      </w:tr>
      <w:tr w:rsidR="003B6656" w:rsidRPr="00E001DC" w14:paraId="3B8639C3" w14:textId="77777777" w:rsidTr="006E22B2">
        <w:trPr>
          <w:trHeight w:val="405"/>
        </w:trPr>
        <w:tc>
          <w:tcPr>
            <w:tcW w:w="2585" w:type="dxa"/>
            <w:shd w:val="clear" w:color="auto" w:fill="F2F2F2"/>
          </w:tcPr>
          <w:p w14:paraId="4E4DDC93" w14:textId="77777777" w:rsidR="003B6656" w:rsidRPr="00E001DC" w:rsidRDefault="003B6656" w:rsidP="006E22B2">
            <w:pPr>
              <w:rPr>
                <w:rFonts w:eastAsia="Times New Roman" w:cstheme="minorHAnsi"/>
              </w:rPr>
            </w:pPr>
            <w:r w:rsidRPr="00E001DC">
              <w:rPr>
                <w:rFonts w:eastAsia="Times New Roman" w:cstheme="minorHAnsi"/>
              </w:rPr>
              <w:t>ECTS BODOVI KOLEGIJA</w:t>
            </w:r>
          </w:p>
        </w:tc>
        <w:tc>
          <w:tcPr>
            <w:tcW w:w="6745" w:type="dxa"/>
          </w:tcPr>
          <w:p w14:paraId="1C13C946" w14:textId="77777777" w:rsidR="003B6656" w:rsidRPr="00E001DC" w:rsidRDefault="003B6656" w:rsidP="006E22B2">
            <w:pPr>
              <w:rPr>
                <w:rFonts w:eastAsia="Times New Roman" w:cstheme="minorHAnsi"/>
                <w:b/>
              </w:rPr>
            </w:pPr>
            <w:r w:rsidRPr="00E001DC">
              <w:rPr>
                <w:rFonts w:eastAsia="Times New Roman" w:cstheme="minorHAnsi"/>
                <w:b/>
              </w:rPr>
              <w:t>4 ECTS boda</w:t>
            </w:r>
          </w:p>
          <w:p w14:paraId="3E1D3C0D" w14:textId="77777777" w:rsidR="003B6656" w:rsidRPr="00E001DC" w:rsidRDefault="003B6656" w:rsidP="003B6656">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Predavanja – </w:t>
            </w:r>
            <w:r w:rsidRPr="00E001DC">
              <w:rPr>
                <w:rFonts w:eastAsia="Times New Roman" w:cstheme="minorHAnsi"/>
              </w:rPr>
              <w:t>30</w:t>
            </w:r>
            <w:r w:rsidRPr="00E001DC">
              <w:rPr>
                <w:rFonts w:eastAsia="Times New Roman" w:cstheme="minorHAnsi"/>
                <w:color w:val="000000"/>
              </w:rPr>
              <w:t xml:space="preserve"> sati: cca. 1</w:t>
            </w:r>
            <w:r w:rsidRPr="00E001DC">
              <w:rPr>
                <w:rFonts w:eastAsia="Times New Roman" w:cstheme="minorHAnsi"/>
                <w:b/>
                <w:color w:val="000000"/>
              </w:rPr>
              <w:t xml:space="preserve"> ECTS</w:t>
            </w:r>
          </w:p>
          <w:p w14:paraId="02958C5A" w14:textId="77777777" w:rsidR="003B6656" w:rsidRPr="00E001DC" w:rsidRDefault="003B6656" w:rsidP="003B6656">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Priprema za predavanje (vođena diskusija, rad na tekstu) – 30 </w:t>
            </w:r>
            <w:r w:rsidRPr="00E001DC">
              <w:rPr>
                <w:rFonts w:eastAsia="Times New Roman" w:cstheme="minorHAnsi"/>
              </w:rPr>
              <w:t xml:space="preserve">sati: cca. </w:t>
            </w:r>
            <w:r w:rsidRPr="00E001DC">
              <w:rPr>
                <w:rFonts w:eastAsia="Times New Roman" w:cstheme="minorHAnsi"/>
                <w:b/>
                <w:color w:val="000000"/>
              </w:rPr>
              <w:t>1 ECTS</w:t>
            </w:r>
          </w:p>
          <w:p w14:paraId="3E361311" w14:textId="77777777" w:rsidR="003B6656" w:rsidRPr="00E001DC" w:rsidRDefault="003B6656" w:rsidP="003B6656">
            <w:pPr>
              <w:pBdr>
                <w:top w:val="nil"/>
                <w:left w:val="nil"/>
                <w:bottom w:val="nil"/>
                <w:right w:val="nil"/>
                <w:between w:val="nil"/>
              </w:pBdr>
              <w:ind w:left="720" w:hanging="360"/>
              <w:rPr>
                <w:rFonts w:eastAsia="Times New Roman" w:cstheme="minorHAnsi"/>
                <w:color w:val="000000"/>
              </w:rPr>
            </w:pPr>
            <w:r w:rsidRPr="00E001DC">
              <w:rPr>
                <w:rFonts w:eastAsia="Times New Roman" w:cstheme="minorHAnsi"/>
                <w:color w:val="000000"/>
              </w:rPr>
              <w:t>Priprema za ispit (samostalni rad na literaturi ili pisanje znanstvenog rada) – 60</w:t>
            </w:r>
            <w:r w:rsidRPr="00E001DC">
              <w:rPr>
                <w:rFonts w:eastAsia="Times New Roman" w:cstheme="minorHAnsi"/>
              </w:rPr>
              <w:t xml:space="preserve"> sati: cca.</w:t>
            </w:r>
            <w:r w:rsidRPr="00E001DC">
              <w:rPr>
                <w:rFonts w:eastAsia="Times New Roman" w:cstheme="minorHAnsi"/>
                <w:color w:val="000000"/>
              </w:rPr>
              <w:t xml:space="preserve"> </w:t>
            </w:r>
            <w:r w:rsidRPr="00E001DC">
              <w:rPr>
                <w:rFonts w:eastAsia="Times New Roman" w:cstheme="minorHAnsi"/>
                <w:b/>
                <w:color w:val="000000"/>
              </w:rPr>
              <w:t>2 ECTS</w:t>
            </w:r>
          </w:p>
        </w:tc>
      </w:tr>
      <w:tr w:rsidR="003B6656" w:rsidRPr="00E001DC" w14:paraId="05185501" w14:textId="77777777" w:rsidTr="006E22B2">
        <w:trPr>
          <w:trHeight w:val="330"/>
        </w:trPr>
        <w:tc>
          <w:tcPr>
            <w:tcW w:w="2585" w:type="dxa"/>
            <w:shd w:val="clear" w:color="auto" w:fill="F2F2F2"/>
          </w:tcPr>
          <w:p w14:paraId="2762BC5E" w14:textId="77777777" w:rsidR="003B6656" w:rsidRPr="00E001DC" w:rsidRDefault="003B6656" w:rsidP="006E22B2">
            <w:pPr>
              <w:rPr>
                <w:rFonts w:eastAsia="Times New Roman" w:cstheme="minorHAnsi"/>
              </w:rPr>
            </w:pPr>
            <w:r w:rsidRPr="00E001DC">
              <w:rPr>
                <w:rFonts w:eastAsia="Times New Roman" w:cstheme="minorHAnsi"/>
              </w:rPr>
              <w:t>STUDIJSKI PROGRAM NA KOJEM SE KOLEGIJ IZVODI</w:t>
            </w:r>
          </w:p>
        </w:tc>
        <w:tc>
          <w:tcPr>
            <w:tcW w:w="6745" w:type="dxa"/>
          </w:tcPr>
          <w:p w14:paraId="11E1236A" w14:textId="77777777" w:rsidR="003B6656" w:rsidRPr="00E001DC" w:rsidRDefault="003B6656" w:rsidP="006E22B2">
            <w:pPr>
              <w:rPr>
                <w:rFonts w:eastAsia="Times New Roman" w:cstheme="minorHAnsi"/>
              </w:rPr>
            </w:pPr>
            <w:r w:rsidRPr="00E001DC">
              <w:rPr>
                <w:rFonts w:eastAsia="Times New Roman" w:cstheme="minorHAnsi"/>
              </w:rPr>
              <w:t>PRAVNI STUDIJ</w:t>
            </w:r>
          </w:p>
        </w:tc>
      </w:tr>
      <w:tr w:rsidR="003B6656" w:rsidRPr="00E001DC" w14:paraId="10652239" w14:textId="77777777" w:rsidTr="006E22B2">
        <w:trPr>
          <w:trHeight w:val="255"/>
        </w:trPr>
        <w:tc>
          <w:tcPr>
            <w:tcW w:w="2585" w:type="dxa"/>
            <w:shd w:val="clear" w:color="auto" w:fill="F2F2F2"/>
          </w:tcPr>
          <w:p w14:paraId="1181C362" w14:textId="77777777" w:rsidR="003B6656" w:rsidRPr="00E001DC" w:rsidRDefault="003B6656" w:rsidP="006E22B2">
            <w:pPr>
              <w:rPr>
                <w:rFonts w:eastAsia="Times New Roman" w:cstheme="minorHAnsi"/>
              </w:rPr>
            </w:pPr>
            <w:r w:rsidRPr="00E001DC">
              <w:rPr>
                <w:rFonts w:eastAsia="Times New Roman" w:cstheme="minorHAnsi"/>
              </w:rPr>
              <w:t>RAZINA STUDIJSKOG PROGRAMA (6.st, 6.sv, 7.1.st, 7.1.sv, 7.2, 8.2.)</w:t>
            </w:r>
          </w:p>
        </w:tc>
        <w:tc>
          <w:tcPr>
            <w:tcW w:w="6745" w:type="dxa"/>
          </w:tcPr>
          <w:p w14:paraId="3A314D09" w14:textId="77777777" w:rsidR="003B6656" w:rsidRPr="00E001DC" w:rsidRDefault="003B6656" w:rsidP="006E22B2">
            <w:pPr>
              <w:rPr>
                <w:rFonts w:eastAsia="Times New Roman" w:cstheme="minorHAnsi"/>
              </w:rPr>
            </w:pPr>
            <w:r w:rsidRPr="00E001DC">
              <w:rPr>
                <w:rFonts w:eastAsia="Times New Roman" w:cstheme="minorHAnsi"/>
              </w:rPr>
              <w:t>7.1.sv.</w:t>
            </w:r>
          </w:p>
        </w:tc>
      </w:tr>
      <w:tr w:rsidR="003B6656" w:rsidRPr="00E001DC" w14:paraId="2A579D62" w14:textId="77777777" w:rsidTr="006E22B2">
        <w:trPr>
          <w:trHeight w:val="255"/>
        </w:trPr>
        <w:tc>
          <w:tcPr>
            <w:tcW w:w="2585" w:type="dxa"/>
          </w:tcPr>
          <w:p w14:paraId="12DE90EB" w14:textId="77777777" w:rsidR="003B6656" w:rsidRPr="00E001DC" w:rsidRDefault="003B6656" w:rsidP="006E22B2">
            <w:pPr>
              <w:rPr>
                <w:rFonts w:cstheme="minorHAnsi"/>
              </w:rPr>
            </w:pPr>
          </w:p>
        </w:tc>
        <w:tc>
          <w:tcPr>
            <w:tcW w:w="6745" w:type="dxa"/>
            <w:shd w:val="clear" w:color="auto" w:fill="BDD7EE"/>
          </w:tcPr>
          <w:p w14:paraId="7F6A414A" w14:textId="77777777" w:rsidR="003B6656" w:rsidRPr="00E001DC" w:rsidRDefault="003B6656" w:rsidP="006E22B2">
            <w:pPr>
              <w:jc w:val="center"/>
              <w:rPr>
                <w:rFonts w:eastAsia="Times New Roman" w:cstheme="minorHAnsi"/>
                <w:b/>
              </w:rPr>
            </w:pPr>
            <w:r w:rsidRPr="00E001DC">
              <w:rPr>
                <w:rFonts w:eastAsia="Times New Roman" w:cstheme="minorHAnsi"/>
                <w:b/>
              </w:rPr>
              <w:t>KONSTRUKTIVNO POVEZIVANJE</w:t>
            </w:r>
          </w:p>
        </w:tc>
      </w:tr>
      <w:tr w:rsidR="003B6656" w:rsidRPr="00E001DC" w14:paraId="3D6402BE" w14:textId="77777777" w:rsidTr="006E22B2">
        <w:trPr>
          <w:trHeight w:val="255"/>
        </w:trPr>
        <w:tc>
          <w:tcPr>
            <w:tcW w:w="2585" w:type="dxa"/>
            <w:shd w:val="clear" w:color="auto" w:fill="DEEBF6"/>
          </w:tcPr>
          <w:p w14:paraId="7E3D88D9" w14:textId="77777777"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E7E6E6"/>
          </w:tcPr>
          <w:p w14:paraId="19B7DB47" w14:textId="77777777" w:rsidR="003B6656" w:rsidRPr="00E001DC" w:rsidRDefault="003B6656" w:rsidP="006E22B2">
            <w:pPr>
              <w:rPr>
                <w:rFonts w:eastAsia="Times New Roman" w:cstheme="minorHAnsi"/>
                <w:b/>
              </w:rPr>
            </w:pPr>
            <w:r w:rsidRPr="00E001DC">
              <w:rPr>
                <w:rFonts w:eastAsia="Times New Roman" w:cstheme="minorHAnsi"/>
                <w:b/>
              </w:rPr>
              <w:t>Interpretirati ključne pojmove političke sociologije relevantne za produbljivanje znanja o pravnom i političkom sustavu.</w:t>
            </w:r>
          </w:p>
        </w:tc>
      </w:tr>
      <w:tr w:rsidR="003B6656" w:rsidRPr="00E001DC" w14:paraId="2652DB2E"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0CA0598"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14:paraId="21457881" w14:textId="77777777" w:rsidR="003B6656" w:rsidRPr="00E001DC" w:rsidRDefault="003B6656" w:rsidP="003B6656">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14:paraId="012CB001" w14:textId="77777777"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14:paraId="2A68C040" w14:textId="77777777"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14:paraId="0FA41F56" w14:textId="77777777"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14:paraId="62DB582F"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53AF46FE"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14:paraId="06436737" w14:textId="77777777" w:rsidR="003B6656" w:rsidRPr="00E001DC" w:rsidRDefault="003B6656" w:rsidP="003B6656">
            <w:pPr>
              <w:rPr>
                <w:rFonts w:eastAsia="Times New Roman" w:cstheme="minorHAnsi"/>
              </w:rPr>
            </w:pPr>
            <w:r w:rsidRPr="00E001DC">
              <w:rPr>
                <w:rFonts w:eastAsia="Times New Roman" w:cstheme="minorHAnsi"/>
              </w:rPr>
              <w:t>Razumijevanje</w:t>
            </w:r>
          </w:p>
        </w:tc>
      </w:tr>
      <w:tr w:rsidR="003B6656" w:rsidRPr="00E001DC" w14:paraId="19229655"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13D2ED8D" w14:textId="77777777"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14:paraId="1DEFF1F9" w14:textId="77777777" w:rsidR="003B6656" w:rsidRPr="00E001DC" w:rsidRDefault="003B6656" w:rsidP="003B6656">
            <w:pPr>
              <w:rPr>
                <w:rFonts w:eastAsia="Times New Roman" w:cstheme="minorHAnsi"/>
              </w:rPr>
            </w:pPr>
            <w:r w:rsidRPr="00E001DC">
              <w:rPr>
                <w:rFonts w:eastAsia="Times New Roman" w:cstheme="minorHAnsi"/>
              </w:rPr>
              <w:t>Sposobnost rješavanja problema, sposobnost kritike i samokritike, istraživačke vještine, sposobnost učenja, sposobnost stvaranja novih ideja, prezentacijske i komunikacijske vještine.</w:t>
            </w:r>
          </w:p>
        </w:tc>
      </w:tr>
      <w:tr w:rsidR="003B6656" w:rsidRPr="00E001DC" w14:paraId="33143137"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5EEDE92F" w14:textId="77777777"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14:paraId="681793A7" w14:textId="77777777" w:rsidR="003B6656" w:rsidRPr="00E001DC" w:rsidRDefault="003B6656" w:rsidP="003B6656">
            <w:pPr>
              <w:pBdr>
                <w:top w:val="nil"/>
                <w:left w:val="nil"/>
                <w:bottom w:val="nil"/>
                <w:right w:val="nil"/>
                <w:between w:val="nil"/>
              </w:pBdr>
              <w:rPr>
                <w:rFonts w:eastAsia="Times New Roman" w:cstheme="minorHAnsi"/>
                <w:color w:val="000000"/>
              </w:rPr>
            </w:pPr>
            <w:r w:rsidRPr="00E001DC">
              <w:rPr>
                <w:rFonts w:eastAsia="Times New Roman" w:cstheme="minorHAnsi"/>
                <w:color w:val="000000"/>
              </w:rPr>
              <w:t>Nastavne cjeline:</w:t>
            </w:r>
          </w:p>
          <w:p w14:paraId="6B8856DD"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Uvod u političku sociologiju</w:t>
            </w:r>
          </w:p>
          <w:p w14:paraId="68795D62" w14:textId="77777777" w:rsidR="003B6656" w:rsidRPr="00E001DC" w:rsidRDefault="003B6656" w:rsidP="003B6656">
            <w:pPr>
              <w:spacing w:after="0"/>
              <w:ind w:left="1065" w:hanging="705"/>
              <w:rPr>
                <w:rFonts w:eastAsia="Times New Roman" w:cstheme="minorHAnsi"/>
              </w:rPr>
            </w:pPr>
            <w:r w:rsidRPr="00E001DC">
              <w:rPr>
                <w:rFonts w:eastAsia="Times New Roman" w:cstheme="minorHAnsi"/>
              </w:rPr>
              <w:t>Političke i društvene institucije</w:t>
            </w:r>
          </w:p>
          <w:p w14:paraId="1300779C"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Kultura, politika i ideologija</w:t>
            </w:r>
          </w:p>
          <w:p w14:paraId="13F94A94"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Interes, moć i vlast</w:t>
            </w:r>
          </w:p>
          <w:p w14:paraId="5DAEDE5D"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Stalež, klasa, etnicitet</w:t>
            </w:r>
          </w:p>
          <w:p w14:paraId="18958462"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Oblici političke borbe</w:t>
            </w:r>
          </w:p>
          <w:p w14:paraId="3B045AF9"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Političke stranke, interesne grupe, društveni pokreti</w:t>
            </w:r>
          </w:p>
          <w:p w14:paraId="3122E537"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Povjerenje u institucije</w:t>
            </w:r>
          </w:p>
          <w:p w14:paraId="22C031E5"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Korupcija i javno dobro</w:t>
            </w:r>
          </w:p>
          <w:p w14:paraId="4246D989" w14:textId="77777777"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Politička odgovornost</w:t>
            </w:r>
          </w:p>
        </w:tc>
      </w:tr>
      <w:tr w:rsidR="003B6656" w:rsidRPr="00E001DC" w14:paraId="05599E0D"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28B0D9A8" w14:textId="77777777"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14:paraId="239AD13C" w14:textId="77777777"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14:paraId="2661125C"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5A11157D" w14:textId="77777777"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14:paraId="5C724229" w14:textId="77777777"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14:paraId="134C1CB2" w14:textId="77777777" w:rsidTr="006E22B2">
        <w:trPr>
          <w:trHeight w:val="255"/>
        </w:trPr>
        <w:tc>
          <w:tcPr>
            <w:tcW w:w="2585" w:type="dxa"/>
            <w:shd w:val="clear" w:color="auto" w:fill="DEEBF6"/>
          </w:tcPr>
          <w:p w14:paraId="750A29BD" w14:textId="77777777"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21F01B18" w14:textId="77777777" w:rsidR="003B6656" w:rsidRPr="00E001DC" w:rsidRDefault="003B6656" w:rsidP="006E22B2">
            <w:pPr>
              <w:rPr>
                <w:rFonts w:eastAsia="Times New Roman" w:cstheme="minorHAnsi"/>
                <w:b/>
              </w:rPr>
            </w:pPr>
            <w:r w:rsidRPr="00E001DC">
              <w:rPr>
                <w:rFonts w:eastAsia="Times New Roman" w:cstheme="minorHAnsi"/>
                <w:b/>
              </w:rPr>
              <w:t>Procijeniti politički i društveni utjecaj na razvitak pravnog sustava, pravosuđa i pravnih normi</w:t>
            </w:r>
          </w:p>
        </w:tc>
      </w:tr>
      <w:tr w:rsidR="003B6656" w:rsidRPr="00E001DC" w14:paraId="63CC590B"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69F59C3F"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14:paraId="0E7816F3" w14:textId="77777777" w:rsidR="003B6656" w:rsidRPr="00E001DC" w:rsidRDefault="003B6656" w:rsidP="003B6656">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14:paraId="301517A2" w14:textId="77777777"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14:paraId="343873E6" w14:textId="77777777"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14:paraId="74C3146B" w14:textId="77777777" w:rsidR="003B6656" w:rsidRPr="00E001DC" w:rsidRDefault="003B6656" w:rsidP="003B6656">
            <w:pPr>
              <w:rPr>
                <w:rFonts w:eastAsia="Times New Roman" w:cstheme="minorHAnsi"/>
              </w:rPr>
            </w:pPr>
            <w:r w:rsidRPr="00E001DC">
              <w:rPr>
                <w:rFonts w:eastAsia="Times New Roman" w:cstheme="minorHAnsi"/>
              </w:rPr>
              <w:t xml:space="preserve">10. Odrediti relevantna pravila pravnog sustava Europske unije u pojedinom pravnom području. </w:t>
            </w:r>
          </w:p>
          <w:p w14:paraId="7AF35337" w14:textId="77777777"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14:paraId="69F0968F"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3180E2C6"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14:paraId="38888F5C" w14:textId="77777777" w:rsidR="003B6656" w:rsidRPr="00E001DC" w:rsidRDefault="003B6656" w:rsidP="003B6656">
            <w:pPr>
              <w:rPr>
                <w:rFonts w:eastAsia="Times New Roman" w:cstheme="minorHAnsi"/>
              </w:rPr>
            </w:pPr>
            <w:r w:rsidRPr="00E001DC">
              <w:rPr>
                <w:rFonts w:eastAsia="Times New Roman" w:cstheme="minorHAnsi"/>
              </w:rPr>
              <w:t>Vrednovanje</w:t>
            </w:r>
          </w:p>
        </w:tc>
      </w:tr>
      <w:tr w:rsidR="003B6656" w:rsidRPr="00E001DC" w14:paraId="67AEC3B8"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DCCD97E" w14:textId="77777777"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14:paraId="46C0A60B" w14:textId="77777777"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14:paraId="0DAADE22"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36974DE0" w14:textId="77777777"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14:paraId="659350A8" w14:textId="77777777" w:rsidR="003B6656" w:rsidRPr="00E001DC" w:rsidRDefault="003B6656" w:rsidP="003B6656">
            <w:pPr>
              <w:rPr>
                <w:rFonts w:eastAsia="Times New Roman" w:cstheme="minorHAnsi"/>
              </w:rPr>
            </w:pPr>
            <w:r w:rsidRPr="00E001DC">
              <w:rPr>
                <w:rFonts w:eastAsia="Times New Roman" w:cstheme="minorHAnsi"/>
              </w:rPr>
              <w:t>Nastavne cjeline:</w:t>
            </w:r>
          </w:p>
          <w:p w14:paraId="5F8A2568"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i društvene institucije</w:t>
            </w:r>
          </w:p>
          <w:p w14:paraId="51C9E198"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Kultura, politika i ideologija</w:t>
            </w:r>
          </w:p>
          <w:p w14:paraId="48E063C1"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Interes, moć i vlast</w:t>
            </w:r>
          </w:p>
          <w:p w14:paraId="635FAD4A"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Stalež, klasa, etnicitet</w:t>
            </w:r>
          </w:p>
          <w:p w14:paraId="6887E957"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Oblici političke borbe</w:t>
            </w:r>
          </w:p>
          <w:p w14:paraId="410F994E"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stranke, interesne grupe, društveni pokreti</w:t>
            </w:r>
          </w:p>
          <w:p w14:paraId="0E7911FE"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Mediji i društvene mreže</w:t>
            </w:r>
          </w:p>
          <w:p w14:paraId="55B3E9C8"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Korupcija i javno dobro</w:t>
            </w:r>
          </w:p>
          <w:p w14:paraId="721C7372"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odgovornost</w:t>
            </w:r>
          </w:p>
          <w:p w14:paraId="4885DBCB" w14:textId="77777777" w:rsidR="003B6656" w:rsidRPr="00E001DC" w:rsidRDefault="003B6656" w:rsidP="003B6656">
            <w:pPr>
              <w:ind w:left="720" w:hanging="360"/>
              <w:rPr>
                <w:rFonts w:eastAsia="Times New Roman" w:cstheme="minorHAnsi"/>
              </w:rPr>
            </w:pPr>
            <w:r w:rsidRPr="00E001DC">
              <w:rPr>
                <w:rFonts w:eastAsia="Times New Roman" w:cstheme="minorHAnsi"/>
              </w:rPr>
              <w:t>Politička i društvena integracija</w:t>
            </w:r>
          </w:p>
          <w:p w14:paraId="524DCC7E" w14:textId="77777777" w:rsidR="003B6656" w:rsidRPr="00E001DC" w:rsidRDefault="003B6656" w:rsidP="003B6656">
            <w:pPr>
              <w:pBdr>
                <w:top w:val="nil"/>
                <w:left w:val="nil"/>
                <w:bottom w:val="nil"/>
                <w:right w:val="nil"/>
                <w:between w:val="nil"/>
              </w:pBdr>
              <w:ind w:left="720"/>
              <w:rPr>
                <w:rFonts w:eastAsia="Times New Roman" w:cstheme="minorHAnsi"/>
                <w:color w:val="000000"/>
              </w:rPr>
            </w:pPr>
          </w:p>
        </w:tc>
      </w:tr>
      <w:tr w:rsidR="003B6656" w:rsidRPr="00E001DC" w14:paraId="444C5B4F"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6F188874" w14:textId="77777777"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14:paraId="1B37BCA2" w14:textId="77777777"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14:paraId="454FF404"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057B1FA" w14:textId="77777777"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14:paraId="7F539A36" w14:textId="77777777"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14:paraId="68C051B2" w14:textId="77777777" w:rsidTr="006E22B2">
        <w:trPr>
          <w:trHeight w:val="255"/>
        </w:trPr>
        <w:tc>
          <w:tcPr>
            <w:tcW w:w="2585" w:type="dxa"/>
            <w:shd w:val="clear" w:color="auto" w:fill="DEEBF6"/>
          </w:tcPr>
          <w:p w14:paraId="27511499" w14:textId="77777777"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6C8FEE92" w14:textId="77777777" w:rsidR="003B6656" w:rsidRPr="00E001DC" w:rsidRDefault="003B6656" w:rsidP="006E22B2">
            <w:pPr>
              <w:rPr>
                <w:rFonts w:eastAsia="Times New Roman" w:cstheme="minorHAnsi"/>
                <w:b/>
              </w:rPr>
            </w:pPr>
            <w:r w:rsidRPr="00E001DC">
              <w:rPr>
                <w:rFonts w:eastAsia="Times New Roman" w:cstheme="minorHAnsi"/>
                <w:b/>
              </w:rPr>
              <w:t>Odrediti odnos političkih i društvenih institucija prema pravnom sustavu.</w:t>
            </w:r>
          </w:p>
        </w:tc>
      </w:tr>
      <w:tr w:rsidR="003B6656" w:rsidRPr="00E001DC" w14:paraId="208FFD06"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350B00D7"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14:paraId="022C1685" w14:textId="77777777" w:rsidR="003B6656" w:rsidRPr="00E001DC" w:rsidRDefault="003B6656" w:rsidP="003B6656">
            <w:pPr>
              <w:rPr>
                <w:rFonts w:eastAsia="Times New Roman" w:cstheme="minorHAnsi"/>
              </w:rPr>
            </w:pPr>
            <w:r w:rsidRPr="00E001DC">
              <w:rPr>
                <w:rFonts w:eastAsia="Times New Roman" w:cstheme="minorHAnsi"/>
              </w:rPr>
              <w:t>7. Koristiti se informacijskom tehnologijom i bazama pravnih podataka (npr. zakonodavstvo, sudska praksa, pravni časopisi te ostali e-izvori).</w:t>
            </w:r>
          </w:p>
          <w:p w14:paraId="70689AB2" w14:textId="77777777"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14:paraId="78038936" w14:textId="77777777"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14:paraId="3AB3D8C6" w14:textId="77777777" w:rsidR="003B6656" w:rsidRPr="00E001DC" w:rsidRDefault="003B6656" w:rsidP="003B6656">
            <w:pPr>
              <w:rPr>
                <w:rFonts w:eastAsia="Times New Roman" w:cstheme="minorHAnsi"/>
              </w:rPr>
            </w:pPr>
            <w:r w:rsidRPr="00E001DC">
              <w:rPr>
                <w:rFonts w:eastAsia="Times New Roman" w:cstheme="minorHAnsi"/>
              </w:rPr>
              <w:t>18. Provesti empirijska odnosno interdisciplinarna istraživanja.</w:t>
            </w:r>
          </w:p>
        </w:tc>
      </w:tr>
      <w:tr w:rsidR="003B6656" w:rsidRPr="00E001DC" w14:paraId="3BA2F66C"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EEA8188"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14:paraId="15781AA5" w14:textId="77777777" w:rsidR="003B6656" w:rsidRPr="00E001DC" w:rsidRDefault="003B6656" w:rsidP="003B6656">
            <w:pPr>
              <w:rPr>
                <w:rFonts w:eastAsia="Times New Roman" w:cstheme="minorHAnsi"/>
              </w:rPr>
            </w:pPr>
            <w:r w:rsidRPr="00E001DC">
              <w:rPr>
                <w:rFonts w:eastAsia="Times New Roman" w:cstheme="minorHAnsi"/>
              </w:rPr>
              <w:t>Analiza</w:t>
            </w:r>
          </w:p>
        </w:tc>
      </w:tr>
      <w:tr w:rsidR="003B6656" w:rsidRPr="00E001DC" w14:paraId="5C9C5EF0"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75D455D6" w14:textId="77777777"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14:paraId="6DEDF351" w14:textId="77777777"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14:paraId="0F4AC33D"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75F30868" w14:textId="77777777"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14:paraId="07967B37" w14:textId="77777777" w:rsidR="003B6656" w:rsidRPr="00E001DC" w:rsidRDefault="003B6656" w:rsidP="003B6656">
            <w:pPr>
              <w:rPr>
                <w:rFonts w:eastAsia="Times New Roman" w:cstheme="minorHAnsi"/>
              </w:rPr>
            </w:pPr>
            <w:r w:rsidRPr="00E001DC">
              <w:rPr>
                <w:rFonts w:eastAsia="Times New Roman" w:cstheme="minorHAnsi"/>
              </w:rPr>
              <w:t>Nastavne cjeline:</w:t>
            </w:r>
          </w:p>
          <w:p w14:paraId="3301A328" w14:textId="77777777" w:rsidR="003B6656" w:rsidRPr="00E001DC" w:rsidRDefault="003B6656" w:rsidP="003B6656">
            <w:pPr>
              <w:spacing w:after="0"/>
              <w:rPr>
                <w:rFonts w:eastAsia="Times New Roman" w:cstheme="minorHAnsi"/>
              </w:rPr>
            </w:pPr>
          </w:p>
          <w:p w14:paraId="60DCF585" w14:textId="77777777" w:rsidR="003B6656" w:rsidRPr="00E001DC" w:rsidRDefault="003B6656" w:rsidP="003B6656">
            <w:pPr>
              <w:spacing w:after="0"/>
              <w:ind w:left="1080" w:hanging="360"/>
              <w:rPr>
                <w:rFonts w:eastAsia="Times New Roman" w:cstheme="minorHAnsi"/>
              </w:rPr>
            </w:pPr>
            <w:r w:rsidRPr="00E001DC">
              <w:rPr>
                <w:rFonts w:eastAsia="Times New Roman" w:cstheme="minorHAnsi"/>
              </w:rPr>
              <w:t>Političke i društvene institucije</w:t>
            </w:r>
          </w:p>
          <w:p w14:paraId="17C3CDCE" w14:textId="77777777" w:rsidR="003B6656" w:rsidRPr="00E001DC" w:rsidRDefault="003B6656" w:rsidP="003B6656">
            <w:pPr>
              <w:spacing w:after="0"/>
              <w:ind w:left="1080" w:hanging="360"/>
              <w:rPr>
                <w:rFonts w:eastAsia="Times New Roman" w:cstheme="minorHAnsi"/>
              </w:rPr>
            </w:pPr>
            <w:r w:rsidRPr="00E001DC">
              <w:rPr>
                <w:rFonts w:eastAsia="Times New Roman" w:cstheme="minorHAnsi"/>
              </w:rPr>
              <w:t>Stalež, klasa, etnicitet</w:t>
            </w:r>
          </w:p>
          <w:p w14:paraId="4DBB0D2F" w14:textId="77777777" w:rsidR="003B6656" w:rsidRPr="00E001DC" w:rsidRDefault="003B6656" w:rsidP="003B6656">
            <w:pPr>
              <w:spacing w:after="0"/>
              <w:ind w:left="1080" w:hanging="360"/>
              <w:rPr>
                <w:rFonts w:eastAsia="Times New Roman" w:cstheme="minorHAnsi"/>
              </w:rPr>
            </w:pPr>
            <w:r w:rsidRPr="00E001DC">
              <w:rPr>
                <w:rFonts w:eastAsia="Times New Roman" w:cstheme="minorHAnsi"/>
              </w:rPr>
              <w:t>Političke stranke, interesne grupe, društveni pokreti</w:t>
            </w:r>
          </w:p>
          <w:p w14:paraId="1BF5AA81" w14:textId="77777777" w:rsidR="003B6656" w:rsidRPr="00E001DC" w:rsidRDefault="003B6656" w:rsidP="003B6656">
            <w:pPr>
              <w:spacing w:after="0"/>
              <w:ind w:left="1080" w:hanging="360"/>
              <w:rPr>
                <w:rFonts w:eastAsia="Times New Roman" w:cstheme="minorHAnsi"/>
              </w:rPr>
            </w:pPr>
            <w:r w:rsidRPr="00E001DC">
              <w:rPr>
                <w:rFonts w:eastAsia="Times New Roman" w:cstheme="minorHAnsi"/>
              </w:rPr>
              <w:t>Mediji i društvene mreže</w:t>
            </w:r>
          </w:p>
          <w:p w14:paraId="3A9AD5F4" w14:textId="77777777" w:rsidR="003B6656" w:rsidRPr="00E001DC" w:rsidRDefault="003B6656" w:rsidP="003B6656">
            <w:pPr>
              <w:spacing w:after="0"/>
              <w:ind w:left="1080" w:hanging="360"/>
              <w:rPr>
                <w:rFonts w:eastAsia="Times New Roman" w:cstheme="minorHAnsi"/>
              </w:rPr>
            </w:pPr>
            <w:r w:rsidRPr="00E001DC">
              <w:rPr>
                <w:rFonts w:eastAsia="Times New Roman" w:cstheme="minorHAnsi"/>
              </w:rPr>
              <w:t>Povjerenje u institucije</w:t>
            </w:r>
          </w:p>
          <w:p w14:paraId="610EC93B" w14:textId="77777777" w:rsidR="003B6656" w:rsidRPr="00E001DC" w:rsidRDefault="003B6656" w:rsidP="003B6656">
            <w:pPr>
              <w:ind w:left="1080" w:hanging="360"/>
              <w:rPr>
                <w:rFonts w:eastAsia="Times New Roman" w:cstheme="minorHAnsi"/>
              </w:rPr>
            </w:pPr>
            <w:r w:rsidRPr="00E001DC">
              <w:rPr>
                <w:rFonts w:eastAsia="Times New Roman" w:cstheme="minorHAnsi"/>
              </w:rPr>
              <w:t>Politička i društvena integracija</w:t>
            </w:r>
          </w:p>
        </w:tc>
      </w:tr>
      <w:tr w:rsidR="003B6656" w:rsidRPr="00E001DC" w14:paraId="3F4DAE0C"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230B6BA" w14:textId="77777777"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14:paraId="61DEE6EB" w14:textId="77777777"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14:paraId="059B8FCE"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221AD2AF" w14:textId="77777777"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14:paraId="7A11529F" w14:textId="77777777"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14:paraId="396AE6E2" w14:textId="77777777" w:rsidTr="006E22B2">
        <w:trPr>
          <w:trHeight w:val="255"/>
        </w:trPr>
        <w:tc>
          <w:tcPr>
            <w:tcW w:w="2585" w:type="dxa"/>
            <w:shd w:val="clear" w:color="auto" w:fill="DEEBF6"/>
          </w:tcPr>
          <w:p w14:paraId="3BE896FF" w14:textId="77777777"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64F58136" w14:textId="77777777" w:rsidR="003B6656" w:rsidRPr="00E001DC" w:rsidRDefault="003B6656" w:rsidP="006E22B2">
            <w:pPr>
              <w:rPr>
                <w:rFonts w:eastAsia="Times New Roman" w:cstheme="minorHAnsi"/>
                <w:b/>
              </w:rPr>
            </w:pPr>
            <w:r w:rsidRPr="00E001DC">
              <w:rPr>
                <w:rFonts w:eastAsia="Times New Roman" w:cstheme="minorHAnsi"/>
                <w:b/>
              </w:rPr>
              <w:t>Objasniti političke i društvene čimbenike relevantne za formiranje novih pravnih normi</w:t>
            </w:r>
          </w:p>
        </w:tc>
      </w:tr>
      <w:tr w:rsidR="003B6656" w:rsidRPr="00E001DC" w14:paraId="2F9A36D2"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55284604"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14:paraId="0512E019" w14:textId="77777777" w:rsidR="003B6656" w:rsidRPr="00E001DC" w:rsidRDefault="003B6656" w:rsidP="003B6656">
            <w:pPr>
              <w:rPr>
                <w:rFonts w:eastAsia="Times New Roman" w:cstheme="minorHAnsi"/>
              </w:rPr>
            </w:pPr>
            <w:r w:rsidRPr="00E001DC">
              <w:rPr>
                <w:rFonts w:eastAsia="Times New Roman" w:cstheme="minorHAnsi"/>
              </w:rPr>
              <w:t xml:space="preserve">1. Identificirati povijesne, političke, ekonomske, europske, međunarodne odnosno druge društvene čimbenike mjerodavne za stvaranje i primjenu prava. </w:t>
            </w:r>
          </w:p>
          <w:p w14:paraId="402BCDFD" w14:textId="77777777"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14:paraId="6B8A3182" w14:textId="77777777"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14:paraId="2062F61A"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A35F406" w14:textId="77777777"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14:paraId="12DF6CF0" w14:textId="77777777" w:rsidR="003B6656" w:rsidRPr="00E001DC" w:rsidRDefault="003B6656" w:rsidP="003B6656">
            <w:pPr>
              <w:rPr>
                <w:rFonts w:eastAsia="Times New Roman" w:cstheme="minorHAnsi"/>
              </w:rPr>
            </w:pPr>
            <w:r w:rsidRPr="00E001DC">
              <w:rPr>
                <w:rFonts w:eastAsia="Times New Roman" w:cstheme="minorHAnsi"/>
              </w:rPr>
              <w:t>Stvaranje/sinteza</w:t>
            </w:r>
          </w:p>
        </w:tc>
      </w:tr>
      <w:tr w:rsidR="003B6656" w:rsidRPr="00E001DC" w14:paraId="79D716B0"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0F87FECB" w14:textId="77777777"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14:paraId="6F465FD3" w14:textId="77777777"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14:paraId="1DC99347"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4B8E53A6" w14:textId="77777777"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14:paraId="2E2BEEEF" w14:textId="77777777" w:rsidR="003B6656" w:rsidRPr="00E001DC" w:rsidRDefault="003B6656" w:rsidP="003B6656">
            <w:pPr>
              <w:rPr>
                <w:rFonts w:eastAsia="Times New Roman" w:cstheme="minorHAnsi"/>
              </w:rPr>
            </w:pPr>
            <w:r w:rsidRPr="00E001DC">
              <w:rPr>
                <w:rFonts w:eastAsia="Times New Roman" w:cstheme="minorHAnsi"/>
              </w:rPr>
              <w:t>Nastavne cjeline:</w:t>
            </w:r>
          </w:p>
          <w:p w14:paraId="667A0251" w14:textId="77777777" w:rsidR="003B6656" w:rsidRPr="00E001DC" w:rsidRDefault="003B6656" w:rsidP="003B6656">
            <w:pPr>
              <w:spacing w:after="0"/>
              <w:rPr>
                <w:rFonts w:eastAsia="Times New Roman" w:cstheme="minorHAnsi"/>
              </w:rPr>
            </w:pPr>
          </w:p>
          <w:p w14:paraId="71B7BFCE"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Interes, moć i vlast</w:t>
            </w:r>
          </w:p>
          <w:p w14:paraId="31462EA2"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participacija</w:t>
            </w:r>
          </w:p>
          <w:p w14:paraId="6C77CCCC"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stranke, interesne grupe, društveni pokreti</w:t>
            </w:r>
          </w:p>
          <w:p w14:paraId="4AF8A70B"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Mediji i društvene mreže</w:t>
            </w:r>
          </w:p>
          <w:p w14:paraId="402D316E"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Korupcija i javno dobro</w:t>
            </w:r>
          </w:p>
          <w:p w14:paraId="20CE1A09" w14:textId="77777777"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odgovornost</w:t>
            </w:r>
          </w:p>
        </w:tc>
      </w:tr>
      <w:tr w:rsidR="003B6656" w:rsidRPr="00E001DC" w14:paraId="493CC4E3"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5923D39F" w14:textId="77777777"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14:paraId="4E7A69E1" w14:textId="77777777"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p>
        </w:tc>
      </w:tr>
      <w:tr w:rsidR="003B6656" w:rsidRPr="00E001DC" w14:paraId="14EC4339" w14:textId="77777777" w:rsidTr="006E22B2">
        <w:trPr>
          <w:trHeight w:val="255"/>
        </w:trPr>
        <w:tc>
          <w:tcPr>
            <w:tcW w:w="2585" w:type="dxa"/>
            <w:tcBorders>
              <w:top w:val="single" w:sz="4" w:space="0" w:color="auto"/>
              <w:left w:val="single" w:sz="4" w:space="0" w:color="auto"/>
              <w:bottom w:val="single" w:sz="4" w:space="0" w:color="auto"/>
              <w:right w:val="single" w:sz="4" w:space="0" w:color="auto"/>
            </w:tcBorders>
          </w:tcPr>
          <w:p w14:paraId="3B5A24BD" w14:textId="77777777"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14:paraId="0C402C32" w14:textId="77777777" w:rsidR="003B6656" w:rsidRPr="00E001DC" w:rsidRDefault="003B6656" w:rsidP="003B6656">
            <w:pPr>
              <w:rPr>
                <w:rFonts w:eastAsia="Times New Roman" w:cstheme="minorHAnsi"/>
              </w:rPr>
            </w:pPr>
            <w:r w:rsidRPr="00E001DC">
              <w:rPr>
                <w:rFonts w:eastAsia="Times New Roman" w:cstheme="minorHAnsi"/>
              </w:rPr>
              <w:t>Zadaci esejskog tipa, usmeni ispit.</w:t>
            </w:r>
          </w:p>
        </w:tc>
      </w:tr>
    </w:tbl>
    <w:p w14:paraId="46DB9901" w14:textId="77777777" w:rsidR="003B6656" w:rsidRPr="00E001DC" w:rsidRDefault="003B6656" w:rsidP="004A1F9D">
      <w:pPr>
        <w:shd w:val="clear" w:color="auto" w:fill="FFFFFF"/>
        <w:spacing w:after="0" w:line="252" w:lineRule="atLeast"/>
        <w:rPr>
          <w:b/>
          <w:color w:val="1F3864" w:themeColor="accent5" w:themeShade="80"/>
          <w:sz w:val="28"/>
          <w:szCs w:val="28"/>
        </w:rPr>
      </w:pPr>
    </w:p>
    <w:p w14:paraId="71899726" w14:textId="77777777" w:rsidR="007E5AE7" w:rsidRPr="00E001DC" w:rsidRDefault="007E5AE7" w:rsidP="004A1F9D">
      <w:pPr>
        <w:shd w:val="clear" w:color="auto" w:fill="FFFFFF"/>
        <w:spacing w:after="0" w:line="252" w:lineRule="atLeast"/>
        <w:rPr>
          <w:b/>
          <w:color w:val="1F3864" w:themeColor="accent5" w:themeShade="80"/>
          <w:sz w:val="28"/>
          <w:szCs w:val="28"/>
        </w:rPr>
      </w:pPr>
    </w:p>
    <w:p w14:paraId="46787A33"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POVIJEST NOVOVJEKOVNIH</w:t>
      </w:r>
      <w:r w:rsidR="004A1F9D" w:rsidRPr="00E001DC">
        <w:rPr>
          <w:rFonts w:eastAsia="Times New Roman" w:cs="Times New Roman"/>
          <w:b/>
          <w:color w:val="1F3864" w:themeColor="accent5" w:themeShade="80"/>
          <w:sz w:val="28"/>
          <w:szCs w:val="28"/>
          <w:lang w:eastAsia="hr-HR"/>
        </w:rPr>
        <w:t xml:space="preserve"> POLITIČKIH TEORIJA (15-20 ST.)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80B3E" w:rsidRPr="00E001DC" w14:paraId="19B5A7E5" w14:textId="77777777" w:rsidTr="00EF79AF">
        <w:trPr>
          <w:trHeight w:val="570"/>
        </w:trPr>
        <w:tc>
          <w:tcPr>
            <w:tcW w:w="2440" w:type="dxa"/>
            <w:shd w:val="clear" w:color="auto" w:fill="9CC2E5" w:themeFill="accent1" w:themeFillTint="99"/>
          </w:tcPr>
          <w:p w14:paraId="1D33FC83" w14:textId="77777777" w:rsidR="00280B3E" w:rsidRPr="00280B3E" w:rsidRDefault="00280B3E" w:rsidP="00EF79AF">
            <w:pPr>
              <w:jc w:val="both"/>
              <w:rPr>
                <w:rFonts w:cstheme="minorHAnsi"/>
                <w:b/>
              </w:rPr>
            </w:pPr>
            <w:r w:rsidRPr="00280B3E">
              <w:rPr>
                <w:rFonts w:cstheme="minorHAnsi"/>
                <w:b/>
              </w:rPr>
              <w:t>KOLEGIJ</w:t>
            </w:r>
          </w:p>
        </w:tc>
        <w:tc>
          <w:tcPr>
            <w:tcW w:w="6890" w:type="dxa"/>
          </w:tcPr>
          <w:p w14:paraId="6E6AFE96" w14:textId="77777777" w:rsidR="00280B3E" w:rsidRPr="00280B3E" w:rsidRDefault="00280B3E" w:rsidP="00EF79AF">
            <w:pPr>
              <w:jc w:val="both"/>
              <w:rPr>
                <w:rFonts w:cstheme="minorHAnsi"/>
                <w:b/>
              </w:rPr>
            </w:pPr>
            <w:r w:rsidRPr="00280B3E">
              <w:rPr>
                <w:rFonts w:cstheme="minorHAnsi"/>
                <w:b/>
              </w:rPr>
              <w:t>POVIJEST NOVOVJEKOVNIH POLITIČKIH TEORIJA</w:t>
            </w:r>
          </w:p>
        </w:tc>
      </w:tr>
      <w:tr w:rsidR="00280B3E" w:rsidRPr="00E001DC" w14:paraId="3C4F5BF6" w14:textId="77777777" w:rsidTr="00EF79AF">
        <w:trPr>
          <w:trHeight w:val="465"/>
        </w:trPr>
        <w:tc>
          <w:tcPr>
            <w:tcW w:w="2440" w:type="dxa"/>
            <w:shd w:val="clear" w:color="auto" w:fill="F2F2F2" w:themeFill="background1" w:themeFillShade="F2"/>
          </w:tcPr>
          <w:p w14:paraId="68F6C924" w14:textId="77777777" w:rsidR="00280B3E" w:rsidRPr="00280B3E" w:rsidRDefault="00280B3E" w:rsidP="00EF79AF">
            <w:pPr>
              <w:jc w:val="both"/>
              <w:rPr>
                <w:rFonts w:cstheme="minorHAnsi"/>
                <w:lang w:val="it-IT"/>
              </w:rPr>
            </w:pPr>
            <w:r w:rsidRPr="00280B3E">
              <w:rPr>
                <w:rFonts w:cstheme="minorHAnsi"/>
                <w:lang w:val="it-IT"/>
              </w:rPr>
              <w:t xml:space="preserve">OBAVEZNI ILI IZBORNI / GODINA STUDIJA NA KOJOJ SE KOLEGIJ IZVODI </w:t>
            </w:r>
          </w:p>
        </w:tc>
        <w:tc>
          <w:tcPr>
            <w:tcW w:w="6890" w:type="dxa"/>
          </w:tcPr>
          <w:p w14:paraId="5E8F58D2" w14:textId="77777777" w:rsidR="00280B3E" w:rsidRPr="00280B3E" w:rsidRDefault="00280B3E" w:rsidP="00EF79AF">
            <w:pPr>
              <w:jc w:val="both"/>
              <w:rPr>
                <w:rFonts w:cstheme="minorHAnsi"/>
              </w:rPr>
            </w:pPr>
            <w:r w:rsidRPr="00280B3E">
              <w:rPr>
                <w:rFonts w:cstheme="minorHAnsi"/>
              </w:rPr>
              <w:t>IZBORNI / V. GODINA</w:t>
            </w:r>
          </w:p>
        </w:tc>
      </w:tr>
      <w:tr w:rsidR="00280B3E" w:rsidRPr="00E001DC" w14:paraId="2BC90681" w14:textId="77777777" w:rsidTr="00EF79AF">
        <w:trPr>
          <w:trHeight w:val="300"/>
        </w:trPr>
        <w:tc>
          <w:tcPr>
            <w:tcW w:w="2440" w:type="dxa"/>
            <w:shd w:val="clear" w:color="auto" w:fill="F2F2F2" w:themeFill="background1" w:themeFillShade="F2"/>
          </w:tcPr>
          <w:p w14:paraId="4B87C6E1" w14:textId="77777777" w:rsidR="00280B3E" w:rsidRPr="00280B3E" w:rsidRDefault="00280B3E" w:rsidP="00EF79AF">
            <w:pPr>
              <w:jc w:val="both"/>
              <w:rPr>
                <w:rFonts w:cstheme="minorHAnsi"/>
                <w:lang w:val="it-IT"/>
              </w:rPr>
            </w:pPr>
            <w:r w:rsidRPr="00280B3E">
              <w:rPr>
                <w:rFonts w:cstheme="minorHAnsi"/>
                <w:lang w:val="it-IT"/>
              </w:rPr>
              <w:t>OBLIK NASTAVE (PREDAVANJA, SEMINAR, VJEŽBE, (I/ILI) PRAKTIČNA NASTAVA</w:t>
            </w:r>
          </w:p>
        </w:tc>
        <w:tc>
          <w:tcPr>
            <w:tcW w:w="6890" w:type="dxa"/>
          </w:tcPr>
          <w:p w14:paraId="32E58FC3" w14:textId="77777777" w:rsidR="00280B3E" w:rsidRPr="00280B3E" w:rsidRDefault="00280B3E" w:rsidP="00EF79AF">
            <w:pPr>
              <w:jc w:val="both"/>
              <w:rPr>
                <w:rFonts w:cstheme="minorHAnsi"/>
              </w:rPr>
            </w:pPr>
            <w:r w:rsidRPr="00280B3E">
              <w:rPr>
                <w:rFonts w:cstheme="minorHAnsi"/>
              </w:rPr>
              <w:t>PREDAVANJA</w:t>
            </w:r>
          </w:p>
        </w:tc>
      </w:tr>
      <w:tr w:rsidR="00280B3E" w:rsidRPr="00E001DC" w14:paraId="1AA2A1D4" w14:textId="77777777" w:rsidTr="00EF79AF">
        <w:trPr>
          <w:trHeight w:val="405"/>
        </w:trPr>
        <w:tc>
          <w:tcPr>
            <w:tcW w:w="2440" w:type="dxa"/>
            <w:shd w:val="clear" w:color="auto" w:fill="F2F2F2" w:themeFill="background1" w:themeFillShade="F2"/>
          </w:tcPr>
          <w:p w14:paraId="5A0B5475" w14:textId="77777777" w:rsidR="00280B3E" w:rsidRPr="00280B3E" w:rsidRDefault="00280B3E" w:rsidP="00EF79AF">
            <w:pPr>
              <w:jc w:val="both"/>
              <w:rPr>
                <w:rFonts w:cstheme="minorHAnsi"/>
              </w:rPr>
            </w:pPr>
            <w:r w:rsidRPr="00280B3E">
              <w:rPr>
                <w:rFonts w:cstheme="minorHAnsi"/>
              </w:rPr>
              <w:t>ECTS BODOVI KOLEGIJA</w:t>
            </w:r>
          </w:p>
        </w:tc>
        <w:tc>
          <w:tcPr>
            <w:tcW w:w="6890" w:type="dxa"/>
          </w:tcPr>
          <w:p w14:paraId="7FB40549" w14:textId="77777777" w:rsidR="00280B3E" w:rsidRPr="00280B3E" w:rsidRDefault="00280B3E" w:rsidP="00EF79AF">
            <w:pPr>
              <w:jc w:val="both"/>
              <w:rPr>
                <w:rFonts w:cstheme="minorHAnsi"/>
              </w:rPr>
            </w:pPr>
            <w:r w:rsidRPr="00280B3E">
              <w:rPr>
                <w:rFonts w:cstheme="minorHAnsi"/>
              </w:rPr>
              <w:t>4 ECTS boda:</w:t>
            </w:r>
          </w:p>
          <w:p w14:paraId="383BBA3B" w14:textId="77777777" w:rsidR="00280B3E" w:rsidRPr="00280B3E" w:rsidRDefault="00280B3E" w:rsidP="00280B3E">
            <w:pPr>
              <w:pStyle w:val="Odlomakpopisa"/>
              <w:numPr>
                <w:ilvl w:val="0"/>
                <w:numId w:val="1629"/>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Izlaganja - 60 sati: cca. </w:t>
            </w:r>
            <w:r w:rsidRPr="00280B3E">
              <w:rPr>
                <w:rFonts w:asciiTheme="minorHAnsi" w:hAnsiTheme="minorHAnsi" w:cstheme="minorHAnsi"/>
                <w:b/>
                <w:bCs/>
                <w:sz w:val="22"/>
                <w:szCs w:val="22"/>
              </w:rPr>
              <w:t>2</w:t>
            </w:r>
            <w:r w:rsidRPr="00280B3E">
              <w:rPr>
                <w:rFonts w:asciiTheme="minorHAnsi" w:hAnsiTheme="minorHAnsi" w:cstheme="minorHAnsi"/>
                <w:b/>
                <w:sz w:val="22"/>
                <w:szCs w:val="22"/>
              </w:rPr>
              <w:t xml:space="preserve"> ECTS</w:t>
            </w:r>
          </w:p>
          <w:p w14:paraId="666434E2" w14:textId="77777777" w:rsidR="00280B3E" w:rsidRPr="00280B3E" w:rsidRDefault="00280B3E" w:rsidP="00280B3E">
            <w:pPr>
              <w:pStyle w:val="Odlomakpopisa"/>
              <w:numPr>
                <w:ilvl w:val="0"/>
                <w:numId w:val="1629"/>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Priprema za izlaganja (rad na tekstu, vođena diskusija, studentska debata) - 30 sati: cca. </w:t>
            </w:r>
            <w:r w:rsidRPr="00280B3E">
              <w:rPr>
                <w:rFonts w:asciiTheme="minorHAnsi" w:hAnsiTheme="minorHAnsi" w:cstheme="minorHAnsi"/>
                <w:b/>
                <w:sz w:val="22"/>
                <w:szCs w:val="22"/>
              </w:rPr>
              <w:t>1 ECTS</w:t>
            </w:r>
          </w:p>
          <w:p w14:paraId="2D4DBEEF" w14:textId="77777777" w:rsidR="00280B3E" w:rsidRPr="00280B3E" w:rsidRDefault="00280B3E" w:rsidP="00280B3E">
            <w:pPr>
              <w:pStyle w:val="Odlomakpopisa"/>
              <w:numPr>
                <w:ilvl w:val="0"/>
                <w:numId w:val="1629"/>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Priprema za kolokvije i esej (samostalno čitanje i učenje literature) – 30 sati: cca. 1</w:t>
            </w:r>
            <w:r w:rsidRPr="00280B3E">
              <w:rPr>
                <w:rFonts w:asciiTheme="minorHAnsi" w:hAnsiTheme="minorHAnsi" w:cstheme="minorHAnsi"/>
                <w:b/>
                <w:sz w:val="22"/>
                <w:szCs w:val="22"/>
              </w:rPr>
              <w:t xml:space="preserve"> ECTS</w:t>
            </w:r>
            <w:r w:rsidRPr="00280B3E">
              <w:rPr>
                <w:rFonts w:asciiTheme="minorHAnsi" w:hAnsiTheme="minorHAnsi" w:cstheme="minorHAnsi"/>
                <w:sz w:val="22"/>
                <w:szCs w:val="22"/>
              </w:rPr>
              <w:t xml:space="preserve">.  </w:t>
            </w:r>
          </w:p>
        </w:tc>
      </w:tr>
      <w:tr w:rsidR="00280B3E" w:rsidRPr="00E001DC" w14:paraId="7C7776D8" w14:textId="77777777" w:rsidTr="00EF79AF">
        <w:trPr>
          <w:trHeight w:val="330"/>
        </w:trPr>
        <w:tc>
          <w:tcPr>
            <w:tcW w:w="2440" w:type="dxa"/>
            <w:shd w:val="clear" w:color="auto" w:fill="F2F2F2" w:themeFill="background1" w:themeFillShade="F2"/>
          </w:tcPr>
          <w:p w14:paraId="6C271509" w14:textId="77777777" w:rsidR="00280B3E" w:rsidRPr="00280B3E" w:rsidRDefault="00280B3E" w:rsidP="00EF79AF">
            <w:pPr>
              <w:jc w:val="both"/>
              <w:rPr>
                <w:rFonts w:cstheme="minorHAnsi"/>
              </w:rPr>
            </w:pPr>
            <w:r w:rsidRPr="00280B3E">
              <w:rPr>
                <w:rFonts w:cstheme="minorHAnsi"/>
              </w:rPr>
              <w:t>STUDIJSKI PROGRAM NA KOJEM SE KOLEGIJ IZVODI</w:t>
            </w:r>
          </w:p>
        </w:tc>
        <w:tc>
          <w:tcPr>
            <w:tcW w:w="6890" w:type="dxa"/>
          </w:tcPr>
          <w:p w14:paraId="325EDE00" w14:textId="77777777" w:rsidR="00280B3E" w:rsidRPr="00280B3E" w:rsidRDefault="00280B3E" w:rsidP="00EF79AF">
            <w:pPr>
              <w:jc w:val="both"/>
              <w:rPr>
                <w:rFonts w:cstheme="minorHAnsi"/>
              </w:rPr>
            </w:pPr>
            <w:r w:rsidRPr="00280B3E">
              <w:rPr>
                <w:rFonts w:cstheme="minorHAnsi"/>
              </w:rPr>
              <w:t>PRAVNI STUDIJ</w:t>
            </w:r>
          </w:p>
        </w:tc>
      </w:tr>
      <w:tr w:rsidR="00280B3E" w:rsidRPr="00E001DC" w14:paraId="06D7DA36" w14:textId="77777777" w:rsidTr="00EF79AF">
        <w:trPr>
          <w:trHeight w:val="255"/>
        </w:trPr>
        <w:tc>
          <w:tcPr>
            <w:tcW w:w="2440" w:type="dxa"/>
            <w:shd w:val="clear" w:color="auto" w:fill="F2F2F2" w:themeFill="background1" w:themeFillShade="F2"/>
          </w:tcPr>
          <w:p w14:paraId="0E173C4D" w14:textId="77777777" w:rsidR="00280B3E" w:rsidRPr="00280B3E" w:rsidRDefault="00280B3E" w:rsidP="00EF79AF">
            <w:pPr>
              <w:jc w:val="both"/>
              <w:rPr>
                <w:rFonts w:cstheme="minorHAnsi"/>
              </w:rPr>
            </w:pPr>
            <w:r w:rsidRPr="00280B3E">
              <w:rPr>
                <w:rFonts w:cstheme="minorHAnsi"/>
              </w:rPr>
              <w:t>RAZINA STUDIJSKOG PROGRAMA (6.st, 6.sv, 7.1.st, 7.1.sv, 7.2, 8.2.)</w:t>
            </w:r>
          </w:p>
        </w:tc>
        <w:tc>
          <w:tcPr>
            <w:tcW w:w="6890" w:type="dxa"/>
          </w:tcPr>
          <w:p w14:paraId="2C7104F4" w14:textId="77777777" w:rsidR="00280B3E" w:rsidRPr="00280B3E" w:rsidRDefault="00280B3E" w:rsidP="00EF79AF">
            <w:pPr>
              <w:jc w:val="both"/>
              <w:rPr>
                <w:rFonts w:cstheme="minorHAnsi"/>
              </w:rPr>
            </w:pPr>
            <w:r w:rsidRPr="00280B3E">
              <w:rPr>
                <w:rFonts w:cstheme="minorHAnsi"/>
              </w:rPr>
              <w:t>7.1.sv</w:t>
            </w:r>
          </w:p>
        </w:tc>
      </w:tr>
      <w:tr w:rsidR="00280B3E" w:rsidRPr="00E001DC" w14:paraId="0597D073" w14:textId="77777777" w:rsidTr="00EF79AF">
        <w:trPr>
          <w:trHeight w:val="255"/>
        </w:trPr>
        <w:tc>
          <w:tcPr>
            <w:tcW w:w="2440" w:type="dxa"/>
          </w:tcPr>
          <w:p w14:paraId="21DB0DBB" w14:textId="77777777" w:rsidR="00280B3E" w:rsidRPr="00280B3E" w:rsidRDefault="00280B3E" w:rsidP="00EF79AF">
            <w:pPr>
              <w:jc w:val="both"/>
              <w:rPr>
                <w:rFonts w:cstheme="minorHAnsi"/>
              </w:rPr>
            </w:pPr>
          </w:p>
        </w:tc>
        <w:tc>
          <w:tcPr>
            <w:tcW w:w="6890" w:type="dxa"/>
            <w:shd w:val="clear" w:color="auto" w:fill="BDD6EE" w:themeFill="accent1" w:themeFillTint="66"/>
          </w:tcPr>
          <w:p w14:paraId="6BAA76AE" w14:textId="77777777" w:rsidR="00280B3E" w:rsidRPr="00280B3E" w:rsidRDefault="00280B3E" w:rsidP="00EF79AF">
            <w:pPr>
              <w:jc w:val="both"/>
              <w:rPr>
                <w:rFonts w:cstheme="minorHAnsi"/>
                <w:b/>
              </w:rPr>
            </w:pPr>
            <w:r w:rsidRPr="00280B3E">
              <w:rPr>
                <w:rFonts w:cstheme="minorHAnsi"/>
                <w:b/>
              </w:rPr>
              <w:t>KONSTRUKTIVNO POVEZIVANJE</w:t>
            </w:r>
          </w:p>
        </w:tc>
      </w:tr>
      <w:tr w:rsidR="00280B3E" w:rsidRPr="00E001DC" w14:paraId="5C3A5358" w14:textId="77777777" w:rsidTr="00EF79AF">
        <w:trPr>
          <w:trHeight w:val="255"/>
        </w:trPr>
        <w:tc>
          <w:tcPr>
            <w:tcW w:w="2440" w:type="dxa"/>
            <w:shd w:val="clear" w:color="auto" w:fill="DEEAF6" w:themeFill="accent1" w:themeFillTint="33"/>
          </w:tcPr>
          <w:p w14:paraId="2C247A29" w14:textId="77777777" w:rsidR="00280B3E" w:rsidRPr="00280B3E" w:rsidRDefault="00280B3E" w:rsidP="00EF79AF">
            <w:pPr>
              <w:ind w:left="360"/>
              <w:jc w:val="both"/>
              <w:rPr>
                <w:rFonts w:cstheme="minorHAnsi"/>
              </w:rPr>
            </w:pPr>
            <w:r w:rsidRPr="00280B3E">
              <w:rPr>
                <w:rFonts w:cstheme="minorHAnsi"/>
              </w:rPr>
              <w:t>ISHOD UČENJA (NAZIV)</w:t>
            </w:r>
          </w:p>
        </w:tc>
        <w:tc>
          <w:tcPr>
            <w:tcW w:w="6890" w:type="dxa"/>
            <w:shd w:val="clear" w:color="auto" w:fill="E7E6E6" w:themeFill="background2"/>
          </w:tcPr>
          <w:p w14:paraId="0E6F3B15" w14:textId="77777777" w:rsidR="00280B3E" w:rsidRPr="00280B3E" w:rsidRDefault="00280B3E" w:rsidP="00EF79AF">
            <w:pPr>
              <w:jc w:val="both"/>
              <w:rPr>
                <w:rFonts w:cstheme="minorHAnsi"/>
                <w:b/>
              </w:rPr>
            </w:pPr>
            <w:r w:rsidRPr="00280B3E">
              <w:rPr>
                <w:rFonts w:cstheme="minorHAnsi"/>
                <w:b/>
              </w:rPr>
              <w:t>Identificirati osnovne pravne odrednice razvoja novovjekovnih političkih teorija.</w:t>
            </w:r>
          </w:p>
        </w:tc>
      </w:tr>
      <w:tr w:rsidR="00280B3E" w:rsidRPr="00E001DC" w14:paraId="5A0A3B17" w14:textId="77777777" w:rsidTr="00EF79AF">
        <w:trPr>
          <w:trHeight w:val="255"/>
        </w:trPr>
        <w:tc>
          <w:tcPr>
            <w:tcW w:w="2440" w:type="dxa"/>
          </w:tcPr>
          <w:p w14:paraId="449C3215"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DOPRINOSI OSTVARENJU ISHODA UČENJA NA RAZINI STUDIJSKOG PROGRAMA (NAVESTI IU)</w:t>
            </w:r>
          </w:p>
        </w:tc>
        <w:tc>
          <w:tcPr>
            <w:tcW w:w="6890" w:type="dxa"/>
            <w:shd w:val="clear" w:color="auto" w:fill="E7E6E6" w:themeFill="background2"/>
          </w:tcPr>
          <w:p w14:paraId="373A24AC" w14:textId="77777777" w:rsidR="00280B3E" w:rsidRPr="00280B3E" w:rsidRDefault="00280B3E" w:rsidP="00EF79AF">
            <w:pPr>
              <w:jc w:val="both"/>
              <w:rPr>
                <w:rFonts w:cstheme="minorHAnsi"/>
              </w:rPr>
            </w:pPr>
            <w:r w:rsidRPr="00280B3E">
              <w:rPr>
                <w:rFonts w:cstheme="minorHAnsi"/>
              </w:rPr>
              <w:t>1. Identificirati povijesne, političke, ekonomske, europske, međunarodne odnosno druge društvene čimbenike mjerodavne za stvaranje i primjenu prava.</w:t>
            </w:r>
          </w:p>
          <w:p w14:paraId="4C9DBA8B" w14:textId="77777777" w:rsidR="00280B3E" w:rsidRPr="00280B3E" w:rsidRDefault="00280B3E" w:rsidP="00EF79AF">
            <w:pPr>
              <w:jc w:val="both"/>
              <w:rPr>
                <w:rFonts w:cstheme="minorHAnsi"/>
              </w:rPr>
            </w:pPr>
            <w:r w:rsidRPr="00280B3E">
              <w:rPr>
                <w:rFonts w:cstheme="minorHAnsi"/>
                <w:lang w:val="it-IT"/>
              </w:rPr>
              <w:t xml:space="preserve">12. </w:t>
            </w:r>
            <w:r w:rsidRPr="00280B3E">
              <w:rPr>
                <w:rFonts w:cstheme="minorHAnsi"/>
              </w:rPr>
              <w:t>Vrednovati pravne institute i načela u njihovoj razvojnoj dimenziji i u odnosu prema suvremenom pravnom sustavu.</w:t>
            </w:r>
          </w:p>
        </w:tc>
      </w:tr>
      <w:tr w:rsidR="00280B3E" w:rsidRPr="00E001DC" w14:paraId="42A7BF16" w14:textId="77777777" w:rsidTr="00EF79AF">
        <w:trPr>
          <w:trHeight w:val="255"/>
        </w:trPr>
        <w:tc>
          <w:tcPr>
            <w:tcW w:w="2440" w:type="dxa"/>
          </w:tcPr>
          <w:p w14:paraId="5589BDF7"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KOGNITIVNO PODRUČJE ZNANJA I RAZUMIJEVANJA</w:t>
            </w:r>
          </w:p>
        </w:tc>
        <w:tc>
          <w:tcPr>
            <w:tcW w:w="6890" w:type="dxa"/>
            <w:shd w:val="clear" w:color="auto" w:fill="E7E6E6" w:themeFill="background2"/>
          </w:tcPr>
          <w:p w14:paraId="20499A0E" w14:textId="77777777" w:rsidR="00280B3E" w:rsidRPr="00280B3E" w:rsidRDefault="00280B3E" w:rsidP="00EF79AF">
            <w:pPr>
              <w:jc w:val="both"/>
              <w:rPr>
                <w:rFonts w:cstheme="minorHAnsi"/>
              </w:rPr>
            </w:pPr>
            <w:r w:rsidRPr="00280B3E">
              <w:rPr>
                <w:rFonts w:cstheme="minorHAnsi"/>
              </w:rPr>
              <w:t>Razumijevanje</w:t>
            </w:r>
          </w:p>
        </w:tc>
      </w:tr>
      <w:tr w:rsidR="00280B3E" w:rsidRPr="00E001DC" w14:paraId="181AA5D6" w14:textId="77777777" w:rsidTr="00EF79AF">
        <w:trPr>
          <w:trHeight w:val="255"/>
        </w:trPr>
        <w:tc>
          <w:tcPr>
            <w:tcW w:w="2440" w:type="dxa"/>
          </w:tcPr>
          <w:p w14:paraId="385A8B14"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VJEŠTINE</w:t>
            </w:r>
          </w:p>
        </w:tc>
        <w:tc>
          <w:tcPr>
            <w:tcW w:w="6890" w:type="dxa"/>
            <w:shd w:val="clear" w:color="auto" w:fill="E7E6E6" w:themeFill="background2"/>
          </w:tcPr>
          <w:p w14:paraId="0496612D" w14:textId="77777777" w:rsidR="00280B3E" w:rsidRPr="00280B3E" w:rsidRDefault="00280B3E" w:rsidP="00EF79AF">
            <w:pPr>
              <w:jc w:val="both"/>
              <w:rPr>
                <w:rFonts w:cstheme="minorHAnsi"/>
              </w:rPr>
            </w:pPr>
            <w:r w:rsidRPr="00280B3E">
              <w:rPr>
                <w:rFonts w:cstheme="minorHAnsi"/>
              </w:rPr>
              <w:t>Vještina upravljanja informacijama, sposobnost učenja, vještina jasnog i razgovijetnoga usmenog i pisanog izražavanja, sposobnost rješavanja problema, prezentacijske i komunikacijske vještine.</w:t>
            </w:r>
          </w:p>
        </w:tc>
      </w:tr>
      <w:tr w:rsidR="00280B3E" w:rsidRPr="00E001DC" w14:paraId="1EDA80CE" w14:textId="77777777" w:rsidTr="00EF79AF">
        <w:trPr>
          <w:trHeight w:val="255"/>
        </w:trPr>
        <w:tc>
          <w:tcPr>
            <w:tcW w:w="2440" w:type="dxa"/>
          </w:tcPr>
          <w:p w14:paraId="5158B5D8"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SADRŽAJ UČENJA</w:t>
            </w:r>
          </w:p>
        </w:tc>
        <w:tc>
          <w:tcPr>
            <w:tcW w:w="6890" w:type="dxa"/>
            <w:shd w:val="clear" w:color="auto" w:fill="E7E6E6" w:themeFill="background2"/>
          </w:tcPr>
          <w:p w14:paraId="5344F4A9" w14:textId="77777777" w:rsidR="00280B3E" w:rsidRPr="00280B3E" w:rsidRDefault="00280B3E" w:rsidP="00EF79AF">
            <w:pPr>
              <w:jc w:val="both"/>
              <w:rPr>
                <w:rFonts w:cstheme="minorHAnsi"/>
              </w:rPr>
            </w:pPr>
            <w:r w:rsidRPr="00280B3E">
              <w:rPr>
                <w:rFonts w:cstheme="minorHAnsi"/>
              </w:rPr>
              <w:t>Nastavne cjeline:</w:t>
            </w:r>
          </w:p>
          <w:p w14:paraId="176AE564"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kasnog srednjeg vijeka</w:t>
            </w:r>
          </w:p>
          <w:p w14:paraId="7AEEF9AD"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od 15. do 17. stoljeća</w:t>
            </w:r>
          </w:p>
          <w:p w14:paraId="3CED6592"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u 17. i 18. stoljeću</w:t>
            </w:r>
          </w:p>
          <w:p w14:paraId="7A5E7876"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17. i 18. stoljeću</w:t>
            </w:r>
          </w:p>
          <w:p w14:paraId="154052B0"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19. stoljeću</w:t>
            </w:r>
          </w:p>
          <w:p w14:paraId="5FB0DB50" w14:textId="77777777" w:rsidR="00280B3E" w:rsidRPr="00280B3E" w:rsidRDefault="00280B3E" w:rsidP="00280B3E">
            <w:pPr>
              <w:pStyle w:val="Odlomakpopisa"/>
              <w:numPr>
                <w:ilvl w:val="0"/>
                <w:numId w:val="1631"/>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20. stoljeću</w:t>
            </w:r>
          </w:p>
        </w:tc>
      </w:tr>
      <w:tr w:rsidR="00280B3E" w:rsidRPr="00E001DC" w14:paraId="017729E9" w14:textId="77777777" w:rsidTr="00EF79AF">
        <w:trPr>
          <w:trHeight w:val="255"/>
        </w:trPr>
        <w:tc>
          <w:tcPr>
            <w:tcW w:w="2440" w:type="dxa"/>
          </w:tcPr>
          <w:p w14:paraId="3F8C122A"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NASTAVNE METODE</w:t>
            </w:r>
          </w:p>
        </w:tc>
        <w:tc>
          <w:tcPr>
            <w:tcW w:w="6890" w:type="dxa"/>
            <w:shd w:val="clear" w:color="auto" w:fill="E7E6E6" w:themeFill="background2"/>
          </w:tcPr>
          <w:p w14:paraId="7BA198FD" w14:textId="77777777" w:rsidR="00280B3E" w:rsidRPr="00280B3E" w:rsidRDefault="00280B3E" w:rsidP="00EF79AF">
            <w:pPr>
              <w:jc w:val="both"/>
              <w:rPr>
                <w:rFonts w:cstheme="minorHAnsi"/>
              </w:rPr>
            </w:pPr>
            <w:r w:rsidRPr="00280B3E">
              <w:rPr>
                <w:rFonts w:cstheme="minorHAnsi"/>
              </w:rPr>
              <w:t>Predavanje, vođena diskusija, demonstracija praktičnog zadatka, rad na tekstu, studentska debata, samostalno čitanje literature.</w:t>
            </w:r>
          </w:p>
        </w:tc>
      </w:tr>
      <w:tr w:rsidR="00280B3E" w:rsidRPr="00E001DC" w14:paraId="01CC6E2B" w14:textId="77777777" w:rsidTr="00EF79AF">
        <w:trPr>
          <w:trHeight w:val="255"/>
        </w:trPr>
        <w:tc>
          <w:tcPr>
            <w:tcW w:w="2440" w:type="dxa"/>
          </w:tcPr>
          <w:p w14:paraId="538F76D5" w14:textId="77777777" w:rsidR="00280B3E" w:rsidRPr="00280B3E" w:rsidRDefault="00280B3E" w:rsidP="00280B3E">
            <w:pPr>
              <w:pStyle w:val="Odlomakpopisa"/>
              <w:numPr>
                <w:ilvl w:val="0"/>
                <w:numId w:val="1630"/>
              </w:numPr>
              <w:ind w:left="396"/>
              <w:rPr>
                <w:rFonts w:asciiTheme="minorHAnsi" w:hAnsiTheme="minorHAnsi" w:cstheme="minorHAnsi"/>
                <w:sz w:val="22"/>
                <w:szCs w:val="22"/>
              </w:rPr>
            </w:pPr>
            <w:r w:rsidRPr="00280B3E">
              <w:rPr>
                <w:rFonts w:asciiTheme="minorHAnsi" w:hAnsiTheme="minorHAnsi" w:cstheme="minorHAnsi"/>
                <w:sz w:val="22"/>
                <w:szCs w:val="22"/>
              </w:rPr>
              <w:t>METODE VREDNOVANJA</w:t>
            </w:r>
          </w:p>
        </w:tc>
        <w:tc>
          <w:tcPr>
            <w:tcW w:w="6890" w:type="dxa"/>
            <w:shd w:val="clear" w:color="auto" w:fill="E7E6E6" w:themeFill="background2"/>
          </w:tcPr>
          <w:p w14:paraId="41CEA325" w14:textId="77777777" w:rsidR="00280B3E" w:rsidRPr="00280B3E" w:rsidRDefault="00280B3E" w:rsidP="00280B3E">
            <w:pPr>
              <w:pStyle w:val="Odlomakpopisa"/>
              <w:numPr>
                <w:ilvl w:val="0"/>
                <w:numId w:val="1632"/>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Pisani ispit (pitanja objektivnog tipa: višestruki odabir ili/i zadaci esejskog tipa: objašnjenje zadane teme) i</w:t>
            </w:r>
          </w:p>
          <w:p w14:paraId="2F55989C" w14:textId="77777777" w:rsidR="00280B3E" w:rsidRPr="00280B3E" w:rsidRDefault="00280B3E" w:rsidP="00280B3E">
            <w:pPr>
              <w:pStyle w:val="Odlomakpopisa"/>
              <w:numPr>
                <w:ilvl w:val="0"/>
                <w:numId w:val="1632"/>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Usmeni ispit.    </w:t>
            </w:r>
          </w:p>
        </w:tc>
      </w:tr>
      <w:tr w:rsidR="00280B3E" w:rsidRPr="00E001DC" w14:paraId="5F50BB66" w14:textId="77777777" w:rsidTr="00EF79AF">
        <w:trPr>
          <w:trHeight w:val="255"/>
        </w:trPr>
        <w:tc>
          <w:tcPr>
            <w:tcW w:w="2440" w:type="dxa"/>
            <w:shd w:val="clear" w:color="auto" w:fill="DEEAF6" w:themeFill="accent1" w:themeFillTint="33"/>
          </w:tcPr>
          <w:p w14:paraId="1AAB24C4" w14:textId="77777777" w:rsidR="00280B3E" w:rsidRPr="00280B3E" w:rsidRDefault="00280B3E" w:rsidP="00EF79AF">
            <w:pPr>
              <w:ind w:left="360"/>
              <w:jc w:val="both"/>
              <w:rPr>
                <w:rFonts w:cstheme="minorHAnsi"/>
              </w:rPr>
            </w:pPr>
            <w:r w:rsidRPr="00280B3E">
              <w:rPr>
                <w:rFonts w:cstheme="minorHAnsi"/>
              </w:rPr>
              <w:t>ISHOD UČENJA (NAZIV)</w:t>
            </w:r>
          </w:p>
        </w:tc>
        <w:tc>
          <w:tcPr>
            <w:tcW w:w="6890" w:type="dxa"/>
            <w:shd w:val="clear" w:color="auto" w:fill="DEEAF6" w:themeFill="accent1" w:themeFillTint="33"/>
          </w:tcPr>
          <w:p w14:paraId="32AE2F13" w14:textId="77777777" w:rsidR="00280B3E" w:rsidRPr="00280B3E" w:rsidRDefault="00280B3E" w:rsidP="00EF79AF">
            <w:pPr>
              <w:jc w:val="both"/>
              <w:rPr>
                <w:rFonts w:cstheme="minorHAnsi"/>
                <w:b/>
              </w:rPr>
            </w:pPr>
            <w:r w:rsidRPr="00280B3E">
              <w:rPr>
                <w:rFonts w:cstheme="minorHAnsi"/>
                <w:b/>
              </w:rPr>
              <w:t xml:space="preserve">Prepoznati temeljne pojmove, načela i izvore novovjekovnih političkih teorija u djelima klasičnih teoretičara. </w:t>
            </w:r>
          </w:p>
        </w:tc>
      </w:tr>
      <w:tr w:rsidR="00280B3E" w:rsidRPr="00E001DC" w14:paraId="0A5E7CD1" w14:textId="77777777" w:rsidTr="00EF79AF">
        <w:trPr>
          <w:trHeight w:val="255"/>
        </w:trPr>
        <w:tc>
          <w:tcPr>
            <w:tcW w:w="2440" w:type="dxa"/>
          </w:tcPr>
          <w:p w14:paraId="37322D8B"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DOPRINOSI OSTVARENJU ISHODA UČENJA NA RAZINI STUDIJSKOG PROGRAMA (NAVESTI IU)</w:t>
            </w:r>
          </w:p>
        </w:tc>
        <w:tc>
          <w:tcPr>
            <w:tcW w:w="6890" w:type="dxa"/>
            <w:shd w:val="clear" w:color="auto" w:fill="E7E6E6" w:themeFill="background2"/>
          </w:tcPr>
          <w:p w14:paraId="1B0A0025" w14:textId="77777777" w:rsidR="00280B3E" w:rsidRPr="00280B3E" w:rsidRDefault="00280B3E" w:rsidP="00EF79AF">
            <w:pPr>
              <w:jc w:val="both"/>
              <w:rPr>
                <w:rFonts w:cstheme="minorHAnsi"/>
              </w:rPr>
            </w:pPr>
            <w:r w:rsidRPr="00280B3E">
              <w:rPr>
                <w:rFonts w:cstheme="minorHAnsi"/>
              </w:rPr>
              <w:t>1. Identificirati povijesne, političke, ekonomske, europske, međunarodne odnosno druge društvene čimbenike mjerodavne za stvaranje i primjenu prava.</w:t>
            </w:r>
          </w:p>
          <w:p w14:paraId="69B44C54" w14:textId="77777777" w:rsidR="00280B3E" w:rsidRPr="00280B3E" w:rsidRDefault="00280B3E" w:rsidP="00EF79AF">
            <w:pPr>
              <w:jc w:val="both"/>
              <w:rPr>
                <w:rFonts w:cstheme="minorHAnsi"/>
                <w:lang w:val="it-IT"/>
              </w:rPr>
            </w:pPr>
            <w:r w:rsidRPr="00280B3E">
              <w:rPr>
                <w:rFonts w:cstheme="minorHAnsi"/>
              </w:rPr>
              <w:t xml:space="preserve">2. </w:t>
            </w:r>
            <w:r w:rsidRPr="00280B3E">
              <w:rPr>
                <w:rFonts w:cstheme="minorHAnsi"/>
                <w:lang w:val="it-IT"/>
              </w:rPr>
              <w:t>Definirati osnovne pojmove i institute te temeljne doktrine i načela pojedinih grana prava.</w:t>
            </w:r>
          </w:p>
          <w:p w14:paraId="44E117E5" w14:textId="77777777" w:rsidR="00280B3E" w:rsidRPr="00280B3E" w:rsidRDefault="00280B3E" w:rsidP="00EF79AF">
            <w:pPr>
              <w:jc w:val="both"/>
              <w:rPr>
                <w:rFonts w:cstheme="minorHAnsi"/>
                <w:lang w:val="it-IT"/>
              </w:rPr>
            </w:pPr>
            <w:r w:rsidRPr="00280B3E">
              <w:rPr>
                <w:rFonts w:cstheme="minorHAnsi"/>
                <w:lang w:val="it-IT"/>
              </w:rPr>
              <w:t>18. Provesti empirijska odnosno pravna i interdisciplinarna istraživanja.</w:t>
            </w:r>
          </w:p>
        </w:tc>
      </w:tr>
      <w:tr w:rsidR="00280B3E" w:rsidRPr="00E001DC" w14:paraId="25A990D1" w14:textId="77777777" w:rsidTr="00EF79AF">
        <w:trPr>
          <w:trHeight w:val="255"/>
        </w:trPr>
        <w:tc>
          <w:tcPr>
            <w:tcW w:w="2440" w:type="dxa"/>
          </w:tcPr>
          <w:p w14:paraId="65E7227C"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KOGNITIVNO PODRUČJE ZNANJA I RAZUMIJEVANJA</w:t>
            </w:r>
          </w:p>
        </w:tc>
        <w:tc>
          <w:tcPr>
            <w:tcW w:w="6890" w:type="dxa"/>
            <w:shd w:val="clear" w:color="auto" w:fill="E7E6E6" w:themeFill="background2"/>
          </w:tcPr>
          <w:p w14:paraId="6F22D09A" w14:textId="77777777" w:rsidR="00280B3E" w:rsidRPr="00280B3E" w:rsidRDefault="00280B3E" w:rsidP="00EF79AF">
            <w:pPr>
              <w:jc w:val="both"/>
              <w:rPr>
                <w:rFonts w:cstheme="minorHAnsi"/>
              </w:rPr>
            </w:pPr>
            <w:r w:rsidRPr="00280B3E">
              <w:rPr>
                <w:rFonts w:cstheme="minorHAnsi"/>
              </w:rPr>
              <w:t>Razumijevanje</w:t>
            </w:r>
          </w:p>
        </w:tc>
      </w:tr>
      <w:tr w:rsidR="00280B3E" w:rsidRPr="00E001DC" w14:paraId="496AB5EB" w14:textId="77777777" w:rsidTr="00EF79AF">
        <w:trPr>
          <w:trHeight w:val="255"/>
        </w:trPr>
        <w:tc>
          <w:tcPr>
            <w:tcW w:w="2440" w:type="dxa"/>
          </w:tcPr>
          <w:p w14:paraId="752578EA"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VJEŠTINE</w:t>
            </w:r>
          </w:p>
        </w:tc>
        <w:tc>
          <w:tcPr>
            <w:tcW w:w="6890" w:type="dxa"/>
            <w:shd w:val="clear" w:color="auto" w:fill="E7E6E6" w:themeFill="background2"/>
          </w:tcPr>
          <w:p w14:paraId="399CA4CA" w14:textId="77777777" w:rsidR="00280B3E" w:rsidRPr="00280B3E" w:rsidRDefault="00280B3E" w:rsidP="00EF79AF">
            <w:pPr>
              <w:jc w:val="both"/>
              <w:rPr>
                <w:rFonts w:cstheme="minorHAnsi"/>
              </w:rPr>
            </w:pPr>
            <w:r w:rsidRPr="00280B3E">
              <w:rPr>
                <w:rFonts w:cstheme="minorHAnsi"/>
              </w:rPr>
              <w:t>Vještina upravljanja informacijama, sposobnost rješavanja problema, logičko argumentiranje uz uvažavanje drugačijeg mišljenja, prezentacijske i komunikacijske vještine.</w:t>
            </w:r>
          </w:p>
        </w:tc>
      </w:tr>
      <w:tr w:rsidR="00280B3E" w:rsidRPr="00E001DC" w14:paraId="425E47FE" w14:textId="77777777" w:rsidTr="00EF79AF">
        <w:trPr>
          <w:trHeight w:val="255"/>
        </w:trPr>
        <w:tc>
          <w:tcPr>
            <w:tcW w:w="2440" w:type="dxa"/>
          </w:tcPr>
          <w:p w14:paraId="1DD1DEBA"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SADRŽAJ UČENJA</w:t>
            </w:r>
          </w:p>
        </w:tc>
        <w:tc>
          <w:tcPr>
            <w:tcW w:w="6890" w:type="dxa"/>
            <w:shd w:val="clear" w:color="auto" w:fill="E7E6E6" w:themeFill="background2"/>
          </w:tcPr>
          <w:p w14:paraId="175A3DB2" w14:textId="77777777" w:rsidR="00280B3E" w:rsidRPr="00280B3E" w:rsidRDefault="00280B3E" w:rsidP="00EF79AF">
            <w:pPr>
              <w:jc w:val="both"/>
              <w:rPr>
                <w:rFonts w:cstheme="minorHAnsi"/>
              </w:rPr>
            </w:pPr>
            <w:r w:rsidRPr="00280B3E">
              <w:rPr>
                <w:rFonts w:cstheme="minorHAnsi"/>
              </w:rPr>
              <w:t>Nastavne cjeline:</w:t>
            </w:r>
          </w:p>
          <w:p w14:paraId="7BFD8B02"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kasnog srednjeg vijeka.</w:t>
            </w:r>
          </w:p>
          <w:p w14:paraId="48CAD884"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od 15. do 17. stoljeća.</w:t>
            </w:r>
          </w:p>
          <w:p w14:paraId="28E1257C"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u 17. i 18. stoljeću.</w:t>
            </w:r>
          </w:p>
          <w:p w14:paraId="6067BE3E"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17. i 18. stoljeću.</w:t>
            </w:r>
          </w:p>
          <w:p w14:paraId="06FA3335"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19. stoljeću.</w:t>
            </w:r>
          </w:p>
          <w:p w14:paraId="478B3432" w14:textId="77777777" w:rsidR="00280B3E" w:rsidRPr="00280B3E" w:rsidRDefault="00280B3E" w:rsidP="00280B3E">
            <w:pPr>
              <w:pStyle w:val="Odlomakpopisa"/>
              <w:numPr>
                <w:ilvl w:val="0"/>
                <w:numId w:val="1625"/>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20. stoljeću.</w:t>
            </w:r>
          </w:p>
        </w:tc>
      </w:tr>
      <w:tr w:rsidR="00280B3E" w:rsidRPr="00E001DC" w14:paraId="516A5010" w14:textId="77777777" w:rsidTr="00EF79AF">
        <w:trPr>
          <w:trHeight w:val="255"/>
        </w:trPr>
        <w:tc>
          <w:tcPr>
            <w:tcW w:w="2440" w:type="dxa"/>
          </w:tcPr>
          <w:p w14:paraId="35FCAF58"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NASTAVNE METODE</w:t>
            </w:r>
          </w:p>
        </w:tc>
        <w:tc>
          <w:tcPr>
            <w:tcW w:w="6890" w:type="dxa"/>
            <w:shd w:val="clear" w:color="auto" w:fill="E7E6E6" w:themeFill="background2"/>
          </w:tcPr>
          <w:p w14:paraId="39DF952A" w14:textId="77777777" w:rsidR="00280B3E" w:rsidRPr="00280B3E" w:rsidRDefault="00280B3E" w:rsidP="00EF79AF">
            <w:pPr>
              <w:jc w:val="both"/>
              <w:rPr>
                <w:rFonts w:cstheme="minorHAnsi"/>
              </w:rPr>
            </w:pPr>
            <w:r w:rsidRPr="00280B3E">
              <w:rPr>
                <w:rFonts w:cstheme="minorHAnsi"/>
              </w:rPr>
              <w:t>Predavanje, vođena diskusija, demonstracija praktičnog zadatka, rad na tekstu, studentska debata, samostalno čitanje literature.</w:t>
            </w:r>
          </w:p>
        </w:tc>
      </w:tr>
      <w:tr w:rsidR="00280B3E" w:rsidRPr="00E001DC" w14:paraId="73813BEC" w14:textId="77777777" w:rsidTr="00EF79AF">
        <w:trPr>
          <w:trHeight w:val="255"/>
        </w:trPr>
        <w:tc>
          <w:tcPr>
            <w:tcW w:w="2440" w:type="dxa"/>
          </w:tcPr>
          <w:p w14:paraId="768E4D8D" w14:textId="77777777" w:rsidR="00280B3E" w:rsidRPr="00280B3E" w:rsidRDefault="00280B3E" w:rsidP="00280B3E">
            <w:pPr>
              <w:pStyle w:val="Odlomakpopisa"/>
              <w:numPr>
                <w:ilvl w:val="0"/>
                <w:numId w:val="1633"/>
              </w:numPr>
              <w:ind w:left="396"/>
              <w:rPr>
                <w:rFonts w:asciiTheme="minorHAnsi" w:hAnsiTheme="minorHAnsi" w:cstheme="minorHAnsi"/>
                <w:sz w:val="22"/>
                <w:szCs w:val="22"/>
              </w:rPr>
            </w:pPr>
            <w:r w:rsidRPr="00280B3E">
              <w:rPr>
                <w:rFonts w:asciiTheme="minorHAnsi" w:hAnsiTheme="minorHAnsi" w:cstheme="minorHAnsi"/>
                <w:sz w:val="22"/>
                <w:szCs w:val="22"/>
              </w:rPr>
              <w:t>METODE VREDNOVANJA</w:t>
            </w:r>
          </w:p>
        </w:tc>
        <w:tc>
          <w:tcPr>
            <w:tcW w:w="6890" w:type="dxa"/>
            <w:shd w:val="clear" w:color="auto" w:fill="E7E6E6" w:themeFill="background2"/>
          </w:tcPr>
          <w:p w14:paraId="4C420EF6" w14:textId="77777777" w:rsidR="00280B3E" w:rsidRPr="00280B3E" w:rsidRDefault="00280B3E" w:rsidP="00280B3E">
            <w:pPr>
              <w:pStyle w:val="Odlomakpopisa"/>
              <w:numPr>
                <w:ilvl w:val="0"/>
                <w:numId w:val="1628"/>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Pisani ispit (pitanja objektivnog tipa: višestruki odabir ili/i zadaci esejskog tipa: objašnjenje zadane teme) i</w:t>
            </w:r>
          </w:p>
          <w:p w14:paraId="1D44CD35" w14:textId="77777777" w:rsidR="00280B3E" w:rsidRPr="00280B3E" w:rsidRDefault="00280B3E" w:rsidP="00280B3E">
            <w:pPr>
              <w:pStyle w:val="Odlomakpopisa"/>
              <w:numPr>
                <w:ilvl w:val="0"/>
                <w:numId w:val="1628"/>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Usmeni ispit.    </w:t>
            </w:r>
          </w:p>
        </w:tc>
      </w:tr>
      <w:tr w:rsidR="00280B3E" w:rsidRPr="00E001DC" w14:paraId="6D3309D6" w14:textId="77777777" w:rsidTr="00EF79AF">
        <w:trPr>
          <w:trHeight w:val="255"/>
        </w:trPr>
        <w:tc>
          <w:tcPr>
            <w:tcW w:w="2440" w:type="dxa"/>
            <w:shd w:val="clear" w:color="auto" w:fill="DEEAF6" w:themeFill="accent1" w:themeFillTint="33"/>
          </w:tcPr>
          <w:p w14:paraId="3FE4CC7D" w14:textId="77777777" w:rsidR="00280B3E" w:rsidRPr="00280B3E" w:rsidRDefault="00280B3E" w:rsidP="00EF79AF">
            <w:pPr>
              <w:ind w:left="360"/>
              <w:jc w:val="both"/>
              <w:rPr>
                <w:rFonts w:cstheme="minorHAnsi"/>
              </w:rPr>
            </w:pPr>
            <w:r w:rsidRPr="00280B3E">
              <w:rPr>
                <w:rFonts w:cstheme="minorHAnsi"/>
              </w:rPr>
              <w:t>ISHOD UČENJA (NAZIV)</w:t>
            </w:r>
          </w:p>
        </w:tc>
        <w:tc>
          <w:tcPr>
            <w:tcW w:w="6890" w:type="dxa"/>
            <w:shd w:val="clear" w:color="auto" w:fill="DEEAF6" w:themeFill="accent1" w:themeFillTint="33"/>
          </w:tcPr>
          <w:p w14:paraId="4785A5B6" w14:textId="77777777" w:rsidR="00280B3E" w:rsidRPr="00280B3E" w:rsidRDefault="00280B3E" w:rsidP="00EF79AF">
            <w:pPr>
              <w:jc w:val="both"/>
              <w:rPr>
                <w:rFonts w:cstheme="minorHAnsi"/>
                <w:b/>
              </w:rPr>
            </w:pPr>
            <w:r w:rsidRPr="00280B3E">
              <w:rPr>
                <w:rFonts w:cstheme="minorHAnsi"/>
                <w:b/>
              </w:rPr>
              <w:t>Objasniti komparativne razlike u utjecaju političkih teorija na nastanak i razvoj odabranih državnih i pravnih sustava pomoću pravno-povijesnih istraživačkih metoda.</w:t>
            </w:r>
          </w:p>
        </w:tc>
      </w:tr>
      <w:tr w:rsidR="00280B3E" w:rsidRPr="00E001DC" w14:paraId="56F60FE9" w14:textId="77777777" w:rsidTr="00EF79AF">
        <w:trPr>
          <w:trHeight w:val="255"/>
        </w:trPr>
        <w:tc>
          <w:tcPr>
            <w:tcW w:w="2440" w:type="dxa"/>
          </w:tcPr>
          <w:p w14:paraId="5A0D44F6"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DOPRINOSI OSTVARENJU ISHODA UČENJA NA RAZINI STUDIJSKOG PROGRAMA (NAVESTI IU)</w:t>
            </w:r>
          </w:p>
        </w:tc>
        <w:tc>
          <w:tcPr>
            <w:tcW w:w="6890" w:type="dxa"/>
            <w:shd w:val="clear" w:color="auto" w:fill="E7E6E6" w:themeFill="background2"/>
          </w:tcPr>
          <w:p w14:paraId="4A1B72B3" w14:textId="77777777" w:rsidR="00280B3E" w:rsidRPr="00280B3E" w:rsidRDefault="00280B3E" w:rsidP="00EF79AF">
            <w:pPr>
              <w:jc w:val="both"/>
              <w:rPr>
                <w:rFonts w:cstheme="minorHAnsi"/>
              </w:rPr>
            </w:pPr>
            <w:r w:rsidRPr="00280B3E">
              <w:rPr>
                <w:rFonts w:cstheme="minorHAnsi"/>
              </w:rPr>
              <w:t>1. Identificirati povijesne, političke, ekonomske, europske, međunarodne odnosno druge društvene čimbenike mjerodavne za stvaranje i primjenu prava.</w:t>
            </w:r>
          </w:p>
          <w:p w14:paraId="1A0C14FF" w14:textId="77777777" w:rsidR="00280B3E" w:rsidRPr="00280B3E" w:rsidRDefault="00280B3E" w:rsidP="00EF79AF">
            <w:pPr>
              <w:jc w:val="both"/>
              <w:rPr>
                <w:rFonts w:cstheme="minorHAnsi"/>
              </w:rPr>
            </w:pPr>
            <w:r w:rsidRPr="00280B3E">
              <w:rPr>
                <w:rFonts w:cstheme="minorHAnsi"/>
              </w:rPr>
              <w:t>14. Usporediti različite pravosudne sustave.</w:t>
            </w:r>
          </w:p>
          <w:p w14:paraId="5C8E378D" w14:textId="77777777" w:rsidR="00280B3E" w:rsidRPr="00280B3E" w:rsidRDefault="00280B3E" w:rsidP="00EF79AF">
            <w:pPr>
              <w:jc w:val="both"/>
              <w:rPr>
                <w:rFonts w:cstheme="minorHAnsi"/>
                <w:lang w:val="it-IT"/>
              </w:rPr>
            </w:pPr>
            <w:r w:rsidRPr="00280B3E">
              <w:rPr>
                <w:rFonts w:cstheme="minorHAnsi"/>
              </w:rPr>
              <w:t>18. Provesti empirijska odnosno pravna i interdisciplinarna istraživanja.</w:t>
            </w:r>
          </w:p>
        </w:tc>
      </w:tr>
      <w:tr w:rsidR="00280B3E" w:rsidRPr="00E001DC" w14:paraId="323F9FDE" w14:textId="77777777" w:rsidTr="00EF79AF">
        <w:trPr>
          <w:trHeight w:val="255"/>
        </w:trPr>
        <w:tc>
          <w:tcPr>
            <w:tcW w:w="2440" w:type="dxa"/>
          </w:tcPr>
          <w:p w14:paraId="38CD48DE"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KOGNITIVNO PODRUČJE ZNANJA I RAZUMIJEVANJA</w:t>
            </w:r>
          </w:p>
        </w:tc>
        <w:tc>
          <w:tcPr>
            <w:tcW w:w="6890" w:type="dxa"/>
            <w:shd w:val="clear" w:color="auto" w:fill="E7E6E6" w:themeFill="background2"/>
          </w:tcPr>
          <w:p w14:paraId="367143B7" w14:textId="77777777" w:rsidR="00280B3E" w:rsidRPr="00280B3E" w:rsidRDefault="00280B3E" w:rsidP="00EF79AF">
            <w:pPr>
              <w:jc w:val="both"/>
              <w:rPr>
                <w:rFonts w:cstheme="minorHAnsi"/>
              </w:rPr>
            </w:pPr>
            <w:r w:rsidRPr="00280B3E">
              <w:rPr>
                <w:rFonts w:cstheme="minorHAnsi"/>
              </w:rPr>
              <w:t>Sinteza / Stvaranje</w:t>
            </w:r>
          </w:p>
        </w:tc>
      </w:tr>
      <w:tr w:rsidR="00280B3E" w:rsidRPr="00E001DC" w14:paraId="770C0518" w14:textId="77777777" w:rsidTr="00EF79AF">
        <w:trPr>
          <w:trHeight w:val="255"/>
        </w:trPr>
        <w:tc>
          <w:tcPr>
            <w:tcW w:w="2440" w:type="dxa"/>
          </w:tcPr>
          <w:p w14:paraId="4DE4E010"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VJEŠTINE</w:t>
            </w:r>
          </w:p>
        </w:tc>
        <w:tc>
          <w:tcPr>
            <w:tcW w:w="6890" w:type="dxa"/>
            <w:shd w:val="clear" w:color="auto" w:fill="E7E6E6" w:themeFill="background2"/>
          </w:tcPr>
          <w:p w14:paraId="6074AC8A" w14:textId="77777777" w:rsidR="00280B3E" w:rsidRPr="00280B3E" w:rsidRDefault="00280B3E" w:rsidP="00EF79AF">
            <w:pPr>
              <w:jc w:val="both"/>
              <w:rPr>
                <w:rFonts w:cstheme="minorHAnsi"/>
              </w:rPr>
            </w:pPr>
            <w:r w:rsidRPr="00280B3E">
              <w:rPr>
                <w:rFonts w:cstheme="minorHAnsi"/>
              </w:rPr>
              <w:t>Prezentacijske i komunikacijske vještine, sposobnost učenja, sposobnost stvaranja novih ideja, sposobnost rješavanja problema, korištenje stranog jezika u stručnoj komunikaciji, jasno i razgovijetno izražavanje.</w:t>
            </w:r>
          </w:p>
        </w:tc>
      </w:tr>
      <w:tr w:rsidR="00280B3E" w:rsidRPr="00E001DC" w14:paraId="6DBBC54F" w14:textId="77777777" w:rsidTr="00EF79AF">
        <w:trPr>
          <w:trHeight w:val="255"/>
        </w:trPr>
        <w:tc>
          <w:tcPr>
            <w:tcW w:w="2440" w:type="dxa"/>
          </w:tcPr>
          <w:p w14:paraId="232C5731"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SADRŽAJ UČENJA</w:t>
            </w:r>
          </w:p>
        </w:tc>
        <w:tc>
          <w:tcPr>
            <w:tcW w:w="6890" w:type="dxa"/>
            <w:shd w:val="clear" w:color="auto" w:fill="E7E6E6" w:themeFill="background2"/>
          </w:tcPr>
          <w:p w14:paraId="7719B4CF" w14:textId="77777777" w:rsidR="00280B3E" w:rsidRPr="00280B3E" w:rsidRDefault="00280B3E" w:rsidP="00EF79AF">
            <w:pPr>
              <w:jc w:val="both"/>
              <w:rPr>
                <w:rFonts w:cstheme="minorHAnsi"/>
              </w:rPr>
            </w:pPr>
            <w:r w:rsidRPr="00280B3E">
              <w:rPr>
                <w:rFonts w:cstheme="minorHAnsi"/>
              </w:rPr>
              <w:t>Nastavne cjeline:</w:t>
            </w:r>
          </w:p>
          <w:p w14:paraId="303A6A60"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kasnog srednjeg vijeka.</w:t>
            </w:r>
          </w:p>
          <w:p w14:paraId="4C0FC468"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od 15. do 17. stoljeća.</w:t>
            </w:r>
          </w:p>
          <w:p w14:paraId="13EEBA54"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u 17. i 18. stoljeću.</w:t>
            </w:r>
          </w:p>
          <w:p w14:paraId="486ED53F"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17. i 18. stoljeću.</w:t>
            </w:r>
          </w:p>
          <w:p w14:paraId="5EF7BC95"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19. stoljeću.</w:t>
            </w:r>
          </w:p>
          <w:p w14:paraId="610A9324" w14:textId="77777777" w:rsidR="00280B3E" w:rsidRPr="00280B3E" w:rsidRDefault="00280B3E" w:rsidP="00280B3E">
            <w:pPr>
              <w:pStyle w:val="Odlomakpopisa"/>
              <w:numPr>
                <w:ilvl w:val="0"/>
                <w:numId w:val="1624"/>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historijsko-društvene stvarnosti na razvoj političkih teorija u 20. stoljeću.</w:t>
            </w:r>
          </w:p>
        </w:tc>
      </w:tr>
      <w:tr w:rsidR="00280B3E" w:rsidRPr="00E001DC" w14:paraId="3F123605" w14:textId="77777777" w:rsidTr="00EF79AF">
        <w:trPr>
          <w:trHeight w:val="255"/>
        </w:trPr>
        <w:tc>
          <w:tcPr>
            <w:tcW w:w="2440" w:type="dxa"/>
          </w:tcPr>
          <w:p w14:paraId="578D63DB"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NASTAVNE METODE</w:t>
            </w:r>
          </w:p>
        </w:tc>
        <w:tc>
          <w:tcPr>
            <w:tcW w:w="6890" w:type="dxa"/>
            <w:shd w:val="clear" w:color="auto" w:fill="E7E6E6" w:themeFill="background2"/>
          </w:tcPr>
          <w:p w14:paraId="663CA1A5" w14:textId="77777777" w:rsidR="00280B3E" w:rsidRPr="00280B3E" w:rsidRDefault="00280B3E" w:rsidP="00EF79AF">
            <w:pPr>
              <w:jc w:val="both"/>
              <w:rPr>
                <w:rFonts w:cstheme="minorHAnsi"/>
              </w:rPr>
            </w:pPr>
            <w:r w:rsidRPr="00280B3E">
              <w:rPr>
                <w:rFonts w:cstheme="minorHAnsi"/>
              </w:rPr>
              <w:t>Predavanje, vođena diskusija, demonstracija praktičnog zadatka, rad na tekstu, studentska debata, samostalno čitanje literature.</w:t>
            </w:r>
          </w:p>
        </w:tc>
      </w:tr>
      <w:tr w:rsidR="00280B3E" w:rsidRPr="00E001DC" w14:paraId="7E16985E" w14:textId="77777777" w:rsidTr="00EF79AF">
        <w:trPr>
          <w:trHeight w:val="255"/>
        </w:trPr>
        <w:tc>
          <w:tcPr>
            <w:tcW w:w="2440" w:type="dxa"/>
          </w:tcPr>
          <w:p w14:paraId="38AF3A0E" w14:textId="77777777" w:rsidR="00280B3E" w:rsidRPr="00280B3E" w:rsidRDefault="00280B3E" w:rsidP="00280B3E">
            <w:pPr>
              <w:pStyle w:val="Odlomakpopisa"/>
              <w:numPr>
                <w:ilvl w:val="0"/>
                <w:numId w:val="1634"/>
              </w:numPr>
              <w:ind w:left="396"/>
              <w:rPr>
                <w:rFonts w:asciiTheme="minorHAnsi" w:hAnsiTheme="minorHAnsi" w:cstheme="minorHAnsi"/>
                <w:sz w:val="22"/>
                <w:szCs w:val="22"/>
              </w:rPr>
            </w:pPr>
            <w:r w:rsidRPr="00280B3E">
              <w:rPr>
                <w:rFonts w:asciiTheme="minorHAnsi" w:hAnsiTheme="minorHAnsi" w:cstheme="minorHAnsi"/>
                <w:sz w:val="22"/>
                <w:szCs w:val="22"/>
              </w:rPr>
              <w:t>METODE VREDNOVANJA</w:t>
            </w:r>
          </w:p>
        </w:tc>
        <w:tc>
          <w:tcPr>
            <w:tcW w:w="6890" w:type="dxa"/>
            <w:shd w:val="clear" w:color="auto" w:fill="E7E6E6" w:themeFill="background2"/>
          </w:tcPr>
          <w:p w14:paraId="3552F591" w14:textId="77777777" w:rsidR="00280B3E" w:rsidRPr="00280B3E" w:rsidRDefault="00280B3E" w:rsidP="00280B3E">
            <w:pPr>
              <w:pStyle w:val="Odlomakpopisa"/>
              <w:numPr>
                <w:ilvl w:val="0"/>
                <w:numId w:val="162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Tri kolokvija ili pisani ispit (pitanja objektivnog tipa: višestruki odabir ili/i dosjećanje, prepoznavanje, povezivanje) </w:t>
            </w:r>
          </w:p>
          <w:p w14:paraId="4AA38448" w14:textId="77777777" w:rsidR="00280B3E" w:rsidRPr="00280B3E" w:rsidRDefault="00280B3E" w:rsidP="00280B3E">
            <w:pPr>
              <w:pStyle w:val="Odlomakpopisa"/>
              <w:numPr>
                <w:ilvl w:val="0"/>
                <w:numId w:val="162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Usmeni ispit.    </w:t>
            </w:r>
          </w:p>
        </w:tc>
      </w:tr>
      <w:tr w:rsidR="00280B3E" w:rsidRPr="00E001DC" w14:paraId="3F0ADC77" w14:textId="77777777" w:rsidTr="00EF79AF">
        <w:trPr>
          <w:trHeight w:val="255"/>
        </w:trPr>
        <w:tc>
          <w:tcPr>
            <w:tcW w:w="2440" w:type="dxa"/>
            <w:shd w:val="clear" w:color="auto" w:fill="DEEAF6" w:themeFill="accent1" w:themeFillTint="33"/>
          </w:tcPr>
          <w:p w14:paraId="43E042A9" w14:textId="77777777" w:rsidR="00280B3E" w:rsidRPr="00280B3E" w:rsidRDefault="00280B3E" w:rsidP="00EF79AF">
            <w:pPr>
              <w:ind w:left="360"/>
              <w:jc w:val="both"/>
              <w:rPr>
                <w:rFonts w:cstheme="minorHAnsi"/>
              </w:rPr>
            </w:pPr>
            <w:r w:rsidRPr="00280B3E">
              <w:rPr>
                <w:rFonts w:cstheme="minorHAnsi"/>
              </w:rPr>
              <w:t>ISHOD UČENJA (NAZIV)</w:t>
            </w:r>
          </w:p>
        </w:tc>
        <w:tc>
          <w:tcPr>
            <w:tcW w:w="6890" w:type="dxa"/>
            <w:shd w:val="clear" w:color="auto" w:fill="DEEAF6" w:themeFill="accent1" w:themeFillTint="33"/>
          </w:tcPr>
          <w:p w14:paraId="0D6A389F" w14:textId="77777777" w:rsidR="00280B3E" w:rsidRPr="00280B3E" w:rsidRDefault="00280B3E" w:rsidP="00EF79AF">
            <w:pPr>
              <w:jc w:val="both"/>
              <w:rPr>
                <w:rFonts w:cstheme="minorHAnsi"/>
                <w:b/>
              </w:rPr>
            </w:pPr>
            <w:r w:rsidRPr="00280B3E">
              <w:rPr>
                <w:rFonts w:cstheme="minorHAnsi"/>
                <w:b/>
              </w:rPr>
              <w:t>Razviti akademski prihvatljive obrasce usvajanja znanja i razumijevanja u nastavnom procesu.</w:t>
            </w:r>
          </w:p>
        </w:tc>
      </w:tr>
      <w:tr w:rsidR="00280B3E" w:rsidRPr="00E001DC" w14:paraId="40E6F9D9" w14:textId="77777777" w:rsidTr="00EF79AF">
        <w:trPr>
          <w:trHeight w:val="255"/>
        </w:trPr>
        <w:tc>
          <w:tcPr>
            <w:tcW w:w="2440" w:type="dxa"/>
          </w:tcPr>
          <w:p w14:paraId="1EB89D9F"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DOPRINOSI OSTVARENJU ISHODA UČENJA NA RAZINI STUDIJSKOG PROGRAMA (NAVESTI IU)</w:t>
            </w:r>
          </w:p>
        </w:tc>
        <w:tc>
          <w:tcPr>
            <w:tcW w:w="6890" w:type="dxa"/>
            <w:shd w:val="clear" w:color="auto" w:fill="E7E6E6" w:themeFill="background2"/>
          </w:tcPr>
          <w:p w14:paraId="2B838ED1" w14:textId="77777777" w:rsidR="00280B3E" w:rsidRPr="00280B3E" w:rsidRDefault="00280B3E" w:rsidP="00EF79AF">
            <w:pPr>
              <w:jc w:val="both"/>
              <w:rPr>
                <w:rFonts w:cstheme="minorHAnsi"/>
              </w:rPr>
            </w:pPr>
            <w:r w:rsidRPr="00280B3E">
              <w:rPr>
                <w:rFonts w:cstheme="minorHAnsi"/>
              </w:rPr>
              <w:t>8. Razviti etičko, pravno i društveno odgovorno ponašanje.</w:t>
            </w:r>
          </w:p>
          <w:p w14:paraId="710AA849" w14:textId="77777777" w:rsidR="00280B3E" w:rsidRPr="00280B3E" w:rsidRDefault="00280B3E" w:rsidP="00EF79AF">
            <w:pPr>
              <w:jc w:val="both"/>
              <w:rPr>
                <w:rFonts w:cstheme="minorHAnsi"/>
                <w:lang w:val="it-IT"/>
              </w:rPr>
            </w:pPr>
            <w:r w:rsidRPr="00280B3E">
              <w:rPr>
                <w:rFonts w:cstheme="minorHAnsi"/>
                <w:lang w:val="it-IT"/>
              </w:rPr>
              <w:t>18. Provesti empirijska odnosno pravna i interdisciplinarna istraživanja.</w:t>
            </w:r>
          </w:p>
        </w:tc>
      </w:tr>
      <w:tr w:rsidR="00280B3E" w:rsidRPr="00E001DC" w14:paraId="47812630" w14:textId="77777777" w:rsidTr="00EF79AF">
        <w:trPr>
          <w:trHeight w:val="255"/>
        </w:trPr>
        <w:tc>
          <w:tcPr>
            <w:tcW w:w="2440" w:type="dxa"/>
          </w:tcPr>
          <w:p w14:paraId="780BC116"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KOGNITIVNO PODRUČJE ZNANJA I RAZUMIJEVANJA</w:t>
            </w:r>
          </w:p>
        </w:tc>
        <w:tc>
          <w:tcPr>
            <w:tcW w:w="6890" w:type="dxa"/>
            <w:shd w:val="clear" w:color="auto" w:fill="E7E6E6" w:themeFill="background2"/>
          </w:tcPr>
          <w:p w14:paraId="75FB5F3A" w14:textId="77777777" w:rsidR="00280B3E" w:rsidRPr="00280B3E" w:rsidRDefault="00280B3E" w:rsidP="00EF79AF">
            <w:pPr>
              <w:jc w:val="both"/>
              <w:rPr>
                <w:rFonts w:cstheme="minorHAnsi"/>
              </w:rPr>
            </w:pPr>
            <w:r w:rsidRPr="00280B3E">
              <w:rPr>
                <w:rFonts w:cstheme="minorHAnsi"/>
              </w:rPr>
              <w:t>Sinteza / Stvaranje</w:t>
            </w:r>
          </w:p>
        </w:tc>
      </w:tr>
      <w:tr w:rsidR="00280B3E" w:rsidRPr="00E001DC" w14:paraId="0C7774BE" w14:textId="77777777" w:rsidTr="00EF79AF">
        <w:trPr>
          <w:trHeight w:val="255"/>
        </w:trPr>
        <w:tc>
          <w:tcPr>
            <w:tcW w:w="2440" w:type="dxa"/>
          </w:tcPr>
          <w:p w14:paraId="40A2CB7D"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VJEŠTINE</w:t>
            </w:r>
          </w:p>
        </w:tc>
        <w:tc>
          <w:tcPr>
            <w:tcW w:w="6890" w:type="dxa"/>
            <w:shd w:val="clear" w:color="auto" w:fill="E7E6E6" w:themeFill="background2"/>
          </w:tcPr>
          <w:p w14:paraId="40656243" w14:textId="77777777" w:rsidR="00280B3E" w:rsidRPr="00280B3E" w:rsidRDefault="00280B3E" w:rsidP="00EF79AF">
            <w:pPr>
              <w:jc w:val="both"/>
              <w:rPr>
                <w:rFonts w:cstheme="minorHAnsi"/>
              </w:rPr>
            </w:pPr>
            <w:r w:rsidRPr="00280B3E">
              <w:rPr>
                <w:rFonts w:cstheme="minorHAnsi"/>
              </w:rPr>
              <w:t>Vještina upravljanja informacijama, sposobnost rješavanja problema, sposobnost primjene znanja u praksi, istraživačke vještine, sposobnost stvaranja novih ideja, korištenje stranog jezika u stručnoj komunikaciji, etičnost.</w:t>
            </w:r>
          </w:p>
        </w:tc>
      </w:tr>
      <w:tr w:rsidR="00280B3E" w:rsidRPr="00E001DC" w14:paraId="644E749A" w14:textId="77777777" w:rsidTr="00EF79AF">
        <w:trPr>
          <w:trHeight w:val="255"/>
        </w:trPr>
        <w:tc>
          <w:tcPr>
            <w:tcW w:w="2440" w:type="dxa"/>
          </w:tcPr>
          <w:p w14:paraId="5DC64CAD"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SADRŽAJ UČENJA</w:t>
            </w:r>
          </w:p>
        </w:tc>
        <w:tc>
          <w:tcPr>
            <w:tcW w:w="6890" w:type="dxa"/>
            <w:shd w:val="clear" w:color="auto" w:fill="E7E6E6" w:themeFill="background2"/>
          </w:tcPr>
          <w:p w14:paraId="1B7876C5" w14:textId="77777777" w:rsidR="00280B3E" w:rsidRPr="00280B3E" w:rsidRDefault="00280B3E" w:rsidP="00EF79AF">
            <w:pPr>
              <w:jc w:val="both"/>
              <w:rPr>
                <w:rFonts w:cstheme="minorHAnsi"/>
              </w:rPr>
            </w:pPr>
            <w:r w:rsidRPr="00280B3E">
              <w:rPr>
                <w:rFonts w:cstheme="minorHAnsi"/>
              </w:rPr>
              <w:t>Nastavne cjeline:</w:t>
            </w:r>
          </w:p>
          <w:p w14:paraId="777128F2"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kasnog srednjeg vijeka.</w:t>
            </w:r>
          </w:p>
          <w:p w14:paraId="4B3CD3C2"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od 15. do 17. stoljeća.</w:t>
            </w:r>
          </w:p>
          <w:p w14:paraId="77949F73"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Društvena i politička kretanja u Europi u 17. i 18. stoljeću.</w:t>
            </w:r>
          </w:p>
          <w:p w14:paraId="1BB60726"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pravno-povijesne zbilje na razvoj političkih teorija u 17. i 18. stoljeću.</w:t>
            </w:r>
          </w:p>
          <w:p w14:paraId="313D06C3"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pravno-povijesne zbilje na razvoj političkih teorija u 19. stoljeću.</w:t>
            </w:r>
          </w:p>
          <w:p w14:paraId="0D392509" w14:textId="77777777" w:rsidR="00280B3E" w:rsidRPr="00280B3E" w:rsidRDefault="00280B3E" w:rsidP="00280B3E">
            <w:pPr>
              <w:pStyle w:val="Odlomakpopisa"/>
              <w:numPr>
                <w:ilvl w:val="0"/>
                <w:numId w:val="1636"/>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Utjecaj pravno-povijesne zbilje na razvoj političkih teorija u 20. stoljeću.</w:t>
            </w:r>
          </w:p>
        </w:tc>
      </w:tr>
      <w:tr w:rsidR="00280B3E" w:rsidRPr="00E001DC" w14:paraId="2401AF98" w14:textId="77777777" w:rsidTr="00EF79AF">
        <w:trPr>
          <w:trHeight w:val="255"/>
        </w:trPr>
        <w:tc>
          <w:tcPr>
            <w:tcW w:w="2440" w:type="dxa"/>
          </w:tcPr>
          <w:p w14:paraId="30DC29D6"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NASTAVNE METODE</w:t>
            </w:r>
          </w:p>
        </w:tc>
        <w:tc>
          <w:tcPr>
            <w:tcW w:w="6890" w:type="dxa"/>
            <w:shd w:val="clear" w:color="auto" w:fill="E7E6E6" w:themeFill="background2"/>
          </w:tcPr>
          <w:p w14:paraId="093DD42E" w14:textId="77777777" w:rsidR="00280B3E" w:rsidRPr="00280B3E" w:rsidRDefault="00280B3E" w:rsidP="00EF79AF">
            <w:pPr>
              <w:jc w:val="both"/>
              <w:rPr>
                <w:rFonts w:cstheme="minorHAnsi"/>
              </w:rPr>
            </w:pPr>
            <w:r w:rsidRPr="00280B3E">
              <w:rPr>
                <w:rFonts w:cstheme="minorHAnsi"/>
              </w:rPr>
              <w:t>Predavanje, vođena diskusija, demonstracija praktičnog zadatka, rad na tekstu, studentska debata, samostalno čitanje literature.</w:t>
            </w:r>
          </w:p>
        </w:tc>
      </w:tr>
      <w:tr w:rsidR="00280B3E" w:rsidRPr="00E001DC" w14:paraId="7E360674" w14:textId="77777777" w:rsidTr="00EF79AF">
        <w:trPr>
          <w:trHeight w:val="255"/>
        </w:trPr>
        <w:tc>
          <w:tcPr>
            <w:tcW w:w="2440" w:type="dxa"/>
          </w:tcPr>
          <w:p w14:paraId="6FBA2D9D" w14:textId="77777777" w:rsidR="00280B3E" w:rsidRPr="00280B3E" w:rsidRDefault="00280B3E" w:rsidP="00280B3E">
            <w:pPr>
              <w:pStyle w:val="Odlomakpopisa"/>
              <w:numPr>
                <w:ilvl w:val="0"/>
                <w:numId w:val="1635"/>
              </w:numPr>
              <w:ind w:left="396"/>
              <w:rPr>
                <w:rFonts w:asciiTheme="minorHAnsi" w:hAnsiTheme="minorHAnsi" w:cstheme="minorHAnsi"/>
                <w:sz w:val="22"/>
                <w:szCs w:val="22"/>
              </w:rPr>
            </w:pPr>
            <w:r w:rsidRPr="00280B3E">
              <w:rPr>
                <w:rFonts w:asciiTheme="minorHAnsi" w:hAnsiTheme="minorHAnsi" w:cstheme="minorHAnsi"/>
                <w:sz w:val="22"/>
                <w:szCs w:val="22"/>
              </w:rPr>
              <w:t>METODE VREDNOVANJA</w:t>
            </w:r>
          </w:p>
        </w:tc>
        <w:tc>
          <w:tcPr>
            <w:tcW w:w="6890" w:type="dxa"/>
            <w:shd w:val="clear" w:color="auto" w:fill="E7E6E6" w:themeFill="background2"/>
          </w:tcPr>
          <w:p w14:paraId="5474C03E" w14:textId="77777777" w:rsidR="00280B3E" w:rsidRPr="00280B3E" w:rsidRDefault="00280B3E" w:rsidP="00280B3E">
            <w:pPr>
              <w:pStyle w:val="Odlomakpopisa"/>
              <w:numPr>
                <w:ilvl w:val="0"/>
                <w:numId w:val="1627"/>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Tri kolokvija ili pisani ispit (pitanja objektivnog tipa: višestruki odabir ili/i dosjećanje, prepoznavanje, povezivanje) </w:t>
            </w:r>
          </w:p>
          <w:p w14:paraId="1DFFED0E" w14:textId="77777777" w:rsidR="00280B3E" w:rsidRPr="00280B3E" w:rsidRDefault="00280B3E" w:rsidP="00280B3E">
            <w:pPr>
              <w:pStyle w:val="Odlomakpopisa"/>
              <w:numPr>
                <w:ilvl w:val="0"/>
                <w:numId w:val="1627"/>
              </w:numPr>
              <w:spacing w:after="160" w:line="259" w:lineRule="auto"/>
              <w:jc w:val="both"/>
              <w:rPr>
                <w:rFonts w:asciiTheme="minorHAnsi" w:hAnsiTheme="minorHAnsi" w:cstheme="minorHAnsi"/>
                <w:sz w:val="22"/>
                <w:szCs w:val="22"/>
              </w:rPr>
            </w:pPr>
            <w:r w:rsidRPr="00280B3E">
              <w:rPr>
                <w:rFonts w:asciiTheme="minorHAnsi" w:hAnsiTheme="minorHAnsi" w:cstheme="minorHAnsi"/>
                <w:sz w:val="22"/>
                <w:szCs w:val="22"/>
              </w:rPr>
              <w:t xml:space="preserve">Usmeni ispit.    </w:t>
            </w:r>
          </w:p>
        </w:tc>
      </w:tr>
    </w:tbl>
    <w:p w14:paraId="5A619B5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D90F094"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C6A62C3" w14:textId="77777777" w:rsidR="004A1F9D"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PRAKTIČNE VJ</w:t>
      </w:r>
      <w:r w:rsidR="004A1F9D" w:rsidRPr="00E001DC">
        <w:rPr>
          <w:rFonts w:eastAsia="Times New Roman" w:cs="Times New Roman"/>
          <w:b/>
          <w:color w:val="1F3864" w:themeColor="accent5" w:themeShade="80"/>
          <w:sz w:val="28"/>
          <w:szCs w:val="28"/>
          <w:lang w:eastAsia="hr-HR"/>
        </w:rPr>
        <w:t>EŽBE/PRAVNE KLINIKE/MOOT COURTS – 9. semestar</w:t>
      </w:r>
    </w:p>
    <w:p w14:paraId="0BE37FCB" w14:textId="77777777" w:rsidR="004726ED" w:rsidRDefault="004726ED" w:rsidP="004A1F9D">
      <w:pPr>
        <w:shd w:val="clear" w:color="auto" w:fill="FFFFFF"/>
        <w:spacing w:after="0" w:line="252" w:lineRule="atLeast"/>
        <w:rPr>
          <w:rFonts w:eastAsia="Times New Roman" w:cs="Times New Roman"/>
          <w:b/>
          <w:color w:val="1F3864" w:themeColor="accent5" w:themeShade="80"/>
          <w:sz w:val="28"/>
          <w:szCs w:val="28"/>
          <w:lang w:eastAsia="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726ED" w:rsidRPr="00AA7C6E" w14:paraId="756D9E5C" w14:textId="77777777" w:rsidTr="00780A0E">
        <w:trPr>
          <w:trHeight w:val="570"/>
        </w:trPr>
        <w:tc>
          <w:tcPr>
            <w:tcW w:w="2440" w:type="dxa"/>
            <w:shd w:val="clear" w:color="auto" w:fill="9CC2E5" w:themeFill="accent1" w:themeFillTint="99"/>
          </w:tcPr>
          <w:p w14:paraId="13E4028E" w14:textId="77777777" w:rsidR="004726ED" w:rsidRPr="004726ED" w:rsidRDefault="004726ED" w:rsidP="00780A0E">
            <w:pPr>
              <w:rPr>
                <w:rFonts w:cstheme="minorHAnsi"/>
                <w:b/>
              </w:rPr>
            </w:pPr>
            <w:r w:rsidRPr="004726ED">
              <w:rPr>
                <w:rFonts w:cstheme="minorHAnsi"/>
                <w:b/>
              </w:rPr>
              <w:t>KOLEGIJ</w:t>
            </w:r>
          </w:p>
        </w:tc>
        <w:tc>
          <w:tcPr>
            <w:tcW w:w="6890" w:type="dxa"/>
          </w:tcPr>
          <w:p w14:paraId="2D42C433" w14:textId="77777777" w:rsidR="004726ED" w:rsidRPr="004726ED" w:rsidRDefault="004726ED" w:rsidP="00780A0E">
            <w:pPr>
              <w:rPr>
                <w:rFonts w:cstheme="minorHAnsi"/>
              </w:rPr>
            </w:pPr>
            <w:r w:rsidRPr="004726ED">
              <w:rPr>
                <w:rFonts w:cstheme="minorHAnsi"/>
              </w:rPr>
              <w:t>PRAVNA KLINIKA</w:t>
            </w:r>
          </w:p>
        </w:tc>
      </w:tr>
      <w:tr w:rsidR="004726ED" w:rsidRPr="00AA7C6E" w14:paraId="4F90612B" w14:textId="77777777" w:rsidTr="00780A0E">
        <w:trPr>
          <w:trHeight w:val="465"/>
        </w:trPr>
        <w:tc>
          <w:tcPr>
            <w:tcW w:w="2440" w:type="dxa"/>
            <w:shd w:val="clear" w:color="auto" w:fill="F2F2F2" w:themeFill="background1" w:themeFillShade="F2"/>
          </w:tcPr>
          <w:p w14:paraId="0961145B" w14:textId="77777777" w:rsidR="004726ED" w:rsidRPr="004726ED" w:rsidRDefault="004726ED" w:rsidP="00780A0E">
            <w:pPr>
              <w:rPr>
                <w:rFonts w:cstheme="minorHAnsi"/>
              </w:rPr>
            </w:pPr>
            <w:r w:rsidRPr="004726ED">
              <w:rPr>
                <w:rFonts w:cstheme="minorHAnsi"/>
              </w:rPr>
              <w:t xml:space="preserve">OBAVEZNI ILI IZBORNI / GODINA STUDIJA NA KOJOJ SE KOLEGIJ IZVODI </w:t>
            </w:r>
          </w:p>
        </w:tc>
        <w:tc>
          <w:tcPr>
            <w:tcW w:w="6890" w:type="dxa"/>
          </w:tcPr>
          <w:p w14:paraId="6C568DF2" w14:textId="77777777" w:rsidR="004726ED" w:rsidRPr="004726ED" w:rsidRDefault="004726ED" w:rsidP="00780A0E">
            <w:pPr>
              <w:rPr>
                <w:rFonts w:cstheme="minorHAnsi"/>
              </w:rPr>
            </w:pPr>
            <w:r w:rsidRPr="004726ED">
              <w:rPr>
                <w:rFonts w:cstheme="minorHAnsi"/>
              </w:rPr>
              <w:t>IZBORNI, 5. GODINA</w:t>
            </w:r>
          </w:p>
        </w:tc>
      </w:tr>
      <w:tr w:rsidR="004726ED" w:rsidRPr="00AA7C6E" w14:paraId="5BD5157C" w14:textId="77777777" w:rsidTr="00780A0E">
        <w:trPr>
          <w:trHeight w:val="300"/>
        </w:trPr>
        <w:tc>
          <w:tcPr>
            <w:tcW w:w="2440" w:type="dxa"/>
            <w:shd w:val="clear" w:color="auto" w:fill="F2F2F2" w:themeFill="background1" w:themeFillShade="F2"/>
          </w:tcPr>
          <w:p w14:paraId="70EC89F5" w14:textId="77777777" w:rsidR="004726ED" w:rsidRPr="004726ED" w:rsidRDefault="004726ED" w:rsidP="00780A0E">
            <w:pPr>
              <w:rPr>
                <w:rFonts w:cstheme="minorHAnsi"/>
              </w:rPr>
            </w:pPr>
            <w:r w:rsidRPr="004726ED">
              <w:rPr>
                <w:rFonts w:cstheme="minorHAnsi"/>
              </w:rPr>
              <w:t>OBLIK NASTAVE (PREDAVANJA, SEMINAR, VJEŽBE, (I/ILI) PRAKTIČNA NASTAVA</w:t>
            </w:r>
          </w:p>
        </w:tc>
        <w:tc>
          <w:tcPr>
            <w:tcW w:w="6890" w:type="dxa"/>
          </w:tcPr>
          <w:p w14:paraId="3D7565F4" w14:textId="77777777" w:rsidR="004726ED" w:rsidRPr="004726ED" w:rsidRDefault="004726ED" w:rsidP="00780A0E">
            <w:pPr>
              <w:rPr>
                <w:rFonts w:cstheme="minorHAnsi"/>
              </w:rPr>
            </w:pPr>
            <w:r w:rsidRPr="004726ED">
              <w:rPr>
                <w:rFonts w:cstheme="minorHAnsi"/>
              </w:rPr>
              <w:t>PRAKTIČNA NASTAVA</w:t>
            </w:r>
          </w:p>
        </w:tc>
      </w:tr>
      <w:tr w:rsidR="004726ED" w:rsidRPr="00AA7C6E" w14:paraId="233B05BC" w14:textId="77777777" w:rsidTr="00780A0E">
        <w:trPr>
          <w:trHeight w:val="405"/>
        </w:trPr>
        <w:tc>
          <w:tcPr>
            <w:tcW w:w="2440" w:type="dxa"/>
            <w:shd w:val="clear" w:color="auto" w:fill="F2F2F2" w:themeFill="background1" w:themeFillShade="F2"/>
          </w:tcPr>
          <w:p w14:paraId="18A619B4" w14:textId="77777777" w:rsidR="004726ED" w:rsidRPr="004726ED" w:rsidRDefault="004726ED" w:rsidP="00780A0E">
            <w:pPr>
              <w:rPr>
                <w:rFonts w:cstheme="minorHAnsi"/>
              </w:rPr>
            </w:pPr>
            <w:r w:rsidRPr="004726ED">
              <w:rPr>
                <w:rFonts w:cstheme="minorHAnsi"/>
              </w:rPr>
              <w:t>ECTS BODOVI KOLEGIJA</w:t>
            </w:r>
          </w:p>
        </w:tc>
        <w:tc>
          <w:tcPr>
            <w:tcW w:w="6890" w:type="dxa"/>
          </w:tcPr>
          <w:p w14:paraId="3734D832" w14:textId="77777777" w:rsidR="004726ED" w:rsidRPr="004726ED" w:rsidRDefault="004726ED" w:rsidP="00780A0E">
            <w:pPr>
              <w:rPr>
                <w:rFonts w:cstheme="minorHAnsi"/>
              </w:rPr>
            </w:pPr>
            <w:r w:rsidRPr="004726ED">
              <w:rPr>
                <w:rFonts w:cstheme="minorHAnsi"/>
              </w:rPr>
              <w:t>10</w:t>
            </w:r>
          </w:p>
          <w:p w14:paraId="0156CCC9" w14:textId="77777777" w:rsidR="004726ED" w:rsidRPr="004726ED" w:rsidRDefault="004726ED" w:rsidP="00780A0E">
            <w:pPr>
              <w:rPr>
                <w:rFonts w:cstheme="minorHAnsi"/>
              </w:rPr>
            </w:pPr>
            <w:r w:rsidRPr="004726ED">
              <w:rPr>
                <w:rFonts w:cstheme="minorHAnsi"/>
              </w:rPr>
              <w:t>Sudjelovanje na dežurstvima – 90 sati, ca. 3 ECTS</w:t>
            </w:r>
          </w:p>
          <w:p w14:paraId="79FAED98" w14:textId="77777777" w:rsidR="004726ED" w:rsidRPr="004726ED" w:rsidRDefault="004726ED" w:rsidP="00780A0E">
            <w:pPr>
              <w:rPr>
                <w:rFonts w:cstheme="minorHAnsi"/>
              </w:rPr>
            </w:pPr>
            <w:r w:rsidRPr="004726ED">
              <w:rPr>
                <w:rFonts w:cstheme="minorHAnsi"/>
              </w:rPr>
              <w:t>Sudjelovanje u radu udruga i drugih partnerskih organizacija u Zagrebu i u sklopu vanjskih klinika – 90 sati, ca. 3 ECTS</w:t>
            </w:r>
          </w:p>
          <w:p w14:paraId="2A79D15D" w14:textId="77777777" w:rsidR="004726ED" w:rsidRPr="004726ED" w:rsidRDefault="004726ED" w:rsidP="00780A0E">
            <w:pPr>
              <w:rPr>
                <w:rFonts w:cstheme="minorHAnsi"/>
              </w:rPr>
            </w:pPr>
            <w:r w:rsidRPr="004726ED">
              <w:rPr>
                <w:rFonts w:cstheme="minorHAnsi"/>
              </w:rPr>
              <w:t>Izrada općih pravnih informacija i pisanih pravnih mišljenja – 60 sati, ca. 2-3 ECTS</w:t>
            </w:r>
          </w:p>
          <w:p w14:paraId="1E61A671" w14:textId="77777777" w:rsidR="004726ED" w:rsidRPr="004726ED" w:rsidRDefault="004726ED" w:rsidP="00780A0E">
            <w:pPr>
              <w:rPr>
                <w:rFonts w:cstheme="minorHAnsi"/>
              </w:rPr>
            </w:pPr>
            <w:r w:rsidRPr="004726ED">
              <w:rPr>
                <w:rFonts w:cstheme="minorHAnsi"/>
              </w:rPr>
              <w:t>Sudjelovanje na redovnim sastancima grupe i plenarnim sastancima – 15 sati, ca. 0-1 ECTS</w:t>
            </w:r>
          </w:p>
        </w:tc>
      </w:tr>
      <w:tr w:rsidR="004726ED" w:rsidRPr="00AA7C6E" w14:paraId="4ADF0F9F" w14:textId="77777777" w:rsidTr="00780A0E">
        <w:trPr>
          <w:trHeight w:val="330"/>
        </w:trPr>
        <w:tc>
          <w:tcPr>
            <w:tcW w:w="2440" w:type="dxa"/>
            <w:shd w:val="clear" w:color="auto" w:fill="F2F2F2" w:themeFill="background1" w:themeFillShade="F2"/>
          </w:tcPr>
          <w:p w14:paraId="2A57B81E" w14:textId="77777777" w:rsidR="004726ED" w:rsidRPr="004726ED" w:rsidRDefault="004726ED" w:rsidP="00780A0E">
            <w:pPr>
              <w:rPr>
                <w:rFonts w:cstheme="minorHAnsi"/>
              </w:rPr>
            </w:pPr>
            <w:r w:rsidRPr="004726ED">
              <w:rPr>
                <w:rFonts w:cstheme="minorHAnsi"/>
              </w:rPr>
              <w:t>STUDIJSKI PROGRAM NA KOJEM SE KOLEGIJ IZVODI</w:t>
            </w:r>
          </w:p>
        </w:tc>
        <w:tc>
          <w:tcPr>
            <w:tcW w:w="6890" w:type="dxa"/>
          </w:tcPr>
          <w:p w14:paraId="023F20EF" w14:textId="77777777" w:rsidR="004726ED" w:rsidRPr="004726ED" w:rsidRDefault="004726ED" w:rsidP="00780A0E">
            <w:pPr>
              <w:rPr>
                <w:rFonts w:cstheme="minorHAnsi"/>
              </w:rPr>
            </w:pPr>
            <w:r w:rsidRPr="004726ED">
              <w:rPr>
                <w:rFonts w:cstheme="minorHAnsi"/>
              </w:rPr>
              <w:t>PRAVNI STUDIJ</w:t>
            </w:r>
          </w:p>
        </w:tc>
      </w:tr>
      <w:tr w:rsidR="004726ED" w:rsidRPr="00AA7C6E" w14:paraId="1D881971" w14:textId="77777777" w:rsidTr="00780A0E">
        <w:trPr>
          <w:trHeight w:val="255"/>
        </w:trPr>
        <w:tc>
          <w:tcPr>
            <w:tcW w:w="2440" w:type="dxa"/>
            <w:shd w:val="clear" w:color="auto" w:fill="F2F2F2" w:themeFill="background1" w:themeFillShade="F2"/>
          </w:tcPr>
          <w:p w14:paraId="6A671357" w14:textId="77777777" w:rsidR="004726ED" w:rsidRPr="004726ED" w:rsidRDefault="004726ED" w:rsidP="00780A0E">
            <w:pPr>
              <w:rPr>
                <w:rFonts w:cstheme="minorHAnsi"/>
              </w:rPr>
            </w:pPr>
            <w:r w:rsidRPr="004726ED">
              <w:rPr>
                <w:rFonts w:cstheme="minorHAnsi"/>
              </w:rPr>
              <w:t>RAZINA STUDIJSKOG PROGRAMA (6.st, 6.sv, 7.1.st, 7.1.sv, 7.2, 8.2.)</w:t>
            </w:r>
          </w:p>
        </w:tc>
        <w:tc>
          <w:tcPr>
            <w:tcW w:w="6890" w:type="dxa"/>
          </w:tcPr>
          <w:p w14:paraId="0F5DD384" w14:textId="77777777" w:rsidR="004726ED" w:rsidRPr="004726ED" w:rsidRDefault="004726ED" w:rsidP="00780A0E">
            <w:pPr>
              <w:rPr>
                <w:rFonts w:cstheme="minorHAnsi"/>
              </w:rPr>
            </w:pPr>
            <w:r w:rsidRPr="004726ED">
              <w:rPr>
                <w:rFonts w:cstheme="minorHAnsi"/>
              </w:rPr>
              <w:t>7.1. sv</w:t>
            </w:r>
          </w:p>
        </w:tc>
      </w:tr>
      <w:tr w:rsidR="004726ED" w:rsidRPr="00AA7C6E" w14:paraId="41A03F6B" w14:textId="77777777" w:rsidTr="00780A0E">
        <w:trPr>
          <w:trHeight w:val="255"/>
        </w:trPr>
        <w:tc>
          <w:tcPr>
            <w:tcW w:w="2440" w:type="dxa"/>
          </w:tcPr>
          <w:p w14:paraId="0944B728" w14:textId="77777777" w:rsidR="004726ED" w:rsidRPr="004726ED" w:rsidRDefault="004726ED" w:rsidP="00780A0E">
            <w:pPr>
              <w:rPr>
                <w:rFonts w:cstheme="minorHAnsi"/>
              </w:rPr>
            </w:pPr>
          </w:p>
        </w:tc>
        <w:tc>
          <w:tcPr>
            <w:tcW w:w="6890" w:type="dxa"/>
            <w:shd w:val="clear" w:color="auto" w:fill="BDD6EE" w:themeFill="accent1" w:themeFillTint="66"/>
          </w:tcPr>
          <w:p w14:paraId="2C33285D" w14:textId="77777777" w:rsidR="004726ED" w:rsidRPr="004726ED" w:rsidRDefault="004726ED" w:rsidP="00780A0E">
            <w:pPr>
              <w:jc w:val="center"/>
              <w:rPr>
                <w:rFonts w:cstheme="minorHAnsi"/>
                <w:b/>
              </w:rPr>
            </w:pPr>
            <w:r w:rsidRPr="004726ED">
              <w:rPr>
                <w:rFonts w:cstheme="minorHAnsi"/>
                <w:b/>
              </w:rPr>
              <w:t>KONSTRUKTIVNO POVEZIVANJE</w:t>
            </w:r>
          </w:p>
        </w:tc>
      </w:tr>
      <w:tr w:rsidR="004726ED" w:rsidRPr="00AA7C6E" w14:paraId="0383B275" w14:textId="77777777" w:rsidTr="00780A0E">
        <w:trPr>
          <w:trHeight w:val="255"/>
        </w:trPr>
        <w:tc>
          <w:tcPr>
            <w:tcW w:w="2440" w:type="dxa"/>
            <w:shd w:val="clear" w:color="auto" w:fill="DEEAF6" w:themeFill="accent1" w:themeFillTint="33"/>
          </w:tcPr>
          <w:p w14:paraId="3BADB839" w14:textId="77777777" w:rsidR="004726ED" w:rsidRPr="004726ED" w:rsidRDefault="004726ED" w:rsidP="00780A0E">
            <w:pPr>
              <w:ind w:left="360"/>
              <w:rPr>
                <w:rFonts w:cstheme="minorHAnsi"/>
              </w:rPr>
            </w:pPr>
            <w:r w:rsidRPr="004726ED">
              <w:rPr>
                <w:rFonts w:cstheme="minorHAnsi"/>
              </w:rPr>
              <w:t>ISHOD UČENJA (NAZIV)</w:t>
            </w:r>
          </w:p>
        </w:tc>
        <w:tc>
          <w:tcPr>
            <w:tcW w:w="6890" w:type="dxa"/>
            <w:shd w:val="clear" w:color="auto" w:fill="DEEAF6" w:themeFill="accent1" w:themeFillTint="33"/>
          </w:tcPr>
          <w:p w14:paraId="12814012" w14:textId="77777777" w:rsidR="004726ED" w:rsidRPr="004726ED" w:rsidRDefault="004726ED" w:rsidP="00780A0E">
            <w:pPr>
              <w:rPr>
                <w:rFonts w:cstheme="minorHAnsi"/>
              </w:rPr>
            </w:pPr>
            <w:r w:rsidRPr="004726ED">
              <w:rPr>
                <w:rFonts w:cstheme="minorHAnsi"/>
              </w:rPr>
              <w:t xml:space="preserve">Riješiti pravni problem stranke primjenom odgovarajuće pravne norme na utvrđeno činjenično stanje. </w:t>
            </w:r>
          </w:p>
        </w:tc>
      </w:tr>
      <w:tr w:rsidR="004726ED" w:rsidRPr="00AA7C6E" w14:paraId="6568FB16" w14:textId="77777777" w:rsidTr="00780A0E">
        <w:trPr>
          <w:trHeight w:val="255"/>
        </w:trPr>
        <w:tc>
          <w:tcPr>
            <w:tcW w:w="2440" w:type="dxa"/>
          </w:tcPr>
          <w:p w14:paraId="6E61E3A8" w14:textId="77777777" w:rsidR="004726ED" w:rsidRPr="004726ED" w:rsidRDefault="004726ED" w:rsidP="004726ED">
            <w:pPr>
              <w:ind w:left="284" w:hanging="360"/>
              <w:contextualSpacing/>
              <w:rPr>
                <w:rFonts w:cstheme="minorHAnsi"/>
              </w:rPr>
            </w:pPr>
            <w:r w:rsidRPr="004726ED">
              <w:rPr>
                <w:rFonts w:cstheme="minorHAnsi"/>
              </w:rPr>
              <w:t>DOPRINOSI OSTVARENJU ISHODA UČENJA NA RAZINI STUDIJSKOG PROGRAMA (NAVESTI IU)</w:t>
            </w:r>
          </w:p>
        </w:tc>
        <w:tc>
          <w:tcPr>
            <w:tcW w:w="6890" w:type="dxa"/>
            <w:shd w:val="clear" w:color="auto" w:fill="E7E6E6" w:themeFill="background2"/>
          </w:tcPr>
          <w:p w14:paraId="3C6783DD" w14:textId="77777777" w:rsidR="004726ED" w:rsidRPr="004726ED" w:rsidRDefault="004726ED" w:rsidP="00780A0E">
            <w:pPr>
              <w:rPr>
                <w:rFonts w:cstheme="minorHAnsi"/>
              </w:rPr>
            </w:pPr>
            <w:r w:rsidRPr="004726ED">
              <w:rPr>
                <w:rFonts w:cstheme="minorHAnsi"/>
              </w:rPr>
              <w:t>1. Koristiti se informacijskom tehnologijom i bazama pravnih podataka (npr. zakonodavstvo, sudska praksa, pravni časopisi te ostali e-izvori).</w:t>
            </w:r>
          </w:p>
          <w:p w14:paraId="6A3A9B69" w14:textId="77777777" w:rsidR="004726ED" w:rsidRPr="004726ED" w:rsidRDefault="004726ED" w:rsidP="00780A0E">
            <w:pPr>
              <w:rPr>
                <w:rFonts w:cstheme="minorHAnsi"/>
              </w:rPr>
            </w:pPr>
            <w:r w:rsidRPr="004726ED">
              <w:rPr>
                <w:rFonts w:cstheme="minorHAnsi"/>
              </w:rPr>
              <w:t>2. Primijeniti odgovarajuću pravnu terminologiju (na hrvatskom i jednom stranom jeziku) prilikom jasnog i argumentiranog usmenog i pisanog izražavanja.</w:t>
            </w:r>
          </w:p>
        </w:tc>
      </w:tr>
      <w:tr w:rsidR="004726ED" w:rsidRPr="00AA7C6E" w14:paraId="1CC30057" w14:textId="77777777" w:rsidTr="00780A0E">
        <w:trPr>
          <w:trHeight w:val="255"/>
        </w:trPr>
        <w:tc>
          <w:tcPr>
            <w:tcW w:w="2440" w:type="dxa"/>
          </w:tcPr>
          <w:p w14:paraId="07756312" w14:textId="77777777" w:rsidR="004726ED" w:rsidRPr="004726ED" w:rsidRDefault="004726ED" w:rsidP="004726ED">
            <w:pPr>
              <w:ind w:left="291" w:hanging="360"/>
              <w:contextualSpacing/>
              <w:rPr>
                <w:rFonts w:cstheme="minorHAnsi"/>
              </w:rPr>
            </w:pPr>
            <w:r w:rsidRPr="004726ED">
              <w:rPr>
                <w:rFonts w:cstheme="minorHAnsi"/>
              </w:rPr>
              <w:t>KOGNITIVNO PODRUČJE ZNANJA I RAZUMIJEVANJA</w:t>
            </w:r>
          </w:p>
        </w:tc>
        <w:tc>
          <w:tcPr>
            <w:tcW w:w="6890" w:type="dxa"/>
            <w:shd w:val="clear" w:color="auto" w:fill="E7E6E6" w:themeFill="background2"/>
          </w:tcPr>
          <w:p w14:paraId="3D66687B" w14:textId="77777777" w:rsidR="004726ED" w:rsidRPr="004726ED" w:rsidRDefault="004726ED" w:rsidP="00780A0E">
            <w:pPr>
              <w:rPr>
                <w:rFonts w:cstheme="minorHAnsi"/>
              </w:rPr>
            </w:pPr>
            <w:r w:rsidRPr="004726ED">
              <w:rPr>
                <w:rFonts w:cstheme="minorHAnsi"/>
              </w:rPr>
              <w:t>Primjena.</w:t>
            </w:r>
          </w:p>
        </w:tc>
      </w:tr>
      <w:tr w:rsidR="004726ED" w:rsidRPr="00AA7C6E" w14:paraId="68F3927E" w14:textId="77777777" w:rsidTr="00780A0E">
        <w:trPr>
          <w:trHeight w:val="255"/>
        </w:trPr>
        <w:tc>
          <w:tcPr>
            <w:tcW w:w="2440" w:type="dxa"/>
          </w:tcPr>
          <w:p w14:paraId="7FF0D248" w14:textId="77777777" w:rsidR="004726ED" w:rsidRPr="004726ED" w:rsidRDefault="004726ED" w:rsidP="004726ED">
            <w:pPr>
              <w:ind w:left="291" w:hanging="360"/>
              <w:contextualSpacing/>
              <w:rPr>
                <w:rFonts w:cstheme="minorHAnsi"/>
              </w:rPr>
            </w:pPr>
            <w:r w:rsidRPr="004726ED">
              <w:rPr>
                <w:rFonts w:cstheme="minorHAnsi"/>
              </w:rPr>
              <w:t>VJEŠTINE</w:t>
            </w:r>
          </w:p>
        </w:tc>
        <w:tc>
          <w:tcPr>
            <w:tcW w:w="6890" w:type="dxa"/>
            <w:shd w:val="clear" w:color="auto" w:fill="E7E6E6" w:themeFill="background2"/>
          </w:tcPr>
          <w:p w14:paraId="54C01BB3" w14:textId="77777777" w:rsidR="004726ED" w:rsidRPr="004726ED" w:rsidRDefault="004726ED" w:rsidP="00780A0E">
            <w:pPr>
              <w:rPr>
                <w:rFonts w:cstheme="minorHAnsi"/>
              </w:rPr>
            </w:pPr>
            <w:r w:rsidRPr="004726ED">
              <w:rPr>
                <w:rFonts w:cstheme="minorHAnsi"/>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726ED" w:rsidRPr="00AA7C6E" w14:paraId="4BDE15A7" w14:textId="77777777" w:rsidTr="00780A0E">
        <w:trPr>
          <w:trHeight w:val="255"/>
        </w:trPr>
        <w:tc>
          <w:tcPr>
            <w:tcW w:w="2440" w:type="dxa"/>
          </w:tcPr>
          <w:p w14:paraId="6347DE43" w14:textId="77777777" w:rsidR="004726ED" w:rsidRPr="004726ED" w:rsidRDefault="004726ED" w:rsidP="004726ED">
            <w:pPr>
              <w:ind w:left="291" w:hanging="360"/>
              <w:contextualSpacing/>
              <w:rPr>
                <w:rFonts w:cstheme="minorHAnsi"/>
              </w:rPr>
            </w:pPr>
            <w:r w:rsidRPr="004726ED">
              <w:rPr>
                <w:rFonts w:cstheme="minorHAnsi"/>
              </w:rPr>
              <w:t>SADRŽAJ UČENJA</w:t>
            </w:r>
          </w:p>
        </w:tc>
        <w:tc>
          <w:tcPr>
            <w:tcW w:w="6890" w:type="dxa"/>
            <w:shd w:val="clear" w:color="auto" w:fill="E7E6E6" w:themeFill="background2"/>
          </w:tcPr>
          <w:p w14:paraId="57269F28" w14:textId="77777777" w:rsidR="004726ED" w:rsidRPr="004726ED" w:rsidRDefault="004726ED" w:rsidP="00780A0E">
            <w:pPr>
              <w:rPr>
                <w:rFonts w:cstheme="minorHAnsi"/>
              </w:rPr>
            </w:pPr>
            <w:r w:rsidRPr="004726ED">
              <w:rPr>
                <w:rFonts w:cstheme="minorHAnsi"/>
              </w:rPr>
              <w:t>Nastavne cjeline:</w:t>
            </w:r>
          </w:p>
          <w:p w14:paraId="7FB4B42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žrtva i svjedoka kaznenih djela</w:t>
            </w:r>
          </w:p>
          <w:p w14:paraId="5270D260"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stranaca i tražitelja međunarodne zaštite</w:t>
            </w:r>
          </w:p>
          <w:p w14:paraId="4D439759"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Suzbijanje diskriminacije i zaštita manjinskih prava</w:t>
            </w:r>
          </w:p>
          <w:p w14:paraId="35120F71"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radnika</w:t>
            </w:r>
          </w:p>
          <w:p w14:paraId="10E7414A"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pacijenata</w:t>
            </w:r>
          </w:p>
          <w:p w14:paraId="12C06231"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djece i drugih sudionika obiteljskih odnosa</w:t>
            </w:r>
          </w:p>
          <w:p w14:paraId="7983AF04"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ovršenika i prezaduženih građana</w:t>
            </w:r>
          </w:p>
        </w:tc>
      </w:tr>
      <w:tr w:rsidR="004726ED" w:rsidRPr="00AA7C6E" w14:paraId="1E5B2CA2" w14:textId="77777777" w:rsidTr="00780A0E">
        <w:trPr>
          <w:trHeight w:val="255"/>
        </w:trPr>
        <w:tc>
          <w:tcPr>
            <w:tcW w:w="2440" w:type="dxa"/>
          </w:tcPr>
          <w:p w14:paraId="21F18269" w14:textId="77777777" w:rsidR="004726ED" w:rsidRPr="004726ED" w:rsidRDefault="004726ED" w:rsidP="004726ED">
            <w:pPr>
              <w:ind w:left="291" w:hanging="360"/>
              <w:contextualSpacing/>
              <w:rPr>
                <w:rFonts w:cstheme="minorHAnsi"/>
              </w:rPr>
            </w:pPr>
            <w:r w:rsidRPr="004726ED">
              <w:rPr>
                <w:rFonts w:cstheme="minorHAnsi"/>
              </w:rPr>
              <w:t>NASTAVNE METODE</w:t>
            </w:r>
          </w:p>
        </w:tc>
        <w:tc>
          <w:tcPr>
            <w:tcW w:w="6890" w:type="dxa"/>
            <w:shd w:val="clear" w:color="auto" w:fill="E7E6E6" w:themeFill="background2"/>
          </w:tcPr>
          <w:p w14:paraId="4924A859" w14:textId="77777777" w:rsidR="004726ED" w:rsidRPr="004726ED" w:rsidRDefault="004726ED" w:rsidP="00780A0E">
            <w:pPr>
              <w:rPr>
                <w:rFonts w:cstheme="minorHAnsi"/>
              </w:rPr>
            </w:pPr>
            <w:r w:rsidRPr="004726ED">
              <w:rPr>
                <w:rFonts w:cstheme="minorHAnsi"/>
              </w:rPr>
              <w:t>Predavanje, rasprava sa studentima, analiza praktičnog problema, samostalno čitanje literature te poticanje / angažiranje studenata na aktivno sudjelovanje u raspravi.</w:t>
            </w:r>
          </w:p>
        </w:tc>
      </w:tr>
      <w:tr w:rsidR="004726ED" w:rsidRPr="00AA7C6E" w14:paraId="1233753D" w14:textId="77777777" w:rsidTr="00780A0E">
        <w:trPr>
          <w:trHeight w:val="255"/>
        </w:trPr>
        <w:tc>
          <w:tcPr>
            <w:tcW w:w="2440" w:type="dxa"/>
          </w:tcPr>
          <w:p w14:paraId="2ACC1593" w14:textId="77777777" w:rsidR="004726ED" w:rsidRPr="004726ED" w:rsidRDefault="004726ED" w:rsidP="004726ED">
            <w:pPr>
              <w:ind w:left="291" w:hanging="360"/>
              <w:contextualSpacing/>
              <w:rPr>
                <w:rFonts w:cstheme="minorHAnsi"/>
              </w:rPr>
            </w:pPr>
            <w:r w:rsidRPr="004726ED">
              <w:rPr>
                <w:rFonts w:cstheme="minorHAnsi"/>
              </w:rPr>
              <w:t>METODE VREDNOVANJA</w:t>
            </w:r>
          </w:p>
        </w:tc>
        <w:tc>
          <w:tcPr>
            <w:tcW w:w="6890" w:type="dxa"/>
            <w:shd w:val="clear" w:color="auto" w:fill="E7E6E6" w:themeFill="background2"/>
          </w:tcPr>
          <w:p w14:paraId="72647041" w14:textId="77777777" w:rsidR="004726ED" w:rsidRPr="004726ED" w:rsidRDefault="004726ED" w:rsidP="00780A0E">
            <w:pPr>
              <w:rPr>
                <w:rFonts w:cstheme="minorHAnsi"/>
              </w:rPr>
            </w:pPr>
            <w:r w:rsidRPr="004726ED">
              <w:rPr>
                <w:rFonts w:cstheme="minorHAnsi"/>
              </w:rPr>
              <w:t>Izrada i kontrola opće pravne informacije, odnosno pravnog mišljenja.</w:t>
            </w:r>
          </w:p>
        </w:tc>
      </w:tr>
      <w:tr w:rsidR="004726ED" w:rsidRPr="00AA7C6E" w14:paraId="514C8089" w14:textId="77777777" w:rsidTr="00780A0E">
        <w:trPr>
          <w:trHeight w:val="255"/>
        </w:trPr>
        <w:tc>
          <w:tcPr>
            <w:tcW w:w="2440" w:type="dxa"/>
            <w:shd w:val="clear" w:color="auto" w:fill="DEEAF6" w:themeFill="accent1" w:themeFillTint="33"/>
          </w:tcPr>
          <w:p w14:paraId="5B254FF1" w14:textId="77777777" w:rsidR="004726ED" w:rsidRPr="004726ED" w:rsidRDefault="004726ED" w:rsidP="00780A0E">
            <w:pPr>
              <w:ind w:left="360"/>
              <w:rPr>
                <w:rFonts w:cstheme="minorHAnsi"/>
              </w:rPr>
            </w:pPr>
            <w:r w:rsidRPr="004726ED">
              <w:rPr>
                <w:rFonts w:cstheme="minorHAnsi"/>
              </w:rPr>
              <w:t>ISHOD UČENJA (NAZIV)</w:t>
            </w:r>
          </w:p>
        </w:tc>
        <w:tc>
          <w:tcPr>
            <w:tcW w:w="6890" w:type="dxa"/>
            <w:shd w:val="clear" w:color="auto" w:fill="DEEAF6" w:themeFill="accent1" w:themeFillTint="33"/>
          </w:tcPr>
          <w:p w14:paraId="4178C5E4" w14:textId="77777777" w:rsidR="004726ED" w:rsidRPr="004726ED" w:rsidRDefault="004726ED" w:rsidP="00780A0E">
            <w:pPr>
              <w:rPr>
                <w:rFonts w:cstheme="minorHAnsi"/>
              </w:rPr>
            </w:pPr>
            <w:r w:rsidRPr="004726ED">
              <w:rPr>
                <w:rFonts w:cstheme="minorHAnsi"/>
              </w:rPr>
              <w:t>Analizirati relevantnu sudsku praksu i stručnu literaturu u sklopu istraživanja radi izrade općih pravnih informacija i pravnih savjeta.</w:t>
            </w:r>
          </w:p>
        </w:tc>
      </w:tr>
      <w:tr w:rsidR="004726ED" w:rsidRPr="00AA7C6E" w14:paraId="7F7A66D5" w14:textId="77777777" w:rsidTr="00780A0E">
        <w:trPr>
          <w:trHeight w:val="255"/>
        </w:trPr>
        <w:tc>
          <w:tcPr>
            <w:tcW w:w="2440" w:type="dxa"/>
          </w:tcPr>
          <w:p w14:paraId="7EEBF742" w14:textId="77777777" w:rsidR="004726ED" w:rsidRPr="004726ED" w:rsidRDefault="004726ED" w:rsidP="004726ED">
            <w:pPr>
              <w:ind w:left="284" w:hanging="360"/>
              <w:contextualSpacing/>
              <w:rPr>
                <w:rFonts w:cstheme="minorHAnsi"/>
              </w:rPr>
            </w:pPr>
            <w:r w:rsidRPr="004726ED">
              <w:rPr>
                <w:rFonts w:cstheme="minorHAnsi"/>
              </w:rPr>
              <w:t>DOPRINOSI OSTVARENJU ISHODA UČENJA NA RAZINI STUDIJSKOG PROGRAMA (NAVESTI IU)</w:t>
            </w:r>
          </w:p>
        </w:tc>
        <w:tc>
          <w:tcPr>
            <w:tcW w:w="6890" w:type="dxa"/>
            <w:shd w:val="clear" w:color="auto" w:fill="E7E6E6" w:themeFill="background2"/>
          </w:tcPr>
          <w:p w14:paraId="3D79A9F8" w14:textId="77777777" w:rsidR="004726ED" w:rsidRPr="004726ED" w:rsidRDefault="004726ED" w:rsidP="00780A0E">
            <w:pPr>
              <w:rPr>
                <w:rFonts w:cstheme="minorHAnsi"/>
              </w:rPr>
            </w:pPr>
            <w:r w:rsidRPr="004726ED">
              <w:rPr>
                <w:rFonts w:cstheme="minorHAnsi"/>
              </w:rPr>
              <w:t>Analizirati relevantnu sudsku praksu.</w:t>
            </w:r>
          </w:p>
        </w:tc>
      </w:tr>
      <w:tr w:rsidR="004726ED" w:rsidRPr="00AA7C6E" w14:paraId="4A35FA55" w14:textId="77777777" w:rsidTr="00780A0E">
        <w:trPr>
          <w:trHeight w:val="255"/>
        </w:trPr>
        <w:tc>
          <w:tcPr>
            <w:tcW w:w="2440" w:type="dxa"/>
          </w:tcPr>
          <w:p w14:paraId="15C7EE1F" w14:textId="77777777" w:rsidR="004726ED" w:rsidRPr="004726ED" w:rsidRDefault="004726ED" w:rsidP="004726ED">
            <w:pPr>
              <w:ind w:left="291" w:hanging="360"/>
              <w:contextualSpacing/>
              <w:rPr>
                <w:rFonts w:cstheme="minorHAnsi"/>
              </w:rPr>
            </w:pPr>
            <w:r w:rsidRPr="004726ED">
              <w:rPr>
                <w:rFonts w:cstheme="minorHAnsi"/>
              </w:rPr>
              <w:t>KOGNITIVNO PODRUČJE ZNANJA I RAZUMIJEVANJA</w:t>
            </w:r>
          </w:p>
        </w:tc>
        <w:tc>
          <w:tcPr>
            <w:tcW w:w="6890" w:type="dxa"/>
            <w:shd w:val="clear" w:color="auto" w:fill="E7E6E6" w:themeFill="background2"/>
          </w:tcPr>
          <w:p w14:paraId="3206CEBD" w14:textId="77777777" w:rsidR="004726ED" w:rsidRPr="004726ED" w:rsidRDefault="004726ED" w:rsidP="00780A0E">
            <w:pPr>
              <w:rPr>
                <w:rFonts w:cstheme="minorHAnsi"/>
              </w:rPr>
            </w:pPr>
            <w:r w:rsidRPr="004726ED">
              <w:rPr>
                <w:rFonts w:cstheme="minorHAnsi"/>
              </w:rPr>
              <w:t>Analiza.</w:t>
            </w:r>
          </w:p>
        </w:tc>
      </w:tr>
      <w:tr w:rsidR="004726ED" w:rsidRPr="00AA7C6E" w14:paraId="23312200" w14:textId="77777777" w:rsidTr="00780A0E">
        <w:trPr>
          <w:trHeight w:val="255"/>
        </w:trPr>
        <w:tc>
          <w:tcPr>
            <w:tcW w:w="2440" w:type="dxa"/>
          </w:tcPr>
          <w:p w14:paraId="13D16845" w14:textId="77777777" w:rsidR="004726ED" w:rsidRPr="004726ED" w:rsidRDefault="004726ED" w:rsidP="004726ED">
            <w:pPr>
              <w:ind w:left="291" w:hanging="360"/>
              <w:contextualSpacing/>
              <w:rPr>
                <w:rFonts w:cstheme="minorHAnsi"/>
              </w:rPr>
            </w:pPr>
            <w:r w:rsidRPr="004726ED">
              <w:rPr>
                <w:rFonts w:cstheme="minorHAnsi"/>
              </w:rPr>
              <w:t>VJEŠTINE</w:t>
            </w:r>
          </w:p>
        </w:tc>
        <w:tc>
          <w:tcPr>
            <w:tcW w:w="6890" w:type="dxa"/>
            <w:shd w:val="clear" w:color="auto" w:fill="E7E6E6" w:themeFill="background2"/>
          </w:tcPr>
          <w:p w14:paraId="6399ED4A" w14:textId="77777777" w:rsidR="004726ED" w:rsidRPr="004726ED" w:rsidRDefault="004726ED" w:rsidP="00780A0E">
            <w:pPr>
              <w:rPr>
                <w:rFonts w:cstheme="minorHAnsi"/>
              </w:rPr>
            </w:pPr>
            <w:r w:rsidRPr="004726ED">
              <w:rPr>
                <w:rFonts w:cstheme="minorHAnsi"/>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726ED" w:rsidRPr="00AA7C6E" w14:paraId="79CF88B4" w14:textId="77777777" w:rsidTr="00780A0E">
        <w:trPr>
          <w:trHeight w:val="255"/>
        </w:trPr>
        <w:tc>
          <w:tcPr>
            <w:tcW w:w="2440" w:type="dxa"/>
          </w:tcPr>
          <w:p w14:paraId="2EF225FB" w14:textId="77777777" w:rsidR="004726ED" w:rsidRPr="004726ED" w:rsidRDefault="004726ED" w:rsidP="004726ED">
            <w:pPr>
              <w:ind w:left="291" w:hanging="360"/>
              <w:contextualSpacing/>
              <w:rPr>
                <w:rFonts w:cstheme="minorHAnsi"/>
              </w:rPr>
            </w:pPr>
            <w:r w:rsidRPr="004726ED">
              <w:rPr>
                <w:rFonts w:cstheme="minorHAnsi"/>
              </w:rPr>
              <w:t>SADRŽAJ UČENJA</w:t>
            </w:r>
          </w:p>
        </w:tc>
        <w:tc>
          <w:tcPr>
            <w:tcW w:w="6890" w:type="dxa"/>
            <w:shd w:val="clear" w:color="auto" w:fill="E7E6E6" w:themeFill="background2"/>
          </w:tcPr>
          <w:p w14:paraId="1AA7C8B5" w14:textId="77777777" w:rsidR="004726ED" w:rsidRPr="004726ED" w:rsidRDefault="004726ED" w:rsidP="00780A0E">
            <w:pPr>
              <w:rPr>
                <w:rFonts w:cstheme="minorHAnsi"/>
              </w:rPr>
            </w:pPr>
            <w:r w:rsidRPr="004726ED">
              <w:rPr>
                <w:rFonts w:cstheme="minorHAnsi"/>
              </w:rPr>
              <w:t>Nastavne cjeline:</w:t>
            </w:r>
          </w:p>
          <w:p w14:paraId="31CB75E9"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žrtva i svjedoka kaznenih djela</w:t>
            </w:r>
          </w:p>
          <w:p w14:paraId="65774149"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stranaca i tražitelja međunarodne zaštite</w:t>
            </w:r>
          </w:p>
          <w:p w14:paraId="2B107EF6"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Suzbijanje diskriminacije i zaštita manjinskih prava</w:t>
            </w:r>
          </w:p>
          <w:p w14:paraId="32E37D5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radnika</w:t>
            </w:r>
          </w:p>
          <w:p w14:paraId="5C4CEBAA"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pacijenata</w:t>
            </w:r>
          </w:p>
          <w:p w14:paraId="0DF9D046"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djece i drugih sudionika obiteljskih odnosa</w:t>
            </w:r>
          </w:p>
          <w:p w14:paraId="43B7B60A"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ovršenika i prezaduženih građana</w:t>
            </w:r>
          </w:p>
        </w:tc>
      </w:tr>
      <w:tr w:rsidR="004726ED" w:rsidRPr="00AA7C6E" w14:paraId="67DC2799" w14:textId="77777777" w:rsidTr="00780A0E">
        <w:trPr>
          <w:trHeight w:val="255"/>
        </w:trPr>
        <w:tc>
          <w:tcPr>
            <w:tcW w:w="2440" w:type="dxa"/>
          </w:tcPr>
          <w:p w14:paraId="29BC50E3" w14:textId="77777777" w:rsidR="004726ED" w:rsidRPr="004726ED" w:rsidRDefault="004726ED" w:rsidP="004726ED">
            <w:pPr>
              <w:ind w:left="291" w:hanging="360"/>
              <w:contextualSpacing/>
              <w:rPr>
                <w:rFonts w:cstheme="minorHAnsi"/>
              </w:rPr>
            </w:pPr>
            <w:r w:rsidRPr="004726ED">
              <w:rPr>
                <w:rFonts w:cstheme="minorHAnsi"/>
              </w:rPr>
              <w:t>NASTAVNE METODE</w:t>
            </w:r>
          </w:p>
        </w:tc>
        <w:tc>
          <w:tcPr>
            <w:tcW w:w="6890" w:type="dxa"/>
            <w:shd w:val="clear" w:color="auto" w:fill="E7E6E6" w:themeFill="background2"/>
          </w:tcPr>
          <w:p w14:paraId="3877D2BB" w14:textId="77777777" w:rsidR="004726ED" w:rsidRPr="004726ED" w:rsidRDefault="004726ED" w:rsidP="00780A0E">
            <w:pPr>
              <w:rPr>
                <w:rFonts w:cstheme="minorHAnsi"/>
              </w:rPr>
            </w:pPr>
            <w:r w:rsidRPr="004726ED">
              <w:rPr>
                <w:rFonts w:cstheme="minorHAnsi"/>
              </w:rPr>
              <w:t>Predavanje, rasprava sa studentima, analiza praktičnog problema, samostalno čitanje literature te poticanje / angažiranje studenata na aktivno sudjelovanje u raspravi.</w:t>
            </w:r>
          </w:p>
        </w:tc>
      </w:tr>
      <w:tr w:rsidR="004726ED" w:rsidRPr="00AA7C6E" w14:paraId="34A9A697" w14:textId="77777777" w:rsidTr="00780A0E">
        <w:trPr>
          <w:trHeight w:val="255"/>
        </w:trPr>
        <w:tc>
          <w:tcPr>
            <w:tcW w:w="2440" w:type="dxa"/>
          </w:tcPr>
          <w:p w14:paraId="03E8065B" w14:textId="77777777" w:rsidR="004726ED" w:rsidRPr="004726ED" w:rsidRDefault="004726ED" w:rsidP="004726ED">
            <w:pPr>
              <w:ind w:left="291" w:hanging="360"/>
              <w:contextualSpacing/>
              <w:rPr>
                <w:rFonts w:cstheme="minorHAnsi"/>
              </w:rPr>
            </w:pPr>
            <w:r w:rsidRPr="004726ED">
              <w:rPr>
                <w:rFonts w:cstheme="minorHAnsi"/>
              </w:rPr>
              <w:t>METODE VREDNOVANJA</w:t>
            </w:r>
          </w:p>
        </w:tc>
        <w:tc>
          <w:tcPr>
            <w:tcW w:w="6890" w:type="dxa"/>
            <w:shd w:val="clear" w:color="auto" w:fill="E7E6E6" w:themeFill="background2"/>
          </w:tcPr>
          <w:p w14:paraId="77488881" w14:textId="77777777" w:rsidR="004726ED" w:rsidRPr="004726ED" w:rsidRDefault="004726ED" w:rsidP="00780A0E">
            <w:pPr>
              <w:rPr>
                <w:rFonts w:cstheme="minorHAnsi"/>
              </w:rPr>
            </w:pPr>
            <w:r w:rsidRPr="004726ED">
              <w:rPr>
                <w:rFonts w:cstheme="minorHAnsi"/>
              </w:rPr>
              <w:t>Izrada i kontrola opće pravne informacije, odnosno pravnog mišljenja.</w:t>
            </w:r>
          </w:p>
        </w:tc>
      </w:tr>
      <w:tr w:rsidR="004726ED" w:rsidRPr="00AA7C6E" w14:paraId="233DBCF7" w14:textId="77777777" w:rsidTr="00780A0E">
        <w:trPr>
          <w:trHeight w:val="255"/>
        </w:trPr>
        <w:tc>
          <w:tcPr>
            <w:tcW w:w="2440" w:type="dxa"/>
          </w:tcPr>
          <w:p w14:paraId="6B68ADB8" w14:textId="77777777" w:rsidR="004726ED" w:rsidRPr="004726ED" w:rsidRDefault="004726ED" w:rsidP="004726ED">
            <w:pPr>
              <w:ind w:left="291" w:hanging="360"/>
              <w:contextualSpacing/>
              <w:rPr>
                <w:rFonts w:cstheme="minorHAnsi"/>
              </w:rPr>
            </w:pPr>
            <w:r w:rsidRPr="004726ED">
              <w:rPr>
                <w:rFonts w:cstheme="minorHAnsi"/>
              </w:rPr>
              <w:t>ECTS BODOVI</w:t>
            </w:r>
          </w:p>
        </w:tc>
        <w:tc>
          <w:tcPr>
            <w:tcW w:w="6890" w:type="dxa"/>
            <w:shd w:val="clear" w:color="auto" w:fill="E7E6E6" w:themeFill="background2"/>
          </w:tcPr>
          <w:p w14:paraId="29DD54E5" w14:textId="77777777" w:rsidR="004726ED" w:rsidRPr="004726ED" w:rsidRDefault="004726ED" w:rsidP="00780A0E">
            <w:pPr>
              <w:rPr>
                <w:rFonts w:cstheme="minorHAnsi"/>
              </w:rPr>
            </w:pPr>
            <w:r w:rsidRPr="004726ED">
              <w:rPr>
                <w:rFonts w:cstheme="minorHAnsi"/>
              </w:rPr>
              <w:t>Edukacija: 0.25 ECTS</w:t>
            </w:r>
          </w:p>
          <w:p w14:paraId="2B0EA225" w14:textId="77777777" w:rsidR="004726ED" w:rsidRPr="004726ED" w:rsidRDefault="004726ED" w:rsidP="00780A0E">
            <w:pPr>
              <w:rPr>
                <w:rFonts w:cstheme="minorHAnsi"/>
              </w:rPr>
            </w:pPr>
            <w:r w:rsidRPr="004726ED">
              <w:rPr>
                <w:rFonts w:cstheme="minorHAnsi"/>
              </w:rPr>
              <w:t>Rasprava s drugim studentima u grupi: 0.75 ECTS</w:t>
            </w:r>
          </w:p>
          <w:p w14:paraId="6B6F2DD2" w14:textId="77777777" w:rsidR="004726ED" w:rsidRPr="004726ED" w:rsidRDefault="004726ED" w:rsidP="00780A0E">
            <w:pPr>
              <w:rPr>
                <w:rFonts w:cstheme="minorHAnsi"/>
              </w:rPr>
            </w:pPr>
            <w:r w:rsidRPr="004726ED">
              <w:rPr>
                <w:rFonts w:cstheme="minorHAnsi"/>
              </w:rPr>
              <w:t>Izrada opće pravne informacije i pisanih pravnih mišljenja: 1 ECTS</w:t>
            </w:r>
          </w:p>
        </w:tc>
      </w:tr>
      <w:tr w:rsidR="004726ED" w:rsidRPr="00AA7C6E" w14:paraId="4B7F5565" w14:textId="77777777" w:rsidTr="00780A0E">
        <w:trPr>
          <w:trHeight w:val="255"/>
        </w:trPr>
        <w:tc>
          <w:tcPr>
            <w:tcW w:w="2440" w:type="dxa"/>
            <w:shd w:val="clear" w:color="auto" w:fill="DEEAF6" w:themeFill="accent1" w:themeFillTint="33"/>
          </w:tcPr>
          <w:p w14:paraId="128703F5" w14:textId="77777777" w:rsidR="004726ED" w:rsidRPr="004726ED" w:rsidRDefault="004726ED" w:rsidP="00780A0E">
            <w:pPr>
              <w:ind w:left="360"/>
              <w:rPr>
                <w:rFonts w:cstheme="minorHAnsi"/>
              </w:rPr>
            </w:pPr>
            <w:r w:rsidRPr="004726ED">
              <w:rPr>
                <w:rFonts w:cstheme="minorHAnsi"/>
              </w:rPr>
              <w:t>ISHOD UČENJA (NAZIV)</w:t>
            </w:r>
          </w:p>
        </w:tc>
        <w:tc>
          <w:tcPr>
            <w:tcW w:w="6890" w:type="dxa"/>
            <w:shd w:val="clear" w:color="auto" w:fill="DEEAF6" w:themeFill="accent1" w:themeFillTint="33"/>
          </w:tcPr>
          <w:p w14:paraId="60AF98A1" w14:textId="77777777" w:rsidR="004726ED" w:rsidRPr="004726ED" w:rsidRDefault="004726ED" w:rsidP="00780A0E">
            <w:pPr>
              <w:rPr>
                <w:rFonts w:cstheme="minorHAnsi"/>
              </w:rPr>
            </w:pPr>
            <w:r w:rsidRPr="004726ED">
              <w:rPr>
                <w:rFonts w:cstheme="minorHAnsi"/>
              </w:rPr>
              <w:t>Razviti osjećaj društvene solidarnosti i odgovornosti radom s ranjivim skupinama građana, odnosno korisnicima besplatne pravne pomoći.</w:t>
            </w:r>
          </w:p>
        </w:tc>
      </w:tr>
      <w:tr w:rsidR="004726ED" w:rsidRPr="00AA7C6E" w14:paraId="62F8C9D6" w14:textId="77777777" w:rsidTr="00780A0E">
        <w:trPr>
          <w:trHeight w:val="255"/>
        </w:trPr>
        <w:tc>
          <w:tcPr>
            <w:tcW w:w="2440" w:type="dxa"/>
          </w:tcPr>
          <w:p w14:paraId="6EFBD5A9" w14:textId="77777777" w:rsidR="004726ED" w:rsidRPr="004726ED" w:rsidRDefault="004726ED" w:rsidP="004726ED">
            <w:pPr>
              <w:ind w:left="284" w:hanging="360"/>
              <w:contextualSpacing/>
              <w:rPr>
                <w:rFonts w:cstheme="minorHAnsi"/>
              </w:rPr>
            </w:pPr>
            <w:r w:rsidRPr="004726ED">
              <w:rPr>
                <w:rFonts w:cstheme="minorHAnsi"/>
              </w:rPr>
              <w:t>DOPRINOSI OSTVARENJU ISHODA UČENJA NA RAZINI STUDIJSKOG PROGRAMA (NAVESTI IU)</w:t>
            </w:r>
          </w:p>
        </w:tc>
        <w:tc>
          <w:tcPr>
            <w:tcW w:w="6890" w:type="dxa"/>
            <w:shd w:val="clear" w:color="auto" w:fill="E7E6E6" w:themeFill="background2"/>
          </w:tcPr>
          <w:p w14:paraId="4E40A9A8" w14:textId="77777777" w:rsidR="004726ED" w:rsidRPr="004726ED" w:rsidRDefault="004726ED" w:rsidP="00780A0E">
            <w:pPr>
              <w:rPr>
                <w:rFonts w:cstheme="minorHAnsi"/>
              </w:rPr>
            </w:pPr>
            <w:r w:rsidRPr="004726ED">
              <w:rPr>
                <w:rFonts w:cstheme="minorHAnsi"/>
              </w:rPr>
              <w:t>Razviti etičko, pravno i društveno odgovorno ponašanje.</w:t>
            </w:r>
          </w:p>
          <w:p w14:paraId="21B97636" w14:textId="77777777" w:rsidR="004726ED" w:rsidRPr="004726ED" w:rsidRDefault="004726ED" w:rsidP="00780A0E">
            <w:pPr>
              <w:rPr>
                <w:rFonts w:cstheme="minorHAnsi"/>
              </w:rPr>
            </w:pPr>
          </w:p>
        </w:tc>
      </w:tr>
      <w:tr w:rsidR="004726ED" w:rsidRPr="00AA7C6E" w14:paraId="293031D4" w14:textId="77777777" w:rsidTr="00780A0E">
        <w:trPr>
          <w:trHeight w:val="255"/>
        </w:trPr>
        <w:tc>
          <w:tcPr>
            <w:tcW w:w="2440" w:type="dxa"/>
          </w:tcPr>
          <w:p w14:paraId="7D63F6DF" w14:textId="77777777" w:rsidR="004726ED" w:rsidRPr="004726ED" w:rsidRDefault="004726ED" w:rsidP="004726ED">
            <w:pPr>
              <w:ind w:left="291" w:hanging="360"/>
              <w:contextualSpacing/>
              <w:rPr>
                <w:rFonts w:cstheme="minorHAnsi"/>
              </w:rPr>
            </w:pPr>
            <w:r w:rsidRPr="004726ED">
              <w:rPr>
                <w:rFonts w:cstheme="minorHAnsi"/>
              </w:rPr>
              <w:t>KOGNITIVNO PODRUČJE ZNANJA I RAZUMIJEVANJA</w:t>
            </w:r>
          </w:p>
        </w:tc>
        <w:tc>
          <w:tcPr>
            <w:tcW w:w="6890" w:type="dxa"/>
            <w:shd w:val="clear" w:color="auto" w:fill="E7E6E6" w:themeFill="background2"/>
          </w:tcPr>
          <w:p w14:paraId="7F02CAEF" w14:textId="77777777" w:rsidR="004726ED" w:rsidRPr="004726ED" w:rsidRDefault="004726ED" w:rsidP="00780A0E">
            <w:pPr>
              <w:rPr>
                <w:rFonts w:cstheme="minorHAnsi"/>
              </w:rPr>
            </w:pPr>
            <w:r w:rsidRPr="004726ED">
              <w:rPr>
                <w:rFonts w:cstheme="minorHAnsi"/>
              </w:rPr>
              <w:t>Stvaranje/sinteza.</w:t>
            </w:r>
          </w:p>
        </w:tc>
      </w:tr>
      <w:tr w:rsidR="004726ED" w:rsidRPr="00AA7C6E" w14:paraId="68421962" w14:textId="77777777" w:rsidTr="00780A0E">
        <w:trPr>
          <w:trHeight w:val="255"/>
        </w:trPr>
        <w:tc>
          <w:tcPr>
            <w:tcW w:w="2440" w:type="dxa"/>
          </w:tcPr>
          <w:p w14:paraId="38F4675C" w14:textId="77777777" w:rsidR="004726ED" w:rsidRPr="004726ED" w:rsidRDefault="004726ED" w:rsidP="004726ED">
            <w:pPr>
              <w:ind w:left="291" w:hanging="360"/>
              <w:contextualSpacing/>
              <w:rPr>
                <w:rFonts w:cstheme="minorHAnsi"/>
              </w:rPr>
            </w:pPr>
            <w:r w:rsidRPr="004726ED">
              <w:rPr>
                <w:rFonts w:cstheme="minorHAnsi"/>
              </w:rPr>
              <w:t>VJEŠTINE</w:t>
            </w:r>
          </w:p>
        </w:tc>
        <w:tc>
          <w:tcPr>
            <w:tcW w:w="6890" w:type="dxa"/>
            <w:shd w:val="clear" w:color="auto" w:fill="E7E6E6" w:themeFill="background2"/>
          </w:tcPr>
          <w:p w14:paraId="132E09FE" w14:textId="77777777" w:rsidR="004726ED" w:rsidRPr="004726ED" w:rsidRDefault="004726ED" w:rsidP="00780A0E">
            <w:pPr>
              <w:rPr>
                <w:rFonts w:cstheme="minorHAnsi"/>
              </w:rPr>
            </w:pPr>
            <w:r w:rsidRPr="004726ED">
              <w:rPr>
                <w:rFonts w:cstheme="minorHAnsi"/>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726ED" w:rsidRPr="00AA7C6E" w14:paraId="3E9130D2" w14:textId="77777777" w:rsidTr="00780A0E">
        <w:trPr>
          <w:trHeight w:val="255"/>
        </w:trPr>
        <w:tc>
          <w:tcPr>
            <w:tcW w:w="2440" w:type="dxa"/>
          </w:tcPr>
          <w:p w14:paraId="4AD4A2B6" w14:textId="77777777" w:rsidR="004726ED" w:rsidRPr="004726ED" w:rsidRDefault="004726ED" w:rsidP="004726ED">
            <w:pPr>
              <w:ind w:left="291" w:hanging="360"/>
              <w:contextualSpacing/>
              <w:rPr>
                <w:rFonts w:cstheme="minorHAnsi"/>
              </w:rPr>
            </w:pPr>
            <w:r w:rsidRPr="004726ED">
              <w:rPr>
                <w:rFonts w:cstheme="minorHAnsi"/>
              </w:rPr>
              <w:t>SADRŽAJ UČENJA</w:t>
            </w:r>
          </w:p>
        </w:tc>
        <w:tc>
          <w:tcPr>
            <w:tcW w:w="6890" w:type="dxa"/>
            <w:shd w:val="clear" w:color="auto" w:fill="E7E6E6" w:themeFill="background2"/>
          </w:tcPr>
          <w:p w14:paraId="5A72FF5A" w14:textId="77777777" w:rsidR="004726ED" w:rsidRPr="004726ED" w:rsidRDefault="004726ED" w:rsidP="00780A0E">
            <w:pPr>
              <w:rPr>
                <w:rFonts w:cstheme="minorHAnsi"/>
              </w:rPr>
            </w:pPr>
            <w:r w:rsidRPr="004726ED">
              <w:rPr>
                <w:rFonts w:cstheme="minorHAnsi"/>
              </w:rPr>
              <w:t>Nastavne cjeline:</w:t>
            </w:r>
          </w:p>
          <w:p w14:paraId="08BAF45E"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žrtva i svjedoka kaznenih djela</w:t>
            </w:r>
          </w:p>
          <w:p w14:paraId="073D775E"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stranaca i tražitelja međunarodne zaštite</w:t>
            </w:r>
          </w:p>
          <w:p w14:paraId="5C1913FC"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Suzbijanje diskriminacije i zaštita manjinskih prava</w:t>
            </w:r>
          </w:p>
          <w:p w14:paraId="49208549"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radnika</w:t>
            </w:r>
          </w:p>
          <w:p w14:paraId="7FA61A15"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pacijenata</w:t>
            </w:r>
          </w:p>
          <w:p w14:paraId="22438C4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djece i drugih sudionika obiteljskih odnosa</w:t>
            </w:r>
          </w:p>
          <w:p w14:paraId="1469EC0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ovršenika i prezaduženih građana</w:t>
            </w:r>
          </w:p>
        </w:tc>
      </w:tr>
      <w:tr w:rsidR="004726ED" w:rsidRPr="00AA7C6E" w14:paraId="7A5288F8" w14:textId="77777777" w:rsidTr="00780A0E">
        <w:trPr>
          <w:trHeight w:val="255"/>
        </w:trPr>
        <w:tc>
          <w:tcPr>
            <w:tcW w:w="2440" w:type="dxa"/>
          </w:tcPr>
          <w:p w14:paraId="630AC56C" w14:textId="77777777" w:rsidR="004726ED" w:rsidRPr="004726ED" w:rsidRDefault="004726ED" w:rsidP="004726ED">
            <w:pPr>
              <w:ind w:left="291" w:hanging="360"/>
              <w:contextualSpacing/>
              <w:rPr>
                <w:rFonts w:cstheme="minorHAnsi"/>
              </w:rPr>
            </w:pPr>
            <w:r w:rsidRPr="004726ED">
              <w:rPr>
                <w:rFonts w:cstheme="minorHAnsi"/>
              </w:rPr>
              <w:t>NASTAVNE METODE</w:t>
            </w:r>
          </w:p>
        </w:tc>
        <w:tc>
          <w:tcPr>
            <w:tcW w:w="6890" w:type="dxa"/>
            <w:shd w:val="clear" w:color="auto" w:fill="E7E6E6" w:themeFill="background2"/>
          </w:tcPr>
          <w:p w14:paraId="2F44B7F9" w14:textId="77777777" w:rsidR="004726ED" w:rsidRPr="004726ED" w:rsidRDefault="004726ED" w:rsidP="00780A0E">
            <w:pPr>
              <w:rPr>
                <w:rFonts w:cstheme="minorHAnsi"/>
              </w:rPr>
            </w:pPr>
            <w:r w:rsidRPr="004726ED">
              <w:rPr>
                <w:rFonts w:cstheme="minorHAnsi"/>
              </w:rPr>
              <w:t>Predavanje, rasprava sa studentima, analiza praktičnog problema, samostalno čitanje literature te poticanje / angažiranje studenata na aktivno sudjelovanje u raspravi.</w:t>
            </w:r>
          </w:p>
        </w:tc>
      </w:tr>
      <w:tr w:rsidR="004726ED" w:rsidRPr="00AA7C6E" w14:paraId="39E36971" w14:textId="77777777" w:rsidTr="00780A0E">
        <w:trPr>
          <w:trHeight w:val="255"/>
        </w:trPr>
        <w:tc>
          <w:tcPr>
            <w:tcW w:w="2440" w:type="dxa"/>
          </w:tcPr>
          <w:p w14:paraId="4B5D972B" w14:textId="77777777" w:rsidR="004726ED" w:rsidRPr="004726ED" w:rsidRDefault="004726ED" w:rsidP="004726ED">
            <w:pPr>
              <w:ind w:left="291" w:hanging="360"/>
              <w:contextualSpacing/>
              <w:rPr>
                <w:rFonts w:cstheme="minorHAnsi"/>
              </w:rPr>
            </w:pPr>
            <w:r w:rsidRPr="004726ED">
              <w:rPr>
                <w:rFonts w:cstheme="minorHAnsi"/>
              </w:rPr>
              <w:t>METODE VREDNOVANJA</w:t>
            </w:r>
          </w:p>
        </w:tc>
        <w:tc>
          <w:tcPr>
            <w:tcW w:w="6890" w:type="dxa"/>
            <w:shd w:val="clear" w:color="auto" w:fill="E7E6E6" w:themeFill="background2"/>
          </w:tcPr>
          <w:p w14:paraId="607D16E0" w14:textId="77777777" w:rsidR="004726ED" w:rsidRPr="004726ED" w:rsidRDefault="004726ED" w:rsidP="00780A0E">
            <w:pPr>
              <w:rPr>
                <w:rFonts w:cstheme="minorHAnsi"/>
              </w:rPr>
            </w:pPr>
            <w:r w:rsidRPr="004726ED">
              <w:rPr>
                <w:rFonts w:cstheme="minorHAnsi"/>
              </w:rPr>
              <w:t>Izrada i kontrola opće pravne informacije, odnosno pravnog mišljenja.</w:t>
            </w:r>
          </w:p>
        </w:tc>
      </w:tr>
      <w:tr w:rsidR="004726ED" w:rsidRPr="00AA7C6E" w14:paraId="49BD89CB" w14:textId="77777777" w:rsidTr="00780A0E">
        <w:trPr>
          <w:trHeight w:val="255"/>
        </w:trPr>
        <w:tc>
          <w:tcPr>
            <w:tcW w:w="2440" w:type="dxa"/>
          </w:tcPr>
          <w:p w14:paraId="6450D443" w14:textId="77777777" w:rsidR="004726ED" w:rsidRPr="004726ED" w:rsidRDefault="004726ED" w:rsidP="004726ED">
            <w:pPr>
              <w:ind w:left="291" w:hanging="360"/>
              <w:contextualSpacing/>
              <w:rPr>
                <w:rFonts w:cstheme="minorHAnsi"/>
              </w:rPr>
            </w:pPr>
            <w:r w:rsidRPr="004726ED">
              <w:rPr>
                <w:rFonts w:cstheme="minorHAnsi"/>
              </w:rPr>
              <w:t>ECTS BODOVI</w:t>
            </w:r>
          </w:p>
        </w:tc>
        <w:tc>
          <w:tcPr>
            <w:tcW w:w="6890" w:type="dxa"/>
            <w:tcBorders>
              <w:bottom w:val="single" w:sz="4" w:space="0" w:color="auto"/>
            </w:tcBorders>
            <w:shd w:val="clear" w:color="auto" w:fill="E7E6E6" w:themeFill="background2"/>
          </w:tcPr>
          <w:p w14:paraId="0BEC01BC" w14:textId="77777777" w:rsidR="004726ED" w:rsidRPr="004726ED" w:rsidRDefault="004726ED" w:rsidP="00780A0E">
            <w:pPr>
              <w:rPr>
                <w:rFonts w:cstheme="minorHAnsi"/>
              </w:rPr>
            </w:pPr>
            <w:r w:rsidRPr="004726ED">
              <w:rPr>
                <w:rFonts w:cstheme="minorHAnsi"/>
              </w:rPr>
              <w:t>Edukacija: 0.25 ECTS</w:t>
            </w:r>
          </w:p>
          <w:p w14:paraId="780B3248" w14:textId="77777777" w:rsidR="004726ED" w:rsidRPr="004726ED" w:rsidRDefault="004726ED" w:rsidP="00780A0E">
            <w:pPr>
              <w:rPr>
                <w:rFonts w:cstheme="minorHAnsi"/>
              </w:rPr>
            </w:pPr>
            <w:r w:rsidRPr="004726ED">
              <w:rPr>
                <w:rFonts w:cstheme="minorHAnsi"/>
              </w:rPr>
              <w:t>Rasprava s drugim studentima u grupi: 0.75 ECTS</w:t>
            </w:r>
          </w:p>
          <w:p w14:paraId="6094DBB5" w14:textId="77777777" w:rsidR="004726ED" w:rsidRPr="004726ED" w:rsidRDefault="004726ED" w:rsidP="00780A0E">
            <w:pPr>
              <w:rPr>
                <w:rFonts w:cstheme="minorHAnsi"/>
              </w:rPr>
            </w:pPr>
            <w:r w:rsidRPr="004726ED">
              <w:rPr>
                <w:rFonts w:cstheme="minorHAnsi"/>
              </w:rPr>
              <w:t>Neposredna komunikacija sa strankom: 1 ECTS</w:t>
            </w:r>
          </w:p>
        </w:tc>
      </w:tr>
      <w:tr w:rsidR="004726ED" w:rsidRPr="00AA7C6E" w14:paraId="43A4A9D0" w14:textId="77777777" w:rsidTr="00780A0E">
        <w:trPr>
          <w:trHeight w:val="255"/>
        </w:trPr>
        <w:tc>
          <w:tcPr>
            <w:tcW w:w="2440" w:type="dxa"/>
            <w:shd w:val="clear" w:color="auto" w:fill="DEEAF6" w:themeFill="accent1" w:themeFillTint="33"/>
          </w:tcPr>
          <w:p w14:paraId="075BFED3" w14:textId="77777777" w:rsidR="004726ED" w:rsidRPr="004726ED" w:rsidRDefault="004726ED" w:rsidP="00780A0E">
            <w:pPr>
              <w:ind w:left="360"/>
              <w:rPr>
                <w:rFonts w:cstheme="minorHAnsi"/>
              </w:rPr>
            </w:pPr>
            <w:r w:rsidRPr="004726ED">
              <w:rPr>
                <w:rFonts w:cstheme="minorHAnsi"/>
              </w:rPr>
              <w:t>ISHOD UČENJA (NAZIV)</w:t>
            </w:r>
          </w:p>
        </w:tc>
        <w:tc>
          <w:tcPr>
            <w:tcW w:w="6890" w:type="dxa"/>
            <w:shd w:val="clear" w:color="auto" w:fill="DEEAF6" w:themeFill="accent1" w:themeFillTint="33"/>
          </w:tcPr>
          <w:p w14:paraId="6F4BA277" w14:textId="77777777" w:rsidR="004726ED" w:rsidRPr="004726ED" w:rsidRDefault="004726ED" w:rsidP="00780A0E">
            <w:pPr>
              <w:rPr>
                <w:rFonts w:cstheme="minorHAnsi"/>
              </w:rPr>
            </w:pPr>
            <w:r w:rsidRPr="004726ED">
              <w:rPr>
                <w:rFonts w:cstheme="minorHAnsi"/>
              </w:rPr>
              <w:t>Izraditi nacrt opće pravne informacije i pisanih pravnih mišljenja.</w:t>
            </w:r>
          </w:p>
        </w:tc>
      </w:tr>
      <w:tr w:rsidR="004726ED" w:rsidRPr="00AA7C6E" w14:paraId="389E18A5" w14:textId="77777777" w:rsidTr="00780A0E">
        <w:trPr>
          <w:trHeight w:val="255"/>
        </w:trPr>
        <w:tc>
          <w:tcPr>
            <w:tcW w:w="2440" w:type="dxa"/>
          </w:tcPr>
          <w:p w14:paraId="1F1370B3" w14:textId="77777777" w:rsidR="004726ED" w:rsidRPr="004726ED" w:rsidRDefault="004726ED" w:rsidP="004726ED">
            <w:pPr>
              <w:ind w:left="291" w:hanging="360"/>
              <w:contextualSpacing/>
              <w:rPr>
                <w:rFonts w:cstheme="minorHAnsi"/>
              </w:rPr>
            </w:pPr>
            <w:r w:rsidRPr="004726ED">
              <w:rPr>
                <w:rFonts w:cstheme="minorHAnsi"/>
              </w:rPr>
              <w:t>DOPRINOSI OSTVARENJU ISHODA UČENJA NA RAZINI STUDIJSKOG PROGRAMA (NAVESTI IU)</w:t>
            </w:r>
          </w:p>
        </w:tc>
        <w:tc>
          <w:tcPr>
            <w:tcW w:w="6890" w:type="dxa"/>
            <w:shd w:val="clear" w:color="auto" w:fill="E7E6E6" w:themeFill="background2"/>
          </w:tcPr>
          <w:p w14:paraId="47D7383A" w14:textId="77777777" w:rsidR="004726ED" w:rsidRPr="004726ED" w:rsidRDefault="004726ED" w:rsidP="00780A0E">
            <w:pPr>
              <w:rPr>
                <w:rFonts w:cstheme="minorHAnsi"/>
              </w:rPr>
            </w:pPr>
            <w:r w:rsidRPr="004726ED">
              <w:rPr>
                <w:rFonts w:cstheme="minorHAnsi"/>
              </w:rPr>
              <w:t xml:space="preserve">1. Predložiti rješenje pravnog problema s ciljem izrade pravnog mišljenja. </w:t>
            </w:r>
          </w:p>
          <w:p w14:paraId="2694E190" w14:textId="77777777" w:rsidR="004726ED" w:rsidRPr="004726ED" w:rsidRDefault="004726ED" w:rsidP="00780A0E">
            <w:pPr>
              <w:rPr>
                <w:rFonts w:cstheme="minorHAnsi"/>
              </w:rPr>
            </w:pPr>
            <w:r w:rsidRPr="004726ED">
              <w:rPr>
                <w:rFonts w:cstheme="minorHAnsi"/>
              </w:rPr>
              <w:t>2. Samostalno planirati i predstaviti ili/i u timu kreirati pravne projekte, odnosno radnje u pravnim postupcima.</w:t>
            </w:r>
          </w:p>
        </w:tc>
      </w:tr>
      <w:tr w:rsidR="004726ED" w:rsidRPr="00AA7C6E" w14:paraId="397E2947" w14:textId="77777777" w:rsidTr="00780A0E">
        <w:trPr>
          <w:trHeight w:val="255"/>
        </w:trPr>
        <w:tc>
          <w:tcPr>
            <w:tcW w:w="2440" w:type="dxa"/>
          </w:tcPr>
          <w:p w14:paraId="242448C9" w14:textId="77777777" w:rsidR="004726ED" w:rsidRPr="004726ED" w:rsidRDefault="004726ED" w:rsidP="004726ED">
            <w:pPr>
              <w:ind w:left="291" w:hanging="360"/>
              <w:contextualSpacing/>
              <w:rPr>
                <w:rFonts w:cstheme="minorHAnsi"/>
              </w:rPr>
            </w:pPr>
            <w:r w:rsidRPr="004726ED">
              <w:rPr>
                <w:rFonts w:cstheme="minorHAnsi"/>
              </w:rPr>
              <w:t>KOGNITIVNO PODRUČJE ZNANJA I RAZUMIJEVANJA</w:t>
            </w:r>
          </w:p>
        </w:tc>
        <w:tc>
          <w:tcPr>
            <w:tcW w:w="6890" w:type="dxa"/>
            <w:shd w:val="clear" w:color="auto" w:fill="E7E6E6" w:themeFill="background2"/>
          </w:tcPr>
          <w:p w14:paraId="1F090E81" w14:textId="77777777" w:rsidR="004726ED" w:rsidRPr="004726ED" w:rsidRDefault="004726ED" w:rsidP="00780A0E">
            <w:pPr>
              <w:rPr>
                <w:rFonts w:cstheme="minorHAnsi"/>
              </w:rPr>
            </w:pPr>
            <w:r w:rsidRPr="004726ED">
              <w:rPr>
                <w:rFonts w:cstheme="minorHAnsi"/>
              </w:rPr>
              <w:t>Stvaranje/sinteza.</w:t>
            </w:r>
          </w:p>
        </w:tc>
      </w:tr>
      <w:tr w:rsidR="004726ED" w:rsidRPr="00AA7C6E" w14:paraId="749288E6" w14:textId="77777777" w:rsidTr="00780A0E">
        <w:trPr>
          <w:trHeight w:val="255"/>
        </w:trPr>
        <w:tc>
          <w:tcPr>
            <w:tcW w:w="2440" w:type="dxa"/>
          </w:tcPr>
          <w:p w14:paraId="38026E66" w14:textId="77777777" w:rsidR="004726ED" w:rsidRPr="004726ED" w:rsidRDefault="004726ED" w:rsidP="004726ED">
            <w:pPr>
              <w:ind w:left="291" w:hanging="360"/>
              <w:contextualSpacing/>
              <w:rPr>
                <w:rFonts w:cstheme="minorHAnsi"/>
              </w:rPr>
            </w:pPr>
            <w:r w:rsidRPr="004726ED">
              <w:rPr>
                <w:rFonts w:cstheme="minorHAnsi"/>
              </w:rPr>
              <w:t>VJEŠTINE</w:t>
            </w:r>
          </w:p>
        </w:tc>
        <w:tc>
          <w:tcPr>
            <w:tcW w:w="6890" w:type="dxa"/>
            <w:shd w:val="clear" w:color="auto" w:fill="E7E6E6" w:themeFill="background2"/>
          </w:tcPr>
          <w:p w14:paraId="5051FE38" w14:textId="77777777" w:rsidR="004726ED" w:rsidRPr="004726ED" w:rsidRDefault="004726ED" w:rsidP="00780A0E">
            <w:pPr>
              <w:rPr>
                <w:rFonts w:cstheme="minorHAnsi"/>
              </w:rPr>
            </w:pPr>
            <w:r w:rsidRPr="004726ED">
              <w:rPr>
                <w:rFonts w:cstheme="minorHAnsi"/>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726ED" w:rsidRPr="00AA7C6E" w14:paraId="1668481E" w14:textId="77777777" w:rsidTr="00780A0E">
        <w:trPr>
          <w:trHeight w:val="255"/>
        </w:trPr>
        <w:tc>
          <w:tcPr>
            <w:tcW w:w="2440" w:type="dxa"/>
          </w:tcPr>
          <w:p w14:paraId="349AE899" w14:textId="77777777" w:rsidR="004726ED" w:rsidRPr="004726ED" w:rsidRDefault="004726ED" w:rsidP="004726ED">
            <w:pPr>
              <w:ind w:left="291" w:hanging="360"/>
              <w:contextualSpacing/>
              <w:rPr>
                <w:rFonts w:cstheme="minorHAnsi"/>
              </w:rPr>
            </w:pPr>
            <w:r w:rsidRPr="004726ED">
              <w:rPr>
                <w:rFonts w:cstheme="minorHAnsi"/>
              </w:rPr>
              <w:t>SADRŽAJ UČENJA</w:t>
            </w:r>
          </w:p>
        </w:tc>
        <w:tc>
          <w:tcPr>
            <w:tcW w:w="6890" w:type="dxa"/>
            <w:shd w:val="clear" w:color="auto" w:fill="E7E6E6" w:themeFill="background2"/>
          </w:tcPr>
          <w:p w14:paraId="35DA17F7" w14:textId="77777777" w:rsidR="004726ED" w:rsidRPr="004726ED" w:rsidRDefault="004726ED" w:rsidP="00780A0E">
            <w:pPr>
              <w:rPr>
                <w:rFonts w:cstheme="minorHAnsi"/>
              </w:rPr>
            </w:pPr>
            <w:r w:rsidRPr="004726ED">
              <w:rPr>
                <w:rFonts w:cstheme="minorHAnsi"/>
              </w:rPr>
              <w:t>Nastavne cjeline:</w:t>
            </w:r>
          </w:p>
          <w:p w14:paraId="0AD6252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žrtva i svjedoka kaznenih djela</w:t>
            </w:r>
          </w:p>
          <w:p w14:paraId="545C8C35"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stranaca i tražitelja međunarodne zaštite</w:t>
            </w:r>
          </w:p>
          <w:p w14:paraId="7D7B9FD2"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Suzbijanje diskriminacije i zaštita manjinskih prava</w:t>
            </w:r>
          </w:p>
          <w:p w14:paraId="0AAF41F0"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radnika</w:t>
            </w:r>
          </w:p>
          <w:p w14:paraId="00815767"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pacijenata</w:t>
            </w:r>
          </w:p>
          <w:p w14:paraId="7D02BB45"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djece i drugih sudionika obiteljskih odnosa</w:t>
            </w:r>
          </w:p>
          <w:p w14:paraId="6CD73063"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ovršenika i prezaduženih građana</w:t>
            </w:r>
          </w:p>
        </w:tc>
      </w:tr>
      <w:tr w:rsidR="004726ED" w:rsidRPr="00AA7C6E" w14:paraId="5A7FC19A" w14:textId="77777777" w:rsidTr="00780A0E">
        <w:trPr>
          <w:trHeight w:val="255"/>
        </w:trPr>
        <w:tc>
          <w:tcPr>
            <w:tcW w:w="2440" w:type="dxa"/>
          </w:tcPr>
          <w:p w14:paraId="39A36E02" w14:textId="77777777" w:rsidR="004726ED" w:rsidRPr="004726ED" w:rsidRDefault="004726ED" w:rsidP="004726ED">
            <w:pPr>
              <w:ind w:left="291" w:hanging="360"/>
              <w:contextualSpacing/>
              <w:rPr>
                <w:rFonts w:cstheme="minorHAnsi"/>
              </w:rPr>
            </w:pPr>
            <w:r w:rsidRPr="004726ED">
              <w:rPr>
                <w:rFonts w:cstheme="minorHAnsi"/>
              </w:rPr>
              <w:t>NASTAVNE METODE</w:t>
            </w:r>
          </w:p>
        </w:tc>
        <w:tc>
          <w:tcPr>
            <w:tcW w:w="6890" w:type="dxa"/>
            <w:shd w:val="clear" w:color="auto" w:fill="E7E6E6" w:themeFill="background2"/>
          </w:tcPr>
          <w:p w14:paraId="4DC004AA" w14:textId="77777777" w:rsidR="004726ED" w:rsidRPr="004726ED" w:rsidRDefault="004726ED" w:rsidP="00780A0E">
            <w:pPr>
              <w:rPr>
                <w:rFonts w:cstheme="minorHAnsi"/>
              </w:rPr>
            </w:pPr>
            <w:r w:rsidRPr="004726ED">
              <w:rPr>
                <w:rFonts w:cstheme="minorHAnsi"/>
              </w:rPr>
              <w:t>Predavanje, rasprava sa studentima, analiza praktičnog problema, samostalno čitanje literature te poticanje / angažiranje studenata na aktivno sudjelovanje u raspravi.</w:t>
            </w:r>
          </w:p>
        </w:tc>
      </w:tr>
      <w:tr w:rsidR="004726ED" w:rsidRPr="00AA7C6E" w14:paraId="15DD9972" w14:textId="77777777" w:rsidTr="00780A0E">
        <w:trPr>
          <w:trHeight w:val="255"/>
        </w:trPr>
        <w:tc>
          <w:tcPr>
            <w:tcW w:w="2440" w:type="dxa"/>
          </w:tcPr>
          <w:p w14:paraId="72331499" w14:textId="77777777" w:rsidR="004726ED" w:rsidRPr="004726ED" w:rsidRDefault="004726ED" w:rsidP="004726ED">
            <w:pPr>
              <w:ind w:left="291" w:hanging="360"/>
              <w:contextualSpacing/>
              <w:rPr>
                <w:rFonts w:cstheme="minorHAnsi"/>
              </w:rPr>
            </w:pPr>
            <w:r w:rsidRPr="004726ED">
              <w:rPr>
                <w:rFonts w:cstheme="minorHAnsi"/>
              </w:rPr>
              <w:t>METODE VREDNOVANJA</w:t>
            </w:r>
          </w:p>
        </w:tc>
        <w:tc>
          <w:tcPr>
            <w:tcW w:w="6890" w:type="dxa"/>
            <w:shd w:val="clear" w:color="auto" w:fill="E7E6E6" w:themeFill="background2"/>
          </w:tcPr>
          <w:p w14:paraId="2CAA21C0" w14:textId="77777777" w:rsidR="004726ED" w:rsidRPr="004726ED" w:rsidRDefault="004726ED" w:rsidP="00780A0E">
            <w:pPr>
              <w:rPr>
                <w:rFonts w:cstheme="minorHAnsi"/>
              </w:rPr>
            </w:pPr>
            <w:r w:rsidRPr="004726ED">
              <w:rPr>
                <w:rFonts w:cstheme="minorHAnsi"/>
              </w:rPr>
              <w:t>Izrada i kontrola opće pravne informacije, odnosno pravnog mišljenja.</w:t>
            </w:r>
          </w:p>
        </w:tc>
      </w:tr>
      <w:tr w:rsidR="004726ED" w:rsidRPr="00AA7C6E" w14:paraId="2DA640C5" w14:textId="77777777" w:rsidTr="00780A0E">
        <w:trPr>
          <w:trHeight w:val="255"/>
        </w:trPr>
        <w:tc>
          <w:tcPr>
            <w:tcW w:w="2440" w:type="dxa"/>
          </w:tcPr>
          <w:p w14:paraId="715463F5" w14:textId="77777777" w:rsidR="004726ED" w:rsidRPr="004726ED" w:rsidRDefault="004726ED" w:rsidP="004726ED">
            <w:pPr>
              <w:ind w:left="291" w:hanging="360"/>
              <w:contextualSpacing/>
              <w:rPr>
                <w:rFonts w:cstheme="minorHAnsi"/>
              </w:rPr>
            </w:pPr>
            <w:r w:rsidRPr="004726ED">
              <w:rPr>
                <w:rFonts w:cstheme="minorHAnsi"/>
              </w:rPr>
              <w:t>ECTS BODOVI</w:t>
            </w:r>
          </w:p>
        </w:tc>
        <w:tc>
          <w:tcPr>
            <w:tcW w:w="6890" w:type="dxa"/>
            <w:shd w:val="clear" w:color="auto" w:fill="E7E6E6" w:themeFill="background2"/>
          </w:tcPr>
          <w:p w14:paraId="4D8B9B06" w14:textId="77777777" w:rsidR="004726ED" w:rsidRPr="004726ED" w:rsidRDefault="004726ED" w:rsidP="00780A0E">
            <w:pPr>
              <w:rPr>
                <w:rFonts w:cstheme="minorHAnsi"/>
              </w:rPr>
            </w:pPr>
            <w:r w:rsidRPr="004726ED">
              <w:rPr>
                <w:rFonts w:cstheme="minorHAnsi"/>
              </w:rPr>
              <w:t>Edukacija: 0.25 ECTS</w:t>
            </w:r>
          </w:p>
          <w:p w14:paraId="7FC71A1B" w14:textId="77777777" w:rsidR="004726ED" w:rsidRPr="004726ED" w:rsidRDefault="004726ED" w:rsidP="00780A0E">
            <w:pPr>
              <w:rPr>
                <w:rFonts w:cstheme="minorHAnsi"/>
              </w:rPr>
            </w:pPr>
            <w:r w:rsidRPr="004726ED">
              <w:rPr>
                <w:rFonts w:cstheme="minorHAnsi"/>
              </w:rPr>
              <w:t>Rasprava s drugim studentima u grupi: 0.75 ECTS</w:t>
            </w:r>
          </w:p>
          <w:p w14:paraId="1441715A" w14:textId="77777777" w:rsidR="004726ED" w:rsidRPr="004726ED" w:rsidRDefault="004726ED" w:rsidP="00780A0E">
            <w:pPr>
              <w:rPr>
                <w:rFonts w:cstheme="minorHAnsi"/>
              </w:rPr>
            </w:pPr>
            <w:r w:rsidRPr="004726ED">
              <w:rPr>
                <w:rFonts w:cstheme="minorHAnsi"/>
              </w:rPr>
              <w:t>Izrada opće pravne informacije i pisanih pravnih mišljenja: 1 ECTS</w:t>
            </w:r>
          </w:p>
        </w:tc>
      </w:tr>
      <w:tr w:rsidR="004726ED" w:rsidRPr="00AA7C6E" w14:paraId="33C9D732" w14:textId="77777777" w:rsidTr="00780A0E">
        <w:trPr>
          <w:trHeight w:val="255"/>
        </w:trPr>
        <w:tc>
          <w:tcPr>
            <w:tcW w:w="2440" w:type="dxa"/>
            <w:shd w:val="clear" w:color="auto" w:fill="DEEAF6" w:themeFill="accent1" w:themeFillTint="33"/>
          </w:tcPr>
          <w:p w14:paraId="5E0F8C72" w14:textId="77777777" w:rsidR="004726ED" w:rsidRPr="004726ED" w:rsidRDefault="004726ED" w:rsidP="00780A0E">
            <w:pPr>
              <w:ind w:left="360"/>
              <w:rPr>
                <w:rFonts w:cstheme="minorHAnsi"/>
              </w:rPr>
            </w:pPr>
            <w:r w:rsidRPr="004726ED">
              <w:rPr>
                <w:rFonts w:cstheme="minorHAnsi"/>
              </w:rPr>
              <w:t>ISHOD UČENJA (NAZIV)</w:t>
            </w:r>
          </w:p>
        </w:tc>
        <w:tc>
          <w:tcPr>
            <w:tcW w:w="6890" w:type="dxa"/>
            <w:shd w:val="clear" w:color="auto" w:fill="DEEAF6" w:themeFill="accent1" w:themeFillTint="33"/>
          </w:tcPr>
          <w:p w14:paraId="158BEB2D" w14:textId="77777777" w:rsidR="004726ED" w:rsidRPr="004726ED" w:rsidRDefault="004726ED" w:rsidP="00780A0E">
            <w:pPr>
              <w:rPr>
                <w:rFonts w:cstheme="minorHAnsi"/>
              </w:rPr>
            </w:pPr>
            <w:r w:rsidRPr="004726ED">
              <w:rPr>
                <w:rFonts w:cstheme="minorHAnsi"/>
              </w:rPr>
              <w:t>Objasniti sadržaj pravne informacije i pisanog pravnog mišljenja stranci, odnosno korisniku besplatne pravne pomoći.</w:t>
            </w:r>
          </w:p>
        </w:tc>
      </w:tr>
      <w:tr w:rsidR="004726ED" w:rsidRPr="00AA7C6E" w14:paraId="1E82C8F5" w14:textId="77777777" w:rsidTr="00780A0E">
        <w:trPr>
          <w:trHeight w:val="255"/>
        </w:trPr>
        <w:tc>
          <w:tcPr>
            <w:tcW w:w="2440" w:type="dxa"/>
          </w:tcPr>
          <w:p w14:paraId="61515554" w14:textId="77777777" w:rsidR="004726ED" w:rsidRPr="004726ED" w:rsidRDefault="004726ED" w:rsidP="004726ED">
            <w:pPr>
              <w:ind w:left="312" w:hanging="360"/>
              <w:contextualSpacing/>
              <w:rPr>
                <w:rFonts w:cstheme="minorHAnsi"/>
              </w:rPr>
            </w:pPr>
            <w:r w:rsidRPr="004726ED">
              <w:rPr>
                <w:rFonts w:cstheme="minorHAnsi"/>
              </w:rPr>
              <w:t>DOPRINOSI OSTVARENJU ISHODA UČENJA NA RAZINI STUDIJSKOG PROGRAMA (NAVESTI IU)</w:t>
            </w:r>
          </w:p>
        </w:tc>
        <w:tc>
          <w:tcPr>
            <w:tcW w:w="6890" w:type="dxa"/>
            <w:shd w:val="clear" w:color="auto" w:fill="E7E6E6" w:themeFill="background2"/>
          </w:tcPr>
          <w:p w14:paraId="08437240" w14:textId="77777777" w:rsidR="004726ED" w:rsidRPr="004726ED" w:rsidRDefault="004726ED" w:rsidP="00780A0E">
            <w:pPr>
              <w:rPr>
                <w:rFonts w:cstheme="minorHAnsi"/>
              </w:rPr>
            </w:pPr>
            <w:r w:rsidRPr="004726ED">
              <w:rPr>
                <w:rFonts w:cstheme="minorHAnsi"/>
              </w:rPr>
              <w:t>Samostalno planirati i predstaviti ili/i u timu kreirati pravne projekte odnosno radnje u pravnim postupcima.</w:t>
            </w:r>
          </w:p>
        </w:tc>
      </w:tr>
      <w:tr w:rsidR="004726ED" w:rsidRPr="00AA7C6E" w14:paraId="33B6A9FB" w14:textId="77777777" w:rsidTr="00780A0E">
        <w:trPr>
          <w:trHeight w:val="255"/>
        </w:trPr>
        <w:tc>
          <w:tcPr>
            <w:tcW w:w="2440" w:type="dxa"/>
          </w:tcPr>
          <w:p w14:paraId="1A643254" w14:textId="77777777" w:rsidR="004726ED" w:rsidRPr="004726ED" w:rsidRDefault="004726ED" w:rsidP="004726ED">
            <w:pPr>
              <w:ind w:left="291" w:hanging="360"/>
              <w:contextualSpacing/>
              <w:rPr>
                <w:rFonts w:cstheme="minorHAnsi"/>
              </w:rPr>
            </w:pPr>
            <w:r w:rsidRPr="004726ED">
              <w:rPr>
                <w:rFonts w:cstheme="minorHAnsi"/>
              </w:rPr>
              <w:t>KOGNITIVNO PODRUČJE ZNANJA I RAZUMIJEVANJA</w:t>
            </w:r>
          </w:p>
        </w:tc>
        <w:tc>
          <w:tcPr>
            <w:tcW w:w="6890" w:type="dxa"/>
            <w:shd w:val="clear" w:color="auto" w:fill="E7E6E6" w:themeFill="background2"/>
          </w:tcPr>
          <w:p w14:paraId="10EB7365" w14:textId="77777777" w:rsidR="004726ED" w:rsidRPr="004726ED" w:rsidRDefault="004726ED" w:rsidP="00780A0E">
            <w:pPr>
              <w:rPr>
                <w:rFonts w:cstheme="minorHAnsi"/>
              </w:rPr>
            </w:pPr>
            <w:r w:rsidRPr="004726ED">
              <w:rPr>
                <w:rFonts w:cstheme="minorHAnsi"/>
              </w:rPr>
              <w:t>Stvaranje/sinteza</w:t>
            </w:r>
          </w:p>
        </w:tc>
      </w:tr>
      <w:tr w:rsidR="004726ED" w:rsidRPr="00AA7C6E" w14:paraId="45F2781D" w14:textId="77777777" w:rsidTr="00780A0E">
        <w:trPr>
          <w:trHeight w:val="255"/>
        </w:trPr>
        <w:tc>
          <w:tcPr>
            <w:tcW w:w="2440" w:type="dxa"/>
          </w:tcPr>
          <w:p w14:paraId="01A3D62F" w14:textId="77777777" w:rsidR="004726ED" w:rsidRPr="004726ED" w:rsidRDefault="004726ED" w:rsidP="004726ED">
            <w:pPr>
              <w:ind w:left="291" w:hanging="360"/>
              <w:contextualSpacing/>
              <w:rPr>
                <w:rFonts w:cstheme="minorHAnsi"/>
              </w:rPr>
            </w:pPr>
            <w:r w:rsidRPr="004726ED">
              <w:rPr>
                <w:rFonts w:cstheme="minorHAnsi"/>
              </w:rPr>
              <w:t>VJEŠTINE</w:t>
            </w:r>
          </w:p>
        </w:tc>
        <w:tc>
          <w:tcPr>
            <w:tcW w:w="6890" w:type="dxa"/>
            <w:shd w:val="clear" w:color="auto" w:fill="E7E6E6" w:themeFill="background2"/>
          </w:tcPr>
          <w:p w14:paraId="055C6DF1" w14:textId="77777777" w:rsidR="004726ED" w:rsidRPr="004726ED" w:rsidRDefault="004726ED" w:rsidP="00780A0E">
            <w:pPr>
              <w:rPr>
                <w:rFonts w:cstheme="minorHAnsi"/>
              </w:rPr>
            </w:pPr>
            <w:r w:rsidRPr="004726ED">
              <w:rPr>
                <w:rFonts w:cstheme="minorHAnsi"/>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726ED" w:rsidRPr="00AA7C6E" w14:paraId="4DB88DB1" w14:textId="77777777" w:rsidTr="00780A0E">
        <w:trPr>
          <w:trHeight w:val="255"/>
        </w:trPr>
        <w:tc>
          <w:tcPr>
            <w:tcW w:w="2440" w:type="dxa"/>
          </w:tcPr>
          <w:p w14:paraId="01F6D367" w14:textId="77777777" w:rsidR="004726ED" w:rsidRPr="004726ED" w:rsidRDefault="004726ED" w:rsidP="004726ED">
            <w:pPr>
              <w:ind w:left="291" w:hanging="360"/>
              <w:contextualSpacing/>
              <w:rPr>
                <w:rFonts w:cstheme="minorHAnsi"/>
              </w:rPr>
            </w:pPr>
            <w:r w:rsidRPr="004726ED">
              <w:rPr>
                <w:rFonts w:cstheme="minorHAnsi"/>
              </w:rPr>
              <w:t>SADRŽAJ UČENJA</w:t>
            </w:r>
          </w:p>
        </w:tc>
        <w:tc>
          <w:tcPr>
            <w:tcW w:w="6890" w:type="dxa"/>
            <w:shd w:val="clear" w:color="auto" w:fill="E7E6E6" w:themeFill="background2"/>
          </w:tcPr>
          <w:p w14:paraId="7518C8FE" w14:textId="77777777" w:rsidR="004726ED" w:rsidRPr="004726ED" w:rsidRDefault="004726ED" w:rsidP="00780A0E">
            <w:pPr>
              <w:rPr>
                <w:rFonts w:cstheme="minorHAnsi"/>
              </w:rPr>
            </w:pPr>
            <w:r w:rsidRPr="004726ED">
              <w:rPr>
                <w:rFonts w:cstheme="minorHAnsi"/>
              </w:rPr>
              <w:t>Nastavne cjeline:</w:t>
            </w:r>
          </w:p>
          <w:p w14:paraId="52E3A96B"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žrtva i svjedoka kaznenih djela</w:t>
            </w:r>
          </w:p>
          <w:p w14:paraId="02E74312"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stranaca i tražitelja međunarodne zaštite</w:t>
            </w:r>
          </w:p>
          <w:p w14:paraId="7D04AACE"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Suzbijanje diskriminacije i zaštita manjinskih prava</w:t>
            </w:r>
          </w:p>
          <w:p w14:paraId="3719938E"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radnika</w:t>
            </w:r>
          </w:p>
          <w:p w14:paraId="6B3E7C95"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pacijenata</w:t>
            </w:r>
          </w:p>
          <w:p w14:paraId="573E63B4"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djece i drugih sudionika obiteljskih odnosa</w:t>
            </w:r>
          </w:p>
          <w:p w14:paraId="0F83C8BC" w14:textId="77777777" w:rsidR="004726ED" w:rsidRPr="004726ED" w:rsidRDefault="004726ED" w:rsidP="004726ED">
            <w:pPr>
              <w:pStyle w:val="Odlomakpopisa"/>
              <w:spacing w:after="160" w:line="259" w:lineRule="auto"/>
              <w:ind w:hanging="360"/>
              <w:rPr>
                <w:rFonts w:asciiTheme="minorHAnsi" w:hAnsiTheme="minorHAnsi" w:cstheme="minorHAnsi"/>
                <w:sz w:val="22"/>
                <w:szCs w:val="22"/>
                <w:lang w:val="hr-HR"/>
              </w:rPr>
            </w:pPr>
            <w:r w:rsidRPr="004726ED">
              <w:rPr>
                <w:rFonts w:asciiTheme="minorHAnsi" w:hAnsiTheme="minorHAnsi" w:cstheme="minorHAnsi"/>
                <w:sz w:val="22"/>
                <w:szCs w:val="22"/>
                <w:lang w:val="hr-HR"/>
              </w:rPr>
              <w:t>Zaštita ovršenika i prezaduženih građana</w:t>
            </w:r>
          </w:p>
        </w:tc>
      </w:tr>
      <w:tr w:rsidR="004726ED" w:rsidRPr="00AA7C6E" w14:paraId="3999527D" w14:textId="77777777" w:rsidTr="00780A0E">
        <w:trPr>
          <w:trHeight w:val="255"/>
        </w:trPr>
        <w:tc>
          <w:tcPr>
            <w:tcW w:w="2440" w:type="dxa"/>
          </w:tcPr>
          <w:p w14:paraId="3C209E63" w14:textId="77777777" w:rsidR="004726ED" w:rsidRPr="004726ED" w:rsidRDefault="004726ED" w:rsidP="004726ED">
            <w:pPr>
              <w:ind w:left="291" w:hanging="360"/>
              <w:contextualSpacing/>
              <w:rPr>
                <w:rFonts w:cstheme="minorHAnsi"/>
              </w:rPr>
            </w:pPr>
            <w:r w:rsidRPr="004726ED">
              <w:rPr>
                <w:rFonts w:cstheme="minorHAnsi"/>
              </w:rPr>
              <w:t>NASTAVNE METODE</w:t>
            </w:r>
          </w:p>
        </w:tc>
        <w:tc>
          <w:tcPr>
            <w:tcW w:w="6890" w:type="dxa"/>
            <w:shd w:val="clear" w:color="auto" w:fill="E7E6E6" w:themeFill="background2"/>
          </w:tcPr>
          <w:p w14:paraId="4A6902B2" w14:textId="77777777" w:rsidR="004726ED" w:rsidRPr="004726ED" w:rsidRDefault="004726ED" w:rsidP="00780A0E">
            <w:pPr>
              <w:rPr>
                <w:rFonts w:cstheme="minorHAnsi"/>
              </w:rPr>
            </w:pPr>
            <w:r w:rsidRPr="004726ED">
              <w:rPr>
                <w:rFonts w:cstheme="minorHAnsi"/>
              </w:rPr>
              <w:t>Predavanje, rasprava sa studentima, analiza praktičnog problema, samostalno čitanje literature te poticanje / angažiranje studenata na aktivno sudjelovanje u raspravi.</w:t>
            </w:r>
          </w:p>
        </w:tc>
      </w:tr>
      <w:tr w:rsidR="004726ED" w:rsidRPr="00AA7C6E" w14:paraId="7E6E76C8" w14:textId="77777777" w:rsidTr="00780A0E">
        <w:trPr>
          <w:trHeight w:val="255"/>
        </w:trPr>
        <w:tc>
          <w:tcPr>
            <w:tcW w:w="2440" w:type="dxa"/>
          </w:tcPr>
          <w:p w14:paraId="49FE477F" w14:textId="77777777" w:rsidR="004726ED" w:rsidRPr="004726ED" w:rsidRDefault="004726ED" w:rsidP="004726ED">
            <w:pPr>
              <w:ind w:left="291" w:hanging="360"/>
              <w:contextualSpacing/>
              <w:rPr>
                <w:rFonts w:cstheme="minorHAnsi"/>
              </w:rPr>
            </w:pPr>
            <w:r w:rsidRPr="004726ED">
              <w:rPr>
                <w:rFonts w:cstheme="minorHAnsi"/>
              </w:rPr>
              <w:t>METODE VREDNOVANJA</w:t>
            </w:r>
          </w:p>
        </w:tc>
        <w:tc>
          <w:tcPr>
            <w:tcW w:w="6890" w:type="dxa"/>
            <w:shd w:val="clear" w:color="auto" w:fill="E7E6E6" w:themeFill="background2"/>
          </w:tcPr>
          <w:p w14:paraId="3B09B4EB" w14:textId="77777777" w:rsidR="004726ED" w:rsidRPr="004726ED" w:rsidRDefault="004726ED" w:rsidP="00780A0E">
            <w:pPr>
              <w:rPr>
                <w:rFonts w:cstheme="minorHAnsi"/>
              </w:rPr>
            </w:pPr>
            <w:r w:rsidRPr="004726ED">
              <w:rPr>
                <w:rFonts w:cstheme="minorHAnsi"/>
              </w:rPr>
              <w:t>Izrada i kontrola opće pravne informacije, odnosno pravnog mišljenja.</w:t>
            </w:r>
          </w:p>
        </w:tc>
      </w:tr>
    </w:tbl>
    <w:p w14:paraId="6B98D7EE" w14:textId="77777777" w:rsidR="004726ED" w:rsidRPr="00E001DC" w:rsidRDefault="004726ED" w:rsidP="004A1F9D">
      <w:pPr>
        <w:shd w:val="clear" w:color="auto" w:fill="FFFFFF"/>
        <w:spacing w:after="0" w:line="252" w:lineRule="atLeast"/>
        <w:rPr>
          <w:rFonts w:eastAsia="Times New Roman" w:cs="Times New Roman"/>
          <w:b/>
          <w:color w:val="1F3864" w:themeColor="accent5" w:themeShade="80"/>
          <w:sz w:val="28"/>
          <w:szCs w:val="28"/>
          <w:lang w:eastAsia="hr-HR"/>
        </w:rPr>
      </w:pPr>
    </w:p>
    <w:p w14:paraId="485BBC9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25DC58B"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270282E"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w:t>
      </w:r>
      <w:r w:rsidR="004A1F9D" w:rsidRPr="00E001DC">
        <w:rPr>
          <w:rFonts w:eastAsia="Times New Roman" w:cs="Times New Roman"/>
          <w:b/>
          <w:color w:val="1F3864" w:themeColor="accent5" w:themeShade="80"/>
          <w:sz w:val="28"/>
          <w:szCs w:val="28"/>
          <w:lang w:eastAsia="hr-HR"/>
        </w:rPr>
        <w:t>VA GRAĐANA - TRADICIJSKE OSNOVE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B07CE" w:rsidRPr="00B02219" w14:paraId="2272217B" w14:textId="77777777" w:rsidTr="00E677C3">
        <w:trPr>
          <w:trHeight w:val="570"/>
        </w:trPr>
        <w:tc>
          <w:tcPr>
            <w:tcW w:w="2440" w:type="dxa"/>
            <w:shd w:val="clear" w:color="auto" w:fill="9CC2E5" w:themeFill="accent1" w:themeFillTint="99"/>
          </w:tcPr>
          <w:p w14:paraId="28C6496C" w14:textId="77777777" w:rsidR="00AB07CE" w:rsidRPr="00B02219" w:rsidRDefault="00AB07CE" w:rsidP="00E677C3">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14:paraId="59FB8D8C" w14:textId="77777777" w:rsidR="00AB07CE" w:rsidRPr="00BB2B0F" w:rsidRDefault="00AB07CE" w:rsidP="00E677C3">
            <w:pPr>
              <w:rPr>
                <w:rFonts w:ascii="Times New Roman" w:hAnsi="Times New Roman" w:cs="Times New Roman"/>
                <w:b/>
                <w:sz w:val="32"/>
                <w:szCs w:val="32"/>
              </w:rPr>
            </w:pPr>
            <w:r>
              <w:rPr>
                <w:rFonts w:ascii="Times New Roman" w:hAnsi="Times New Roman" w:cs="Times New Roman"/>
                <w:b/>
                <w:sz w:val="32"/>
                <w:szCs w:val="32"/>
              </w:rPr>
              <w:t>PRAVA GRAĐANA – TRADICIJSKE OSNOVE</w:t>
            </w:r>
          </w:p>
        </w:tc>
      </w:tr>
      <w:tr w:rsidR="00AB07CE" w:rsidRPr="00B02219" w14:paraId="32570DA1" w14:textId="77777777" w:rsidTr="00E677C3">
        <w:trPr>
          <w:trHeight w:val="465"/>
        </w:trPr>
        <w:tc>
          <w:tcPr>
            <w:tcW w:w="2440" w:type="dxa"/>
            <w:shd w:val="clear" w:color="auto" w:fill="F2F2F2" w:themeFill="background1" w:themeFillShade="F2"/>
          </w:tcPr>
          <w:p w14:paraId="0F7B3B8F" w14:textId="77777777" w:rsidR="00AB07CE" w:rsidRPr="00B1053A" w:rsidRDefault="00AB07CE" w:rsidP="00E677C3">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14:paraId="05A8A88E" w14:textId="77777777" w:rsidR="00AB07CE" w:rsidRPr="00BB2B0F" w:rsidRDefault="00AB07CE" w:rsidP="00E677C3">
            <w:pPr>
              <w:rPr>
                <w:rFonts w:ascii="Times New Roman" w:hAnsi="Times New Roman" w:cs="Times New Roman"/>
                <w:sz w:val="24"/>
                <w:szCs w:val="24"/>
              </w:rPr>
            </w:pPr>
            <w:r>
              <w:rPr>
                <w:rFonts w:ascii="Times New Roman" w:hAnsi="Times New Roman" w:cs="Times New Roman"/>
                <w:sz w:val="24"/>
                <w:szCs w:val="24"/>
              </w:rPr>
              <w:t>IZBORNI/PETA</w:t>
            </w:r>
          </w:p>
        </w:tc>
      </w:tr>
      <w:tr w:rsidR="00AB07CE" w:rsidRPr="00B02219" w14:paraId="637CF780" w14:textId="77777777" w:rsidTr="00E677C3">
        <w:trPr>
          <w:trHeight w:val="300"/>
        </w:trPr>
        <w:tc>
          <w:tcPr>
            <w:tcW w:w="2440" w:type="dxa"/>
            <w:shd w:val="clear" w:color="auto" w:fill="F2F2F2" w:themeFill="background1" w:themeFillShade="F2"/>
          </w:tcPr>
          <w:p w14:paraId="50B29C40" w14:textId="77777777" w:rsidR="00AB07CE" w:rsidRPr="00B1053A" w:rsidRDefault="00AB07CE" w:rsidP="00E677C3">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14:paraId="6F211704" w14:textId="77777777" w:rsidR="00AB07CE" w:rsidRPr="00BB2B0F" w:rsidRDefault="00AB07CE" w:rsidP="00E677C3">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AB07CE" w:rsidRPr="007E6691" w14:paraId="7292356D" w14:textId="77777777" w:rsidTr="00E677C3">
        <w:trPr>
          <w:trHeight w:val="405"/>
        </w:trPr>
        <w:tc>
          <w:tcPr>
            <w:tcW w:w="2440" w:type="dxa"/>
            <w:shd w:val="clear" w:color="auto" w:fill="F2F2F2" w:themeFill="background1" w:themeFillShade="F2"/>
          </w:tcPr>
          <w:p w14:paraId="4C2FDDDD" w14:textId="77777777" w:rsidR="00AB07CE" w:rsidRPr="00B02219" w:rsidRDefault="00AB07CE" w:rsidP="00E677C3">
            <w:pPr>
              <w:rPr>
                <w:rFonts w:ascii="Times New Roman" w:hAnsi="Times New Roman" w:cs="Times New Roman"/>
                <w:sz w:val="20"/>
                <w:szCs w:val="20"/>
              </w:rPr>
            </w:pPr>
            <w:r w:rsidRPr="00B02219">
              <w:rPr>
                <w:rFonts w:ascii="Times New Roman" w:hAnsi="Times New Roman" w:cs="Times New Roman"/>
                <w:sz w:val="20"/>
                <w:szCs w:val="20"/>
              </w:rPr>
              <w:t>ECTS BODOVI KOLEGIJA</w:t>
            </w:r>
          </w:p>
        </w:tc>
        <w:tc>
          <w:tcPr>
            <w:tcW w:w="6890" w:type="dxa"/>
          </w:tcPr>
          <w:p w14:paraId="635F447E" w14:textId="77777777" w:rsidR="00AB07CE" w:rsidRDefault="00AB07CE" w:rsidP="00E677C3">
            <w:pPr>
              <w:jc w:val="both"/>
              <w:rPr>
                <w:rFonts w:ascii="Times New Roman" w:hAnsi="Times New Roman" w:cs="Times New Roman"/>
                <w:sz w:val="24"/>
                <w:szCs w:val="24"/>
              </w:rPr>
            </w:pPr>
            <w:r>
              <w:rPr>
                <w:rFonts w:ascii="Times New Roman" w:hAnsi="Times New Roman" w:cs="Times New Roman"/>
                <w:sz w:val="24"/>
                <w:szCs w:val="24"/>
              </w:rPr>
              <w:t>4</w:t>
            </w:r>
            <w:r w:rsidRPr="00607D07">
              <w:rPr>
                <w:rFonts w:ascii="Times New Roman" w:hAnsi="Times New Roman" w:cs="Times New Roman"/>
                <w:sz w:val="24"/>
                <w:szCs w:val="24"/>
              </w:rPr>
              <w:t xml:space="preserve"> </w:t>
            </w:r>
            <w:r>
              <w:rPr>
                <w:rFonts w:ascii="Times New Roman" w:hAnsi="Times New Roman" w:cs="Times New Roman"/>
                <w:sz w:val="24"/>
                <w:szCs w:val="24"/>
              </w:rPr>
              <w:t>ECTS bodova:</w:t>
            </w:r>
          </w:p>
          <w:p w14:paraId="58D3947A" w14:textId="77777777" w:rsidR="00AB07CE" w:rsidRPr="00607D07" w:rsidRDefault="00AB07CE" w:rsidP="00AB07CE">
            <w:pPr>
              <w:pStyle w:val="Odlomakpopisa"/>
              <w:spacing w:after="160" w:line="259" w:lineRule="auto"/>
              <w:ind w:hanging="360"/>
              <w:jc w:val="both"/>
            </w:pPr>
            <w:r w:rsidRPr="00607D07">
              <w:t>Predavanja</w:t>
            </w:r>
            <w:r>
              <w:t xml:space="preserve"> </w:t>
            </w:r>
            <w:r w:rsidRPr="00607D07">
              <w:t xml:space="preserve">- </w:t>
            </w:r>
            <w:r>
              <w:rPr>
                <w:b/>
              </w:rPr>
              <w:t>1 E</w:t>
            </w:r>
            <w:r w:rsidRPr="008A025A">
              <w:rPr>
                <w:b/>
              </w:rPr>
              <w:t>CTS</w:t>
            </w:r>
          </w:p>
          <w:p w14:paraId="47F3EC14" w14:textId="77777777" w:rsidR="00AB07CE" w:rsidRPr="00607D07" w:rsidRDefault="00AB07CE" w:rsidP="00AB07CE">
            <w:pPr>
              <w:pStyle w:val="Odlomakpopisa"/>
              <w:spacing w:after="160" w:line="259" w:lineRule="auto"/>
              <w:ind w:hanging="360"/>
              <w:jc w:val="both"/>
            </w:pPr>
            <w:r w:rsidRPr="00607D07">
              <w:t xml:space="preserve">Priprema za predavanje </w:t>
            </w:r>
            <w:r>
              <w:t>-</w:t>
            </w:r>
            <w:r w:rsidRPr="00607D07">
              <w:t xml:space="preserve"> </w:t>
            </w:r>
            <w:r w:rsidRPr="008A025A">
              <w:rPr>
                <w:b/>
              </w:rPr>
              <w:t>1 ECTS</w:t>
            </w:r>
          </w:p>
          <w:p w14:paraId="73B49A59" w14:textId="77777777" w:rsidR="00AB07CE" w:rsidRPr="00607D07" w:rsidRDefault="00AB07CE" w:rsidP="00AB07CE">
            <w:pPr>
              <w:pStyle w:val="Odlomakpopisa"/>
              <w:spacing w:after="160" w:line="259" w:lineRule="auto"/>
              <w:ind w:hanging="360"/>
            </w:pPr>
            <w:r w:rsidRPr="00607D07">
              <w:t>Priprema za ispit (samostalno čitanje i učenje literature )</w:t>
            </w:r>
            <w:r>
              <w:t xml:space="preserve"> – </w:t>
            </w:r>
            <w:r>
              <w:rPr>
                <w:b/>
              </w:rPr>
              <w:t>2 E</w:t>
            </w:r>
            <w:r w:rsidRPr="008A025A">
              <w:rPr>
                <w:b/>
              </w:rPr>
              <w:t>CTS</w:t>
            </w:r>
            <w:r w:rsidRPr="00607D07">
              <w:t>.</w:t>
            </w:r>
            <w:r w:rsidRPr="00607D07">
              <w:rPr>
                <w:sz w:val="20"/>
                <w:szCs w:val="20"/>
              </w:rPr>
              <w:t xml:space="preserve">  </w:t>
            </w:r>
          </w:p>
        </w:tc>
      </w:tr>
      <w:tr w:rsidR="00AB07CE" w:rsidRPr="00B02219" w14:paraId="479DAA84" w14:textId="77777777" w:rsidTr="00E677C3">
        <w:trPr>
          <w:trHeight w:val="330"/>
        </w:trPr>
        <w:tc>
          <w:tcPr>
            <w:tcW w:w="2440" w:type="dxa"/>
            <w:shd w:val="clear" w:color="auto" w:fill="F2F2F2" w:themeFill="background1" w:themeFillShade="F2"/>
          </w:tcPr>
          <w:p w14:paraId="6E18826B" w14:textId="77777777" w:rsidR="00AB07CE" w:rsidRPr="007E6691" w:rsidRDefault="00AB07CE" w:rsidP="00E677C3">
            <w:pPr>
              <w:rPr>
                <w:rFonts w:ascii="Times New Roman" w:hAnsi="Times New Roman" w:cs="Times New Roman"/>
                <w:sz w:val="20"/>
                <w:szCs w:val="20"/>
              </w:rPr>
            </w:pPr>
            <w:r w:rsidRPr="007E6691">
              <w:rPr>
                <w:rFonts w:ascii="Times New Roman" w:hAnsi="Times New Roman" w:cs="Times New Roman"/>
                <w:sz w:val="20"/>
                <w:szCs w:val="20"/>
              </w:rPr>
              <w:t>STUDIJSKI PROGRAM NA KOJEM SE KOLEGIJ IZVODI</w:t>
            </w:r>
          </w:p>
        </w:tc>
        <w:tc>
          <w:tcPr>
            <w:tcW w:w="6890" w:type="dxa"/>
          </w:tcPr>
          <w:p w14:paraId="3D502B66" w14:textId="77777777" w:rsidR="00AB07CE" w:rsidRPr="00BB2B0F" w:rsidRDefault="00AB07CE" w:rsidP="00E677C3">
            <w:pPr>
              <w:rPr>
                <w:rFonts w:ascii="Times New Roman" w:hAnsi="Times New Roman" w:cs="Times New Roman"/>
                <w:sz w:val="24"/>
                <w:szCs w:val="24"/>
              </w:rPr>
            </w:pPr>
            <w:r w:rsidRPr="00BB2B0F">
              <w:rPr>
                <w:rFonts w:ascii="Times New Roman" w:hAnsi="Times New Roman" w:cs="Times New Roman"/>
                <w:sz w:val="24"/>
                <w:szCs w:val="24"/>
              </w:rPr>
              <w:t>PRAVNI STUDIJ</w:t>
            </w:r>
          </w:p>
        </w:tc>
      </w:tr>
      <w:tr w:rsidR="00AB07CE" w:rsidRPr="00B02219" w14:paraId="027A2DD0" w14:textId="77777777" w:rsidTr="00E677C3">
        <w:trPr>
          <w:trHeight w:val="255"/>
        </w:trPr>
        <w:tc>
          <w:tcPr>
            <w:tcW w:w="2440" w:type="dxa"/>
            <w:shd w:val="clear" w:color="auto" w:fill="F2F2F2" w:themeFill="background1" w:themeFillShade="F2"/>
          </w:tcPr>
          <w:p w14:paraId="06A36837" w14:textId="77777777" w:rsidR="00AB07CE" w:rsidRPr="00B02219" w:rsidRDefault="00AB07CE" w:rsidP="00E677C3">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14:paraId="45E1CCCA" w14:textId="77777777" w:rsidR="00AB07CE" w:rsidRPr="00CA0049" w:rsidRDefault="00AB07CE" w:rsidP="00E677C3">
            <w:pPr>
              <w:rPr>
                <w:rFonts w:ascii="Times New Roman" w:hAnsi="Times New Roman" w:cs="Times New Roman"/>
                <w:sz w:val="24"/>
                <w:szCs w:val="24"/>
              </w:rPr>
            </w:pPr>
            <w:r w:rsidRPr="00CA0049">
              <w:rPr>
                <w:rFonts w:ascii="Times New Roman" w:hAnsi="Times New Roman" w:cs="Times New Roman"/>
                <w:sz w:val="24"/>
                <w:szCs w:val="24"/>
              </w:rPr>
              <w:t>7.1.sv</w:t>
            </w:r>
          </w:p>
        </w:tc>
      </w:tr>
      <w:tr w:rsidR="00AB07CE" w:rsidRPr="00B02219" w14:paraId="0E73EE6D" w14:textId="77777777" w:rsidTr="00E677C3">
        <w:trPr>
          <w:trHeight w:val="255"/>
        </w:trPr>
        <w:tc>
          <w:tcPr>
            <w:tcW w:w="2440" w:type="dxa"/>
          </w:tcPr>
          <w:p w14:paraId="243C4288" w14:textId="77777777" w:rsidR="00AB07CE" w:rsidRPr="00B02219" w:rsidRDefault="00AB07CE" w:rsidP="00E677C3"/>
        </w:tc>
        <w:tc>
          <w:tcPr>
            <w:tcW w:w="6890" w:type="dxa"/>
            <w:shd w:val="clear" w:color="auto" w:fill="BDD6EE" w:themeFill="accent1" w:themeFillTint="66"/>
          </w:tcPr>
          <w:p w14:paraId="36D11734" w14:textId="77777777" w:rsidR="00AB07CE" w:rsidRPr="00B02219" w:rsidRDefault="00AB07CE" w:rsidP="00E677C3">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AB07CE" w:rsidRPr="00B24899" w14:paraId="4F7FF36A" w14:textId="77777777" w:rsidTr="00E677C3">
        <w:trPr>
          <w:trHeight w:val="255"/>
        </w:trPr>
        <w:tc>
          <w:tcPr>
            <w:tcW w:w="2440" w:type="dxa"/>
            <w:shd w:val="clear" w:color="auto" w:fill="DEEAF6" w:themeFill="accent1" w:themeFillTint="33"/>
          </w:tcPr>
          <w:p w14:paraId="108E787C" w14:textId="77777777" w:rsidR="00AB07CE" w:rsidRPr="00B02219" w:rsidRDefault="00AB07CE"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14:paraId="44B0D8F4" w14:textId="77777777" w:rsidR="00AB07CE" w:rsidRPr="00EE1AFF" w:rsidRDefault="00AB07CE" w:rsidP="00E677C3">
            <w:pPr>
              <w:jc w:val="both"/>
              <w:rPr>
                <w:rFonts w:ascii="Times New Roman" w:hAnsi="Times New Roman" w:cs="Times New Roman"/>
                <w:b/>
                <w:sz w:val="24"/>
                <w:szCs w:val="24"/>
              </w:rPr>
            </w:pPr>
            <w:r>
              <w:rPr>
                <w:rFonts w:ascii="Times New Roman" w:hAnsi="Times New Roman" w:cs="Times New Roman"/>
                <w:b/>
                <w:sz w:val="24"/>
                <w:szCs w:val="24"/>
              </w:rPr>
              <w:t>Analizirati razvoj modernih pravnih institucija i prava građana u zemljama europske jezgre i perifernim područjima Europe</w:t>
            </w:r>
          </w:p>
        </w:tc>
      </w:tr>
      <w:tr w:rsidR="00AB07CE" w:rsidRPr="007E6691" w14:paraId="643A6F9F" w14:textId="77777777" w:rsidTr="00E677C3">
        <w:trPr>
          <w:trHeight w:val="255"/>
        </w:trPr>
        <w:tc>
          <w:tcPr>
            <w:tcW w:w="2440" w:type="dxa"/>
          </w:tcPr>
          <w:p w14:paraId="7AA9FD20" w14:textId="77777777" w:rsidR="00AB07CE" w:rsidRPr="00B1053A" w:rsidRDefault="00AB07CE" w:rsidP="00AB07CE">
            <w:pPr>
              <w:spacing w:after="0"/>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6660A9BC" w14:textId="77777777" w:rsidR="00AB07CE" w:rsidRPr="007E6691" w:rsidRDefault="00AB07CE" w:rsidP="00E677C3">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Pr="007E6691">
              <w:rPr>
                <w:rFonts w:ascii="Times New Roman" w:hAnsi="Times New Roman" w:cs="Times New Roman"/>
                <w:sz w:val="24"/>
                <w:szCs w:val="24"/>
                <w:lang w:val="it-IT"/>
              </w:rPr>
              <w:t>Identificirati povijesne, političke, ekonomske, europske, međunarodne odnosno druge društvene čimbenike mjerodavne za stvaranje i primjenu prava.</w:t>
            </w:r>
          </w:p>
          <w:p w14:paraId="255C8DE8" w14:textId="77777777" w:rsidR="00AB07CE" w:rsidRPr="007E6691" w:rsidRDefault="00AB07CE" w:rsidP="00E677C3">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2.</w:t>
            </w:r>
            <w:r w:rsidRPr="007E6691">
              <w:rPr>
                <w:rFonts w:ascii="Times New Roman" w:hAnsi="Times New Roman" w:cs="Times New Roman"/>
                <w:sz w:val="24"/>
                <w:szCs w:val="24"/>
                <w:lang w:val="it-IT"/>
              </w:rPr>
              <w:t xml:space="preserve">Definirati osnovne pojmove i institute te temeljne doktrine i načela pojedinih grana prava. </w:t>
            </w:r>
          </w:p>
          <w:p w14:paraId="6ABCB361" w14:textId="77777777" w:rsidR="00AB07CE" w:rsidRPr="007E6691" w:rsidRDefault="00AB07CE" w:rsidP="00E677C3">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14.</w:t>
            </w:r>
            <w:r w:rsidRPr="007E6691">
              <w:rPr>
                <w:rFonts w:ascii="Times New Roman" w:hAnsi="Times New Roman" w:cs="Times New Roman"/>
                <w:sz w:val="24"/>
                <w:szCs w:val="24"/>
                <w:lang w:val="it-IT"/>
              </w:rPr>
              <w:t>Usporediti različite pravne sustave.</w:t>
            </w:r>
          </w:p>
        </w:tc>
      </w:tr>
      <w:tr w:rsidR="00AB07CE" w:rsidRPr="00B02219" w14:paraId="40BC1CFF" w14:textId="77777777" w:rsidTr="00E677C3">
        <w:trPr>
          <w:trHeight w:val="255"/>
        </w:trPr>
        <w:tc>
          <w:tcPr>
            <w:tcW w:w="2440" w:type="dxa"/>
          </w:tcPr>
          <w:p w14:paraId="30D9095E" w14:textId="77777777" w:rsidR="00AB07CE" w:rsidRPr="00B1053A" w:rsidRDefault="00AB07CE" w:rsidP="00AB07CE">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149367D" w14:textId="77777777" w:rsidR="00AB07CE" w:rsidRPr="00CA0049" w:rsidRDefault="00AB07CE" w:rsidP="00E677C3">
            <w:pPr>
              <w:jc w:val="both"/>
              <w:rPr>
                <w:rFonts w:ascii="Times New Roman" w:hAnsi="Times New Roman" w:cs="Times New Roman"/>
                <w:sz w:val="24"/>
                <w:szCs w:val="24"/>
              </w:rPr>
            </w:pPr>
            <w:r>
              <w:rPr>
                <w:rFonts w:ascii="Times New Roman" w:hAnsi="Times New Roman" w:cs="Times New Roman"/>
                <w:sz w:val="24"/>
                <w:szCs w:val="24"/>
              </w:rPr>
              <w:t>Analiza</w:t>
            </w:r>
          </w:p>
        </w:tc>
      </w:tr>
      <w:tr w:rsidR="00AB07CE" w:rsidRPr="00B02219" w14:paraId="0C1B2FA2" w14:textId="77777777" w:rsidTr="00E677C3">
        <w:trPr>
          <w:trHeight w:val="255"/>
        </w:trPr>
        <w:tc>
          <w:tcPr>
            <w:tcW w:w="2440" w:type="dxa"/>
          </w:tcPr>
          <w:p w14:paraId="0BB13656"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287E3099" w14:textId="77777777" w:rsidR="00AB07CE" w:rsidRPr="0034029A" w:rsidRDefault="00AB07CE" w:rsidP="00E677C3">
            <w:pPr>
              <w:jc w:val="both"/>
              <w:rPr>
                <w:rFonts w:ascii="Times New Roman" w:hAnsi="Times New Roman" w:cs="Times New Roman"/>
                <w:sz w:val="24"/>
                <w:szCs w:val="24"/>
              </w:rPr>
            </w:pPr>
            <w:r w:rsidRPr="0034029A">
              <w:rPr>
                <w:rFonts w:ascii="Times New Roman" w:hAnsi="Times New Roman" w:cs="Times New Roman"/>
                <w:sz w:val="24"/>
                <w:szCs w:val="24"/>
              </w:rPr>
              <w:t xml:space="preserve">Vještina upravljanja informacijama, </w:t>
            </w:r>
            <w:r w:rsidRPr="004C1332">
              <w:rPr>
                <w:rFonts w:ascii="Times New Roman" w:hAnsi="Times New Roman" w:cs="Times New Roman"/>
                <w:sz w:val="24"/>
                <w:szCs w:val="24"/>
              </w:rPr>
              <w:t>istraživačke vještine</w:t>
            </w:r>
            <w:r>
              <w:rPr>
                <w:rFonts w:ascii="Times New Roman" w:hAnsi="Times New Roman" w:cs="Times New Roman"/>
                <w:sz w:val="24"/>
                <w:szCs w:val="24"/>
              </w:rPr>
              <w:t xml:space="preserve">, </w:t>
            </w:r>
            <w:r w:rsidRPr="0034029A">
              <w:rPr>
                <w:rFonts w:ascii="Times New Roman" w:hAnsi="Times New Roman" w:cs="Times New Roman"/>
                <w:sz w:val="24"/>
                <w:szCs w:val="24"/>
              </w:rPr>
              <w:t xml:space="preserve">sposobnost učenja, </w:t>
            </w:r>
            <w:r>
              <w:rPr>
                <w:rFonts w:ascii="Times New Roman" w:hAnsi="Times New Roman" w:cs="Times New Roman"/>
                <w:sz w:val="24"/>
                <w:szCs w:val="24"/>
              </w:rPr>
              <w:t>vještina jasnog i razgovijetnoga usmenog i pisanog izražavanja</w:t>
            </w:r>
          </w:p>
        </w:tc>
      </w:tr>
      <w:tr w:rsidR="00AB07CE" w:rsidRPr="007E6691" w14:paraId="7A87B803" w14:textId="77777777" w:rsidTr="00E677C3">
        <w:trPr>
          <w:trHeight w:val="255"/>
        </w:trPr>
        <w:tc>
          <w:tcPr>
            <w:tcW w:w="2440" w:type="dxa"/>
          </w:tcPr>
          <w:p w14:paraId="09FF095C"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1816C80B" w14:textId="77777777" w:rsidR="00AB07CE" w:rsidRPr="003D4468" w:rsidRDefault="00AB07CE" w:rsidP="00E677C3">
            <w:pPr>
              <w:jc w:val="both"/>
              <w:rPr>
                <w:rFonts w:ascii="Times New Roman" w:hAnsi="Times New Roman" w:cs="Times New Roman"/>
                <w:sz w:val="24"/>
                <w:szCs w:val="24"/>
              </w:rPr>
            </w:pPr>
            <w:r w:rsidRPr="003D4468">
              <w:rPr>
                <w:rFonts w:ascii="Times New Roman" w:hAnsi="Times New Roman" w:cs="Times New Roman"/>
                <w:sz w:val="24"/>
                <w:szCs w:val="24"/>
              </w:rPr>
              <w:t>Nastavne cjeline:</w:t>
            </w:r>
          </w:p>
          <w:p w14:paraId="3D051B9F" w14:textId="77777777" w:rsidR="00AB07CE" w:rsidRPr="000620BB" w:rsidRDefault="00AB07CE" w:rsidP="00AB07CE">
            <w:pPr>
              <w:pStyle w:val="Odlomakpopisa"/>
              <w:spacing w:after="160" w:line="259" w:lineRule="auto"/>
              <w:ind w:left="1440" w:hanging="360"/>
              <w:jc w:val="both"/>
            </w:pPr>
            <w:r w:rsidRPr="000620BB">
              <w:t>Formiranje modernih pravnih institucija u zemljama europske jezgre i periferij</w:t>
            </w:r>
            <w:r>
              <w:t>e</w:t>
            </w:r>
          </w:p>
          <w:p w14:paraId="0801837F" w14:textId="77777777" w:rsidR="00AB07CE" w:rsidRPr="000620BB" w:rsidRDefault="00AB07CE" w:rsidP="00AB07CE">
            <w:pPr>
              <w:pStyle w:val="Odlomakpopisa"/>
              <w:spacing w:after="160" w:line="259" w:lineRule="auto"/>
              <w:ind w:left="1440" w:hanging="360"/>
              <w:jc w:val="both"/>
            </w:pPr>
            <w:r w:rsidRPr="000620BB">
              <w:t>Pravna država, vladavina prava i neovisno sudstvo</w:t>
            </w:r>
          </w:p>
          <w:p w14:paraId="3D1E65B8" w14:textId="77777777" w:rsidR="00AB07CE" w:rsidRPr="000620BB" w:rsidRDefault="00AB07CE" w:rsidP="00AB07CE">
            <w:pPr>
              <w:pStyle w:val="Odlomakpopisa"/>
              <w:spacing w:after="160" w:line="259" w:lineRule="auto"/>
              <w:ind w:left="1440" w:hanging="360"/>
              <w:jc w:val="both"/>
            </w:pPr>
            <w:r w:rsidRPr="000620BB">
              <w:t>Slobode i prava građana</w:t>
            </w:r>
            <w:r>
              <w:t xml:space="preserve"> u zemljama europske jezgre i periferije</w:t>
            </w:r>
          </w:p>
          <w:p w14:paraId="523121BA" w14:textId="77777777" w:rsidR="00AB07CE" w:rsidRPr="000620BB" w:rsidRDefault="00AB07CE" w:rsidP="00AB07CE">
            <w:pPr>
              <w:pStyle w:val="Odlomakpopisa"/>
              <w:spacing w:after="160" w:line="259" w:lineRule="auto"/>
              <w:ind w:left="1440" w:hanging="360"/>
              <w:jc w:val="both"/>
            </w:pPr>
            <w:r w:rsidRPr="000620BB">
              <w:t>Pravo državljanstva i pravo zavičajnosti</w:t>
            </w:r>
          </w:p>
          <w:p w14:paraId="41E7CD43" w14:textId="77777777" w:rsidR="00AB07CE" w:rsidRPr="000620BB" w:rsidRDefault="00AB07CE" w:rsidP="00AB07CE">
            <w:pPr>
              <w:pStyle w:val="Odlomakpopisa"/>
              <w:spacing w:after="160" w:line="259" w:lineRule="auto"/>
              <w:ind w:left="1440" w:hanging="360"/>
              <w:jc w:val="both"/>
            </w:pPr>
            <w:r w:rsidRPr="000620BB">
              <w:t>Pravo glasa</w:t>
            </w:r>
          </w:p>
          <w:p w14:paraId="74BA645E" w14:textId="77777777" w:rsidR="00AB07CE" w:rsidRPr="000620BB" w:rsidRDefault="00AB07CE" w:rsidP="00AB07CE">
            <w:pPr>
              <w:pStyle w:val="Odlomakpopisa"/>
              <w:spacing w:after="160" w:line="259" w:lineRule="auto"/>
              <w:ind w:left="1440" w:hanging="360"/>
              <w:jc w:val="both"/>
            </w:pPr>
            <w:r w:rsidRPr="000620BB">
              <w:t>Pravo na javno okupljanje, pravo na udruživanje i pravo peticije</w:t>
            </w:r>
          </w:p>
          <w:p w14:paraId="2DA972F8" w14:textId="77777777" w:rsidR="00AB07CE" w:rsidRPr="000620BB" w:rsidRDefault="00AB07CE" w:rsidP="00AB07CE">
            <w:pPr>
              <w:pStyle w:val="Odlomakpopisa"/>
              <w:spacing w:after="160" w:line="259" w:lineRule="auto"/>
              <w:ind w:left="1440" w:hanging="360"/>
              <w:jc w:val="both"/>
            </w:pPr>
            <w:r w:rsidRPr="000620BB">
              <w:t>Sloboda tiska i porotna sudbenost</w:t>
            </w:r>
          </w:p>
          <w:p w14:paraId="58AC61A5" w14:textId="77777777" w:rsidR="00AB07CE" w:rsidRDefault="00AB07CE" w:rsidP="00AB07CE">
            <w:pPr>
              <w:pStyle w:val="Odlomakpopisa"/>
              <w:spacing w:after="160" w:line="259" w:lineRule="auto"/>
              <w:ind w:left="1440" w:hanging="360"/>
              <w:jc w:val="both"/>
            </w:pPr>
            <w:r w:rsidRPr="000620BB">
              <w:t>Jednakopravnost vjera</w:t>
            </w:r>
          </w:p>
          <w:p w14:paraId="682AD0B4" w14:textId="77777777" w:rsidR="00AB07CE" w:rsidRDefault="00AB07CE" w:rsidP="00AB07CE">
            <w:pPr>
              <w:pStyle w:val="Odlomakpopisa"/>
              <w:spacing w:after="160" w:line="259" w:lineRule="auto"/>
              <w:ind w:left="1440" w:hanging="360"/>
              <w:jc w:val="both"/>
            </w:pPr>
            <w:r w:rsidRPr="00315D01">
              <w:t>Prava građana i pravna država u Hrvatskoj u 20. stoljeću</w:t>
            </w:r>
          </w:p>
          <w:p w14:paraId="4D957A75" w14:textId="77777777" w:rsidR="00AB07CE" w:rsidRPr="00315D01" w:rsidRDefault="00AB07CE" w:rsidP="00AB07CE">
            <w:pPr>
              <w:pStyle w:val="Odlomakpopisa"/>
              <w:spacing w:after="160" w:line="259" w:lineRule="auto"/>
              <w:ind w:left="1440" w:hanging="360"/>
              <w:jc w:val="both"/>
            </w:pPr>
            <w:r>
              <w:t>Prava građana i pravna država u hrvatskoj pravnoj kulturi</w:t>
            </w:r>
          </w:p>
        </w:tc>
      </w:tr>
      <w:tr w:rsidR="00AB07CE" w:rsidRPr="00B02219" w14:paraId="25DEBB21" w14:textId="77777777" w:rsidTr="00E677C3">
        <w:trPr>
          <w:trHeight w:val="255"/>
        </w:trPr>
        <w:tc>
          <w:tcPr>
            <w:tcW w:w="2440" w:type="dxa"/>
          </w:tcPr>
          <w:p w14:paraId="43AB3F4E" w14:textId="77777777" w:rsidR="00AB07CE" w:rsidRPr="00B02219" w:rsidRDefault="00AB07CE" w:rsidP="00AB07CE">
            <w:pPr>
              <w:spacing w:after="0"/>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1BA862B0" w14:textId="77777777" w:rsidR="00AB07CE" w:rsidRPr="0034029A" w:rsidRDefault="00AB07CE" w:rsidP="00E677C3">
            <w:pPr>
              <w:spacing w:after="0"/>
              <w:jc w:val="both"/>
              <w:rPr>
                <w:rFonts w:ascii="Times New Roman" w:hAnsi="Times New Roman" w:cs="Times New Roman"/>
                <w:sz w:val="24"/>
                <w:szCs w:val="24"/>
              </w:rPr>
            </w:pPr>
            <w:r w:rsidRPr="0034029A">
              <w:rPr>
                <w:rFonts w:ascii="Times New Roman" w:hAnsi="Times New Roman" w:cs="Times New Roman"/>
                <w:sz w:val="24"/>
                <w:szCs w:val="24"/>
              </w:rPr>
              <w:t xml:space="preserve">Predavanje, vođena diskusija, </w:t>
            </w:r>
            <w:r>
              <w:rPr>
                <w:rFonts w:ascii="Times New Roman" w:hAnsi="Times New Roman" w:cs="Times New Roman"/>
                <w:sz w:val="24"/>
                <w:szCs w:val="24"/>
              </w:rPr>
              <w:t>rješavanje problemskih zadataka</w:t>
            </w:r>
            <w:r w:rsidRPr="0034029A">
              <w:rPr>
                <w:rFonts w:ascii="Times New Roman" w:hAnsi="Times New Roman" w:cs="Times New Roman"/>
                <w:sz w:val="24"/>
                <w:szCs w:val="24"/>
              </w:rPr>
              <w:t>, rad na tekstu, studentska debata, samostalno čitanje literature.</w:t>
            </w:r>
          </w:p>
        </w:tc>
      </w:tr>
      <w:tr w:rsidR="00AB07CE" w:rsidRPr="00B02219" w14:paraId="321F7CC4" w14:textId="77777777" w:rsidTr="00E677C3">
        <w:trPr>
          <w:trHeight w:val="255"/>
        </w:trPr>
        <w:tc>
          <w:tcPr>
            <w:tcW w:w="2440" w:type="dxa"/>
          </w:tcPr>
          <w:p w14:paraId="6CBD9583" w14:textId="77777777" w:rsidR="00AB07CE" w:rsidRPr="00B02219" w:rsidRDefault="00AB07CE" w:rsidP="00AB07CE">
            <w:pPr>
              <w:spacing w:after="0"/>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401DA918" w14:textId="77777777" w:rsidR="00AB07CE" w:rsidRPr="00B1053A" w:rsidRDefault="00AB07CE" w:rsidP="00AB07CE">
            <w:pPr>
              <w:pStyle w:val="Odlomakpopisa"/>
              <w:spacing w:line="259" w:lineRule="auto"/>
              <w:ind w:hanging="360"/>
              <w:jc w:val="both"/>
            </w:pPr>
            <w:r>
              <w:t>Zadatak esejskog tipa</w:t>
            </w:r>
          </w:p>
          <w:p w14:paraId="4CECC3C7" w14:textId="77777777" w:rsidR="00AB07CE" w:rsidRPr="00B1053A" w:rsidRDefault="00AB07CE" w:rsidP="00AB07CE">
            <w:pPr>
              <w:pStyle w:val="Odlomakpopisa"/>
              <w:spacing w:line="259" w:lineRule="auto"/>
              <w:ind w:hanging="360"/>
              <w:jc w:val="both"/>
              <w:rPr>
                <w:sz w:val="20"/>
                <w:szCs w:val="20"/>
              </w:rPr>
            </w:pPr>
            <w:r w:rsidRPr="00B1053A">
              <w:t>Usmeni ispit.</w:t>
            </w:r>
            <w:r>
              <w:rPr>
                <w:sz w:val="20"/>
                <w:szCs w:val="20"/>
              </w:rPr>
              <w:t xml:space="preserve">    </w:t>
            </w:r>
          </w:p>
        </w:tc>
      </w:tr>
      <w:tr w:rsidR="00AB07CE" w:rsidRPr="00B02219" w14:paraId="03ECBA08" w14:textId="77777777" w:rsidTr="00E677C3">
        <w:trPr>
          <w:trHeight w:val="255"/>
        </w:trPr>
        <w:tc>
          <w:tcPr>
            <w:tcW w:w="2440" w:type="dxa"/>
            <w:shd w:val="clear" w:color="auto" w:fill="DEEAF6" w:themeFill="accent1" w:themeFillTint="33"/>
          </w:tcPr>
          <w:p w14:paraId="7D022C03" w14:textId="77777777" w:rsidR="00AB07CE" w:rsidRPr="00B02219" w:rsidRDefault="00AB07CE" w:rsidP="00E677C3">
            <w:pPr>
              <w:spacing w:after="0"/>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575F73DD" w14:textId="77777777" w:rsidR="00AB07CE" w:rsidRPr="00222224" w:rsidRDefault="00AB07CE" w:rsidP="00E677C3">
            <w:pPr>
              <w:spacing w:after="0"/>
              <w:jc w:val="both"/>
              <w:rPr>
                <w:rFonts w:ascii="Times New Roman" w:hAnsi="Times New Roman" w:cs="Times New Roman"/>
                <w:b/>
                <w:sz w:val="24"/>
                <w:szCs w:val="24"/>
              </w:rPr>
            </w:pPr>
            <w:r>
              <w:rPr>
                <w:rFonts w:ascii="Times New Roman" w:hAnsi="Times New Roman" w:cs="Times New Roman"/>
                <w:b/>
                <w:sz w:val="24"/>
                <w:szCs w:val="24"/>
              </w:rPr>
              <w:t>Usporediti razvoj prava građana na hrvatskom području i u zemljama europskog okruženja Hrvatske</w:t>
            </w:r>
          </w:p>
        </w:tc>
      </w:tr>
      <w:tr w:rsidR="00AB07CE" w:rsidRPr="00B24899" w14:paraId="0358A7DF" w14:textId="77777777" w:rsidTr="00E677C3">
        <w:trPr>
          <w:trHeight w:val="255"/>
        </w:trPr>
        <w:tc>
          <w:tcPr>
            <w:tcW w:w="2440" w:type="dxa"/>
          </w:tcPr>
          <w:p w14:paraId="2BA98918" w14:textId="77777777" w:rsidR="00AB07CE" w:rsidRPr="00B24899" w:rsidRDefault="00AB07CE" w:rsidP="00AB07CE">
            <w:pPr>
              <w:spacing w:after="0"/>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21FD1C70"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1.Identificirati povijesne, političke, ekonomske, europske, međunarodne odnosno druge društvene čimbenike mjerodavne za stvaranje i primjenu prava.</w:t>
            </w:r>
          </w:p>
          <w:p w14:paraId="0638A971" w14:textId="77777777" w:rsidR="00AB07CE" w:rsidRPr="007E6691" w:rsidRDefault="00AB07CE" w:rsidP="00E677C3">
            <w:pPr>
              <w:spacing w:after="0"/>
              <w:jc w:val="both"/>
              <w:rPr>
                <w:rFonts w:ascii="Times New Roman" w:hAnsi="Times New Roman" w:cs="Times New Roman"/>
                <w:sz w:val="24"/>
                <w:szCs w:val="24"/>
              </w:rPr>
            </w:pPr>
            <w:r>
              <w:rPr>
                <w:rFonts w:ascii="Times New Roman" w:hAnsi="Times New Roman" w:cs="Times New Roman"/>
                <w:sz w:val="24"/>
                <w:szCs w:val="24"/>
              </w:rPr>
              <w:t>6.</w:t>
            </w:r>
            <w:r w:rsidRPr="007E6691">
              <w:rPr>
                <w:rFonts w:ascii="Times New Roman" w:hAnsi="Times New Roman" w:cs="Times New Roman"/>
                <w:sz w:val="24"/>
                <w:szCs w:val="24"/>
              </w:rPr>
              <w:t>Primijeniti odgovarajuću pravnu terminologiju (na hrvatskom i jednom stranom jeziku) prilikom jasnog i argumentiranog usmenog i pisanog izražavanja.</w:t>
            </w:r>
          </w:p>
          <w:p w14:paraId="46C902BB" w14:textId="77777777" w:rsidR="00AB07CE" w:rsidRPr="007E6691" w:rsidRDefault="00AB07CE" w:rsidP="00E677C3">
            <w:pPr>
              <w:spacing w:after="0"/>
              <w:jc w:val="both"/>
              <w:rPr>
                <w:rFonts w:ascii="Times New Roman" w:hAnsi="Times New Roman" w:cs="Times New Roman"/>
                <w:sz w:val="24"/>
                <w:szCs w:val="24"/>
              </w:rPr>
            </w:pPr>
            <w:r>
              <w:rPr>
                <w:rFonts w:ascii="Times New Roman" w:hAnsi="Times New Roman" w:cs="Times New Roman"/>
                <w:sz w:val="24"/>
                <w:szCs w:val="24"/>
              </w:rPr>
              <w:t>9.</w:t>
            </w:r>
            <w:r w:rsidRPr="007E6691">
              <w:rPr>
                <w:rFonts w:ascii="Times New Roman" w:hAnsi="Times New Roman" w:cs="Times New Roman"/>
                <w:sz w:val="24"/>
                <w:szCs w:val="24"/>
              </w:rPr>
              <w:t>Analizirati različite aspekte pravnog uređenja Republike Hrvatske uključujući i komparativnu perspektivu.</w:t>
            </w:r>
          </w:p>
          <w:p w14:paraId="287A9FFE" w14:textId="77777777" w:rsidR="00AB07CE" w:rsidRPr="007E6691" w:rsidRDefault="00AB07CE" w:rsidP="00E677C3">
            <w:pPr>
              <w:spacing w:after="0"/>
              <w:jc w:val="both"/>
              <w:rPr>
                <w:rFonts w:ascii="Times New Roman" w:hAnsi="Times New Roman" w:cs="Times New Roman"/>
                <w:sz w:val="20"/>
                <w:szCs w:val="20"/>
              </w:rPr>
            </w:pPr>
            <w:r>
              <w:rPr>
                <w:rFonts w:ascii="Times New Roman" w:hAnsi="Times New Roman" w:cs="Times New Roman"/>
                <w:sz w:val="24"/>
                <w:szCs w:val="24"/>
              </w:rPr>
              <w:t>14.</w:t>
            </w:r>
            <w:r w:rsidRPr="007E6691">
              <w:rPr>
                <w:rFonts w:ascii="Times New Roman" w:hAnsi="Times New Roman" w:cs="Times New Roman"/>
                <w:sz w:val="24"/>
                <w:szCs w:val="24"/>
              </w:rPr>
              <w:t>Usporediti različite prav</w:t>
            </w:r>
            <w:r>
              <w:rPr>
                <w:rFonts w:ascii="Times New Roman" w:hAnsi="Times New Roman" w:cs="Times New Roman"/>
                <w:sz w:val="24"/>
                <w:szCs w:val="24"/>
              </w:rPr>
              <w:t xml:space="preserve">osudne </w:t>
            </w:r>
            <w:r w:rsidRPr="007E6691">
              <w:rPr>
                <w:rFonts w:ascii="Times New Roman" w:hAnsi="Times New Roman" w:cs="Times New Roman"/>
                <w:sz w:val="24"/>
                <w:szCs w:val="24"/>
              </w:rPr>
              <w:t>sustave.</w:t>
            </w:r>
          </w:p>
        </w:tc>
      </w:tr>
      <w:tr w:rsidR="00AB07CE" w:rsidRPr="00B02219" w14:paraId="5230570C" w14:textId="77777777" w:rsidTr="00E677C3">
        <w:trPr>
          <w:trHeight w:val="255"/>
        </w:trPr>
        <w:tc>
          <w:tcPr>
            <w:tcW w:w="2440" w:type="dxa"/>
          </w:tcPr>
          <w:p w14:paraId="7B2CCC42" w14:textId="77777777" w:rsidR="00AB07CE" w:rsidRPr="00B24899" w:rsidRDefault="00AB07CE" w:rsidP="00E677C3">
            <w:pPr>
              <w:ind w:left="291"/>
              <w:contextualSpacing/>
              <w:rPr>
                <w:rFonts w:ascii="Times New Roman" w:hAnsi="Times New Roman" w:cs="Times New Roman"/>
                <w:sz w:val="20"/>
                <w:szCs w:val="20"/>
              </w:rPr>
            </w:pPr>
          </w:p>
        </w:tc>
        <w:tc>
          <w:tcPr>
            <w:tcW w:w="6890" w:type="dxa"/>
            <w:shd w:val="clear" w:color="auto" w:fill="E7E6E6" w:themeFill="background2"/>
          </w:tcPr>
          <w:p w14:paraId="00A4ED4D" w14:textId="77777777" w:rsidR="00AB07CE" w:rsidRPr="00CA0049" w:rsidRDefault="00AB07CE" w:rsidP="00E677C3">
            <w:pPr>
              <w:rPr>
                <w:rFonts w:ascii="Times New Roman" w:hAnsi="Times New Roman" w:cs="Times New Roman"/>
                <w:sz w:val="24"/>
                <w:szCs w:val="24"/>
              </w:rPr>
            </w:pPr>
            <w:r>
              <w:rPr>
                <w:rFonts w:ascii="Times New Roman" w:hAnsi="Times New Roman" w:cs="Times New Roman"/>
                <w:sz w:val="24"/>
                <w:szCs w:val="24"/>
              </w:rPr>
              <w:t>Vrednovanje</w:t>
            </w:r>
          </w:p>
        </w:tc>
      </w:tr>
      <w:tr w:rsidR="00AB07CE" w:rsidRPr="00B02219" w14:paraId="758C11AE" w14:textId="77777777" w:rsidTr="00E677C3">
        <w:trPr>
          <w:trHeight w:val="255"/>
        </w:trPr>
        <w:tc>
          <w:tcPr>
            <w:tcW w:w="2440" w:type="dxa"/>
          </w:tcPr>
          <w:p w14:paraId="23884A6B"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3E9BAEC2" w14:textId="77777777" w:rsidR="00AB07CE" w:rsidRPr="007E6691" w:rsidRDefault="00AB07CE" w:rsidP="00E677C3">
            <w:pPr>
              <w:jc w:val="both"/>
              <w:rPr>
                <w:rFonts w:ascii="Times New Roman" w:hAnsi="Times New Roman" w:cs="Times New Roman"/>
                <w:sz w:val="20"/>
                <w:szCs w:val="20"/>
              </w:rPr>
            </w:pPr>
            <w:r w:rsidRPr="007E6691">
              <w:rPr>
                <w:rFonts w:ascii="Times New Roman" w:hAnsi="Times New Roman" w:cs="Times New Roman"/>
                <w:sz w:val="24"/>
                <w:szCs w:val="24"/>
              </w:rPr>
              <w:t>Vještina upravljanja informacijama, sposobnost rješavanja problema, sposobnost kritike i samokritike, istraživačke vještine, prezentacijske i komunikacijske vještine</w:t>
            </w:r>
          </w:p>
        </w:tc>
      </w:tr>
      <w:tr w:rsidR="00AB07CE" w:rsidRPr="007E6691" w14:paraId="0E5DE40A" w14:textId="77777777" w:rsidTr="00E677C3">
        <w:trPr>
          <w:trHeight w:val="255"/>
        </w:trPr>
        <w:tc>
          <w:tcPr>
            <w:tcW w:w="2440" w:type="dxa"/>
          </w:tcPr>
          <w:p w14:paraId="198F2BD0"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249077BF" w14:textId="77777777" w:rsidR="00AB07CE" w:rsidRDefault="00AB07CE"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554EA22B" w14:textId="77777777" w:rsidR="00AB07CE" w:rsidRDefault="00AB07CE" w:rsidP="00AB07CE">
            <w:pPr>
              <w:pStyle w:val="Odlomakpopisa"/>
              <w:spacing w:after="160" w:line="259" w:lineRule="auto"/>
              <w:ind w:left="1080" w:hanging="360"/>
            </w:pPr>
            <w:r w:rsidRPr="00DB3877">
              <w:t>Formiranje modernih pravnih institucija u zemljama europske jezgre i periferije</w:t>
            </w:r>
          </w:p>
          <w:p w14:paraId="44B025E9" w14:textId="77777777" w:rsidR="00AB07CE" w:rsidRDefault="00AB07CE" w:rsidP="00AB07CE">
            <w:pPr>
              <w:pStyle w:val="Odlomakpopisa"/>
              <w:spacing w:after="160" w:line="259" w:lineRule="auto"/>
              <w:ind w:left="1080" w:hanging="360"/>
            </w:pPr>
            <w:r w:rsidRPr="00DB3877">
              <w:t>Pravna država, vladavina prava i neovisno sudstvo</w:t>
            </w:r>
          </w:p>
          <w:p w14:paraId="34AB30C4" w14:textId="77777777" w:rsidR="00AB07CE" w:rsidRDefault="00AB07CE" w:rsidP="00AB07CE">
            <w:pPr>
              <w:pStyle w:val="Odlomakpopisa"/>
              <w:spacing w:after="160" w:line="259" w:lineRule="auto"/>
              <w:ind w:left="1080" w:hanging="360"/>
            </w:pPr>
            <w:r w:rsidRPr="00DB3877">
              <w:t>Slobode i prava građana u zemljama europske jezgre i periferije</w:t>
            </w:r>
          </w:p>
          <w:p w14:paraId="267A8FDE" w14:textId="77777777" w:rsidR="00AB07CE" w:rsidRDefault="00AB07CE" w:rsidP="00AB07CE">
            <w:pPr>
              <w:pStyle w:val="Odlomakpopisa"/>
              <w:spacing w:after="160" w:line="259" w:lineRule="auto"/>
              <w:ind w:left="1080" w:hanging="360"/>
            </w:pPr>
            <w:r w:rsidRPr="00DB3877">
              <w:t>Pravo državljanstva i pravo zavičajnosti</w:t>
            </w:r>
          </w:p>
          <w:p w14:paraId="46EE081F" w14:textId="77777777" w:rsidR="00AB07CE" w:rsidRDefault="00AB07CE" w:rsidP="00AB07CE">
            <w:pPr>
              <w:pStyle w:val="Odlomakpopisa"/>
              <w:spacing w:after="160" w:line="259" w:lineRule="auto"/>
              <w:ind w:left="1080" w:hanging="360"/>
            </w:pPr>
            <w:r w:rsidRPr="00DB3877">
              <w:t>Pravo glasa</w:t>
            </w:r>
          </w:p>
          <w:p w14:paraId="34BA6A40" w14:textId="77777777" w:rsidR="00AB07CE" w:rsidRDefault="00AB07CE" w:rsidP="00AB07CE">
            <w:pPr>
              <w:pStyle w:val="Odlomakpopisa"/>
              <w:spacing w:after="160" w:line="259" w:lineRule="auto"/>
              <w:ind w:left="1080" w:hanging="360"/>
            </w:pPr>
            <w:r w:rsidRPr="00DB3877">
              <w:t>Pravo na javno okupljanje, pravo na udruživanje i pravo peticije</w:t>
            </w:r>
          </w:p>
          <w:p w14:paraId="6E8ADCAF" w14:textId="77777777" w:rsidR="00AB07CE" w:rsidRDefault="00AB07CE" w:rsidP="00AB07CE">
            <w:pPr>
              <w:pStyle w:val="Odlomakpopisa"/>
              <w:spacing w:after="160" w:line="259" w:lineRule="auto"/>
              <w:ind w:left="1080" w:hanging="360"/>
            </w:pPr>
            <w:r w:rsidRPr="00DB3877">
              <w:t>Sloboda tiska i porotna sudbenost</w:t>
            </w:r>
          </w:p>
          <w:p w14:paraId="604111B2" w14:textId="77777777" w:rsidR="00AB07CE" w:rsidRDefault="00AB07CE" w:rsidP="00AB07CE">
            <w:pPr>
              <w:pStyle w:val="Odlomakpopisa"/>
              <w:spacing w:after="160" w:line="259" w:lineRule="auto"/>
              <w:ind w:left="1080" w:hanging="360"/>
            </w:pPr>
            <w:r w:rsidRPr="00DB3877">
              <w:t>Jednakopravnost vjera</w:t>
            </w:r>
          </w:p>
          <w:p w14:paraId="3B50B7B3" w14:textId="77777777" w:rsidR="00AB07CE" w:rsidRDefault="00AB07CE" w:rsidP="00AB07CE">
            <w:pPr>
              <w:pStyle w:val="Odlomakpopisa"/>
              <w:spacing w:after="160" w:line="259" w:lineRule="auto"/>
              <w:ind w:left="1080" w:hanging="360"/>
            </w:pPr>
            <w:r w:rsidRPr="00DB3877">
              <w:t>Prava građana i pravna država u Hrvatskoj u 20. stoljeć</w:t>
            </w:r>
            <w:r>
              <w:t>a</w:t>
            </w:r>
          </w:p>
          <w:p w14:paraId="22A4264C" w14:textId="77777777" w:rsidR="00AB07CE" w:rsidRPr="007E6691" w:rsidRDefault="00AB07CE" w:rsidP="00AB07CE">
            <w:pPr>
              <w:pStyle w:val="Odlomakpopisa"/>
              <w:spacing w:after="160" w:line="259" w:lineRule="auto"/>
              <w:ind w:left="1080" w:hanging="360"/>
              <w:rPr>
                <w:sz w:val="20"/>
                <w:szCs w:val="20"/>
              </w:rPr>
            </w:pPr>
            <w:r w:rsidRPr="00DB3877">
              <w:t>Prava građana i pravna država u hrvatskoj pravnoj kulturi</w:t>
            </w:r>
          </w:p>
        </w:tc>
      </w:tr>
      <w:tr w:rsidR="00AB07CE" w:rsidRPr="00B02219" w14:paraId="23F18231" w14:textId="77777777" w:rsidTr="00E677C3">
        <w:trPr>
          <w:trHeight w:val="255"/>
        </w:trPr>
        <w:tc>
          <w:tcPr>
            <w:tcW w:w="2440" w:type="dxa"/>
          </w:tcPr>
          <w:p w14:paraId="4302107A"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413EDEAE" w14:textId="77777777" w:rsidR="00AB07CE" w:rsidRPr="007E6691" w:rsidRDefault="00AB07CE" w:rsidP="00E677C3">
            <w:pPr>
              <w:rPr>
                <w:rFonts w:ascii="Times New Roman" w:hAnsi="Times New Roman" w:cs="Times New Roman"/>
                <w:sz w:val="20"/>
                <w:szCs w:val="20"/>
              </w:rPr>
            </w:pPr>
            <w:r w:rsidRPr="007E6691">
              <w:rPr>
                <w:rFonts w:ascii="Times New Roman" w:hAnsi="Times New Roman" w:cs="Times New Roman"/>
                <w:sz w:val="24"/>
                <w:szCs w:val="24"/>
              </w:rPr>
              <w:t>Predavanje, vođena diskusija, rješavanje problemskih zadataka, rad na tekstu, samostalno čitanje literature.</w:t>
            </w:r>
          </w:p>
        </w:tc>
      </w:tr>
      <w:tr w:rsidR="00AB07CE" w:rsidRPr="00B02219" w14:paraId="777A6449" w14:textId="77777777" w:rsidTr="00E677C3">
        <w:trPr>
          <w:trHeight w:val="255"/>
        </w:trPr>
        <w:tc>
          <w:tcPr>
            <w:tcW w:w="2440" w:type="dxa"/>
          </w:tcPr>
          <w:p w14:paraId="031C687F"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73E189AE" w14:textId="77777777" w:rsidR="00AB07CE" w:rsidRPr="00B1053A" w:rsidRDefault="00AB07CE" w:rsidP="00AB07CE">
            <w:pPr>
              <w:pStyle w:val="Odlomakpopisa"/>
              <w:spacing w:after="160" w:line="259" w:lineRule="auto"/>
              <w:ind w:left="682" w:hanging="360"/>
              <w:jc w:val="both"/>
            </w:pPr>
            <w:r>
              <w:t>Zadatak esejskog tipa</w:t>
            </w:r>
          </w:p>
          <w:p w14:paraId="2E6BC53C" w14:textId="77777777" w:rsidR="00AB07CE" w:rsidRPr="00B1053A" w:rsidRDefault="00AB07CE" w:rsidP="00AB07CE">
            <w:pPr>
              <w:pStyle w:val="Odlomakpopisa"/>
              <w:spacing w:after="160" w:line="259" w:lineRule="auto"/>
              <w:ind w:left="682" w:hanging="360"/>
              <w:rPr>
                <w:sz w:val="20"/>
                <w:szCs w:val="20"/>
              </w:rPr>
            </w:pPr>
            <w:r w:rsidRPr="00B1053A">
              <w:t>Usmeni ispit.</w:t>
            </w:r>
            <w:r w:rsidRPr="00B1053A">
              <w:rPr>
                <w:sz w:val="20"/>
                <w:szCs w:val="20"/>
              </w:rPr>
              <w:t xml:space="preserve">    </w:t>
            </w:r>
          </w:p>
        </w:tc>
      </w:tr>
      <w:tr w:rsidR="00AB07CE" w:rsidRPr="00B02219" w14:paraId="705F7305" w14:textId="77777777" w:rsidTr="00E677C3">
        <w:trPr>
          <w:trHeight w:val="255"/>
        </w:trPr>
        <w:tc>
          <w:tcPr>
            <w:tcW w:w="2440" w:type="dxa"/>
            <w:shd w:val="clear" w:color="auto" w:fill="DEEAF6" w:themeFill="accent1" w:themeFillTint="33"/>
          </w:tcPr>
          <w:p w14:paraId="2D664E64" w14:textId="77777777" w:rsidR="00AB07CE" w:rsidRPr="00B02219" w:rsidRDefault="00AB07CE"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48DA0E32" w14:textId="77777777" w:rsidR="00AB07CE" w:rsidRPr="00EE1AFF" w:rsidRDefault="00AB07CE" w:rsidP="00E677C3">
            <w:pPr>
              <w:jc w:val="both"/>
              <w:rPr>
                <w:rFonts w:ascii="Times New Roman" w:hAnsi="Times New Roman" w:cs="Times New Roman"/>
                <w:b/>
                <w:sz w:val="24"/>
                <w:szCs w:val="24"/>
              </w:rPr>
            </w:pPr>
            <w:r>
              <w:rPr>
                <w:rFonts w:ascii="Times New Roman" w:hAnsi="Times New Roman" w:cs="Times New Roman"/>
                <w:b/>
                <w:sz w:val="24"/>
                <w:szCs w:val="24"/>
              </w:rPr>
              <w:t xml:space="preserve">Analizirati obilježja pojedinih prava građana na hrvatskom području s obzirom na društvene odrednice </w:t>
            </w:r>
          </w:p>
        </w:tc>
      </w:tr>
      <w:tr w:rsidR="00AB07CE" w:rsidRPr="007E6691" w14:paraId="763B5ADD" w14:textId="77777777" w:rsidTr="00E677C3">
        <w:trPr>
          <w:trHeight w:val="255"/>
        </w:trPr>
        <w:tc>
          <w:tcPr>
            <w:tcW w:w="2440" w:type="dxa"/>
          </w:tcPr>
          <w:p w14:paraId="18CC855F" w14:textId="77777777" w:rsidR="00AB07CE" w:rsidRPr="00B1053A" w:rsidRDefault="00AB07CE" w:rsidP="00AB07CE">
            <w:pPr>
              <w:spacing w:after="0"/>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79255F68"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1.Identificirati povijesne, političke, ekonomske, europske, međunarodne odnosno druge društvene čimbenike mjerodavne za stvaranje i primjenu prava.</w:t>
            </w:r>
          </w:p>
          <w:p w14:paraId="29CA0714"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 xml:space="preserve">2.Definirati osnovne pojmove i institute te temeljne doktrine i načela pojedinih grana prava. </w:t>
            </w:r>
          </w:p>
          <w:p w14:paraId="467E4C21"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11.Analizirati relevantnu sudsku praksu.</w:t>
            </w:r>
          </w:p>
        </w:tc>
      </w:tr>
      <w:tr w:rsidR="00AB07CE" w:rsidRPr="00B02219" w14:paraId="57A08F88" w14:textId="77777777" w:rsidTr="00E677C3">
        <w:trPr>
          <w:trHeight w:val="255"/>
        </w:trPr>
        <w:tc>
          <w:tcPr>
            <w:tcW w:w="2440" w:type="dxa"/>
          </w:tcPr>
          <w:p w14:paraId="5E19B80F" w14:textId="77777777" w:rsidR="00AB07CE" w:rsidRPr="00B1053A" w:rsidRDefault="00AB07CE" w:rsidP="00AB07CE">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KOGNITIVNO PODRUČJE ZNANJA I RAZUMIJEVANJA</w:t>
            </w:r>
          </w:p>
        </w:tc>
        <w:tc>
          <w:tcPr>
            <w:tcW w:w="6890" w:type="dxa"/>
            <w:shd w:val="clear" w:color="auto" w:fill="E7E6E6" w:themeFill="background2"/>
          </w:tcPr>
          <w:p w14:paraId="1BB70752" w14:textId="77777777" w:rsidR="00AB07CE" w:rsidRPr="00CA0049" w:rsidRDefault="00AB07CE" w:rsidP="00E677C3">
            <w:pPr>
              <w:jc w:val="both"/>
              <w:rPr>
                <w:rFonts w:ascii="Times New Roman" w:hAnsi="Times New Roman" w:cs="Times New Roman"/>
                <w:sz w:val="24"/>
                <w:szCs w:val="24"/>
              </w:rPr>
            </w:pPr>
            <w:r>
              <w:rPr>
                <w:rFonts w:ascii="Times New Roman" w:hAnsi="Times New Roman" w:cs="Times New Roman"/>
                <w:sz w:val="24"/>
                <w:szCs w:val="24"/>
              </w:rPr>
              <w:t>Analiza</w:t>
            </w:r>
          </w:p>
        </w:tc>
      </w:tr>
      <w:tr w:rsidR="00AB07CE" w:rsidRPr="00B02219" w14:paraId="36BB6899" w14:textId="77777777" w:rsidTr="00E677C3">
        <w:trPr>
          <w:trHeight w:val="255"/>
        </w:trPr>
        <w:tc>
          <w:tcPr>
            <w:tcW w:w="2440" w:type="dxa"/>
          </w:tcPr>
          <w:p w14:paraId="45AF3DD5"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6EE3DDA8" w14:textId="77777777" w:rsidR="00AB07CE" w:rsidRPr="007E6691" w:rsidRDefault="00AB07CE" w:rsidP="00E677C3">
            <w:pPr>
              <w:jc w:val="both"/>
              <w:rPr>
                <w:rFonts w:ascii="Times New Roman" w:hAnsi="Times New Roman" w:cs="Times New Roman"/>
                <w:sz w:val="20"/>
                <w:szCs w:val="20"/>
              </w:rPr>
            </w:pPr>
            <w:r w:rsidRPr="007E6691">
              <w:rPr>
                <w:rFonts w:ascii="Times New Roman" w:hAnsi="Times New Roman" w:cs="Times New Roman"/>
                <w:sz w:val="24"/>
                <w:szCs w:val="24"/>
              </w:rPr>
              <w:t>Vještina upravljanja informacijama, sposobnost rješavanja problema, istraživačke vještine, sposobnost učenja, prezentacijske i komunikacijske vještine.</w:t>
            </w:r>
          </w:p>
        </w:tc>
      </w:tr>
      <w:tr w:rsidR="00AB07CE" w:rsidRPr="007E6691" w14:paraId="1DBC42CE" w14:textId="77777777" w:rsidTr="00E677C3">
        <w:trPr>
          <w:trHeight w:val="255"/>
        </w:trPr>
        <w:tc>
          <w:tcPr>
            <w:tcW w:w="2440" w:type="dxa"/>
          </w:tcPr>
          <w:p w14:paraId="4EA88515"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320645C1" w14:textId="77777777" w:rsidR="00AB07CE" w:rsidRPr="003D4468" w:rsidRDefault="00AB07CE"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35AECFC3" w14:textId="77777777" w:rsidR="00AB07CE" w:rsidRDefault="00AB07CE" w:rsidP="00AB07CE">
            <w:pPr>
              <w:pStyle w:val="Odlomakpopisa"/>
              <w:spacing w:after="160" w:line="259" w:lineRule="auto"/>
              <w:ind w:left="1080" w:hanging="360"/>
            </w:pPr>
            <w:r w:rsidRPr="00DB3877">
              <w:t>Pravo državljanstva i pravo zavičajnosti</w:t>
            </w:r>
          </w:p>
          <w:p w14:paraId="0E652CBB" w14:textId="77777777" w:rsidR="00AB07CE" w:rsidRDefault="00AB07CE" w:rsidP="00AB07CE">
            <w:pPr>
              <w:pStyle w:val="Odlomakpopisa"/>
              <w:spacing w:after="160" w:line="259" w:lineRule="auto"/>
              <w:ind w:left="1080" w:hanging="360"/>
            </w:pPr>
            <w:r w:rsidRPr="00DB3877">
              <w:t>Pravo glasa</w:t>
            </w:r>
          </w:p>
          <w:p w14:paraId="5A71C0F2" w14:textId="77777777" w:rsidR="00AB07CE" w:rsidRDefault="00AB07CE" w:rsidP="00AB07CE">
            <w:pPr>
              <w:pStyle w:val="Odlomakpopisa"/>
              <w:spacing w:after="160" w:line="259" w:lineRule="auto"/>
              <w:ind w:left="1080" w:hanging="360"/>
            </w:pPr>
            <w:r w:rsidRPr="00DB3877">
              <w:t>Pravo na javno okupljanje, pravo na udruživanje i pravo peticije</w:t>
            </w:r>
          </w:p>
          <w:p w14:paraId="5903FAE6" w14:textId="77777777" w:rsidR="00AB07CE" w:rsidRDefault="00AB07CE" w:rsidP="00AB07CE">
            <w:pPr>
              <w:pStyle w:val="Odlomakpopisa"/>
              <w:spacing w:after="160" w:line="259" w:lineRule="auto"/>
              <w:ind w:left="1080" w:hanging="360"/>
            </w:pPr>
            <w:r w:rsidRPr="00DB3877">
              <w:t>Sloboda tiska i porotna sudbenost</w:t>
            </w:r>
          </w:p>
          <w:p w14:paraId="08BD347B" w14:textId="77777777" w:rsidR="00AB07CE" w:rsidRDefault="00AB07CE" w:rsidP="00AB07CE">
            <w:pPr>
              <w:pStyle w:val="Odlomakpopisa"/>
              <w:spacing w:after="160" w:line="259" w:lineRule="auto"/>
              <w:ind w:left="1080" w:hanging="360"/>
            </w:pPr>
            <w:r w:rsidRPr="00DB3877">
              <w:t>Jednakopravnost vjera</w:t>
            </w:r>
          </w:p>
          <w:p w14:paraId="5D930DE0" w14:textId="77777777" w:rsidR="00AB07CE" w:rsidRDefault="00AB07CE" w:rsidP="00AB07CE">
            <w:pPr>
              <w:pStyle w:val="Odlomakpopisa"/>
              <w:spacing w:after="160" w:line="259" w:lineRule="auto"/>
              <w:ind w:left="1080" w:hanging="360"/>
            </w:pPr>
            <w:r w:rsidRPr="00DB3877">
              <w:t>Prava građana i pravna država u Hrvatskoj u 20. stoljeć</w:t>
            </w:r>
            <w:r>
              <w:t>a</w:t>
            </w:r>
          </w:p>
          <w:p w14:paraId="6D88373E" w14:textId="77777777" w:rsidR="00AB07CE" w:rsidRPr="00FC3B9E" w:rsidRDefault="00AB07CE" w:rsidP="00AB07CE">
            <w:pPr>
              <w:pStyle w:val="Odlomakpopisa"/>
              <w:spacing w:after="160" w:line="259" w:lineRule="auto"/>
              <w:ind w:left="1080" w:hanging="360"/>
            </w:pPr>
            <w:r w:rsidRPr="00DB3877">
              <w:t>Prava građana i pravna država u hrvatskoj pravnoj kulturi</w:t>
            </w:r>
          </w:p>
        </w:tc>
      </w:tr>
      <w:tr w:rsidR="00AB07CE" w:rsidRPr="00B02219" w14:paraId="3101B054" w14:textId="77777777" w:rsidTr="00E677C3">
        <w:trPr>
          <w:trHeight w:val="255"/>
        </w:trPr>
        <w:tc>
          <w:tcPr>
            <w:tcW w:w="2440" w:type="dxa"/>
          </w:tcPr>
          <w:p w14:paraId="5A5BA749"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092D7C2E" w14:textId="77777777" w:rsidR="00AB07CE" w:rsidRPr="007E6691" w:rsidRDefault="00AB07CE" w:rsidP="00E677C3">
            <w:pPr>
              <w:jc w:val="both"/>
              <w:rPr>
                <w:rFonts w:ascii="Times New Roman" w:hAnsi="Times New Roman" w:cs="Times New Roman"/>
                <w:sz w:val="20"/>
                <w:szCs w:val="20"/>
              </w:rPr>
            </w:pPr>
            <w:r w:rsidRPr="007E6691">
              <w:rPr>
                <w:rFonts w:ascii="Times New Roman" w:hAnsi="Times New Roman" w:cs="Times New Roman"/>
                <w:sz w:val="24"/>
                <w:szCs w:val="24"/>
              </w:rPr>
              <w:t>Predavanje, vođena diskusija, rad na tekstu, rješavanje problemskih zadataka, studentska debata, samostalno čitanje literature.</w:t>
            </w:r>
          </w:p>
        </w:tc>
      </w:tr>
      <w:tr w:rsidR="00AB07CE" w:rsidRPr="00B02219" w14:paraId="1B82F3AA" w14:textId="77777777" w:rsidTr="00E677C3">
        <w:trPr>
          <w:trHeight w:val="255"/>
        </w:trPr>
        <w:tc>
          <w:tcPr>
            <w:tcW w:w="2440" w:type="dxa"/>
          </w:tcPr>
          <w:p w14:paraId="28D64229"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3EB4E8D9" w14:textId="77777777" w:rsidR="00AB07CE" w:rsidRPr="00B1053A" w:rsidRDefault="00AB07CE" w:rsidP="00AB07CE">
            <w:pPr>
              <w:pStyle w:val="Odlomakpopisa"/>
              <w:spacing w:after="160" w:line="259" w:lineRule="auto"/>
              <w:ind w:left="398" w:hanging="360"/>
              <w:jc w:val="both"/>
            </w:pPr>
            <w:r>
              <w:t>Zadatak esejskog tipa</w:t>
            </w:r>
          </w:p>
          <w:p w14:paraId="3D55B163" w14:textId="77777777" w:rsidR="00AB07CE" w:rsidRPr="00B1053A" w:rsidRDefault="00AB07CE" w:rsidP="00AB07CE">
            <w:pPr>
              <w:pStyle w:val="Odlomakpopisa"/>
              <w:spacing w:after="160" w:line="259" w:lineRule="auto"/>
              <w:ind w:left="398" w:hanging="360"/>
              <w:rPr>
                <w:sz w:val="20"/>
                <w:szCs w:val="20"/>
              </w:rPr>
            </w:pPr>
            <w:r w:rsidRPr="00B1053A">
              <w:t>Usmeni ispit.</w:t>
            </w:r>
            <w:r w:rsidRPr="00B1053A">
              <w:rPr>
                <w:sz w:val="20"/>
                <w:szCs w:val="20"/>
              </w:rPr>
              <w:t xml:space="preserve">    </w:t>
            </w:r>
          </w:p>
        </w:tc>
      </w:tr>
      <w:tr w:rsidR="00AB07CE" w:rsidRPr="00B02219" w14:paraId="28A8E2E3" w14:textId="77777777" w:rsidTr="00E677C3">
        <w:trPr>
          <w:trHeight w:val="255"/>
        </w:trPr>
        <w:tc>
          <w:tcPr>
            <w:tcW w:w="2440" w:type="dxa"/>
            <w:shd w:val="clear" w:color="auto" w:fill="DEEAF6" w:themeFill="accent1" w:themeFillTint="33"/>
          </w:tcPr>
          <w:p w14:paraId="09CA8C4A" w14:textId="77777777" w:rsidR="00AB07CE" w:rsidRPr="00B02219" w:rsidRDefault="00AB07CE"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3A74A9F5" w14:textId="77777777" w:rsidR="00AB07CE" w:rsidRPr="00CA0049" w:rsidRDefault="00AB07CE" w:rsidP="00E677C3">
            <w:pPr>
              <w:jc w:val="both"/>
              <w:rPr>
                <w:rFonts w:ascii="Times New Roman" w:hAnsi="Times New Roman" w:cs="Times New Roman"/>
                <w:b/>
                <w:sz w:val="24"/>
                <w:szCs w:val="24"/>
              </w:rPr>
            </w:pPr>
            <w:r>
              <w:rPr>
                <w:rFonts w:ascii="Times New Roman" w:hAnsi="Times New Roman" w:cs="Times New Roman"/>
                <w:b/>
                <w:sz w:val="24"/>
                <w:szCs w:val="24"/>
              </w:rPr>
              <w:t>Analizirati međuuvjetovanost razvoja institucija pravne države i prava građana</w:t>
            </w:r>
          </w:p>
        </w:tc>
      </w:tr>
      <w:tr w:rsidR="00AB07CE" w:rsidRPr="007E6691" w14:paraId="21C8A344" w14:textId="77777777" w:rsidTr="00E677C3">
        <w:trPr>
          <w:trHeight w:val="255"/>
        </w:trPr>
        <w:tc>
          <w:tcPr>
            <w:tcW w:w="2440" w:type="dxa"/>
          </w:tcPr>
          <w:p w14:paraId="7214F1DB" w14:textId="77777777" w:rsidR="00AB07CE" w:rsidRPr="00B1053A" w:rsidRDefault="00AB07CE" w:rsidP="00AB07CE">
            <w:pPr>
              <w:spacing w:after="0"/>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288F6522"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1.Identificirati povijesne, političke, ekonomske, europske, međunarodne odnosno druge društvene čimbenike mjerodavne za stvaranje i primjenu prava.</w:t>
            </w:r>
          </w:p>
          <w:p w14:paraId="20278585"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4.Klasificirati i protumačiti normativni okvir mjerodavan u pojedinoj grani prava.</w:t>
            </w:r>
          </w:p>
          <w:p w14:paraId="273A13B0" w14:textId="77777777" w:rsidR="00AB07CE" w:rsidRPr="007E6691" w:rsidRDefault="00AB07CE" w:rsidP="00E677C3">
            <w:pPr>
              <w:spacing w:after="0"/>
              <w:jc w:val="both"/>
              <w:rPr>
                <w:rFonts w:ascii="Times New Roman" w:hAnsi="Times New Roman" w:cs="Times New Roman"/>
                <w:sz w:val="24"/>
                <w:szCs w:val="24"/>
              </w:rPr>
            </w:pPr>
            <w:r w:rsidRPr="007E6691">
              <w:rPr>
                <w:rFonts w:ascii="Times New Roman" w:hAnsi="Times New Roman" w:cs="Times New Roman"/>
                <w:sz w:val="24"/>
                <w:szCs w:val="24"/>
              </w:rPr>
              <w:t>5.Objasniti institute materijalnog i postupovnog prava.</w:t>
            </w:r>
          </w:p>
          <w:p w14:paraId="7A120EA4" w14:textId="77777777" w:rsidR="00AB07CE" w:rsidRPr="007E6691" w:rsidRDefault="00AB07CE" w:rsidP="00E677C3">
            <w:pPr>
              <w:spacing w:after="0"/>
              <w:jc w:val="both"/>
              <w:rPr>
                <w:rFonts w:ascii="Times New Roman" w:hAnsi="Times New Roman" w:cs="Times New Roman"/>
                <w:sz w:val="20"/>
                <w:szCs w:val="20"/>
              </w:rPr>
            </w:pPr>
            <w:r w:rsidRPr="007E6691">
              <w:rPr>
                <w:rFonts w:ascii="Times New Roman" w:hAnsi="Times New Roman" w:cs="Times New Roman"/>
                <w:sz w:val="24"/>
                <w:szCs w:val="24"/>
              </w:rPr>
              <w:t>8.Razviti etičko, pravno i društveno odgovorno ponašanje.</w:t>
            </w:r>
            <w:r w:rsidRPr="007E6691">
              <w:rPr>
                <w:rFonts w:ascii="Times New Roman" w:hAnsi="Times New Roman" w:cs="Times New Roman"/>
                <w:sz w:val="20"/>
                <w:szCs w:val="20"/>
              </w:rPr>
              <w:t xml:space="preserve"> </w:t>
            </w:r>
          </w:p>
        </w:tc>
      </w:tr>
      <w:tr w:rsidR="00AB07CE" w:rsidRPr="00B02219" w14:paraId="74A58ADD" w14:textId="77777777" w:rsidTr="00E677C3">
        <w:trPr>
          <w:trHeight w:val="255"/>
        </w:trPr>
        <w:tc>
          <w:tcPr>
            <w:tcW w:w="2440" w:type="dxa"/>
          </w:tcPr>
          <w:p w14:paraId="292C1A95" w14:textId="77777777" w:rsidR="00AB07CE" w:rsidRPr="00B1053A" w:rsidRDefault="00AB07CE" w:rsidP="00AB07CE">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C04866B" w14:textId="77777777" w:rsidR="00AB07CE" w:rsidRPr="00CA0049" w:rsidRDefault="00AB07CE" w:rsidP="00E677C3">
            <w:pPr>
              <w:rPr>
                <w:rFonts w:ascii="Times New Roman" w:hAnsi="Times New Roman" w:cs="Times New Roman"/>
                <w:sz w:val="24"/>
                <w:szCs w:val="24"/>
              </w:rPr>
            </w:pPr>
            <w:r>
              <w:rPr>
                <w:rFonts w:ascii="Times New Roman" w:hAnsi="Times New Roman" w:cs="Times New Roman"/>
                <w:sz w:val="24"/>
                <w:szCs w:val="24"/>
              </w:rPr>
              <w:t>Analiza</w:t>
            </w:r>
          </w:p>
        </w:tc>
      </w:tr>
      <w:tr w:rsidR="00AB07CE" w:rsidRPr="00B02219" w14:paraId="4338CF57" w14:textId="77777777" w:rsidTr="00E677C3">
        <w:trPr>
          <w:trHeight w:val="255"/>
        </w:trPr>
        <w:tc>
          <w:tcPr>
            <w:tcW w:w="2440" w:type="dxa"/>
          </w:tcPr>
          <w:p w14:paraId="0DCD31E1"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13FF464E" w14:textId="77777777" w:rsidR="00AB07CE" w:rsidRPr="00A937E1" w:rsidRDefault="00AB07CE" w:rsidP="00E677C3">
            <w:pPr>
              <w:jc w:val="both"/>
              <w:rPr>
                <w:rFonts w:ascii="Times New Roman" w:hAnsi="Times New Roman" w:cs="Times New Roman"/>
                <w:sz w:val="20"/>
                <w:szCs w:val="20"/>
              </w:rPr>
            </w:pPr>
            <w:r w:rsidRPr="00A937E1">
              <w:rPr>
                <w:rFonts w:ascii="Times New Roman" w:hAnsi="Times New Roman" w:cs="Times New Roman"/>
                <w:sz w:val="24"/>
                <w:szCs w:val="24"/>
              </w:rPr>
              <w:t>Vještina upravljanja informacijama, sposobnost rješavanja problema, istraživačke vještine, sposobnost učenja, prezentacijske i komunikacijske vještine.</w:t>
            </w:r>
          </w:p>
        </w:tc>
      </w:tr>
      <w:tr w:rsidR="00AB07CE" w:rsidRPr="007E6691" w14:paraId="00E0D663" w14:textId="77777777" w:rsidTr="00E677C3">
        <w:trPr>
          <w:trHeight w:val="255"/>
        </w:trPr>
        <w:tc>
          <w:tcPr>
            <w:tcW w:w="2440" w:type="dxa"/>
          </w:tcPr>
          <w:p w14:paraId="75770E80"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737432CB" w14:textId="77777777" w:rsidR="00AB07CE" w:rsidRPr="003D4468" w:rsidRDefault="00AB07CE"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4BCD7DF9" w14:textId="77777777" w:rsidR="00AB07CE" w:rsidRDefault="00AB07CE" w:rsidP="00AB07CE">
            <w:pPr>
              <w:pStyle w:val="Odlomakpopisa"/>
              <w:spacing w:after="160" w:line="259" w:lineRule="auto"/>
              <w:ind w:left="1080" w:hanging="360"/>
            </w:pPr>
            <w:r w:rsidRPr="00DB3877">
              <w:t>Formiranje modernih pravnih institucija u zemljama europske jezgre i periferije</w:t>
            </w:r>
          </w:p>
          <w:p w14:paraId="25668669" w14:textId="77777777" w:rsidR="00AB07CE" w:rsidRDefault="00AB07CE" w:rsidP="00AB07CE">
            <w:pPr>
              <w:pStyle w:val="Odlomakpopisa"/>
              <w:spacing w:after="160" w:line="259" w:lineRule="auto"/>
              <w:ind w:left="1080" w:hanging="360"/>
            </w:pPr>
            <w:r w:rsidRPr="00DB3877">
              <w:t>Pravna država, vladavina prava i neovisno sudstvo</w:t>
            </w:r>
          </w:p>
          <w:p w14:paraId="693F3286" w14:textId="77777777" w:rsidR="00AB07CE" w:rsidRDefault="00AB07CE" w:rsidP="00AB07CE">
            <w:pPr>
              <w:pStyle w:val="Odlomakpopisa"/>
              <w:spacing w:after="160" w:line="259" w:lineRule="auto"/>
              <w:ind w:left="1080" w:hanging="360"/>
            </w:pPr>
            <w:r w:rsidRPr="00DB3877">
              <w:t>Slobode i prava građana u zemljama europske jezgre i periferije</w:t>
            </w:r>
          </w:p>
          <w:p w14:paraId="38822A5A" w14:textId="77777777" w:rsidR="00AB07CE" w:rsidRDefault="00AB07CE" w:rsidP="00AB07CE">
            <w:pPr>
              <w:pStyle w:val="Odlomakpopisa"/>
              <w:spacing w:after="160" w:line="259" w:lineRule="auto"/>
              <w:ind w:left="1080" w:hanging="360"/>
            </w:pPr>
            <w:r w:rsidRPr="00DB3877">
              <w:t>Pravo državljanstva i pravo zavičajnosti</w:t>
            </w:r>
          </w:p>
          <w:p w14:paraId="749F9935" w14:textId="77777777" w:rsidR="00AB07CE" w:rsidRDefault="00AB07CE" w:rsidP="00AB07CE">
            <w:pPr>
              <w:pStyle w:val="Odlomakpopisa"/>
              <w:spacing w:after="160" w:line="259" w:lineRule="auto"/>
              <w:ind w:left="1080" w:hanging="360"/>
            </w:pPr>
            <w:r w:rsidRPr="00DB3877">
              <w:t>Pravo glasa</w:t>
            </w:r>
          </w:p>
          <w:p w14:paraId="29C57047" w14:textId="77777777" w:rsidR="00AB07CE" w:rsidRDefault="00AB07CE" w:rsidP="00AB07CE">
            <w:pPr>
              <w:pStyle w:val="Odlomakpopisa"/>
              <w:spacing w:after="160" w:line="259" w:lineRule="auto"/>
              <w:ind w:left="1080" w:hanging="360"/>
            </w:pPr>
            <w:r w:rsidRPr="00DB3877">
              <w:t>Pravo na javno okupljanje, pravo na udruživanje i pravo peticije</w:t>
            </w:r>
          </w:p>
          <w:p w14:paraId="16712E89" w14:textId="77777777" w:rsidR="00AB07CE" w:rsidRDefault="00AB07CE" w:rsidP="00AB07CE">
            <w:pPr>
              <w:pStyle w:val="Odlomakpopisa"/>
              <w:spacing w:after="160" w:line="259" w:lineRule="auto"/>
              <w:ind w:left="1080" w:hanging="360"/>
            </w:pPr>
            <w:r w:rsidRPr="00DB3877">
              <w:t>Sloboda tiska i porotna sudbenost</w:t>
            </w:r>
          </w:p>
          <w:p w14:paraId="0F12EFFA" w14:textId="77777777" w:rsidR="00AB07CE" w:rsidRDefault="00AB07CE" w:rsidP="00AB07CE">
            <w:pPr>
              <w:pStyle w:val="Odlomakpopisa"/>
              <w:spacing w:after="160" w:line="259" w:lineRule="auto"/>
              <w:ind w:left="1080" w:hanging="360"/>
            </w:pPr>
            <w:r w:rsidRPr="00DB3877">
              <w:t>Jednakopravnost vjera</w:t>
            </w:r>
          </w:p>
          <w:p w14:paraId="648CF1C1" w14:textId="77777777" w:rsidR="00AB07CE" w:rsidRDefault="00AB07CE" w:rsidP="00AB07CE">
            <w:pPr>
              <w:pStyle w:val="Odlomakpopisa"/>
              <w:spacing w:after="160" w:line="259" w:lineRule="auto"/>
              <w:ind w:left="1080" w:hanging="360"/>
            </w:pPr>
            <w:r w:rsidRPr="00DB3877">
              <w:t>Prava građana i pravna država u Hrvatskoj u 20. stoljeć</w:t>
            </w:r>
            <w:r>
              <w:t>a</w:t>
            </w:r>
          </w:p>
          <w:p w14:paraId="0E237233" w14:textId="77777777" w:rsidR="00AB07CE" w:rsidRPr="00FC3B9E" w:rsidRDefault="00AB07CE" w:rsidP="00AB07CE">
            <w:pPr>
              <w:pStyle w:val="Odlomakpopisa"/>
              <w:spacing w:after="160" w:line="259" w:lineRule="auto"/>
              <w:ind w:left="1080" w:hanging="360"/>
            </w:pPr>
            <w:r w:rsidRPr="00DB3877">
              <w:t>Prava građana i pravna država u hrvatskoj pravnoj kulturi</w:t>
            </w:r>
          </w:p>
        </w:tc>
      </w:tr>
      <w:tr w:rsidR="00AB07CE" w:rsidRPr="00B02219" w14:paraId="660A103C" w14:textId="77777777" w:rsidTr="00E677C3">
        <w:trPr>
          <w:trHeight w:val="255"/>
        </w:trPr>
        <w:tc>
          <w:tcPr>
            <w:tcW w:w="2440" w:type="dxa"/>
          </w:tcPr>
          <w:p w14:paraId="4C8D4EDC"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64171EEB" w14:textId="77777777" w:rsidR="00AB07CE" w:rsidRPr="00B02219" w:rsidRDefault="00AB07CE" w:rsidP="00E677C3">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demonstracija praktičnog zadatka, rad na tekstu, studentska debata, samostalno čitanje literature.</w:t>
            </w:r>
          </w:p>
        </w:tc>
      </w:tr>
      <w:tr w:rsidR="00AB07CE" w:rsidRPr="00B02219" w14:paraId="2886D908" w14:textId="77777777" w:rsidTr="00E677C3">
        <w:trPr>
          <w:trHeight w:val="255"/>
        </w:trPr>
        <w:tc>
          <w:tcPr>
            <w:tcW w:w="2440" w:type="dxa"/>
          </w:tcPr>
          <w:p w14:paraId="2B1DB919"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2E52ABC1" w14:textId="77777777" w:rsidR="00AB07CE" w:rsidRPr="000C396B" w:rsidRDefault="00AB07CE" w:rsidP="00AB07CE">
            <w:pPr>
              <w:pStyle w:val="Odlomakpopisa"/>
              <w:spacing w:after="160" w:line="259" w:lineRule="auto"/>
              <w:ind w:left="398" w:hanging="360"/>
              <w:jc w:val="both"/>
              <w:rPr>
                <w:sz w:val="20"/>
                <w:szCs w:val="20"/>
              </w:rPr>
            </w:pPr>
            <w:r>
              <w:t>Zadatak esejskog tipa</w:t>
            </w:r>
          </w:p>
          <w:p w14:paraId="3493E361" w14:textId="77777777" w:rsidR="00AB07CE" w:rsidRPr="00B1053A" w:rsidRDefault="00AB07CE" w:rsidP="00AB07CE">
            <w:pPr>
              <w:pStyle w:val="Odlomakpopisa"/>
              <w:spacing w:after="160" w:line="259" w:lineRule="auto"/>
              <w:ind w:left="398" w:hanging="360"/>
              <w:jc w:val="both"/>
              <w:rPr>
                <w:sz w:val="20"/>
                <w:szCs w:val="20"/>
              </w:rPr>
            </w:pPr>
            <w:r w:rsidRPr="00B1053A">
              <w:t>Usmeni ispit.</w:t>
            </w:r>
            <w:r w:rsidRPr="00B1053A">
              <w:rPr>
                <w:sz w:val="20"/>
                <w:szCs w:val="20"/>
              </w:rPr>
              <w:t xml:space="preserve">    </w:t>
            </w:r>
          </w:p>
        </w:tc>
      </w:tr>
      <w:tr w:rsidR="00AB07CE" w:rsidRPr="00B02219" w14:paraId="7B7EBB26" w14:textId="77777777" w:rsidTr="00E677C3">
        <w:trPr>
          <w:trHeight w:val="255"/>
        </w:trPr>
        <w:tc>
          <w:tcPr>
            <w:tcW w:w="2440" w:type="dxa"/>
            <w:shd w:val="clear" w:color="auto" w:fill="DEEAF6" w:themeFill="accent1" w:themeFillTint="33"/>
          </w:tcPr>
          <w:p w14:paraId="5840C4BF" w14:textId="77777777" w:rsidR="00AB07CE" w:rsidRPr="00B02219" w:rsidRDefault="00AB07CE"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47C8C01C" w14:textId="77777777" w:rsidR="00AB07CE" w:rsidRPr="00CA0049" w:rsidRDefault="00AB07CE" w:rsidP="00E677C3">
            <w:pPr>
              <w:jc w:val="both"/>
              <w:rPr>
                <w:rFonts w:ascii="Times New Roman" w:hAnsi="Times New Roman" w:cs="Times New Roman"/>
                <w:b/>
                <w:sz w:val="24"/>
                <w:szCs w:val="24"/>
              </w:rPr>
            </w:pPr>
            <w:r>
              <w:rPr>
                <w:rFonts w:ascii="Times New Roman" w:hAnsi="Times New Roman" w:cs="Times New Roman"/>
                <w:b/>
                <w:sz w:val="24"/>
                <w:szCs w:val="24"/>
              </w:rPr>
              <w:t>Prosuditi funkcionalni značaj koncepata pravne države i vladavine prava i njihovu zastupljenost u prijašnjim i sadašnjem hrvatskom ustavnom i pravnom poretku</w:t>
            </w:r>
          </w:p>
        </w:tc>
      </w:tr>
      <w:tr w:rsidR="00AB07CE" w:rsidRPr="007E6691" w14:paraId="686B1DDC" w14:textId="77777777" w:rsidTr="00E677C3">
        <w:trPr>
          <w:trHeight w:val="255"/>
        </w:trPr>
        <w:tc>
          <w:tcPr>
            <w:tcW w:w="2440" w:type="dxa"/>
          </w:tcPr>
          <w:p w14:paraId="47DE9DDC" w14:textId="77777777" w:rsidR="00AB07CE" w:rsidRPr="00B1053A" w:rsidRDefault="00AB07CE" w:rsidP="00AB07CE">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425AE0E8" w14:textId="77777777" w:rsidR="00AB07CE" w:rsidRPr="00A937E1" w:rsidRDefault="00AB07CE" w:rsidP="00E677C3">
            <w:pPr>
              <w:spacing w:after="0"/>
              <w:jc w:val="both"/>
              <w:rPr>
                <w:rFonts w:ascii="Times New Roman" w:hAnsi="Times New Roman" w:cs="Times New Roman"/>
                <w:sz w:val="24"/>
                <w:szCs w:val="24"/>
              </w:rPr>
            </w:pPr>
            <w:r w:rsidRPr="00A937E1">
              <w:rPr>
                <w:rFonts w:ascii="Times New Roman" w:hAnsi="Times New Roman" w:cs="Times New Roman"/>
                <w:sz w:val="24"/>
                <w:szCs w:val="24"/>
              </w:rPr>
              <w:t>1.Identificirati povijesne, političke, ekonomske, europske, međunarodne odnosno druge društvene čimbenike mjerodavne za stvaranje i primjenu prava.</w:t>
            </w:r>
          </w:p>
          <w:p w14:paraId="3372F1E8" w14:textId="77777777" w:rsidR="00AB07CE" w:rsidRPr="00A937E1" w:rsidRDefault="00AB07CE" w:rsidP="00E677C3">
            <w:pPr>
              <w:spacing w:after="0"/>
              <w:jc w:val="both"/>
              <w:rPr>
                <w:rFonts w:ascii="Times New Roman" w:hAnsi="Times New Roman" w:cs="Times New Roman"/>
                <w:sz w:val="24"/>
                <w:szCs w:val="24"/>
              </w:rPr>
            </w:pPr>
            <w:r w:rsidRPr="00A937E1">
              <w:rPr>
                <w:rFonts w:ascii="Times New Roman" w:hAnsi="Times New Roman" w:cs="Times New Roman"/>
                <w:sz w:val="24"/>
                <w:szCs w:val="24"/>
              </w:rPr>
              <w:t>2.Definirati osnovne pojmove i institute te temeljne doktrine i načela pojedinih grana prava.</w:t>
            </w:r>
          </w:p>
          <w:p w14:paraId="5BB73203" w14:textId="77777777" w:rsidR="00AB07CE" w:rsidRPr="00A937E1" w:rsidRDefault="00AB07CE" w:rsidP="00E677C3">
            <w:pPr>
              <w:spacing w:after="0"/>
              <w:jc w:val="both"/>
              <w:rPr>
                <w:rFonts w:ascii="Times New Roman" w:hAnsi="Times New Roman" w:cs="Times New Roman"/>
                <w:sz w:val="24"/>
                <w:szCs w:val="24"/>
              </w:rPr>
            </w:pPr>
            <w:r>
              <w:rPr>
                <w:rFonts w:ascii="Times New Roman" w:hAnsi="Times New Roman" w:cs="Times New Roman"/>
                <w:sz w:val="24"/>
                <w:szCs w:val="24"/>
              </w:rPr>
              <w:t>9.</w:t>
            </w:r>
            <w:r w:rsidRPr="00A937E1">
              <w:rPr>
                <w:rFonts w:ascii="Times New Roman" w:hAnsi="Times New Roman" w:cs="Times New Roman"/>
                <w:sz w:val="24"/>
                <w:szCs w:val="24"/>
              </w:rPr>
              <w:t>Analizirati različite aspekte pravnog uređenja Republike Hrvatske uključujući i komparativnu perspektivu.</w:t>
            </w:r>
          </w:p>
          <w:p w14:paraId="1E068A0A" w14:textId="77777777" w:rsidR="00AB07CE" w:rsidRPr="00A937E1" w:rsidRDefault="00AB07CE" w:rsidP="00E677C3">
            <w:pPr>
              <w:spacing w:after="0"/>
              <w:jc w:val="both"/>
              <w:rPr>
                <w:rFonts w:ascii="Times New Roman" w:hAnsi="Times New Roman" w:cs="Times New Roman"/>
                <w:sz w:val="24"/>
                <w:szCs w:val="24"/>
              </w:rPr>
            </w:pPr>
            <w:r>
              <w:rPr>
                <w:rFonts w:ascii="Times New Roman" w:hAnsi="Times New Roman" w:cs="Times New Roman"/>
                <w:sz w:val="24"/>
                <w:szCs w:val="24"/>
              </w:rPr>
              <w:t>11.</w:t>
            </w:r>
            <w:r w:rsidRPr="00A937E1">
              <w:rPr>
                <w:rFonts w:ascii="Times New Roman" w:hAnsi="Times New Roman" w:cs="Times New Roman"/>
                <w:sz w:val="24"/>
                <w:szCs w:val="24"/>
              </w:rPr>
              <w:t>Analizirati relevantnu sudsku praksu.</w:t>
            </w:r>
          </w:p>
          <w:p w14:paraId="7BEA5927" w14:textId="77777777" w:rsidR="00AB07CE" w:rsidRPr="00A937E1" w:rsidRDefault="00AB07CE" w:rsidP="00E677C3">
            <w:pPr>
              <w:spacing w:after="0"/>
              <w:jc w:val="both"/>
              <w:rPr>
                <w:rFonts w:ascii="Times New Roman" w:hAnsi="Times New Roman" w:cs="Times New Roman"/>
                <w:sz w:val="24"/>
                <w:szCs w:val="24"/>
              </w:rPr>
            </w:pPr>
            <w:r>
              <w:rPr>
                <w:rFonts w:ascii="Times New Roman" w:hAnsi="Times New Roman" w:cs="Times New Roman"/>
                <w:sz w:val="24"/>
                <w:szCs w:val="24"/>
              </w:rPr>
              <w:t>12.</w:t>
            </w:r>
            <w:r w:rsidRPr="00A937E1">
              <w:rPr>
                <w:rFonts w:ascii="Times New Roman" w:hAnsi="Times New Roman" w:cs="Times New Roman"/>
                <w:sz w:val="24"/>
                <w:szCs w:val="24"/>
              </w:rPr>
              <w:t>Vrednovati pravne institute i načela u njihovoj razvojnoj dimenziji i u odnosu prema suvremenom pravnom sustavu.</w:t>
            </w:r>
          </w:p>
        </w:tc>
      </w:tr>
      <w:tr w:rsidR="00AB07CE" w:rsidRPr="00B02219" w14:paraId="4A4F7CA2" w14:textId="77777777" w:rsidTr="00E677C3">
        <w:trPr>
          <w:trHeight w:val="255"/>
        </w:trPr>
        <w:tc>
          <w:tcPr>
            <w:tcW w:w="2440" w:type="dxa"/>
          </w:tcPr>
          <w:p w14:paraId="706561F4" w14:textId="77777777" w:rsidR="00AB07CE" w:rsidRPr="00B1053A" w:rsidRDefault="00AB07CE" w:rsidP="00AB07CE">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7C6BB018" w14:textId="77777777" w:rsidR="00AB07CE" w:rsidRPr="00CA0049" w:rsidRDefault="00AB07CE" w:rsidP="00E677C3">
            <w:pPr>
              <w:jc w:val="both"/>
              <w:rPr>
                <w:rFonts w:ascii="Times New Roman" w:hAnsi="Times New Roman" w:cs="Times New Roman"/>
                <w:sz w:val="24"/>
                <w:szCs w:val="24"/>
              </w:rPr>
            </w:pPr>
            <w:r>
              <w:rPr>
                <w:rFonts w:ascii="Times New Roman" w:hAnsi="Times New Roman" w:cs="Times New Roman"/>
                <w:sz w:val="24"/>
                <w:szCs w:val="24"/>
              </w:rPr>
              <w:t>Vrednovanje</w:t>
            </w:r>
          </w:p>
        </w:tc>
      </w:tr>
      <w:tr w:rsidR="00AB07CE" w:rsidRPr="00B02219" w14:paraId="431C630F" w14:textId="77777777" w:rsidTr="00E677C3">
        <w:trPr>
          <w:trHeight w:val="255"/>
        </w:trPr>
        <w:tc>
          <w:tcPr>
            <w:tcW w:w="2440" w:type="dxa"/>
          </w:tcPr>
          <w:p w14:paraId="666D2CB0"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055853FA" w14:textId="77777777" w:rsidR="00AB07CE" w:rsidRDefault="00AB07CE" w:rsidP="00E677C3">
            <w:pPr>
              <w:jc w:val="both"/>
              <w:rPr>
                <w:rFonts w:ascii="Times New Roman" w:hAnsi="Times New Roman" w:cs="Times New Roman"/>
                <w:sz w:val="24"/>
                <w:szCs w:val="24"/>
              </w:rPr>
            </w:pPr>
            <w:r w:rsidRPr="0034029A">
              <w:rPr>
                <w:rFonts w:ascii="Times New Roman" w:hAnsi="Times New Roman" w:cs="Times New Roman"/>
                <w:sz w:val="24"/>
                <w:szCs w:val="24"/>
              </w:rPr>
              <w:t>Vještina upravljanja informacijama, sposobnost rješavanja problema, sposobnost primjene znanja u praksi, sposobnost učenja.</w:t>
            </w:r>
          </w:p>
          <w:p w14:paraId="289A50D9" w14:textId="77777777" w:rsidR="00AB07CE" w:rsidRPr="00B02219" w:rsidRDefault="00AB07CE" w:rsidP="00E677C3">
            <w:pPr>
              <w:jc w:val="both"/>
              <w:rPr>
                <w:rFonts w:ascii="Times New Roman" w:hAnsi="Times New Roman" w:cs="Times New Roman"/>
                <w:sz w:val="20"/>
                <w:szCs w:val="20"/>
              </w:rPr>
            </w:pPr>
          </w:p>
        </w:tc>
      </w:tr>
      <w:tr w:rsidR="00AB07CE" w:rsidRPr="007E6691" w14:paraId="1F3C31FF" w14:textId="77777777" w:rsidTr="00E677C3">
        <w:trPr>
          <w:trHeight w:val="255"/>
        </w:trPr>
        <w:tc>
          <w:tcPr>
            <w:tcW w:w="2440" w:type="dxa"/>
          </w:tcPr>
          <w:p w14:paraId="33110234"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2E8E50DF" w14:textId="77777777" w:rsidR="00AB07CE" w:rsidRPr="003D4468" w:rsidRDefault="00AB07CE"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24C13588" w14:textId="77777777" w:rsidR="00AB07CE" w:rsidRDefault="00AB07CE" w:rsidP="00AB07CE">
            <w:pPr>
              <w:pStyle w:val="Odlomakpopisa"/>
              <w:spacing w:after="160" w:line="259" w:lineRule="auto"/>
              <w:ind w:left="1800" w:hanging="360"/>
            </w:pPr>
            <w:r w:rsidRPr="000620BB">
              <w:t>Formiranje modernih pravnih institucija u zemljama europske jezgre i periferij</w:t>
            </w:r>
            <w:r>
              <w:t>e</w:t>
            </w:r>
          </w:p>
          <w:p w14:paraId="232F76ED" w14:textId="77777777" w:rsidR="00AB07CE" w:rsidRDefault="00AB07CE" w:rsidP="00AB07CE">
            <w:pPr>
              <w:pStyle w:val="Odlomakpopisa"/>
              <w:spacing w:after="160" w:line="259" w:lineRule="auto"/>
              <w:ind w:left="1800" w:hanging="360"/>
            </w:pPr>
            <w:r w:rsidRPr="00315D01">
              <w:t>Pravna država, vladavina prava i neovisno sudstvo</w:t>
            </w:r>
          </w:p>
          <w:p w14:paraId="6EF237BD" w14:textId="77777777" w:rsidR="00AB07CE" w:rsidRDefault="00AB07CE" w:rsidP="00AB07CE">
            <w:pPr>
              <w:pStyle w:val="Odlomakpopisa"/>
              <w:spacing w:after="160" w:line="259" w:lineRule="auto"/>
              <w:ind w:left="1800" w:hanging="360"/>
            </w:pPr>
            <w:r w:rsidRPr="00315D01">
              <w:t>Slobode i prava građana u zemljama europske jezgre i periferije</w:t>
            </w:r>
          </w:p>
          <w:p w14:paraId="5D513F1A" w14:textId="77777777" w:rsidR="00AB07CE" w:rsidRDefault="00AB07CE" w:rsidP="00AB07CE">
            <w:pPr>
              <w:pStyle w:val="Odlomakpopisa"/>
              <w:spacing w:after="160" w:line="259" w:lineRule="auto"/>
              <w:ind w:left="1800" w:hanging="360"/>
            </w:pPr>
            <w:r w:rsidRPr="00315D01">
              <w:t>Pravo državljanstva i pravo zavičajnosti</w:t>
            </w:r>
          </w:p>
          <w:p w14:paraId="10EEA296" w14:textId="77777777" w:rsidR="00AB07CE" w:rsidRDefault="00AB07CE" w:rsidP="00AB07CE">
            <w:pPr>
              <w:pStyle w:val="Odlomakpopisa"/>
              <w:spacing w:after="160" w:line="259" w:lineRule="auto"/>
              <w:ind w:left="1800" w:hanging="360"/>
            </w:pPr>
            <w:r w:rsidRPr="00315D01">
              <w:t>Pravo glasa</w:t>
            </w:r>
          </w:p>
          <w:p w14:paraId="2DE01BAD" w14:textId="77777777" w:rsidR="00AB07CE" w:rsidRDefault="00AB07CE" w:rsidP="00AB07CE">
            <w:pPr>
              <w:pStyle w:val="Odlomakpopisa"/>
              <w:spacing w:after="160" w:line="259" w:lineRule="auto"/>
              <w:ind w:left="1800" w:hanging="360"/>
            </w:pPr>
            <w:r w:rsidRPr="00315D01">
              <w:t>Pravo na javno okupljanje, pravo na udruživanje i pravo peticije</w:t>
            </w:r>
          </w:p>
          <w:p w14:paraId="099284C2" w14:textId="77777777" w:rsidR="00AB07CE" w:rsidRDefault="00AB07CE" w:rsidP="00AB07CE">
            <w:pPr>
              <w:pStyle w:val="Odlomakpopisa"/>
              <w:spacing w:after="160" w:line="259" w:lineRule="auto"/>
              <w:ind w:left="1800" w:hanging="360"/>
            </w:pPr>
            <w:r w:rsidRPr="00315D01">
              <w:t>Sloboda tiska i porotna sudbenost</w:t>
            </w:r>
          </w:p>
          <w:p w14:paraId="54FBAFD6" w14:textId="77777777" w:rsidR="00AB07CE" w:rsidRDefault="00AB07CE" w:rsidP="00AB07CE">
            <w:pPr>
              <w:pStyle w:val="Odlomakpopisa"/>
              <w:spacing w:after="160" w:line="259" w:lineRule="auto"/>
              <w:ind w:left="1800" w:hanging="360"/>
            </w:pPr>
            <w:r w:rsidRPr="00315D01">
              <w:t>Jednakopravnost vjera</w:t>
            </w:r>
          </w:p>
          <w:p w14:paraId="569588C5" w14:textId="77777777" w:rsidR="00AB07CE" w:rsidRDefault="00AB07CE" w:rsidP="00AB07CE">
            <w:pPr>
              <w:pStyle w:val="Odlomakpopisa"/>
              <w:spacing w:after="160" w:line="259" w:lineRule="auto"/>
              <w:ind w:left="1800" w:hanging="360"/>
            </w:pPr>
            <w:r w:rsidRPr="00315D01">
              <w:t>Prava građana i pravna država u Hrvatskoj u 20. stoljeću</w:t>
            </w:r>
          </w:p>
          <w:p w14:paraId="41ACDA36" w14:textId="77777777" w:rsidR="00AB07CE" w:rsidRPr="000C396B" w:rsidRDefault="00AB07CE" w:rsidP="00AB07CE">
            <w:pPr>
              <w:pStyle w:val="Odlomakpopisa"/>
              <w:spacing w:after="160" w:line="259" w:lineRule="auto"/>
              <w:ind w:left="1800" w:hanging="360"/>
            </w:pPr>
            <w:r w:rsidRPr="000C396B">
              <w:t>Prava građana i pravna država u hrvatskoj pravnoj kulturi</w:t>
            </w:r>
          </w:p>
        </w:tc>
      </w:tr>
      <w:tr w:rsidR="00AB07CE" w:rsidRPr="00B02219" w14:paraId="23511C39" w14:textId="77777777" w:rsidTr="00E677C3">
        <w:trPr>
          <w:trHeight w:val="255"/>
        </w:trPr>
        <w:tc>
          <w:tcPr>
            <w:tcW w:w="2440" w:type="dxa"/>
          </w:tcPr>
          <w:p w14:paraId="6356B816"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10E10387" w14:textId="77777777" w:rsidR="00AB07CE" w:rsidRPr="00B02219" w:rsidRDefault="00AB07CE" w:rsidP="00E677C3">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AB07CE" w:rsidRPr="00B02219" w14:paraId="52313C16" w14:textId="77777777" w:rsidTr="00E677C3">
        <w:trPr>
          <w:trHeight w:val="255"/>
        </w:trPr>
        <w:tc>
          <w:tcPr>
            <w:tcW w:w="2440" w:type="dxa"/>
          </w:tcPr>
          <w:p w14:paraId="79B489CD"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1E17682C" w14:textId="77777777" w:rsidR="00AB07CE" w:rsidRPr="00607D07" w:rsidRDefault="00AB07CE" w:rsidP="00AB07CE">
            <w:pPr>
              <w:pStyle w:val="Odlomakpopisa"/>
              <w:spacing w:after="160" w:line="259" w:lineRule="auto"/>
              <w:ind w:left="540" w:hanging="360"/>
              <w:jc w:val="both"/>
            </w:pPr>
            <w:r>
              <w:t>Zadatak esejskog tipa</w:t>
            </w:r>
          </w:p>
          <w:p w14:paraId="03042CA4" w14:textId="77777777" w:rsidR="00AB07CE" w:rsidRPr="00607D07" w:rsidRDefault="00AB07CE" w:rsidP="00AB07CE">
            <w:pPr>
              <w:pStyle w:val="Odlomakpopisa"/>
              <w:spacing w:after="160" w:line="259" w:lineRule="auto"/>
              <w:ind w:left="540" w:hanging="360"/>
              <w:jc w:val="both"/>
              <w:rPr>
                <w:sz w:val="20"/>
                <w:szCs w:val="20"/>
              </w:rPr>
            </w:pPr>
            <w:r w:rsidRPr="00607D07">
              <w:t>Usmeni ispit.</w:t>
            </w:r>
            <w:r w:rsidRPr="00607D07">
              <w:rPr>
                <w:sz w:val="20"/>
                <w:szCs w:val="20"/>
              </w:rPr>
              <w:t xml:space="preserve">    </w:t>
            </w:r>
          </w:p>
        </w:tc>
      </w:tr>
      <w:tr w:rsidR="00AB07CE" w:rsidRPr="00B02219" w14:paraId="2AC9D051" w14:textId="77777777" w:rsidTr="00E677C3">
        <w:trPr>
          <w:trHeight w:val="255"/>
        </w:trPr>
        <w:tc>
          <w:tcPr>
            <w:tcW w:w="2440" w:type="dxa"/>
            <w:shd w:val="clear" w:color="auto" w:fill="DEEAF6" w:themeFill="accent1" w:themeFillTint="33"/>
          </w:tcPr>
          <w:p w14:paraId="45DAEDCA" w14:textId="77777777" w:rsidR="00AB07CE" w:rsidRPr="00B02219" w:rsidRDefault="00AB07CE" w:rsidP="00E677C3">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7AE12809" w14:textId="77777777" w:rsidR="00AB07CE" w:rsidRPr="00B02219" w:rsidRDefault="00AB07CE" w:rsidP="00E677C3">
            <w:pPr>
              <w:jc w:val="both"/>
              <w:rPr>
                <w:rFonts w:ascii="Times New Roman" w:hAnsi="Times New Roman" w:cs="Times New Roman"/>
                <w:sz w:val="20"/>
                <w:szCs w:val="20"/>
              </w:rPr>
            </w:pPr>
            <w:r>
              <w:rPr>
                <w:rFonts w:ascii="Times New Roman" w:hAnsi="Times New Roman" w:cs="Times New Roman"/>
                <w:b/>
                <w:sz w:val="24"/>
                <w:szCs w:val="24"/>
              </w:rPr>
              <w:t>Objasniti važnost formativnog razdoblja modernih institucija i prava građana za dalji razvoj i sadašnje stanje vladavine prava i prava građana u Hrvatskoj</w:t>
            </w:r>
          </w:p>
        </w:tc>
      </w:tr>
      <w:tr w:rsidR="00AB07CE" w:rsidRPr="007E6691" w14:paraId="7EDF430E" w14:textId="77777777" w:rsidTr="00E677C3">
        <w:trPr>
          <w:trHeight w:val="255"/>
        </w:trPr>
        <w:tc>
          <w:tcPr>
            <w:tcW w:w="2440" w:type="dxa"/>
          </w:tcPr>
          <w:p w14:paraId="1B496E66" w14:textId="77777777" w:rsidR="00AB07CE" w:rsidRPr="00B1053A" w:rsidRDefault="00AB07CE" w:rsidP="00AB07CE">
            <w:pPr>
              <w:spacing w:after="0"/>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6B1CF0A8" w14:textId="77777777" w:rsidR="00AB07CE" w:rsidRPr="00A937E1" w:rsidRDefault="00AB07CE" w:rsidP="00E677C3">
            <w:pPr>
              <w:spacing w:after="0"/>
              <w:jc w:val="both"/>
              <w:rPr>
                <w:rFonts w:ascii="Times New Roman" w:hAnsi="Times New Roman" w:cs="Times New Roman"/>
                <w:sz w:val="24"/>
                <w:szCs w:val="24"/>
                <w:lang w:val="it-IT"/>
              </w:rPr>
            </w:pPr>
            <w:r w:rsidRPr="00A937E1">
              <w:rPr>
                <w:rFonts w:ascii="Times New Roman" w:hAnsi="Times New Roman" w:cs="Times New Roman"/>
                <w:sz w:val="24"/>
                <w:szCs w:val="24"/>
                <w:lang w:val="it-IT"/>
              </w:rPr>
              <w:t xml:space="preserve">1.Identificirati povijesne, političke, ekonomske, europske, međunarodne odnosno druge društvene čimbenike mjerodavne za stvaranje i primjenu prava. </w:t>
            </w:r>
          </w:p>
          <w:p w14:paraId="50494050" w14:textId="77777777" w:rsidR="00AB07CE" w:rsidRPr="00A937E1" w:rsidRDefault="00AB07CE" w:rsidP="00E677C3">
            <w:pPr>
              <w:spacing w:after="0"/>
              <w:jc w:val="both"/>
              <w:rPr>
                <w:rFonts w:ascii="Times New Roman" w:hAnsi="Times New Roman" w:cs="Times New Roman"/>
                <w:sz w:val="20"/>
                <w:szCs w:val="20"/>
                <w:lang w:val="it-IT"/>
              </w:rPr>
            </w:pPr>
            <w:r w:rsidRPr="00A937E1">
              <w:rPr>
                <w:rFonts w:ascii="Times New Roman" w:hAnsi="Times New Roman" w:cs="Times New Roman"/>
                <w:sz w:val="24"/>
                <w:szCs w:val="24"/>
                <w:lang w:val="it-IT"/>
              </w:rPr>
              <w:t xml:space="preserve">9.Analizirati različite aspekte pravnog uređenja Republike Hrvatske uključujući i komparativnu perspektivu. </w:t>
            </w:r>
          </w:p>
          <w:p w14:paraId="25350A77" w14:textId="77777777" w:rsidR="00AB07CE" w:rsidRPr="00A937E1" w:rsidRDefault="00AB07CE" w:rsidP="00E677C3">
            <w:pPr>
              <w:spacing w:after="0"/>
              <w:jc w:val="both"/>
              <w:rPr>
                <w:rFonts w:ascii="Times New Roman" w:hAnsi="Times New Roman" w:cs="Times New Roman"/>
                <w:sz w:val="20"/>
                <w:szCs w:val="20"/>
                <w:lang w:val="it-IT"/>
              </w:rPr>
            </w:pPr>
            <w:r w:rsidRPr="00A937E1">
              <w:rPr>
                <w:rFonts w:ascii="Times New Roman" w:hAnsi="Times New Roman" w:cs="Times New Roman"/>
                <w:sz w:val="24"/>
                <w:szCs w:val="24"/>
                <w:lang w:val="it-IT"/>
              </w:rPr>
              <w:t>12.Vrednovati pravne institute i načela u njihovoj razvojnoj dimenziji i u odnosu prema suvremenom pravnom sustavu.</w:t>
            </w:r>
          </w:p>
        </w:tc>
      </w:tr>
      <w:tr w:rsidR="00AB07CE" w:rsidRPr="00B02219" w14:paraId="08FA2AE9" w14:textId="77777777" w:rsidTr="00E677C3">
        <w:trPr>
          <w:trHeight w:val="255"/>
        </w:trPr>
        <w:tc>
          <w:tcPr>
            <w:tcW w:w="2440" w:type="dxa"/>
          </w:tcPr>
          <w:p w14:paraId="561C6965" w14:textId="77777777" w:rsidR="00AB07CE" w:rsidRPr="00B1053A" w:rsidRDefault="00AB07CE" w:rsidP="00AB07CE">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B042488" w14:textId="77777777" w:rsidR="00AB07CE" w:rsidRPr="00CA0049" w:rsidRDefault="00AB07CE" w:rsidP="00E677C3">
            <w:pPr>
              <w:rPr>
                <w:rFonts w:ascii="Times New Roman" w:hAnsi="Times New Roman" w:cs="Times New Roman"/>
                <w:sz w:val="24"/>
                <w:szCs w:val="24"/>
              </w:rPr>
            </w:pPr>
            <w:r>
              <w:rPr>
                <w:rFonts w:ascii="Times New Roman" w:hAnsi="Times New Roman" w:cs="Times New Roman"/>
                <w:sz w:val="24"/>
                <w:szCs w:val="24"/>
              </w:rPr>
              <w:t>Sinteza</w:t>
            </w:r>
          </w:p>
        </w:tc>
      </w:tr>
      <w:tr w:rsidR="00AB07CE" w:rsidRPr="00B02219" w14:paraId="16530D7E" w14:textId="77777777" w:rsidTr="00E677C3">
        <w:trPr>
          <w:trHeight w:val="255"/>
        </w:trPr>
        <w:tc>
          <w:tcPr>
            <w:tcW w:w="2440" w:type="dxa"/>
          </w:tcPr>
          <w:p w14:paraId="004CD449"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1E78AB5F" w14:textId="77777777" w:rsidR="00AB07CE" w:rsidRPr="00A937E1" w:rsidRDefault="00AB07CE" w:rsidP="00E677C3">
            <w:pPr>
              <w:jc w:val="both"/>
              <w:rPr>
                <w:rFonts w:ascii="Times New Roman" w:hAnsi="Times New Roman" w:cs="Times New Roman"/>
                <w:sz w:val="20"/>
                <w:szCs w:val="20"/>
              </w:rPr>
            </w:pPr>
            <w:r w:rsidRPr="00A937E1">
              <w:rPr>
                <w:rFonts w:ascii="Times New Roman" w:hAnsi="Times New Roman" w:cs="Times New Roman"/>
                <w:sz w:val="24"/>
                <w:szCs w:val="24"/>
              </w:rPr>
              <w:t>Vještina upravljanja informacijama, sposobnost rješavanja problema, sposobnost učenja, istraživačke vještine, sposobnost prilagodbe novim situacijama, prezentacijske i komunikacijske vještine.</w:t>
            </w:r>
          </w:p>
        </w:tc>
      </w:tr>
      <w:tr w:rsidR="00AB07CE" w:rsidRPr="007E6691" w14:paraId="73219901" w14:textId="77777777" w:rsidTr="00E677C3">
        <w:trPr>
          <w:trHeight w:val="255"/>
        </w:trPr>
        <w:tc>
          <w:tcPr>
            <w:tcW w:w="2440" w:type="dxa"/>
          </w:tcPr>
          <w:p w14:paraId="0B39628F" w14:textId="77777777" w:rsidR="00AB07CE" w:rsidRPr="00B02219" w:rsidRDefault="00AB07CE" w:rsidP="00AB07CE">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3386BBE0" w14:textId="77777777" w:rsidR="00AB07CE" w:rsidRPr="003D4468" w:rsidRDefault="00AB07CE" w:rsidP="00E677C3">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52E2557E" w14:textId="77777777" w:rsidR="00AB07CE" w:rsidRDefault="00AB07CE" w:rsidP="00AB07CE">
            <w:pPr>
              <w:pStyle w:val="Odlomakpopisa"/>
              <w:spacing w:after="160" w:line="259" w:lineRule="auto"/>
              <w:ind w:hanging="360"/>
            </w:pPr>
            <w:r w:rsidRPr="002678C2">
              <w:t>Formiranje modernih pravnih institucija u zemljama europske jezgre i periferije</w:t>
            </w:r>
          </w:p>
          <w:p w14:paraId="4FF6A9CD" w14:textId="77777777" w:rsidR="00AB07CE" w:rsidRDefault="00AB07CE" w:rsidP="00AB07CE">
            <w:pPr>
              <w:pStyle w:val="Odlomakpopisa"/>
              <w:spacing w:after="160" w:line="259" w:lineRule="auto"/>
              <w:ind w:hanging="360"/>
            </w:pPr>
            <w:r w:rsidRPr="002678C2">
              <w:t>Pravna država, vladavina prava i neovisno sudstvo</w:t>
            </w:r>
          </w:p>
          <w:p w14:paraId="44DCEDF2" w14:textId="77777777" w:rsidR="00AB07CE" w:rsidRDefault="00AB07CE" w:rsidP="00AB07CE">
            <w:pPr>
              <w:pStyle w:val="Odlomakpopisa"/>
              <w:spacing w:after="160" w:line="259" w:lineRule="auto"/>
              <w:ind w:hanging="360"/>
            </w:pPr>
            <w:r>
              <w:t>S</w:t>
            </w:r>
            <w:r w:rsidRPr="002678C2">
              <w:t>lobode i prava građana u zemljama europske jezgre i periferije</w:t>
            </w:r>
          </w:p>
          <w:p w14:paraId="6AA139E6" w14:textId="77777777" w:rsidR="00AB07CE" w:rsidRDefault="00AB07CE" w:rsidP="00AB07CE">
            <w:pPr>
              <w:pStyle w:val="Odlomakpopisa"/>
              <w:spacing w:after="160" w:line="259" w:lineRule="auto"/>
              <w:ind w:hanging="360"/>
            </w:pPr>
            <w:r w:rsidRPr="002678C2">
              <w:t>Pravo državljanstva i pravo zavičajnosti</w:t>
            </w:r>
          </w:p>
          <w:p w14:paraId="4637165A" w14:textId="77777777" w:rsidR="00AB07CE" w:rsidRDefault="00AB07CE" w:rsidP="00AB07CE">
            <w:pPr>
              <w:pStyle w:val="Odlomakpopisa"/>
              <w:spacing w:after="160" w:line="259" w:lineRule="auto"/>
              <w:ind w:hanging="360"/>
            </w:pPr>
            <w:r w:rsidRPr="002678C2">
              <w:t>Pravo glasa</w:t>
            </w:r>
          </w:p>
          <w:p w14:paraId="4A6166D1" w14:textId="77777777" w:rsidR="00AB07CE" w:rsidRDefault="00AB07CE" w:rsidP="00AB07CE">
            <w:pPr>
              <w:pStyle w:val="Odlomakpopisa"/>
              <w:spacing w:after="160" w:line="259" w:lineRule="auto"/>
              <w:ind w:hanging="360"/>
            </w:pPr>
            <w:r w:rsidRPr="002678C2">
              <w:t>Pravo na javno okupljanje, pravo na udruživanje i pravo peticije</w:t>
            </w:r>
          </w:p>
          <w:p w14:paraId="15B23DE4" w14:textId="77777777" w:rsidR="00AB07CE" w:rsidRDefault="00AB07CE" w:rsidP="00AB07CE">
            <w:pPr>
              <w:pStyle w:val="Odlomakpopisa"/>
              <w:spacing w:after="160" w:line="259" w:lineRule="auto"/>
              <w:ind w:hanging="360"/>
            </w:pPr>
            <w:r w:rsidRPr="002678C2">
              <w:t>Sloboda tiska i porotna sudbenost</w:t>
            </w:r>
          </w:p>
          <w:p w14:paraId="71FCFEC2" w14:textId="77777777" w:rsidR="00AB07CE" w:rsidRDefault="00AB07CE" w:rsidP="00AB07CE">
            <w:pPr>
              <w:pStyle w:val="Odlomakpopisa"/>
              <w:spacing w:after="160" w:line="259" w:lineRule="auto"/>
              <w:ind w:hanging="360"/>
            </w:pPr>
            <w:r w:rsidRPr="002678C2">
              <w:t>Jednakopravnost vjera</w:t>
            </w:r>
          </w:p>
          <w:p w14:paraId="11C65BC1" w14:textId="77777777" w:rsidR="00AB07CE" w:rsidRDefault="00AB07CE" w:rsidP="00AB07CE">
            <w:pPr>
              <w:pStyle w:val="Odlomakpopisa"/>
              <w:spacing w:after="160" w:line="259" w:lineRule="auto"/>
              <w:ind w:hanging="360"/>
            </w:pPr>
            <w:r w:rsidRPr="002678C2">
              <w:t>Prava građana i pravna država u Hrvatskoj u 20. stoljeću</w:t>
            </w:r>
          </w:p>
          <w:p w14:paraId="01BAB796" w14:textId="77777777" w:rsidR="00AB07CE" w:rsidRPr="002678C2" w:rsidRDefault="00AB07CE" w:rsidP="00AB07CE">
            <w:pPr>
              <w:pStyle w:val="Odlomakpopisa"/>
              <w:spacing w:after="160" w:line="259" w:lineRule="auto"/>
              <w:ind w:hanging="360"/>
            </w:pPr>
            <w:r w:rsidRPr="002678C2">
              <w:t>Prava građana i pravna država u hrvatskoj pravnoj kulturi</w:t>
            </w:r>
          </w:p>
        </w:tc>
      </w:tr>
      <w:tr w:rsidR="00AB07CE" w:rsidRPr="00B02219" w14:paraId="0B3305A1" w14:textId="77777777" w:rsidTr="00E677C3">
        <w:trPr>
          <w:trHeight w:val="255"/>
        </w:trPr>
        <w:tc>
          <w:tcPr>
            <w:tcW w:w="2440" w:type="dxa"/>
          </w:tcPr>
          <w:p w14:paraId="6AF7BF50" w14:textId="77777777" w:rsidR="00AB07CE" w:rsidRPr="00B02219" w:rsidRDefault="00AB07CE" w:rsidP="00E677C3">
            <w:pPr>
              <w:ind w:left="-69"/>
              <w:contextualSpacing/>
              <w:rPr>
                <w:rFonts w:ascii="Times New Roman" w:hAnsi="Times New Roman" w:cs="Times New Roman"/>
                <w:sz w:val="20"/>
                <w:szCs w:val="20"/>
              </w:rPr>
            </w:pPr>
            <w:r>
              <w:rPr>
                <w:rFonts w:ascii="Times New Roman" w:hAnsi="Times New Roman" w:cs="Times New Roman"/>
                <w:sz w:val="20"/>
                <w:szCs w:val="20"/>
              </w:rPr>
              <w:t xml:space="preserve">5. </w:t>
            </w:r>
            <w:r w:rsidRPr="00B02219">
              <w:rPr>
                <w:rFonts w:ascii="Times New Roman" w:hAnsi="Times New Roman" w:cs="Times New Roman"/>
                <w:sz w:val="20"/>
                <w:szCs w:val="20"/>
              </w:rPr>
              <w:t>NASTAVNE METODE</w:t>
            </w:r>
          </w:p>
        </w:tc>
        <w:tc>
          <w:tcPr>
            <w:tcW w:w="6890" w:type="dxa"/>
            <w:shd w:val="clear" w:color="auto" w:fill="E7E6E6" w:themeFill="background2"/>
          </w:tcPr>
          <w:p w14:paraId="3D734BE3" w14:textId="77777777" w:rsidR="00AB07CE" w:rsidRPr="00B02219" w:rsidRDefault="00AB07CE" w:rsidP="00E677C3">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AB07CE" w:rsidRPr="00B02219" w14:paraId="480FC4C6" w14:textId="77777777" w:rsidTr="00E677C3">
        <w:trPr>
          <w:trHeight w:val="255"/>
        </w:trPr>
        <w:tc>
          <w:tcPr>
            <w:tcW w:w="2440" w:type="dxa"/>
          </w:tcPr>
          <w:p w14:paraId="3F6BB3E0" w14:textId="77777777" w:rsidR="00AB07CE" w:rsidRPr="00A937E1" w:rsidRDefault="00AB07CE" w:rsidP="00E677C3">
            <w:pPr>
              <w:rPr>
                <w:rFonts w:ascii="Times New Roman" w:hAnsi="Times New Roman" w:cs="Times New Roman"/>
                <w:sz w:val="20"/>
                <w:szCs w:val="20"/>
              </w:rPr>
            </w:pPr>
            <w:r>
              <w:rPr>
                <w:rFonts w:ascii="Times New Roman" w:hAnsi="Times New Roman" w:cs="Times New Roman"/>
                <w:sz w:val="20"/>
                <w:szCs w:val="20"/>
              </w:rPr>
              <w:t xml:space="preserve">6. </w:t>
            </w:r>
            <w:r w:rsidRPr="00A937E1">
              <w:rPr>
                <w:rFonts w:ascii="Times New Roman" w:hAnsi="Times New Roman" w:cs="Times New Roman"/>
                <w:sz w:val="20"/>
                <w:szCs w:val="20"/>
              </w:rPr>
              <w:t>METODE VREDNOVANJA</w:t>
            </w:r>
          </w:p>
        </w:tc>
        <w:tc>
          <w:tcPr>
            <w:tcW w:w="6890" w:type="dxa"/>
            <w:shd w:val="clear" w:color="auto" w:fill="E7E6E6" w:themeFill="background2"/>
          </w:tcPr>
          <w:p w14:paraId="21E06FAB" w14:textId="77777777" w:rsidR="00AB07CE" w:rsidRPr="002678C2" w:rsidRDefault="00AB07CE" w:rsidP="00AB07CE">
            <w:pPr>
              <w:pStyle w:val="Odlomakpopisa"/>
              <w:spacing w:after="160" w:line="259" w:lineRule="auto"/>
              <w:ind w:left="540" w:hanging="360"/>
              <w:jc w:val="both"/>
              <w:rPr>
                <w:sz w:val="20"/>
                <w:szCs w:val="20"/>
              </w:rPr>
            </w:pPr>
            <w:r>
              <w:t>Zadatak esejskog tipa</w:t>
            </w:r>
          </w:p>
          <w:p w14:paraId="3A28BE0D" w14:textId="77777777" w:rsidR="00AB07CE" w:rsidRPr="00607D07" w:rsidRDefault="00AB07CE" w:rsidP="00AB07CE">
            <w:pPr>
              <w:pStyle w:val="Odlomakpopisa"/>
              <w:spacing w:after="160" w:line="259" w:lineRule="auto"/>
              <w:ind w:left="540" w:hanging="360"/>
              <w:jc w:val="both"/>
              <w:rPr>
                <w:sz w:val="20"/>
                <w:szCs w:val="20"/>
              </w:rPr>
            </w:pPr>
            <w:r w:rsidRPr="00607D07">
              <w:t>Usmeni ispit.</w:t>
            </w:r>
            <w:r w:rsidRPr="00607D07">
              <w:rPr>
                <w:sz w:val="20"/>
                <w:szCs w:val="20"/>
              </w:rPr>
              <w:t xml:space="preserve">    </w:t>
            </w:r>
          </w:p>
        </w:tc>
      </w:tr>
    </w:tbl>
    <w:p w14:paraId="65A5DC4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6FF9596"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61A6B84" w14:textId="77777777"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PRAVA MANJINA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B5C8E" w:rsidRPr="00E001DC" w14:paraId="115DE3B3" w14:textId="77777777" w:rsidTr="006E22B2">
        <w:trPr>
          <w:trHeight w:val="780"/>
        </w:trPr>
        <w:tc>
          <w:tcPr>
            <w:tcW w:w="2440" w:type="dxa"/>
            <w:shd w:val="clear" w:color="auto" w:fill="9CC2E5" w:themeFill="accent1" w:themeFillTint="99"/>
          </w:tcPr>
          <w:p w14:paraId="2E9B807E" w14:textId="77777777" w:rsidR="005B5C8E" w:rsidRPr="00E001DC" w:rsidRDefault="005B5C8E" w:rsidP="006E22B2">
            <w:pPr>
              <w:rPr>
                <w:rFonts w:cstheme="minorHAnsi"/>
                <w:b/>
                <w:sz w:val="28"/>
                <w:szCs w:val="28"/>
              </w:rPr>
            </w:pPr>
            <w:r w:rsidRPr="00E001DC">
              <w:rPr>
                <w:rFonts w:cstheme="minorHAnsi"/>
                <w:b/>
                <w:sz w:val="28"/>
                <w:szCs w:val="28"/>
              </w:rPr>
              <w:t>KOLEGIJ</w:t>
            </w:r>
          </w:p>
        </w:tc>
        <w:tc>
          <w:tcPr>
            <w:tcW w:w="6890" w:type="dxa"/>
          </w:tcPr>
          <w:p w14:paraId="1E9D3DF0" w14:textId="77777777" w:rsidR="005B5C8E" w:rsidRPr="00E001DC" w:rsidRDefault="005B5C8E" w:rsidP="006E22B2">
            <w:pPr>
              <w:rPr>
                <w:rFonts w:cstheme="minorHAnsi"/>
                <w:b/>
                <w:sz w:val="28"/>
                <w:szCs w:val="28"/>
              </w:rPr>
            </w:pPr>
            <w:r w:rsidRPr="00E001DC">
              <w:rPr>
                <w:rFonts w:cstheme="minorHAnsi"/>
                <w:b/>
                <w:sz w:val="28"/>
                <w:szCs w:val="28"/>
              </w:rPr>
              <w:t>PRAVA MANJINA U EUROPI</w:t>
            </w:r>
          </w:p>
        </w:tc>
      </w:tr>
      <w:tr w:rsidR="005B5C8E" w:rsidRPr="00E001DC" w14:paraId="29483950" w14:textId="77777777" w:rsidTr="006E22B2">
        <w:trPr>
          <w:trHeight w:val="465"/>
        </w:trPr>
        <w:tc>
          <w:tcPr>
            <w:tcW w:w="2440" w:type="dxa"/>
            <w:shd w:val="clear" w:color="auto" w:fill="F2F2F2" w:themeFill="background1" w:themeFillShade="F2"/>
          </w:tcPr>
          <w:p w14:paraId="59F516C1" w14:textId="77777777" w:rsidR="005B5C8E" w:rsidRPr="00E001DC" w:rsidRDefault="005B5C8E" w:rsidP="006E22B2">
            <w:pPr>
              <w:rPr>
                <w:rFonts w:cstheme="minorHAnsi"/>
                <w:lang w:val="it-IT"/>
              </w:rPr>
            </w:pPr>
            <w:r w:rsidRPr="00E001DC">
              <w:rPr>
                <w:rFonts w:cstheme="minorHAnsi"/>
                <w:lang w:val="it-IT"/>
              </w:rPr>
              <w:t xml:space="preserve">OBAVEZNI ILI IZBORNI / GODINA STUDIJA NA KOJOJ SE KOLEGIJ IZVODI </w:t>
            </w:r>
          </w:p>
        </w:tc>
        <w:tc>
          <w:tcPr>
            <w:tcW w:w="6890" w:type="dxa"/>
          </w:tcPr>
          <w:p w14:paraId="2A76C3F4" w14:textId="77777777" w:rsidR="005B5C8E" w:rsidRPr="00E001DC" w:rsidRDefault="005B5C8E" w:rsidP="006E22B2">
            <w:pPr>
              <w:rPr>
                <w:rFonts w:cstheme="minorHAnsi"/>
              </w:rPr>
            </w:pPr>
            <w:r w:rsidRPr="00E001DC">
              <w:rPr>
                <w:rFonts w:cstheme="minorHAnsi"/>
              </w:rPr>
              <w:t xml:space="preserve">IZBORNI / 5. GODINA </w:t>
            </w:r>
          </w:p>
        </w:tc>
      </w:tr>
      <w:tr w:rsidR="005B5C8E" w:rsidRPr="00E001DC" w14:paraId="6CA174E6" w14:textId="77777777" w:rsidTr="006E22B2">
        <w:trPr>
          <w:trHeight w:val="300"/>
        </w:trPr>
        <w:tc>
          <w:tcPr>
            <w:tcW w:w="2440" w:type="dxa"/>
            <w:shd w:val="clear" w:color="auto" w:fill="F2F2F2" w:themeFill="background1" w:themeFillShade="F2"/>
          </w:tcPr>
          <w:p w14:paraId="52CB8B73" w14:textId="77777777" w:rsidR="005B5C8E" w:rsidRPr="00E001DC" w:rsidRDefault="005B5C8E" w:rsidP="006E22B2">
            <w:pPr>
              <w:rPr>
                <w:rFonts w:cstheme="minorHAnsi"/>
                <w:lang w:val="it-IT"/>
              </w:rPr>
            </w:pPr>
            <w:r w:rsidRPr="00E001DC">
              <w:rPr>
                <w:rFonts w:cstheme="minorHAnsi"/>
                <w:lang w:val="it-IT"/>
              </w:rPr>
              <w:t>OBLIK NASTAVE (PREDAVANJA, SEMINAR, VJEŽBE, (I/ILI) PRAKTIČNA NASTAVA</w:t>
            </w:r>
          </w:p>
        </w:tc>
        <w:tc>
          <w:tcPr>
            <w:tcW w:w="6890" w:type="dxa"/>
          </w:tcPr>
          <w:p w14:paraId="65B1AF5D" w14:textId="77777777" w:rsidR="005B5C8E" w:rsidRPr="00E001DC" w:rsidRDefault="005B5C8E" w:rsidP="006E22B2">
            <w:pPr>
              <w:rPr>
                <w:rFonts w:cstheme="minorHAnsi"/>
              </w:rPr>
            </w:pPr>
            <w:r w:rsidRPr="00E001DC">
              <w:rPr>
                <w:rFonts w:cstheme="minorHAnsi"/>
              </w:rPr>
              <w:t>PREDAVANJA</w:t>
            </w:r>
          </w:p>
        </w:tc>
      </w:tr>
      <w:tr w:rsidR="005B5C8E" w:rsidRPr="00E001DC" w14:paraId="557BF4A7" w14:textId="77777777" w:rsidTr="006E22B2">
        <w:trPr>
          <w:trHeight w:val="405"/>
        </w:trPr>
        <w:tc>
          <w:tcPr>
            <w:tcW w:w="2440" w:type="dxa"/>
            <w:shd w:val="clear" w:color="auto" w:fill="F2F2F2" w:themeFill="background1" w:themeFillShade="F2"/>
          </w:tcPr>
          <w:p w14:paraId="090E8DE6" w14:textId="77777777" w:rsidR="005B5C8E" w:rsidRPr="00E001DC" w:rsidRDefault="005B5C8E" w:rsidP="006E22B2">
            <w:pPr>
              <w:rPr>
                <w:rFonts w:cstheme="minorHAnsi"/>
              </w:rPr>
            </w:pPr>
            <w:r w:rsidRPr="00E001DC">
              <w:rPr>
                <w:rFonts w:cstheme="minorHAnsi"/>
              </w:rPr>
              <w:t>ECTS BODOVI KOLEGIJA</w:t>
            </w:r>
          </w:p>
        </w:tc>
        <w:tc>
          <w:tcPr>
            <w:tcW w:w="6890" w:type="dxa"/>
          </w:tcPr>
          <w:p w14:paraId="0E666B3A" w14:textId="77777777" w:rsidR="005B5C8E" w:rsidRPr="00E001DC" w:rsidRDefault="005B5C8E" w:rsidP="006E22B2">
            <w:pPr>
              <w:jc w:val="both"/>
              <w:rPr>
                <w:rFonts w:cstheme="minorHAnsi"/>
              </w:rPr>
            </w:pPr>
            <w:r w:rsidRPr="00E001DC">
              <w:rPr>
                <w:rFonts w:cstheme="minorHAnsi"/>
              </w:rPr>
              <w:t>4 ECTS bodova:</w:t>
            </w:r>
          </w:p>
          <w:p w14:paraId="0A2C4C2B" w14:textId="77777777" w:rsidR="005B5C8E" w:rsidRPr="00E001DC" w:rsidRDefault="005B5C8E" w:rsidP="005B5C8E">
            <w:pPr>
              <w:pStyle w:val="Odlomakpopisa"/>
              <w:spacing w:after="160" w:line="259"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Predavanja - 30 sati: cca. </w:t>
            </w:r>
            <w:r w:rsidRPr="00E001DC">
              <w:rPr>
                <w:rFonts w:asciiTheme="minorHAnsi" w:hAnsiTheme="minorHAnsi" w:cstheme="minorHAnsi"/>
                <w:b/>
                <w:sz w:val="22"/>
                <w:szCs w:val="22"/>
              </w:rPr>
              <w:t>1 ECTS</w:t>
            </w:r>
          </w:p>
          <w:p w14:paraId="6072B4A8" w14:textId="77777777" w:rsidR="005B5C8E" w:rsidRPr="00E001DC" w:rsidRDefault="005B5C8E" w:rsidP="005B5C8E">
            <w:pPr>
              <w:pStyle w:val="Odlomakpopisa"/>
              <w:spacing w:after="160" w:line="259"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Priprema za predavanje (rad na tekstu, studentska debata. vođena diskusija, demonstracija praktičnog zadatka) - 10 sati: cca. </w:t>
            </w:r>
            <w:r w:rsidRPr="00E001DC">
              <w:rPr>
                <w:rFonts w:asciiTheme="minorHAnsi" w:hAnsiTheme="minorHAnsi" w:cstheme="minorHAnsi"/>
                <w:b/>
                <w:sz w:val="22"/>
                <w:szCs w:val="22"/>
              </w:rPr>
              <w:t>1 ECTS</w:t>
            </w:r>
          </w:p>
          <w:p w14:paraId="2B898339" w14:textId="77777777" w:rsidR="005B5C8E" w:rsidRPr="00E001DC" w:rsidRDefault="005B5C8E" w:rsidP="005B5C8E">
            <w:pPr>
              <w:pStyle w:val="Odlomakpopisa"/>
              <w:spacing w:after="160" w:line="259" w:lineRule="auto"/>
              <w:ind w:hanging="360"/>
              <w:rPr>
                <w:rFonts w:asciiTheme="minorHAnsi" w:hAnsiTheme="minorHAnsi" w:cstheme="minorHAnsi"/>
                <w:sz w:val="22"/>
                <w:szCs w:val="22"/>
              </w:rPr>
            </w:pPr>
            <w:r w:rsidRPr="00E001DC">
              <w:rPr>
                <w:rFonts w:asciiTheme="minorHAnsi" w:hAnsiTheme="minorHAnsi" w:cstheme="minorHAnsi"/>
                <w:sz w:val="22"/>
                <w:szCs w:val="22"/>
              </w:rPr>
              <w:t xml:space="preserve">Priprema za kolokvij i ispit (samostalno čitanje i učenje literature ) – 40 sati: cca. </w:t>
            </w:r>
            <w:r w:rsidRPr="00E001DC">
              <w:rPr>
                <w:rFonts w:asciiTheme="minorHAnsi" w:hAnsiTheme="minorHAnsi" w:cstheme="minorHAnsi"/>
                <w:b/>
                <w:sz w:val="22"/>
                <w:szCs w:val="22"/>
              </w:rPr>
              <w:t>2 ECTS</w:t>
            </w:r>
            <w:r w:rsidRPr="00E001DC">
              <w:rPr>
                <w:rFonts w:asciiTheme="minorHAnsi" w:hAnsiTheme="minorHAnsi" w:cstheme="minorHAnsi"/>
                <w:sz w:val="22"/>
                <w:szCs w:val="22"/>
              </w:rPr>
              <w:t xml:space="preserve">.  </w:t>
            </w:r>
          </w:p>
        </w:tc>
      </w:tr>
      <w:tr w:rsidR="005B5C8E" w:rsidRPr="00E001DC" w14:paraId="1315B2AF" w14:textId="77777777" w:rsidTr="006E22B2">
        <w:trPr>
          <w:trHeight w:val="330"/>
        </w:trPr>
        <w:tc>
          <w:tcPr>
            <w:tcW w:w="2440" w:type="dxa"/>
            <w:shd w:val="clear" w:color="auto" w:fill="F2F2F2" w:themeFill="background1" w:themeFillShade="F2"/>
          </w:tcPr>
          <w:p w14:paraId="0F65876F" w14:textId="77777777" w:rsidR="005B5C8E" w:rsidRPr="00E001DC" w:rsidRDefault="005B5C8E" w:rsidP="006E22B2">
            <w:pPr>
              <w:rPr>
                <w:rFonts w:cstheme="minorHAnsi"/>
              </w:rPr>
            </w:pPr>
            <w:r w:rsidRPr="00E001DC">
              <w:rPr>
                <w:rFonts w:cstheme="minorHAnsi"/>
              </w:rPr>
              <w:t>STUDIJSKI PROGRAM NA KOJEM SE KOLEGIJ IZVODI</w:t>
            </w:r>
          </w:p>
        </w:tc>
        <w:tc>
          <w:tcPr>
            <w:tcW w:w="6890" w:type="dxa"/>
          </w:tcPr>
          <w:p w14:paraId="45095BDB" w14:textId="77777777" w:rsidR="005B5C8E" w:rsidRPr="00E001DC" w:rsidRDefault="005B5C8E" w:rsidP="006E22B2">
            <w:pPr>
              <w:rPr>
                <w:rFonts w:cstheme="minorHAnsi"/>
              </w:rPr>
            </w:pPr>
            <w:r w:rsidRPr="00E001DC">
              <w:rPr>
                <w:rFonts w:eastAsia="MS PGothic" w:cstheme="minorHAnsi"/>
                <w:bCs/>
              </w:rPr>
              <w:t>INTEGRIRANI PREDDIPLOMSKI I DIPLOMSKI SVEUČILIŠNI STUDIJ</w:t>
            </w:r>
          </w:p>
        </w:tc>
      </w:tr>
      <w:tr w:rsidR="005B5C8E" w:rsidRPr="00E001DC" w14:paraId="45974AB5" w14:textId="77777777" w:rsidTr="006E22B2">
        <w:trPr>
          <w:trHeight w:val="255"/>
        </w:trPr>
        <w:tc>
          <w:tcPr>
            <w:tcW w:w="2440" w:type="dxa"/>
            <w:shd w:val="clear" w:color="auto" w:fill="F2F2F2" w:themeFill="background1" w:themeFillShade="F2"/>
          </w:tcPr>
          <w:p w14:paraId="42749A0C" w14:textId="77777777" w:rsidR="005B5C8E" w:rsidRPr="00E001DC" w:rsidRDefault="005B5C8E" w:rsidP="006E22B2">
            <w:pPr>
              <w:rPr>
                <w:rFonts w:cstheme="minorHAnsi"/>
              </w:rPr>
            </w:pPr>
            <w:r w:rsidRPr="00E001DC">
              <w:rPr>
                <w:rFonts w:cstheme="minorHAnsi"/>
              </w:rPr>
              <w:t>RAZINA STUDIJSKOG PROGRAMA (6.st, 6.sv, 7.1.st, 7.1.sv, 7.2, 8.2.)</w:t>
            </w:r>
          </w:p>
        </w:tc>
        <w:tc>
          <w:tcPr>
            <w:tcW w:w="6890" w:type="dxa"/>
          </w:tcPr>
          <w:p w14:paraId="0E469A3A" w14:textId="77777777" w:rsidR="005B5C8E" w:rsidRPr="00E001DC" w:rsidRDefault="005B5C8E" w:rsidP="006E22B2">
            <w:pPr>
              <w:rPr>
                <w:rFonts w:cstheme="minorHAnsi"/>
              </w:rPr>
            </w:pPr>
            <w:r w:rsidRPr="00E001DC">
              <w:rPr>
                <w:rFonts w:eastAsia="MS PGothic" w:cstheme="minorHAnsi"/>
                <w:b/>
                <w:bCs/>
              </w:rPr>
              <w:t xml:space="preserve">7.1.sv </w:t>
            </w:r>
          </w:p>
        </w:tc>
      </w:tr>
      <w:tr w:rsidR="005B5C8E" w:rsidRPr="00E001DC" w14:paraId="4A09CC4C" w14:textId="77777777" w:rsidTr="006E22B2">
        <w:trPr>
          <w:trHeight w:val="547"/>
        </w:trPr>
        <w:tc>
          <w:tcPr>
            <w:tcW w:w="2440" w:type="dxa"/>
          </w:tcPr>
          <w:p w14:paraId="5819DEF7" w14:textId="77777777" w:rsidR="005B5C8E" w:rsidRPr="00E001DC" w:rsidRDefault="005B5C8E" w:rsidP="006E22B2">
            <w:pPr>
              <w:rPr>
                <w:rFonts w:cstheme="minorHAnsi"/>
              </w:rPr>
            </w:pPr>
          </w:p>
        </w:tc>
        <w:tc>
          <w:tcPr>
            <w:tcW w:w="6890" w:type="dxa"/>
            <w:shd w:val="clear" w:color="auto" w:fill="BDD6EE" w:themeFill="accent1" w:themeFillTint="66"/>
          </w:tcPr>
          <w:p w14:paraId="738B8211" w14:textId="77777777" w:rsidR="005B5C8E" w:rsidRPr="00E001DC" w:rsidRDefault="005B5C8E" w:rsidP="006E22B2">
            <w:pPr>
              <w:jc w:val="center"/>
              <w:rPr>
                <w:rFonts w:cstheme="minorHAnsi"/>
                <w:b/>
              </w:rPr>
            </w:pPr>
            <w:r w:rsidRPr="00E001DC">
              <w:rPr>
                <w:rFonts w:cstheme="minorHAnsi"/>
                <w:b/>
              </w:rPr>
              <w:t>KONSTRUKTIVNO POVEZIVANJE</w:t>
            </w:r>
          </w:p>
        </w:tc>
      </w:tr>
      <w:tr w:rsidR="005B5C8E" w:rsidRPr="00E001DC" w14:paraId="5A667771" w14:textId="77777777" w:rsidTr="006E22B2">
        <w:trPr>
          <w:trHeight w:val="255"/>
        </w:trPr>
        <w:tc>
          <w:tcPr>
            <w:tcW w:w="2440" w:type="dxa"/>
            <w:shd w:val="clear" w:color="auto" w:fill="DEEAF6" w:themeFill="accent1" w:themeFillTint="33"/>
          </w:tcPr>
          <w:p w14:paraId="74EF5ED7"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1E165924" w14:textId="77777777" w:rsidR="005B5C8E" w:rsidRPr="00E001DC" w:rsidRDefault="005B5C8E" w:rsidP="006E22B2">
            <w:pPr>
              <w:rPr>
                <w:rFonts w:cstheme="minorHAnsi"/>
                <w:b/>
              </w:rPr>
            </w:pPr>
            <w:r w:rsidRPr="00E001DC">
              <w:rPr>
                <w:rFonts w:cstheme="minorHAnsi"/>
                <w:b/>
              </w:rPr>
              <w:t>Kritički procijeniti odnos između sociološke i pravne dimenzije zaštite prava pripadnika nacionalnih manjina razumijevanjem koncepata etnička skupina, etnička pripadnost, rasa, kulturna raznolikost, stereotip, predrasuda, socijalna distance, nejednakost, rasizam, segregacija, modela etničkog suživota, mjere integracije, podataka o jednakosti itd.</w:t>
            </w:r>
          </w:p>
        </w:tc>
      </w:tr>
      <w:tr w:rsidR="005B5C8E" w:rsidRPr="00E001DC" w14:paraId="57B6EE55" w14:textId="77777777" w:rsidTr="006E22B2">
        <w:trPr>
          <w:trHeight w:val="255"/>
        </w:trPr>
        <w:tc>
          <w:tcPr>
            <w:tcW w:w="2440" w:type="dxa"/>
          </w:tcPr>
          <w:p w14:paraId="28012130"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4E6300EF" w14:textId="77777777" w:rsidR="005B5C8E" w:rsidRPr="00E001DC" w:rsidRDefault="005B5C8E" w:rsidP="006E22B2">
            <w:pPr>
              <w:rPr>
                <w:rFonts w:cstheme="minorHAnsi"/>
              </w:rPr>
            </w:pPr>
            <w:r w:rsidRPr="00E001DC">
              <w:rPr>
                <w:rFonts w:cstheme="minorHAnsi"/>
              </w:rPr>
              <w:t>1. Identificirati povijesne, političke, ekonomske, europske, međunarodne odnosno druge društvene čimbenike mjerodavne za stvaranje i primjenu prava.</w:t>
            </w:r>
          </w:p>
          <w:p w14:paraId="4727AA23" w14:textId="77777777" w:rsidR="005B5C8E" w:rsidRPr="00E001DC" w:rsidRDefault="005B5C8E" w:rsidP="006E22B2">
            <w:pPr>
              <w:rPr>
                <w:rFonts w:cstheme="minorHAnsi"/>
              </w:rPr>
            </w:pPr>
            <w:r w:rsidRPr="00E001DC">
              <w:rPr>
                <w:rFonts w:cstheme="minorHAnsi"/>
              </w:rPr>
              <w:t>8. Razviti etičko, pravno i društveno odgovorno ponašanje.</w:t>
            </w:r>
          </w:p>
        </w:tc>
      </w:tr>
      <w:tr w:rsidR="005B5C8E" w:rsidRPr="00E001DC" w14:paraId="193B25E8" w14:textId="77777777" w:rsidTr="006E22B2">
        <w:trPr>
          <w:trHeight w:val="255"/>
        </w:trPr>
        <w:tc>
          <w:tcPr>
            <w:tcW w:w="2440" w:type="dxa"/>
          </w:tcPr>
          <w:p w14:paraId="1FE2291E"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42502F80" w14:textId="77777777" w:rsidR="005B5C8E" w:rsidRPr="00E001DC" w:rsidRDefault="005B5C8E" w:rsidP="006E22B2">
            <w:pPr>
              <w:rPr>
                <w:rFonts w:cstheme="minorHAnsi"/>
              </w:rPr>
            </w:pPr>
            <w:r w:rsidRPr="00E001DC">
              <w:rPr>
                <w:rFonts w:cstheme="minorHAnsi"/>
              </w:rPr>
              <w:t>Razumijevanje</w:t>
            </w:r>
          </w:p>
        </w:tc>
      </w:tr>
      <w:tr w:rsidR="005B5C8E" w:rsidRPr="00E001DC" w14:paraId="668C40C0" w14:textId="77777777" w:rsidTr="006E22B2">
        <w:trPr>
          <w:trHeight w:val="255"/>
        </w:trPr>
        <w:tc>
          <w:tcPr>
            <w:tcW w:w="2440" w:type="dxa"/>
          </w:tcPr>
          <w:p w14:paraId="0D29F80C"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1E1D91C5" w14:textId="77777777" w:rsidR="005B5C8E" w:rsidRPr="00E001DC" w:rsidRDefault="005B5C8E" w:rsidP="006E22B2">
            <w:pPr>
              <w:jc w:val="both"/>
              <w:rPr>
                <w:rFonts w:cstheme="minorHAnsi"/>
              </w:rPr>
            </w:pPr>
            <w:r w:rsidRPr="00E001DC">
              <w:rPr>
                <w:rFonts w:cstheme="minorHAnsi"/>
              </w:rPr>
              <w:t>Vještina upravljanja informacijama, sposobnost rješavanja problema, sposobnost primjene znanja u praksi, logičko argumentiranje uz uvažavanje drugačijeg mišljenja, sposobnost učenja, etičnost.</w:t>
            </w:r>
          </w:p>
          <w:p w14:paraId="6F6DE8E3" w14:textId="77777777" w:rsidR="005B5C8E" w:rsidRPr="00E001DC" w:rsidRDefault="005B5C8E" w:rsidP="006E22B2">
            <w:pPr>
              <w:rPr>
                <w:rFonts w:cstheme="minorHAnsi"/>
              </w:rPr>
            </w:pPr>
          </w:p>
        </w:tc>
      </w:tr>
      <w:tr w:rsidR="005B5C8E" w:rsidRPr="00E001DC" w14:paraId="6CCD76DB" w14:textId="77777777" w:rsidTr="006E22B2">
        <w:trPr>
          <w:trHeight w:val="255"/>
        </w:trPr>
        <w:tc>
          <w:tcPr>
            <w:tcW w:w="2440" w:type="dxa"/>
          </w:tcPr>
          <w:p w14:paraId="2D9D025B"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7B703984" w14:textId="77777777" w:rsidR="005B5C8E" w:rsidRPr="00E001DC" w:rsidRDefault="005B5C8E" w:rsidP="006E22B2">
            <w:pPr>
              <w:rPr>
                <w:rFonts w:cstheme="minorHAnsi"/>
              </w:rPr>
            </w:pPr>
            <w:r w:rsidRPr="00E001DC">
              <w:rPr>
                <w:rFonts w:cstheme="minorHAnsi"/>
              </w:rPr>
              <w:t>Nastavne cjeline:</w:t>
            </w:r>
          </w:p>
          <w:p w14:paraId="1B5B82B4"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 xml:space="preserve">Sociological debates concerning minorities: race, ethnicity and inequality </w:t>
            </w:r>
          </w:p>
          <w:p w14:paraId="20B1EFB6"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Minority rights in political theory and philosophy</w:t>
            </w:r>
          </w:p>
          <w:p w14:paraId="6545D50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14:paraId="430B8647"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2C2B25DD"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0E58617C"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6FA08F7C"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14:paraId="7DAD8626"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Integration of diverse societies in Europe</w:t>
            </w:r>
          </w:p>
          <w:p w14:paraId="0500549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p w14:paraId="78BB1221"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p w14:paraId="3BB368EF" w14:textId="77777777" w:rsidR="005B5C8E" w:rsidRPr="00E001DC" w:rsidRDefault="005B5C8E" w:rsidP="006E22B2">
            <w:pPr>
              <w:rPr>
                <w:rFonts w:cstheme="minorHAnsi"/>
              </w:rPr>
            </w:pPr>
          </w:p>
        </w:tc>
      </w:tr>
      <w:tr w:rsidR="005B5C8E" w:rsidRPr="00E001DC" w14:paraId="2A9A9405" w14:textId="77777777" w:rsidTr="006E22B2">
        <w:trPr>
          <w:trHeight w:val="255"/>
        </w:trPr>
        <w:tc>
          <w:tcPr>
            <w:tcW w:w="2440" w:type="dxa"/>
          </w:tcPr>
          <w:p w14:paraId="2155AE31"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6F084060" w14:textId="77777777" w:rsidR="005B5C8E" w:rsidRPr="00E001DC" w:rsidRDefault="005B5C8E" w:rsidP="006E22B2">
            <w:pPr>
              <w:rPr>
                <w:rFonts w:cstheme="minorHAnsi"/>
              </w:rPr>
            </w:pPr>
            <w:r w:rsidRPr="00E001DC">
              <w:rPr>
                <w:rFonts w:cstheme="minorHAnsi"/>
              </w:rPr>
              <w:t>Predavanje,   vođenje argumentirane rasprave,  dijalog, istraživanje, demonstracija praktičnog zadatka kroz pronalazak, prezentaciju i argumnetaciju slučaja, rad na tekstu, samostalno čitanje literature.</w:t>
            </w:r>
          </w:p>
        </w:tc>
      </w:tr>
      <w:tr w:rsidR="005B5C8E" w:rsidRPr="00E001DC" w14:paraId="7ED9A4EE" w14:textId="77777777" w:rsidTr="006E22B2">
        <w:trPr>
          <w:trHeight w:val="255"/>
        </w:trPr>
        <w:tc>
          <w:tcPr>
            <w:tcW w:w="2440" w:type="dxa"/>
          </w:tcPr>
          <w:p w14:paraId="072D4216"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6E4CF74B" w14:textId="77777777" w:rsidR="005B5C8E" w:rsidRPr="00E001DC" w:rsidRDefault="005B5C8E" w:rsidP="005B5C8E">
            <w:pPr>
              <w:pStyle w:val="Odlomakpopisa"/>
              <w:spacing w:after="160" w:line="259" w:lineRule="auto"/>
              <w:ind w:left="682"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14:paraId="19B7E605" w14:textId="77777777" w:rsidR="005B5C8E" w:rsidRPr="00E001DC" w:rsidRDefault="005B5C8E" w:rsidP="005B5C8E">
            <w:pPr>
              <w:pStyle w:val="Odlomakpopisa"/>
              <w:spacing w:after="160" w:line="259" w:lineRule="auto"/>
              <w:ind w:left="682"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p w14:paraId="3F000557" w14:textId="77777777" w:rsidR="005B5C8E" w:rsidRPr="00E001DC" w:rsidRDefault="005B5C8E" w:rsidP="006E22B2">
            <w:pPr>
              <w:pStyle w:val="Odlomakpopisa"/>
              <w:ind w:left="682"/>
              <w:rPr>
                <w:rFonts w:asciiTheme="minorHAnsi" w:hAnsiTheme="minorHAnsi" w:cstheme="minorHAnsi"/>
                <w:sz w:val="22"/>
                <w:szCs w:val="22"/>
                <w:lang w:val="hr-HR"/>
              </w:rPr>
            </w:pPr>
          </w:p>
        </w:tc>
      </w:tr>
      <w:tr w:rsidR="005B5C8E" w:rsidRPr="00E001DC" w14:paraId="4CAAD7CD" w14:textId="77777777" w:rsidTr="006E22B2">
        <w:trPr>
          <w:trHeight w:val="255"/>
        </w:trPr>
        <w:tc>
          <w:tcPr>
            <w:tcW w:w="2440" w:type="dxa"/>
            <w:shd w:val="clear" w:color="auto" w:fill="DEEAF6" w:themeFill="accent1" w:themeFillTint="33"/>
          </w:tcPr>
          <w:p w14:paraId="7E9945DA"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5919C517" w14:textId="77777777" w:rsidR="005B5C8E" w:rsidRPr="00E001DC" w:rsidRDefault="005B5C8E" w:rsidP="006E22B2">
            <w:pPr>
              <w:rPr>
                <w:rFonts w:cstheme="minorHAnsi"/>
                <w:b/>
              </w:rPr>
            </w:pPr>
            <w:r w:rsidRPr="00E001DC">
              <w:rPr>
                <w:rFonts w:cstheme="minorHAnsi"/>
                <w:b/>
              </w:rPr>
              <w:t>Raspraviti o važnosti i ishodima postojećih mjera za ostvarivanje prava na slobodno izražavanje, očuvanje i razvoj kulturnog ili jezičnog identiteta i prava na sudjelovanje u procesima odlučivanja pripadnika_ca nacionalnih manjina.</w:t>
            </w:r>
          </w:p>
        </w:tc>
      </w:tr>
      <w:tr w:rsidR="005B5C8E" w:rsidRPr="00E001DC" w14:paraId="08D56FF4" w14:textId="77777777" w:rsidTr="006E22B2">
        <w:trPr>
          <w:trHeight w:val="255"/>
        </w:trPr>
        <w:tc>
          <w:tcPr>
            <w:tcW w:w="2440" w:type="dxa"/>
          </w:tcPr>
          <w:p w14:paraId="5125A226"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2BCA5B01" w14:textId="77777777" w:rsidR="005B5C8E" w:rsidRPr="00E001DC" w:rsidRDefault="005B5C8E" w:rsidP="005B5C8E">
            <w:pPr>
              <w:rPr>
                <w:rFonts w:cstheme="minorHAnsi"/>
              </w:rPr>
            </w:pPr>
            <w:r w:rsidRPr="00E001DC">
              <w:rPr>
                <w:rFonts w:cstheme="minorHAnsi"/>
              </w:rPr>
              <w:t>3. Objasniti položaj i značaj pravne znanosti te odnos prema drugim znanstvenim disciplinama.</w:t>
            </w:r>
          </w:p>
          <w:p w14:paraId="0D120EFB" w14:textId="77777777" w:rsidR="005B5C8E" w:rsidRPr="00E001DC" w:rsidRDefault="005B5C8E" w:rsidP="005B5C8E">
            <w:pPr>
              <w:rPr>
                <w:rFonts w:cstheme="minorHAnsi"/>
              </w:rPr>
            </w:pPr>
            <w:r w:rsidRPr="00E001DC">
              <w:rPr>
                <w:rFonts w:cstheme="minorHAnsi"/>
              </w:rPr>
              <w:t>8. Razviti etičko, pravno i društveno odgovorno ponašanje.</w:t>
            </w:r>
          </w:p>
        </w:tc>
      </w:tr>
      <w:tr w:rsidR="005B5C8E" w:rsidRPr="00E001DC" w14:paraId="5CCE1E1E" w14:textId="77777777" w:rsidTr="006E22B2">
        <w:trPr>
          <w:trHeight w:val="255"/>
        </w:trPr>
        <w:tc>
          <w:tcPr>
            <w:tcW w:w="2440" w:type="dxa"/>
          </w:tcPr>
          <w:p w14:paraId="7F34A307"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215F3702" w14:textId="77777777" w:rsidR="005B5C8E" w:rsidRPr="00E001DC" w:rsidRDefault="005B5C8E" w:rsidP="005B5C8E">
            <w:pPr>
              <w:rPr>
                <w:rFonts w:cstheme="minorHAnsi"/>
              </w:rPr>
            </w:pPr>
            <w:r w:rsidRPr="00E001DC">
              <w:rPr>
                <w:rFonts w:cstheme="minorHAnsi"/>
              </w:rPr>
              <w:t>Razumijevanje</w:t>
            </w:r>
          </w:p>
        </w:tc>
      </w:tr>
      <w:tr w:rsidR="005B5C8E" w:rsidRPr="00E001DC" w14:paraId="35D85A41" w14:textId="77777777" w:rsidTr="006E22B2">
        <w:trPr>
          <w:trHeight w:val="255"/>
        </w:trPr>
        <w:tc>
          <w:tcPr>
            <w:tcW w:w="2440" w:type="dxa"/>
          </w:tcPr>
          <w:p w14:paraId="6A664F4B"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71FCEDC0" w14:textId="77777777" w:rsidR="005B5C8E" w:rsidRPr="00E001DC" w:rsidRDefault="005B5C8E" w:rsidP="005B5C8E">
            <w:pPr>
              <w:jc w:val="both"/>
              <w:rPr>
                <w:rFonts w:cstheme="minorHAnsi"/>
              </w:rPr>
            </w:pPr>
            <w:r w:rsidRPr="00E001DC">
              <w:rPr>
                <w:rFonts w:cstheme="minorHAnsi"/>
              </w:rPr>
              <w:t>Sposobnost rješavanja problema, sposobnost timskog rada, sposobnost kritike i samokritike, sposobnost primjene znanja u praksi, sposobnost učenja, jasno i razgovijetno izražavanje, etičnost.</w:t>
            </w:r>
          </w:p>
          <w:p w14:paraId="0F39C21C" w14:textId="77777777" w:rsidR="005B5C8E" w:rsidRPr="00E001DC" w:rsidRDefault="005B5C8E" w:rsidP="005B5C8E">
            <w:pPr>
              <w:rPr>
                <w:rFonts w:cstheme="minorHAnsi"/>
              </w:rPr>
            </w:pPr>
          </w:p>
        </w:tc>
      </w:tr>
      <w:tr w:rsidR="005B5C8E" w:rsidRPr="00E001DC" w14:paraId="2A601681" w14:textId="77777777" w:rsidTr="006E22B2">
        <w:trPr>
          <w:trHeight w:val="255"/>
        </w:trPr>
        <w:tc>
          <w:tcPr>
            <w:tcW w:w="2440" w:type="dxa"/>
          </w:tcPr>
          <w:p w14:paraId="480B3E4A"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72616C14" w14:textId="77777777" w:rsidR="005B5C8E" w:rsidRPr="00E001DC" w:rsidRDefault="005B5C8E" w:rsidP="005B5C8E">
            <w:pPr>
              <w:rPr>
                <w:rFonts w:cstheme="minorHAnsi"/>
              </w:rPr>
            </w:pPr>
            <w:r w:rsidRPr="00E001DC">
              <w:rPr>
                <w:rFonts w:cstheme="minorHAnsi"/>
              </w:rPr>
              <w:t>Nastavne cjeline:</w:t>
            </w:r>
          </w:p>
          <w:p w14:paraId="1E7C3B3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1EF99CA8"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68FB986B"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17133457"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14:paraId="56CB9D8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p w14:paraId="5C685A61" w14:textId="77777777" w:rsidR="005B5C8E" w:rsidRPr="00E001DC" w:rsidRDefault="005B5C8E" w:rsidP="005B5C8E">
            <w:pPr>
              <w:spacing w:after="200" w:line="276" w:lineRule="auto"/>
              <w:rPr>
                <w:rFonts w:cstheme="minorHAnsi"/>
              </w:rPr>
            </w:pPr>
          </w:p>
        </w:tc>
      </w:tr>
      <w:tr w:rsidR="005B5C8E" w:rsidRPr="00E001DC" w14:paraId="48AB38D8" w14:textId="77777777" w:rsidTr="006E22B2">
        <w:trPr>
          <w:trHeight w:val="255"/>
        </w:trPr>
        <w:tc>
          <w:tcPr>
            <w:tcW w:w="2440" w:type="dxa"/>
          </w:tcPr>
          <w:p w14:paraId="434C0F7B"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57FAB980" w14:textId="77777777" w:rsidR="005B5C8E" w:rsidRPr="00E001DC" w:rsidRDefault="005B5C8E" w:rsidP="005B5C8E">
            <w:pPr>
              <w:jc w:val="both"/>
              <w:rPr>
                <w:rFonts w:cstheme="minorHAnsi"/>
              </w:rPr>
            </w:pPr>
            <w:r w:rsidRPr="00E001DC">
              <w:rPr>
                <w:rFonts w:cstheme="minorHAnsi"/>
              </w:rPr>
              <w:t>Predavanje, vođena diskusija, rad na tekstu, studentska debata, samostalno čitanje literature.</w:t>
            </w:r>
          </w:p>
        </w:tc>
      </w:tr>
      <w:tr w:rsidR="005B5C8E" w:rsidRPr="00E001DC" w14:paraId="4A7FC988" w14:textId="77777777" w:rsidTr="006E22B2">
        <w:trPr>
          <w:trHeight w:val="255"/>
        </w:trPr>
        <w:tc>
          <w:tcPr>
            <w:tcW w:w="2440" w:type="dxa"/>
          </w:tcPr>
          <w:p w14:paraId="6BB08C09"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6EF91FBD"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14:paraId="66439A35"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r w:rsidR="005B5C8E" w:rsidRPr="00E001DC" w14:paraId="34AAAEBB" w14:textId="77777777" w:rsidTr="006E22B2">
        <w:trPr>
          <w:trHeight w:val="255"/>
        </w:trPr>
        <w:tc>
          <w:tcPr>
            <w:tcW w:w="2440" w:type="dxa"/>
            <w:shd w:val="clear" w:color="auto" w:fill="DEEAF6" w:themeFill="accent1" w:themeFillTint="33"/>
          </w:tcPr>
          <w:p w14:paraId="23633DED"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314B6692" w14:textId="77777777" w:rsidR="005B5C8E" w:rsidRPr="00E001DC" w:rsidRDefault="005B5C8E" w:rsidP="006E22B2">
            <w:pPr>
              <w:rPr>
                <w:rFonts w:cstheme="minorHAnsi"/>
                <w:b/>
              </w:rPr>
            </w:pPr>
            <w:r w:rsidRPr="00E001DC">
              <w:rPr>
                <w:rFonts w:cstheme="minorHAnsi"/>
                <w:b/>
              </w:rPr>
              <w:t>Razumjevanje položaja nacionalnih manjina u demokratskim društvima i prepoznavanje pravne utemeljenosti zaštite prava pripadnika_ca nacionalnih manjina.</w:t>
            </w:r>
          </w:p>
        </w:tc>
      </w:tr>
      <w:tr w:rsidR="005B5C8E" w:rsidRPr="00E001DC" w14:paraId="05143893" w14:textId="77777777" w:rsidTr="006E22B2">
        <w:trPr>
          <w:trHeight w:val="255"/>
        </w:trPr>
        <w:tc>
          <w:tcPr>
            <w:tcW w:w="2440" w:type="dxa"/>
          </w:tcPr>
          <w:p w14:paraId="12FDFE8C"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351B06B2" w14:textId="77777777" w:rsidR="005B5C8E" w:rsidRPr="00E001DC" w:rsidRDefault="005B5C8E" w:rsidP="005B5C8E">
            <w:pPr>
              <w:rPr>
                <w:rFonts w:cstheme="minorHAnsi"/>
              </w:rPr>
            </w:pPr>
            <w:r w:rsidRPr="00E001DC">
              <w:rPr>
                <w:rFonts w:cstheme="minorHAnsi"/>
                <w:lang w:val="it-IT"/>
              </w:rPr>
              <w:t xml:space="preserve">2. </w:t>
            </w:r>
            <w:r w:rsidRPr="00E001DC">
              <w:rPr>
                <w:rFonts w:cstheme="minorHAnsi"/>
              </w:rPr>
              <w:t xml:space="preserve">Definirati osnovne pojmove i institute te temeljne doktrine i načela pojedinih grana prava. </w:t>
            </w:r>
          </w:p>
          <w:p w14:paraId="68DC993A" w14:textId="77777777" w:rsidR="005B5C8E" w:rsidRPr="00E001DC" w:rsidRDefault="005B5C8E" w:rsidP="005B5C8E">
            <w:pPr>
              <w:rPr>
                <w:rFonts w:cstheme="minorHAnsi"/>
              </w:rPr>
            </w:pPr>
            <w:r w:rsidRPr="00E001DC">
              <w:rPr>
                <w:rFonts w:cstheme="minorHAnsi"/>
                <w:lang w:val="it-IT"/>
              </w:rPr>
              <w:t xml:space="preserve">4. </w:t>
            </w:r>
            <w:r w:rsidRPr="00E001DC">
              <w:rPr>
                <w:rFonts w:cstheme="minorHAnsi"/>
              </w:rPr>
              <w:t>Klasificirati i protumačiti normativni okvir mjerodavan u pojedinoj grani prava.</w:t>
            </w:r>
          </w:p>
          <w:p w14:paraId="71EF399B" w14:textId="77777777" w:rsidR="005B5C8E" w:rsidRPr="00E001DC" w:rsidRDefault="005B5C8E" w:rsidP="005B5C8E">
            <w:pPr>
              <w:rPr>
                <w:rFonts w:cstheme="minorHAnsi"/>
              </w:rPr>
            </w:pPr>
            <w:r w:rsidRPr="00E001DC">
              <w:rPr>
                <w:rFonts w:cstheme="minorHAnsi"/>
              </w:rPr>
              <w:t xml:space="preserve">6. Primijeniti odgovarajuću pravnu terminologiju (na hrvatskom i jednom stranom jeziku) prilikom jasnog i argumentiranog usmenog i pisanog izražavanja.  </w:t>
            </w:r>
          </w:p>
          <w:p w14:paraId="0181F2F6" w14:textId="77777777" w:rsidR="005B5C8E" w:rsidRPr="00E001DC" w:rsidRDefault="005B5C8E" w:rsidP="005B5C8E">
            <w:pPr>
              <w:rPr>
                <w:rFonts w:cstheme="minorHAnsi"/>
              </w:rPr>
            </w:pPr>
            <w:r w:rsidRPr="00E001DC">
              <w:rPr>
                <w:rFonts w:cstheme="minorHAnsi"/>
              </w:rPr>
              <w:t>8. Razviti etičko, pravno i društveno odgovorno ponašanje.</w:t>
            </w:r>
          </w:p>
          <w:p w14:paraId="71528063" w14:textId="77777777" w:rsidR="005B5C8E" w:rsidRPr="00E001DC" w:rsidRDefault="005B5C8E" w:rsidP="005B5C8E">
            <w:pPr>
              <w:rPr>
                <w:rFonts w:cstheme="minorHAnsi"/>
                <w:lang w:val="it-IT"/>
              </w:rPr>
            </w:pPr>
          </w:p>
        </w:tc>
      </w:tr>
      <w:tr w:rsidR="005B5C8E" w:rsidRPr="00E001DC" w14:paraId="1BF17583" w14:textId="77777777" w:rsidTr="006E22B2">
        <w:trPr>
          <w:trHeight w:val="255"/>
        </w:trPr>
        <w:tc>
          <w:tcPr>
            <w:tcW w:w="2440" w:type="dxa"/>
          </w:tcPr>
          <w:p w14:paraId="73CB1FEA"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52943CE8" w14:textId="77777777" w:rsidR="005B5C8E" w:rsidRPr="00E001DC" w:rsidRDefault="005B5C8E" w:rsidP="005B5C8E">
            <w:pPr>
              <w:rPr>
                <w:rFonts w:cstheme="minorHAnsi"/>
              </w:rPr>
            </w:pPr>
            <w:r w:rsidRPr="00E001DC">
              <w:rPr>
                <w:rFonts w:cstheme="minorHAnsi"/>
              </w:rPr>
              <w:t>Primjena</w:t>
            </w:r>
          </w:p>
        </w:tc>
      </w:tr>
      <w:tr w:rsidR="005B5C8E" w:rsidRPr="00E001DC" w14:paraId="3CFE4B18" w14:textId="77777777" w:rsidTr="006E22B2">
        <w:trPr>
          <w:trHeight w:val="255"/>
        </w:trPr>
        <w:tc>
          <w:tcPr>
            <w:tcW w:w="2440" w:type="dxa"/>
          </w:tcPr>
          <w:p w14:paraId="1935E547"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43A9A198" w14:textId="77777777" w:rsidR="005B5C8E" w:rsidRPr="00E001DC" w:rsidRDefault="005B5C8E" w:rsidP="005B5C8E">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p w14:paraId="5DA92506" w14:textId="77777777" w:rsidR="005B5C8E" w:rsidRPr="00E001DC" w:rsidRDefault="005B5C8E" w:rsidP="005B5C8E">
            <w:pPr>
              <w:rPr>
                <w:rFonts w:cstheme="minorHAnsi"/>
              </w:rPr>
            </w:pPr>
          </w:p>
        </w:tc>
      </w:tr>
      <w:tr w:rsidR="005B5C8E" w:rsidRPr="00E001DC" w14:paraId="1C8A4D83" w14:textId="77777777" w:rsidTr="006E22B2">
        <w:trPr>
          <w:trHeight w:val="255"/>
        </w:trPr>
        <w:tc>
          <w:tcPr>
            <w:tcW w:w="2440" w:type="dxa"/>
          </w:tcPr>
          <w:p w14:paraId="0293B17D"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770CACBF" w14:textId="77777777" w:rsidR="005B5C8E" w:rsidRPr="00E001DC" w:rsidRDefault="005B5C8E" w:rsidP="005B5C8E">
            <w:pPr>
              <w:rPr>
                <w:rFonts w:cstheme="minorHAnsi"/>
              </w:rPr>
            </w:pPr>
            <w:r w:rsidRPr="00E001DC">
              <w:rPr>
                <w:rFonts w:cstheme="minorHAnsi"/>
              </w:rPr>
              <w:t>Nastavne cjeline:</w:t>
            </w:r>
          </w:p>
          <w:p w14:paraId="3C4C1F43"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Minority rights in political theory and philosophy</w:t>
            </w:r>
          </w:p>
          <w:p w14:paraId="4F583245"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14:paraId="058D4E3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Integration of diverse societies in Europe</w:t>
            </w:r>
          </w:p>
          <w:p w14:paraId="18FF7DD0" w14:textId="77777777" w:rsidR="005B5C8E" w:rsidRPr="00E001DC" w:rsidRDefault="005B5C8E" w:rsidP="005B5C8E">
            <w:pPr>
              <w:pStyle w:val="Odlomakpopisa"/>
              <w:rPr>
                <w:rFonts w:asciiTheme="minorHAnsi" w:hAnsiTheme="minorHAnsi" w:cstheme="minorHAnsi"/>
                <w:sz w:val="22"/>
                <w:szCs w:val="22"/>
              </w:rPr>
            </w:pPr>
          </w:p>
        </w:tc>
      </w:tr>
      <w:tr w:rsidR="005B5C8E" w:rsidRPr="00E001DC" w14:paraId="36295299" w14:textId="77777777" w:rsidTr="006E22B2">
        <w:trPr>
          <w:trHeight w:val="255"/>
        </w:trPr>
        <w:tc>
          <w:tcPr>
            <w:tcW w:w="2440" w:type="dxa"/>
          </w:tcPr>
          <w:p w14:paraId="00CC4FDE"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3920B0BF" w14:textId="77777777" w:rsidR="005B5C8E" w:rsidRPr="00E001DC" w:rsidRDefault="005B5C8E" w:rsidP="005B5C8E">
            <w:pPr>
              <w:rPr>
                <w:rFonts w:cstheme="minorHAnsi"/>
              </w:rPr>
            </w:pPr>
            <w:r w:rsidRPr="00E001DC">
              <w:rPr>
                <w:rFonts w:cstheme="minorHAnsi"/>
              </w:rPr>
              <w:t>Predavanje, vođena diskusija, demonstracija praktičnog zadatka, rad na tekstu, studentska debata, samostalno čitanje literature.</w:t>
            </w:r>
          </w:p>
        </w:tc>
      </w:tr>
      <w:tr w:rsidR="005B5C8E" w:rsidRPr="00E001DC" w14:paraId="5C976AB6" w14:textId="77777777" w:rsidTr="006E22B2">
        <w:trPr>
          <w:trHeight w:val="255"/>
        </w:trPr>
        <w:tc>
          <w:tcPr>
            <w:tcW w:w="2440" w:type="dxa"/>
          </w:tcPr>
          <w:p w14:paraId="6A529A43"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7DF4DEA4"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14:paraId="360E45C5"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r w:rsidR="005B5C8E" w:rsidRPr="00E001DC" w14:paraId="0003DE3A" w14:textId="77777777" w:rsidTr="005B5C8E">
        <w:trPr>
          <w:trHeight w:val="255"/>
        </w:trPr>
        <w:tc>
          <w:tcPr>
            <w:tcW w:w="2440" w:type="dxa"/>
            <w:shd w:val="clear" w:color="auto" w:fill="DEEAF6" w:themeFill="accent1" w:themeFillTint="33"/>
          </w:tcPr>
          <w:p w14:paraId="37E5A148"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7F6926D6" w14:textId="77777777" w:rsidR="005B5C8E" w:rsidRPr="00E001DC" w:rsidRDefault="005B5C8E" w:rsidP="006E22B2">
            <w:pPr>
              <w:spacing w:after="0" w:line="240" w:lineRule="auto"/>
              <w:rPr>
                <w:rFonts w:cstheme="minorHAnsi"/>
                <w:b/>
              </w:rPr>
            </w:pPr>
            <w:r w:rsidRPr="00E001DC">
              <w:rPr>
                <w:rFonts w:cstheme="minorHAnsi"/>
                <w:b/>
              </w:rPr>
              <w:t>Primijenia odgovarajućih međunarodnopravnih izvoa koji jamče prava pripadnika_ca manjina razvijenih u okviru Organizacije za europsku sigurnost i suradnju, Vijeća Europe, kao i pravnih izvora o jednakom postupanju usvojenih u Europskoj uniji.</w:t>
            </w:r>
          </w:p>
        </w:tc>
      </w:tr>
      <w:tr w:rsidR="005B5C8E" w:rsidRPr="00E001DC" w14:paraId="75498770" w14:textId="77777777" w:rsidTr="006E22B2">
        <w:trPr>
          <w:trHeight w:val="255"/>
        </w:trPr>
        <w:tc>
          <w:tcPr>
            <w:tcW w:w="2440" w:type="dxa"/>
          </w:tcPr>
          <w:p w14:paraId="2F70FB90"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1C6F8866" w14:textId="77777777" w:rsidR="005B5C8E" w:rsidRPr="00E001DC" w:rsidRDefault="005B5C8E" w:rsidP="005B5C8E">
            <w:pPr>
              <w:rPr>
                <w:rFonts w:cstheme="minorHAnsi"/>
              </w:rPr>
            </w:pPr>
            <w:r w:rsidRPr="00E001DC">
              <w:rPr>
                <w:rFonts w:cstheme="minorHAnsi"/>
                <w:lang w:val="it-IT"/>
              </w:rPr>
              <w:t xml:space="preserve">2. </w:t>
            </w:r>
            <w:r w:rsidRPr="00E001DC">
              <w:rPr>
                <w:rFonts w:cstheme="minorHAnsi"/>
              </w:rPr>
              <w:t xml:space="preserve">Definirati osnovne pojmove i institute te temeljne doktrine i načela pojedinih grana prava. </w:t>
            </w:r>
          </w:p>
          <w:p w14:paraId="7DD0847C" w14:textId="77777777" w:rsidR="005B5C8E" w:rsidRPr="00E001DC" w:rsidRDefault="005B5C8E" w:rsidP="005B5C8E">
            <w:pPr>
              <w:rPr>
                <w:rFonts w:cstheme="minorHAnsi"/>
              </w:rPr>
            </w:pPr>
            <w:r w:rsidRPr="00E001DC">
              <w:rPr>
                <w:rFonts w:cstheme="minorHAnsi"/>
                <w:lang w:val="it-IT"/>
              </w:rPr>
              <w:t xml:space="preserve">4. </w:t>
            </w:r>
            <w:r w:rsidRPr="00E001DC">
              <w:rPr>
                <w:rFonts w:cstheme="minorHAnsi"/>
              </w:rPr>
              <w:t>Klasificirati i protumačiti normativni okvir mjerodavan u pojedinoj grani prava.</w:t>
            </w:r>
          </w:p>
          <w:p w14:paraId="43777FEC" w14:textId="77777777" w:rsidR="005B5C8E" w:rsidRPr="00E001DC" w:rsidRDefault="005B5C8E" w:rsidP="005B5C8E">
            <w:pPr>
              <w:rPr>
                <w:rFonts w:cstheme="minorHAnsi"/>
              </w:rPr>
            </w:pPr>
            <w:r w:rsidRPr="00E001DC">
              <w:rPr>
                <w:rFonts w:cstheme="minorHAnsi"/>
              </w:rPr>
              <w:t xml:space="preserve">6. Primijeniti odgovarajuću pravnu terminologiju (na hrvatskom i jednom stranom jeziku) prilikom jasnog i argumentiranog usmenog i pisanog izražavanja.  </w:t>
            </w:r>
          </w:p>
          <w:p w14:paraId="5A734E22" w14:textId="77777777"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14:paraId="1489608C" w14:textId="77777777" w:rsidR="005B5C8E" w:rsidRPr="00E001DC" w:rsidRDefault="005B5C8E" w:rsidP="005B5C8E">
            <w:pPr>
              <w:rPr>
                <w:rFonts w:cstheme="minorHAnsi"/>
              </w:rPr>
            </w:pPr>
            <w:r w:rsidRPr="00E001DC">
              <w:rPr>
                <w:rFonts w:cstheme="minorHAnsi"/>
              </w:rPr>
              <w:t>8. Razviti etičko, pravno i društveno odgovorno ponašanje.</w:t>
            </w:r>
          </w:p>
        </w:tc>
      </w:tr>
      <w:tr w:rsidR="005B5C8E" w:rsidRPr="00E001DC" w14:paraId="414B205E" w14:textId="77777777" w:rsidTr="006E22B2">
        <w:trPr>
          <w:trHeight w:val="255"/>
        </w:trPr>
        <w:tc>
          <w:tcPr>
            <w:tcW w:w="2440" w:type="dxa"/>
          </w:tcPr>
          <w:p w14:paraId="20DDD6D0"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7986BE9A" w14:textId="77777777" w:rsidR="005B5C8E" w:rsidRPr="00E001DC" w:rsidRDefault="005B5C8E" w:rsidP="005B5C8E">
            <w:pPr>
              <w:rPr>
                <w:rFonts w:cstheme="minorHAnsi"/>
              </w:rPr>
            </w:pPr>
            <w:r w:rsidRPr="00E001DC">
              <w:rPr>
                <w:rFonts w:cstheme="minorHAnsi"/>
              </w:rPr>
              <w:t>Primjena</w:t>
            </w:r>
          </w:p>
        </w:tc>
      </w:tr>
      <w:tr w:rsidR="005B5C8E" w:rsidRPr="00E001DC" w14:paraId="0CAF431B" w14:textId="77777777" w:rsidTr="006E22B2">
        <w:trPr>
          <w:trHeight w:val="255"/>
        </w:trPr>
        <w:tc>
          <w:tcPr>
            <w:tcW w:w="2440" w:type="dxa"/>
          </w:tcPr>
          <w:p w14:paraId="7A258AE4"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0D4E3761" w14:textId="77777777" w:rsidR="005B5C8E" w:rsidRPr="00E001DC" w:rsidRDefault="005B5C8E" w:rsidP="005B5C8E">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tc>
      </w:tr>
      <w:tr w:rsidR="005B5C8E" w:rsidRPr="00E001DC" w14:paraId="4152F7FD" w14:textId="77777777" w:rsidTr="006E22B2">
        <w:trPr>
          <w:trHeight w:val="255"/>
        </w:trPr>
        <w:tc>
          <w:tcPr>
            <w:tcW w:w="2440" w:type="dxa"/>
          </w:tcPr>
          <w:p w14:paraId="3AAE257F"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45E145F0" w14:textId="77777777" w:rsidR="005B5C8E" w:rsidRPr="00E001DC" w:rsidRDefault="005B5C8E" w:rsidP="005B5C8E">
            <w:pPr>
              <w:rPr>
                <w:rFonts w:cstheme="minorHAnsi"/>
              </w:rPr>
            </w:pPr>
            <w:r w:rsidRPr="00E001DC">
              <w:rPr>
                <w:rFonts w:cstheme="minorHAnsi"/>
              </w:rPr>
              <w:t>Nastavne cjeline:</w:t>
            </w:r>
          </w:p>
          <w:p w14:paraId="6E44E8FE"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64AB4C30"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1A96A747"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209C2078"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14:paraId="20964E9F"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tc>
      </w:tr>
      <w:tr w:rsidR="005B5C8E" w:rsidRPr="00E001DC" w14:paraId="28560E2E" w14:textId="77777777" w:rsidTr="006E22B2">
        <w:trPr>
          <w:trHeight w:val="255"/>
        </w:trPr>
        <w:tc>
          <w:tcPr>
            <w:tcW w:w="2440" w:type="dxa"/>
          </w:tcPr>
          <w:p w14:paraId="270070AA"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56EEF5BC" w14:textId="77777777" w:rsidR="005B5C8E" w:rsidRPr="00E001DC" w:rsidRDefault="005B5C8E" w:rsidP="005B5C8E">
            <w:pPr>
              <w:rPr>
                <w:rFonts w:cstheme="minorHAnsi"/>
              </w:rPr>
            </w:pPr>
            <w:r w:rsidRPr="00E001DC">
              <w:rPr>
                <w:rFonts w:cstheme="minorHAnsi"/>
              </w:rPr>
              <w:t>Predavanje, vođena diskusija, demonstracija praktičnog zadatka, rad na tekstu, studentska debata, samostalno čitanje literature.</w:t>
            </w:r>
          </w:p>
        </w:tc>
      </w:tr>
      <w:tr w:rsidR="005B5C8E" w:rsidRPr="00E001DC" w14:paraId="585E4BF5" w14:textId="77777777" w:rsidTr="006E22B2">
        <w:trPr>
          <w:trHeight w:val="255"/>
        </w:trPr>
        <w:tc>
          <w:tcPr>
            <w:tcW w:w="2440" w:type="dxa"/>
          </w:tcPr>
          <w:p w14:paraId="086ACF3C"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049CE015" w14:textId="77777777"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1. Pisani ispit (zadatak esejskog tipa kojim se procjenjuju usvojenost znanja u dijelu eseja koji se odnosi na objašnjenje zadane teme, pokazuje vještine analize te donosi zaključak pokazujući vještine raspravljanja),</w:t>
            </w:r>
          </w:p>
          <w:p w14:paraId="114D2A59" w14:textId="77777777"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2. Vrednovanje istraživanja i prezentacije jednog slučaja sa svrhom demonstracije različitih sustava zaštite prava pripadnika nacionalnih manjina u europskim državama.</w:t>
            </w:r>
          </w:p>
        </w:tc>
      </w:tr>
      <w:tr w:rsidR="005B5C8E" w:rsidRPr="00E001DC" w14:paraId="71740F0C" w14:textId="77777777" w:rsidTr="006E22B2">
        <w:trPr>
          <w:trHeight w:val="255"/>
        </w:trPr>
        <w:tc>
          <w:tcPr>
            <w:tcW w:w="2440" w:type="dxa"/>
            <w:shd w:val="clear" w:color="auto" w:fill="DEEAF6" w:themeFill="accent1" w:themeFillTint="33"/>
          </w:tcPr>
          <w:p w14:paraId="3494D59D"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4CD3B92F" w14:textId="77777777" w:rsidR="005B5C8E" w:rsidRPr="00E001DC" w:rsidRDefault="005B5C8E" w:rsidP="006E22B2">
            <w:pPr>
              <w:spacing w:after="0" w:line="240" w:lineRule="auto"/>
              <w:rPr>
                <w:rFonts w:cstheme="minorHAnsi"/>
                <w:b/>
              </w:rPr>
            </w:pPr>
            <w:r w:rsidRPr="00E001DC">
              <w:rPr>
                <w:rFonts w:cstheme="minorHAnsi"/>
                <w:b/>
              </w:rPr>
              <w:t>Analiziranje razine pravne zaštite dostupne pripadnicima_cama nacionalnih manjina u europskim državama.</w:t>
            </w:r>
          </w:p>
        </w:tc>
      </w:tr>
      <w:tr w:rsidR="005B5C8E" w:rsidRPr="00E001DC" w14:paraId="53A9B112" w14:textId="77777777" w:rsidTr="006E22B2">
        <w:trPr>
          <w:trHeight w:val="255"/>
        </w:trPr>
        <w:tc>
          <w:tcPr>
            <w:tcW w:w="2440" w:type="dxa"/>
          </w:tcPr>
          <w:p w14:paraId="0C722A6F"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12D2AD88" w14:textId="77777777" w:rsidR="005B5C8E" w:rsidRPr="00E001DC" w:rsidRDefault="005B5C8E" w:rsidP="005B5C8E">
            <w:pPr>
              <w:rPr>
                <w:rFonts w:cstheme="minorHAnsi"/>
              </w:rPr>
            </w:pPr>
            <w:r w:rsidRPr="00E001DC">
              <w:rPr>
                <w:rFonts w:cstheme="minorHAnsi"/>
              </w:rPr>
              <w:t>4. Klasificirati i protumačiti normativni okvir mjerodavan u pojedinoj grani prava.</w:t>
            </w:r>
          </w:p>
          <w:p w14:paraId="3757FFA4" w14:textId="77777777"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14:paraId="45F70A20" w14:textId="77777777"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14:paraId="314C3568" w14:textId="77777777" w:rsidR="005B5C8E" w:rsidRPr="00E001DC" w:rsidRDefault="005B5C8E" w:rsidP="005B5C8E">
            <w:pPr>
              <w:rPr>
                <w:rFonts w:cstheme="minorHAnsi"/>
                <w:lang w:val="it-IT"/>
              </w:rPr>
            </w:pPr>
            <w:r w:rsidRPr="00E001DC">
              <w:rPr>
                <w:rFonts w:cstheme="minorHAnsi"/>
              </w:rPr>
              <w:t>19. Implementirati europske propise u nacionalni pravni sustav.</w:t>
            </w:r>
          </w:p>
        </w:tc>
      </w:tr>
      <w:tr w:rsidR="005B5C8E" w:rsidRPr="00E001DC" w14:paraId="2550C7ED" w14:textId="77777777" w:rsidTr="006E22B2">
        <w:trPr>
          <w:trHeight w:val="255"/>
        </w:trPr>
        <w:tc>
          <w:tcPr>
            <w:tcW w:w="2440" w:type="dxa"/>
          </w:tcPr>
          <w:p w14:paraId="2FFAD4A9"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44BD180F" w14:textId="77777777" w:rsidR="005B5C8E" w:rsidRPr="00E001DC" w:rsidRDefault="005B5C8E" w:rsidP="005B5C8E">
            <w:pPr>
              <w:rPr>
                <w:rFonts w:cstheme="minorHAnsi"/>
              </w:rPr>
            </w:pPr>
            <w:r w:rsidRPr="00E001DC">
              <w:rPr>
                <w:rFonts w:cstheme="minorHAnsi"/>
              </w:rPr>
              <w:t>Analiza</w:t>
            </w:r>
          </w:p>
        </w:tc>
      </w:tr>
      <w:tr w:rsidR="005B5C8E" w:rsidRPr="00E001DC" w14:paraId="1D3AC8FD" w14:textId="77777777" w:rsidTr="006E22B2">
        <w:trPr>
          <w:trHeight w:val="255"/>
        </w:trPr>
        <w:tc>
          <w:tcPr>
            <w:tcW w:w="2440" w:type="dxa"/>
          </w:tcPr>
          <w:p w14:paraId="271285B9"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0CA0CDA5" w14:textId="77777777" w:rsidR="005B5C8E" w:rsidRPr="00E001DC" w:rsidRDefault="005B5C8E" w:rsidP="005B5C8E">
            <w:pPr>
              <w:jc w:val="both"/>
              <w:rPr>
                <w:rFonts w:cstheme="minorHAnsi"/>
              </w:rPr>
            </w:pPr>
            <w:r w:rsidRPr="00E001DC">
              <w:rPr>
                <w:rFonts w:cstheme="minorHAnsi"/>
              </w:rPr>
              <w:t>Vještina upravljanja informacijama, sposobnost rješavanja problema, sposobnost primjene znanja u praksi, sposobnost učenja.</w:t>
            </w:r>
          </w:p>
          <w:p w14:paraId="0FFDF8B4" w14:textId="77777777" w:rsidR="005B5C8E" w:rsidRPr="00E001DC" w:rsidRDefault="005B5C8E" w:rsidP="005B5C8E">
            <w:pPr>
              <w:rPr>
                <w:rFonts w:cstheme="minorHAnsi"/>
              </w:rPr>
            </w:pPr>
          </w:p>
        </w:tc>
      </w:tr>
      <w:tr w:rsidR="005B5C8E" w:rsidRPr="00E001DC" w14:paraId="0FCDCD8B" w14:textId="77777777" w:rsidTr="006E22B2">
        <w:trPr>
          <w:trHeight w:val="255"/>
        </w:trPr>
        <w:tc>
          <w:tcPr>
            <w:tcW w:w="2440" w:type="dxa"/>
          </w:tcPr>
          <w:p w14:paraId="733D6334"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1513C52B" w14:textId="77777777" w:rsidR="005B5C8E" w:rsidRPr="00E001DC" w:rsidRDefault="005B5C8E" w:rsidP="005B5C8E">
            <w:pPr>
              <w:rPr>
                <w:rFonts w:cstheme="minorHAnsi"/>
              </w:rPr>
            </w:pPr>
            <w:r w:rsidRPr="00E001DC">
              <w:rPr>
                <w:rFonts w:cstheme="minorHAnsi"/>
              </w:rPr>
              <w:t>Nastavne cjeline:</w:t>
            </w:r>
          </w:p>
          <w:p w14:paraId="327FBF17"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14:paraId="69D29F3C"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50339E62"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674FEA6B"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7FE0FC62"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14:paraId="753F42EB"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Integration of diverse societies in Europe</w:t>
            </w:r>
          </w:p>
          <w:p w14:paraId="16F73360"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p w14:paraId="247AA30C" w14:textId="77777777" w:rsidR="005B5C8E" w:rsidRPr="00E001DC" w:rsidRDefault="005B5C8E" w:rsidP="005B5C8E">
            <w:pPr>
              <w:rPr>
                <w:rFonts w:cstheme="minorHAnsi"/>
              </w:rPr>
            </w:pPr>
          </w:p>
        </w:tc>
      </w:tr>
      <w:tr w:rsidR="005B5C8E" w:rsidRPr="00E001DC" w14:paraId="7DBDEB37" w14:textId="77777777" w:rsidTr="006E22B2">
        <w:trPr>
          <w:trHeight w:val="255"/>
        </w:trPr>
        <w:tc>
          <w:tcPr>
            <w:tcW w:w="2440" w:type="dxa"/>
          </w:tcPr>
          <w:p w14:paraId="6552FA3A"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3B566DC5" w14:textId="77777777" w:rsidR="005B5C8E" w:rsidRPr="00E001DC" w:rsidRDefault="005B5C8E" w:rsidP="005B5C8E">
            <w:pPr>
              <w:rPr>
                <w:rFonts w:cstheme="minorHAnsi"/>
              </w:rPr>
            </w:pPr>
            <w:r w:rsidRPr="00E001DC">
              <w:rPr>
                <w:rFonts w:cstheme="minorHAnsi"/>
              </w:rPr>
              <w:t>Predavanje, vođena diskusija, rad na tekstu, samostalno čitanje literature.</w:t>
            </w:r>
          </w:p>
        </w:tc>
      </w:tr>
      <w:tr w:rsidR="005B5C8E" w:rsidRPr="00E001DC" w14:paraId="06599651" w14:textId="77777777" w:rsidTr="006E22B2">
        <w:trPr>
          <w:trHeight w:val="255"/>
        </w:trPr>
        <w:tc>
          <w:tcPr>
            <w:tcW w:w="2440" w:type="dxa"/>
          </w:tcPr>
          <w:p w14:paraId="79F59636"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5D9091EC" w14:textId="77777777" w:rsidR="005B5C8E" w:rsidRPr="00E001DC" w:rsidRDefault="005B5C8E" w:rsidP="005B5C8E">
            <w:pPr>
              <w:pStyle w:val="Odlomakpopisa"/>
              <w:spacing w:after="160" w:line="259" w:lineRule="auto"/>
              <w:ind w:left="540"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Pisani ispit (zadatak esejskog tipa kojim se procjenjuju usvojenost znanja u dijelu eseja koji se odnosi na objašnjenje zadane teme, pokazuje vještine analize te donosi zaključak pokazujući vještine raspravljanja),</w:t>
            </w:r>
          </w:p>
          <w:p w14:paraId="0E3AF1C4" w14:textId="77777777" w:rsidR="005B5C8E" w:rsidRPr="00E001DC" w:rsidRDefault="005B5C8E" w:rsidP="005B5C8E">
            <w:pPr>
              <w:pStyle w:val="Odlomakpopisa"/>
              <w:spacing w:after="160" w:line="259" w:lineRule="auto"/>
              <w:ind w:left="540"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r w:rsidR="005B5C8E" w:rsidRPr="00E001DC" w14:paraId="22D420A8" w14:textId="77777777" w:rsidTr="006E22B2">
        <w:trPr>
          <w:trHeight w:val="255"/>
        </w:trPr>
        <w:tc>
          <w:tcPr>
            <w:tcW w:w="2440" w:type="dxa"/>
            <w:shd w:val="clear" w:color="auto" w:fill="DEEAF6" w:themeFill="accent1" w:themeFillTint="33"/>
          </w:tcPr>
          <w:p w14:paraId="35E8580D"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2D86AE29" w14:textId="77777777" w:rsidR="005B5C8E" w:rsidRPr="00E001DC" w:rsidRDefault="005B5C8E" w:rsidP="006E22B2">
            <w:pPr>
              <w:spacing w:after="0" w:line="240" w:lineRule="auto"/>
              <w:rPr>
                <w:rFonts w:cstheme="minorHAnsi"/>
                <w:b/>
              </w:rPr>
            </w:pPr>
            <w:r w:rsidRPr="00E001DC">
              <w:rPr>
                <w:rFonts w:cstheme="minorHAnsi"/>
                <w:b/>
              </w:rPr>
              <w:t>Objašnjavanje uloge i važnosti mehanizama nadgledanja zaštite i promicanja manjinskih prava razvijenih u Vijeću Europe (Savjetodavni odbor za Okvirnu konvenciju za zaštitu nacionalnih manjina, Odbor stručnjaka Europske povelje za regionalne ili manjinske jezike i Europska komisija protiv rasizma i netolerancije).</w:t>
            </w:r>
          </w:p>
        </w:tc>
      </w:tr>
      <w:tr w:rsidR="005B5C8E" w:rsidRPr="00E001DC" w14:paraId="17357D70" w14:textId="77777777" w:rsidTr="006E22B2">
        <w:trPr>
          <w:trHeight w:val="255"/>
        </w:trPr>
        <w:tc>
          <w:tcPr>
            <w:tcW w:w="2440" w:type="dxa"/>
          </w:tcPr>
          <w:p w14:paraId="3EF584A1"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6BEDE5C8" w14:textId="77777777" w:rsidR="005B5C8E" w:rsidRPr="00E001DC" w:rsidRDefault="005B5C8E" w:rsidP="005B5C8E">
            <w:pPr>
              <w:rPr>
                <w:rFonts w:cstheme="minorHAnsi"/>
              </w:rPr>
            </w:pPr>
            <w:r w:rsidRPr="00E001DC">
              <w:rPr>
                <w:rFonts w:cstheme="minorHAnsi"/>
              </w:rPr>
              <w:t>4. Klasificirati i protumačiti normativni okvir mjerodavan u pojedinoj grani prava.</w:t>
            </w:r>
          </w:p>
          <w:p w14:paraId="20952CEF" w14:textId="77777777"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14:paraId="15E9894B" w14:textId="77777777" w:rsidR="005B5C8E" w:rsidRPr="00E001DC" w:rsidRDefault="005B5C8E" w:rsidP="005B5C8E">
            <w:pPr>
              <w:rPr>
                <w:rFonts w:cstheme="minorHAnsi"/>
              </w:rPr>
            </w:pPr>
          </w:p>
          <w:p w14:paraId="3B44CC20" w14:textId="77777777"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14:paraId="5957C536" w14:textId="77777777" w:rsidR="005B5C8E" w:rsidRPr="00E001DC" w:rsidRDefault="005B5C8E" w:rsidP="005B5C8E">
            <w:pPr>
              <w:rPr>
                <w:rFonts w:cstheme="minorHAnsi"/>
                <w:lang w:val="it-IT"/>
              </w:rPr>
            </w:pPr>
            <w:r w:rsidRPr="00E001DC">
              <w:rPr>
                <w:rFonts w:cstheme="minorHAnsi"/>
              </w:rPr>
              <w:t>19. Implementirati europske propise u nacionalni pravni sustav.</w:t>
            </w:r>
          </w:p>
        </w:tc>
      </w:tr>
      <w:tr w:rsidR="005B5C8E" w:rsidRPr="00E001DC" w14:paraId="3D9A3273" w14:textId="77777777" w:rsidTr="006E22B2">
        <w:trPr>
          <w:trHeight w:val="255"/>
        </w:trPr>
        <w:tc>
          <w:tcPr>
            <w:tcW w:w="2440" w:type="dxa"/>
          </w:tcPr>
          <w:p w14:paraId="7A19FCD6"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5205A510" w14:textId="77777777" w:rsidR="005B5C8E" w:rsidRPr="00E001DC" w:rsidRDefault="005B5C8E" w:rsidP="005B5C8E">
            <w:pPr>
              <w:rPr>
                <w:rFonts w:cstheme="minorHAnsi"/>
              </w:rPr>
            </w:pPr>
            <w:r w:rsidRPr="00E001DC">
              <w:rPr>
                <w:rFonts w:cstheme="minorHAnsi"/>
              </w:rPr>
              <w:t>Vrednovanje</w:t>
            </w:r>
          </w:p>
        </w:tc>
      </w:tr>
      <w:tr w:rsidR="005B5C8E" w:rsidRPr="00E001DC" w14:paraId="3CFF2BBB" w14:textId="77777777" w:rsidTr="006E22B2">
        <w:trPr>
          <w:trHeight w:val="255"/>
        </w:trPr>
        <w:tc>
          <w:tcPr>
            <w:tcW w:w="2440" w:type="dxa"/>
          </w:tcPr>
          <w:p w14:paraId="5F8E453C"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7002F85E" w14:textId="77777777" w:rsidR="005B5C8E" w:rsidRPr="00E001DC" w:rsidRDefault="005B5C8E" w:rsidP="005B5C8E">
            <w:pPr>
              <w:jc w:val="both"/>
              <w:rPr>
                <w:rFonts w:cstheme="minorHAnsi"/>
              </w:rPr>
            </w:pPr>
            <w:r w:rsidRPr="00E001DC">
              <w:rPr>
                <w:rFonts w:cstheme="minorHAnsi"/>
              </w:rPr>
              <w:t>Vještina upravljanja informacijama, sposobnost primjene znanja u praksi, sposobnost učenja, sposobnost stvaranja novih ideja.</w:t>
            </w:r>
          </w:p>
        </w:tc>
      </w:tr>
      <w:tr w:rsidR="005B5C8E" w:rsidRPr="00E001DC" w14:paraId="6E081C7A" w14:textId="77777777" w:rsidTr="006E22B2">
        <w:trPr>
          <w:trHeight w:val="255"/>
        </w:trPr>
        <w:tc>
          <w:tcPr>
            <w:tcW w:w="2440" w:type="dxa"/>
          </w:tcPr>
          <w:p w14:paraId="243D68E5"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62EDE95D" w14:textId="77777777" w:rsidR="005B5C8E" w:rsidRPr="00E001DC" w:rsidRDefault="005B5C8E" w:rsidP="005B5C8E">
            <w:pPr>
              <w:rPr>
                <w:rFonts w:cstheme="minorHAnsi"/>
              </w:rPr>
            </w:pPr>
            <w:r w:rsidRPr="00E001DC">
              <w:rPr>
                <w:rFonts w:cstheme="minorHAnsi"/>
              </w:rPr>
              <w:t>Nastavne cjeline:</w:t>
            </w:r>
          </w:p>
          <w:p w14:paraId="5C1E7C42"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1891EA43"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30D4D09A"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6F5369A0"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tc>
      </w:tr>
      <w:tr w:rsidR="005B5C8E" w:rsidRPr="00E001DC" w14:paraId="0800DA4D" w14:textId="77777777" w:rsidTr="006E22B2">
        <w:trPr>
          <w:trHeight w:val="255"/>
        </w:trPr>
        <w:tc>
          <w:tcPr>
            <w:tcW w:w="2440" w:type="dxa"/>
          </w:tcPr>
          <w:p w14:paraId="4839702D"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5E9151ED" w14:textId="77777777" w:rsidR="005B5C8E" w:rsidRPr="00E001DC" w:rsidRDefault="005B5C8E" w:rsidP="005B5C8E">
            <w:pPr>
              <w:rPr>
                <w:rFonts w:cstheme="minorHAnsi"/>
              </w:rPr>
            </w:pPr>
            <w:r w:rsidRPr="00E001DC">
              <w:rPr>
                <w:rFonts w:cstheme="minorHAnsi"/>
              </w:rPr>
              <w:t>Predavanje, vođena diskusija, rad na tekstu, samostalno čitanje literature.</w:t>
            </w:r>
          </w:p>
        </w:tc>
      </w:tr>
      <w:tr w:rsidR="005B5C8E" w:rsidRPr="00E001DC" w14:paraId="1F6D0348" w14:textId="77777777" w:rsidTr="006E22B2">
        <w:trPr>
          <w:trHeight w:val="255"/>
        </w:trPr>
        <w:tc>
          <w:tcPr>
            <w:tcW w:w="2440" w:type="dxa"/>
          </w:tcPr>
          <w:p w14:paraId="23C37059"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1BB9DEE6" w14:textId="77777777"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1. Pisani ispit (zadatak esejskog tipa kojim se procjenjuju usvojenost znanja u dijelu eseja koji se odnosi na objašnjenje zadane teme, pokazuje vještine analize te donosi zaključak pokazujući vještine raspravljanja),</w:t>
            </w:r>
          </w:p>
          <w:p w14:paraId="44A8EBDB" w14:textId="77777777"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2. Vrednovanje istraživanja i prezentacije jednog slučaja sa svrhom demonstracije različitih sustava zaštite prava pripadnika nacionalnih manjina u europskim državama.</w:t>
            </w:r>
          </w:p>
        </w:tc>
      </w:tr>
      <w:tr w:rsidR="005B5C8E" w:rsidRPr="00E001DC" w14:paraId="442E5C54" w14:textId="77777777" w:rsidTr="006E22B2">
        <w:trPr>
          <w:trHeight w:val="255"/>
        </w:trPr>
        <w:tc>
          <w:tcPr>
            <w:tcW w:w="2440" w:type="dxa"/>
            <w:shd w:val="clear" w:color="auto" w:fill="DEEAF6" w:themeFill="accent1" w:themeFillTint="33"/>
          </w:tcPr>
          <w:p w14:paraId="3423A903" w14:textId="77777777"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5717B958" w14:textId="77777777" w:rsidR="005B5C8E" w:rsidRPr="00E001DC" w:rsidRDefault="005B5C8E" w:rsidP="006E22B2">
            <w:pPr>
              <w:spacing w:after="0" w:line="240" w:lineRule="auto"/>
              <w:rPr>
                <w:rFonts w:cstheme="minorHAnsi"/>
                <w:b/>
              </w:rPr>
            </w:pPr>
            <w:r w:rsidRPr="00E001DC">
              <w:rPr>
                <w:rFonts w:cstheme="minorHAnsi"/>
                <w:b/>
              </w:rPr>
              <w:t>Primijena odgovarajućih pravnih izvora zaštite pripadnika_ca nacionalnih manjina u Europi putem poznavanja relevantnih sudskih slučajeva pred Europskim sudom za ljudska prava u pogledu prava pripadnika_ca nacionalnih manjinskih.</w:t>
            </w:r>
          </w:p>
        </w:tc>
      </w:tr>
      <w:tr w:rsidR="005B5C8E" w:rsidRPr="00E001DC" w14:paraId="03715ACF" w14:textId="77777777" w:rsidTr="006E22B2">
        <w:trPr>
          <w:trHeight w:val="255"/>
        </w:trPr>
        <w:tc>
          <w:tcPr>
            <w:tcW w:w="2440" w:type="dxa"/>
          </w:tcPr>
          <w:p w14:paraId="4198E9EB" w14:textId="77777777"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2252A953" w14:textId="77777777" w:rsidR="005B5C8E" w:rsidRPr="00E001DC" w:rsidRDefault="005B5C8E" w:rsidP="005B5C8E">
            <w:pPr>
              <w:rPr>
                <w:rFonts w:cstheme="minorHAnsi"/>
              </w:rPr>
            </w:pPr>
            <w:r w:rsidRPr="00E001DC">
              <w:rPr>
                <w:rFonts w:cstheme="minorHAnsi"/>
              </w:rPr>
              <w:t>1. Identificirati povijesne, političke, ekonomske, europske, međunarodne odnosno druge društvene čimbenike mjerodavne za stvaranje i primjenu prava.</w:t>
            </w:r>
          </w:p>
          <w:p w14:paraId="58369D88" w14:textId="77777777" w:rsidR="005B5C8E" w:rsidRPr="00E001DC" w:rsidRDefault="005B5C8E" w:rsidP="005B5C8E">
            <w:pPr>
              <w:rPr>
                <w:rFonts w:cstheme="minorHAnsi"/>
              </w:rPr>
            </w:pPr>
            <w:r w:rsidRPr="00E001DC">
              <w:rPr>
                <w:rFonts w:cstheme="minorHAnsi"/>
              </w:rPr>
              <w:t>3. Objasniti položaj i značaj pravne znanosti te odnos prema drugim znanstvenim disciplinama.</w:t>
            </w:r>
          </w:p>
          <w:p w14:paraId="42465614" w14:textId="77777777" w:rsidR="005B5C8E" w:rsidRPr="00E001DC" w:rsidRDefault="005B5C8E" w:rsidP="005B5C8E">
            <w:pPr>
              <w:rPr>
                <w:rFonts w:cstheme="minorHAnsi"/>
              </w:rPr>
            </w:pPr>
            <w:r w:rsidRPr="00E001DC">
              <w:rPr>
                <w:rFonts w:cstheme="minorHAnsi"/>
              </w:rPr>
              <w:t>4. Klasificirati i protumačiti normativni okvir mjerodavan u pojedinoj grani prava.</w:t>
            </w:r>
          </w:p>
          <w:p w14:paraId="1F6117C8" w14:textId="77777777"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14:paraId="6ADA1750" w14:textId="77777777"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14:paraId="4BBD5917" w14:textId="77777777" w:rsidR="005B5C8E" w:rsidRPr="00E001DC" w:rsidRDefault="005B5C8E" w:rsidP="005B5C8E">
            <w:pPr>
              <w:rPr>
                <w:rFonts w:cstheme="minorHAnsi"/>
              </w:rPr>
            </w:pPr>
            <w:r w:rsidRPr="00E001DC">
              <w:rPr>
                <w:rFonts w:cstheme="minorHAnsi"/>
              </w:rPr>
              <w:t xml:space="preserve">18. Provesti empirijska odnosno pravna i interdisciplinarna istraživanja. </w:t>
            </w:r>
          </w:p>
          <w:p w14:paraId="3A0F991A" w14:textId="77777777" w:rsidR="005B5C8E" w:rsidRPr="00E001DC" w:rsidRDefault="005B5C8E" w:rsidP="005B5C8E">
            <w:pPr>
              <w:rPr>
                <w:rFonts w:cstheme="minorHAnsi"/>
              </w:rPr>
            </w:pPr>
            <w:r w:rsidRPr="00E001DC">
              <w:rPr>
                <w:rFonts w:cstheme="minorHAnsi"/>
              </w:rPr>
              <w:t>19. Implementirati europske propise u nacionalni pravni sustav.</w:t>
            </w:r>
          </w:p>
        </w:tc>
      </w:tr>
      <w:tr w:rsidR="005B5C8E" w:rsidRPr="00E001DC" w14:paraId="74572AAA" w14:textId="77777777" w:rsidTr="006E22B2">
        <w:trPr>
          <w:trHeight w:val="255"/>
        </w:trPr>
        <w:tc>
          <w:tcPr>
            <w:tcW w:w="2440" w:type="dxa"/>
          </w:tcPr>
          <w:p w14:paraId="2EB55AF1" w14:textId="77777777"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7E6E9BAD" w14:textId="77777777" w:rsidR="005B5C8E" w:rsidRPr="00E001DC" w:rsidRDefault="005B5C8E" w:rsidP="005B5C8E">
            <w:pPr>
              <w:rPr>
                <w:rFonts w:cstheme="minorHAnsi"/>
              </w:rPr>
            </w:pPr>
            <w:r w:rsidRPr="00E001DC">
              <w:rPr>
                <w:rFonts w:cstheme="minorHAnsi"/>
              </w:rPr>
              <w:t>Sinteza / Stvaranje</w:t>
            </w:r>
          </w:p>
        </w:tc>
      </w:tr>
      <w:tr w:rsidR="005B5C8E" w:rsidRPr="00E001DC" w14:paraId="4EA32A93" w14:textId="77777777" w:rsidTr="006E22B2">
        <w:trPr>
          <w:trHeight w:val="255"/>
        </w:trPr>
        <w:tc>
          <w:tcPr>
            <w:tcW w:w="2440" w:type="dxa"/>
          </w:tcPr>
          <w:p w14:paraId="4F0CAE79" w14:textId="77777777"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14:paraId="348E3565" w14:textId="77777777" w:rsidR="005B5C8E" w:rsidRPr="00E001DC" w:rsidRDefault="005B5C8E" w:rsidP="005B5C8E">
            <w:pPr>
              <w:jc w:val="both"/>
              <w:rPr>
                <w:rFonts w:cstheme="minorHAnsi"/>
              </w:rPr>
            </w:pPr>
            <w:r w:rsidRPr="00E001DC">
              <w:rPr>
                <w:rFonts w:cstheme="minorHAnsi"/>
              </w:rPr>
              <w:t>Vještina upravljanja informacijama, sposobnost rješavanja problema, sposobnost timskog rada, sposobnost kritike i samokritike, sposobnost primjene znanja u praksi, sposobnost učenja, sposobnost stvaranja novih ideja, etičnost.</w:t>
            </w:r>
          </w:p>
        </w:tc>
      </w:tr>
      <w:tr w:rsidR="005B5C8E" w:rsidRPr="00E001DC" w14:paraId="0AD34C05" w14:textId="77777777" w:rsidTr="006E22B2">
        <w:trPr>
          <w:trHeight w:val="255"/>
        </w:trPr>
        <w:tc>
          <w:tcPr>
            <w:tcW w:w="2440" w:type="dxa"/>
          </w:tcPr>
          <w:p w14:paraId="64A51CCC" w14:textId="77777777"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14:paraId="2D4E9E52" w14:textId="77777777" w:rsidR="005B5C8E" w:rsidRPr="00E001DC" w:rsidRDefault="005B5C8E" w:rsidP="005B5C8E">
            <w:pPr>
              <w:rPr>
                <w:rFonts w:cstheme="minorHAnsi"/>
              </w:rPr>
            </w:pPr>
            <w:r w:rsidRPr="00E001DC">
              <w:rPr>
                <w:rFonts w:cstheme="minorHAnsi"/>
              </w:rPr>
              <w:t>Nastavne cjeline:</w:t>
            </w:r>
          </w:p>
          <w:p w14:paraId="3C1C6BF5"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14:paraId="29666A60"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14:paraId="590BAC95"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14:paraId="2FE8A373" w14:textId="77777777"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tc>
      </w:tr>
      <w:tr w:rsidR="005B5C8E" w:rsidRPr="00E001DC" w14:paraId="1400A911" w14:textId="77777777" w:rsidTr="006E22B2">
        <w:trPr>
          <w:trHeight w:val="255"/>
        </w:trPr>
        <w:tc>
          <w:tcPr>
            <w:tcW w:w="2440" w:type="dxa"/>
          </w:tcPr>
          <w:p w14:paraId="67181C1A" w14:textId="77777777"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14:paraId="22FB0BCE" w14:textId="77777777" w:rsidR="005B5C8E" w:rsidRPr="00E001DC" w:rsidRDefault="005B5C8E" w:rsidP="005B5C8E">
            <w:pPr>
              <w:rPr>
                <w:rFonts w:cstheme="minorHAnsi"/>
              </w:rPr>
            </w:pPr>
            <w:r w:rsidRPr="00E001DC">
              <w:rPr>
                <w:rFonts w:cstheme="minorHAnsi"/>
              </w:rPr>
              <w:t xml:space="preserve">Predavanje, vođena diskusija, demonstracija praktičnog zadatka, rad na tekstu. </w:t>
            </w:r>
          </w:p>
        </w:tc>
      </w:tr>
      <w:tr w:rsidR="005B5C8E" w:rsidRPr="00E001DC" w14:paraId="367290CD" w14:textId="77777777" w:rsidTr="006E22B2">
        <w:trPr>
          <w:trHeight w:val="255"/>
        </w:trPr>
        <w:tc>
          <w:tcPr>
            <w:tcW w:w="2440" w:type="dxa"/>
          </w:tcPr>
          <w:p w14:paraId="7862B2BC" w14:textId="77777777"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14:paraId="7D6FD406"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14:paraId="4625E297" w14:textId="77777777"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bl>
    <w:p w14:paraId="6429C90F" w14:textId="77777777"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p>
    <w:p w14:paraId="32133451" w14:textId="77777777"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p>
    <w:p w14:paraId="25CAE889"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PRAVNA POVIJEST ŽENA - HRVATS</w:t>
      </w:r>
      <w:r w:rsidR="004A1F9D" w:rsidRPr="00E001DC">
        <w:rPr>
          <w:rFonts w:eastAsia="Times New Roman" w:cs="Times New Roman"/>
          <w:b/>
          <w:color w:val="1F3864" w:themeColor="accent5" w:themeShade="80"/>
          <w:sz w:val="28"/>
          <w:szCs w:val="28"/>
          <w:lang w:eastAsia="hr-HR"/>
        </w:rPr>
        <w:t>KA BAŠTINA I EUROPSKO OKRUŽENJE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A21EC" w:rsidRPr="00E001DC" w14:paraId="2E1725BF" w14:textId="77777777" w:rsidTr="00C167A6">
        <w:trPr>
          <w:trHeight w:val="570"/>
        </w:trPr>
        <w:tc>
          <w:tcPr>
            <w:tcW w:w="2440" w:type="dxa"/>
            <w:shd w:val="clear" w:color="auto" w:fill="9CC2E5" w:themeFill="accent1" w:themeFillTint="99"/>
          </w:tcPr>
          <w:p w14:paraId="744792D4" w14:textId="77777777" w:rsidR="009A21EC" w:rsidRPr="00E001DC" w:rsidRDefault="009A21EC" w:rsidP="00C167A6">
            <w:pPr>
              <w:rPr>
                <w:rFonts w:cs="Times New Roman"/>
                <w:b/>
                <w:sz w:val="28"/>
                <w:szCs w:val="28"/>
              </w:rPr>
            </w:pPr>
            <w:r w:rsidRPr="00E001DC">
              <w:rPr>
                <w:rFonts w:cs="Times New Roman"/>
                <w:b/>
                <w:sz w:val="28"/>
                <w:szCs w:val="28"/>
              </w:rPr>
              <w:t>KOLEGIJ</w:t>
            </w:r>
          </w:p>
        </w:tc>
        <w:tc>
          <w:tcPr>
            <w:tcW w:w="6890" w:type="dxa"/>
          </w:tcPr>
          <w:p w14:paraId="78D8BEA8" w14:textId="77777777" w:rsidR="009A21EC" w:rsidRPr="00E001DC" w:rsidRDefault="009A21EC" w:rsidP="00C167A6">
            <w:pPr>
              <w:rPr>
                <w:rFonts w:cs="Times New Roman"/>
                <w:b/>
                <w:sz w:val="28"/>
                <w:szCs w:val="28"/>
              </w:rPr>
            </w:pPr>
            <w:r w:rsidRPr="00E001DC">
              <w:rPr>
                <w:rFonts w:cs="Times New Roman"/>
                <w:b/>
                <w:sz w:val="28"/>
                <w:szCs w:val="28"/>
              </w:rPr>
              <w:t xml:space="preserve">PRAVNA POVIJEST ŽENA – HRVATSKA BAŠTINA I EUROPSKO OKRUŽENJE </w:t>
            </w:r>
          </w:p>
        </w:tc>
      </w:tr>
      <w:tr w:rsidR="009A21EC" w:rsidRPr="00E001DC" w14:paraId="03BA212B" w14:textId="77777777" w:rsidTr="00C167A6">
        <w:trPr>
          <w:trHeight w:val="465"/>
        </w:trPr>
        <w:tc>
          <w:tcPr>
            <w:tcW w:w="2440" w:type="dxa"/>
            <w:shd w:val="clear" w:color="auto" w:fill="F2F2F2" w:themeFill="background1" w:themeFillShade="F2"/>
          </w:tcPr>
          <w:p w14:paraId="490FEDD2" w14:textId="77777777" w:rsidR="009A21EC" w:rsidRPr="00E001DC" w:rsidRDefault="009A21EC" w:rsidP="00C167A6">
            <w:pPr>
              <w:rPr>
                <w:rFonts w:cs="Times New Roman"/>
              </w:rPr>
            </w:pPr>
            <w:r w:rsidRPr="00E001DC">
              <w:rPr>
                <w:rFonts w:cs="Times New Roman"/>
              </w:rPr>
              <w:t xml:space="preserve">OBAVEZNI ILI IZBORNI / GODINA STUDIJA NA KOJOJ SE KOLEGIJ IZVODI </w:t>
            </w:r>
          </w:p>
        </w:tc>
        <w:tc>
          <w:tcPr>
            <w:tcW w:w="6890" w:type="dxa"/>
          </w:tcPr>
          <w:p w14:paraId="03237E8A" w14:textId="77777777" w:rsidR="009A21EC" w:rsidRPr="00E001DC" w:rsidRDefault="009A21EC" w:rsidP="00C167A6">
            <w:pPr>
              <w:rPr>
                <w:rFonts w:cs="Times New Roman"/>
              </w:rPr>
            </w:pPr>
            <w:r w:rsidRPr="00E001DC">
              <w:rPr>
                <w:rFonts w:cs="Times New Roman"/>
              </w:rPr>
              <w:t>IZBORNI/9. semestar/5. godina studija</w:t>
            </w:r>
          </w:p>
        </w:tc>
      </w:tr>
      <w:tr w:rsidR="009A21EC" w:rsidRPr="00E001DC" w14:paraId="35250C88" w14:textId="77777777" w:rsidTr="00C167A6">
        <w:trPr>
          <w:trHeight w:val="300"/>
        </w:trPr>
        <w:tc>
          <w:tcPr>
            <w:tcW w:w="2440" w:type="dxa"/>
            <w:shd w:val="clear" w:color="auto" w:fill="F2F2F2" w:themeFill="background1" w:themeFillShade="F2"/>
          </w:tcPr>
          <w:p w14:paraId="16972879" w14:textId="77777777" w:rsidR="009A21EC" w:rsidRPr="00E001DC" w:rsidRDefault="009A21EC" w:rsidP="00C167A6">
            <w:pPr>
              <w:rPr>
                <w:rFonts w:cs="Times New Roman"/>
              </w:rPr>
            </w:pPr>
            <w:r w:rsidRPr="00E001DC">
              <w:rPr>
                <w:rFonts w:cs="Times New Roman"/>
              </w:rPr>
              <w:t>OBLIK NASTAVE (PREDAVANJA, SEMINAR, VJEŽBE, (I/ILI) PRAKTIČNA NASTAVA</w:t>
            </w:r>
          </w:p>
        </w:tc>
        <w:tc>
          <w:tcPr>
            <w:tcW w:w="6890" w:type="dxa"/>
          </w:tcPr>
          <w:p w14:paraId="3FF856C1" w14:textId="77777777" w:rsidR="009A21EC" w:rsidRPr="00E001DC" w:rsidRDefault="009A21EC" w:rsidP="00C167A6">
            <w:pPr>
              <w:rPr>
                <w:rFonts w:cs="Times New Roman"/>
              </w:rPr>
            </w:pPr>
            <w:r w:rsidRPr="00E001DC">
              <w:rPr>
                <w:rFonts w:cs="Times New Roman"/>
              </w:rPr>
              <w:t>PREDAVANJA</w:t>
            </w:r>
          </w:p>
        </w:tc>
      </w:tr>
      <w:tr w:rsidR="009A21EC" w:rsidRPr="00E001DC" w14:paraId="56025B40" w14:textId="77777777" w:rsidTr="00C167A6">
        <w:trPr>
          <w:trHeight w:val="405"/>
        </w:trPr>
        <w:tc>
          <w:tcPr>
            <w:tcW w:w="2440" w:type="dxa"/>
            <w:shd w:val="clear" w:color="auto" w:fill="F2F2F2" w:themeFill="background1" w:themeFillShade="F2"/>
          </w:tcPr>
          <w:p w14:paraId="695E9A77" w14:textId="77777777" w:rsidR="009A21EC" w:rsidRPr="00E001DC" w:rsidRDefault="009A21EC" w:rsidP="00C167A6">
            <w:pPr>
              <w:rPr>
                <w:rFonts w:cs="Times New Roman"/>
              </w:rPr>
            </w:pPr>
            <w:r w:rsidRPr="00E001DC">
              <w:rPr>
                <w:rFonts w:cs="Times New Roman"/>
              </w:rPr>
              <w:t>ECTS BODOVI KOLEGIJA</w:t>
            </w:r>
          </w:p>
        </w:tc>
        <w:tc>
          <w:tcPr>
            <w:tcW w:w="6890" w:type="dxa"/>
          </w:tcPr>
          <w:p w14:paraId="6D58B7FF" w14:textId="77777777" w:rsidR="009A21EC" w:rsidRPr="00E001DC" w:rsidRDefault="009A21EC" w:rsidP="00C167A6">
            <w:pPr>
              <w:jc w:val="both"/>
              <w:rPr>
                <w:rFonts w:cs="Times New Roman"/>
              </w:rPr>
            </w:pPr>
            <w:r w:rsidRPr="00E001DC">
              <w:rPr>
                <w:rFonts w:cs="Times New Roman"/>
              </w:rPr>
              <w:t>4 ECTS bodova:</w:t>
            </w:r>
          </w:p>
          <w:p w14:paraId="7F9799A2" w14:textId="77777777" w:rsidR="009A21EC" w:rsidRPr="00E001DC" w:rsidRDefault="009A21EC" w:rsidP="00B72CD5">
            <w:pPr>
              <w:pStyle w:val="Odlomakpopisa"/>
              <w:numPr>
                <w:ilvl w:val="0"/>
                <w:numId w:val="1656"/>
              </w:numPr>
              <w:spacing w:after="160" w:line="259" w:lineRule="auto"/>
              <w:jc w:val="both"/>
              <w:rPr>
                <w:rFonts w:asciiTheme="minorHAnsi" w:hAnsiTheme="minorHAnsi"/>
                <w:sz w:val="22"/>
                <w:szCs w:val="22"/>
              </w:rPr>
            </w:pPr>
            <w:r w:rsidRPr="00E001DC">
              <w:rPr>
                <w:rFonts w:asciiTheme="minorHAnsi" w:hAnsiTheme="minorHAnsi"/>
                <w:sz w:val="22"/>
                <w:szCs w:val="22"/>
              </w:rPr>
              <w:t>Predavanja: cca. 1 ECTS</w:t>
            </w:r>
          </w:p>
          <w:p w14:paraId="75EDE08C" w14:textId="77777777" w:rsidR="009A21EC" w:rsidRPr="00E001DC" w:rsidRDefault="009A21EC" w:rsidP="00B72CD5">
            <w:pPr>
              <w:pStyle w:val="Odlomakpopisa"/>
              <w:numPr>
                <w:ilvl w:val="0"/>
                <w:numId w:val="1656"/>
              </w:numPr>
              <w:spacing w:after="160" w:line="259" w:lineRule="auto"/>
              <w:jc w:val="both"/>
              <w:rPr>
                <w:rFonts w:asciiTheme="minorHAnsi" w:hAnsiTheme="minorHAnsi"/>
                <w:sz w:val="22"/>
                <w:szCs w:val="22"/>
              </w:rPr>
            </w:pPr>
            <w:r w:rsidRPr="00E001DC">
              <w:rPr>
                <w:rFonts w:asciiTheme="minorHAnsi" w:hAnsiTheme="minorHAnsi"/>
                <w:sz w:val="22"/>
                <w:szCs w:val="22"/>
              </w:rPr>
              <w:t>Priprema za predavanje: cca. 1 ECTS</w:t>
            </w:r>
          </w:p>
          <w:p w14:paraId="41CC4F13" w14:textId="77777777" w:rsidR="009A21EC" w:rsidRPr="00E001DC" w:rsidRDefault="009A21EC" w:rsidP="00B72CD5">
            <w:pPr>
              <w:pStyle w:val="Odlomakpopisa"/>
              <w:numPr>
                <w:ilvl w:val="0"/>
                <w:numId w:val="1656"/>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cca. 2 ECTS  </w:t>
            </w:r>
          </w:p>
        </w:tc>
      </w:tr>
      <w:tr w:rsidR="009A21EC" w:rsidRPr="00E001DC" w14:paraId="5993CBEC" w14:textId="77777777" w:rsidTr="00C167A6">
        <w:trPr>
          <w:trHeight w:val="330"/>
        </w:trPr>
        <w:tc>
          <w:tcPr>
            <w:tcW w:w="2440" w:type="dxa"/>
            <w:shd w:val="clear" w:color="auto" w:fill="F2F2F2" w:themeFill="background1" w:themeFillShade="F2"/>
          </w:tcPr>
          <w:p w14:paraId="33738DCD" w14:textId="77777777" w:rsidR="009A21EC" w:rsidRPr="00E001DC" w:rsidRDefault="009A21EC" w:rsidP="00C167A6">
            <w:pPr>
              <w:rPr>
                <w:rFonts w:cs="Times New Roman"/>
              </w:rPr>
            </w:pPr>
            <w:r w:rsidRPr="00E001DC">
              <w:rPr>
                <w:rFonts w:cs="Times New Roman"/>
              </w:rPr>
              <w:t>STUDIJSKI PROGRAM NA KOJEM SE KOLEGIJ IZVODI</w:t>
            </w:r>
          </w:p>
        </w:tc>
        <w:tc>
          <w:tcPr>
            <w:tcW w:w="6890" w:type="dxa"/>
          </w:tcPr>
          <w:p w14:paraId="7313CC5C" w14:textId="77777777" w:rsidR="009A21EC" w:rsidRPr="00E001DC" w:rsidRDefault="009A21EC" w:rsidP="00C167A6">
            <w:pPr>
              <w:rPr>
                <w:rFonts w:cs="Times New Roman"/>
              </w:rPr>
            </w:pPr>
            <w:r w:rsidRPr="00E001DC">
              <w:rPr>
                <w:rFonts w:cs="Times New Roman"/>
              </w:rPr>
              <w:t>PRAVNI STUDIJ</w:t>
            </w:r>
          </w:p>
        </w:tc>
      </w:tr>
      <w:tr w:rsidR="009A21EC" w:rsidRPr="00E001DC" w14:paraId="7916422C" w14:textId="77777777" w:rsidTr="00C167A6">
        <w:trPr>
          <w:trHeight w:val="255"/>
        </w:trPr>
        <w:tc>
          <w:tcPr>
            <w:tcW w:w="2440" w:type="dxa"/>
            <w:shd w:val="clear" w:color="auto" w:fill="F2F2F2" w:themeFill="background1" w:themeFillShade="F2"/>
          </w:tcPr>
          <w:p w14:paraId="16030929" w14:textId="77777777" w:rsidR="009A21EC" w:rsidRPr="00E001DC" w:rsidRDefault="009A21EC" w:rsidP="00C167A6">
            <w:pPr>
              <w:rPr>
                <w:rFonts w:cs="Times New Roman"/>
              </w:rPr>
            </w:pPr>
            <w:r w:rsidRPr="00E001DC">
              <w:rPr>
                <w:rFonts w:cs="Times New Roman"/>
              </w:rPr>
              <w:t>RAZINA STUDIJSKOG PROGRAMA (6.st, 6.sv, 7.1.st, 7.1.sv, 7.2, 8.2.)</w:t>
            </w:r>
          </w:p>
        </w:tc>
        <w:tc>
          <w:tcPr>
            <w:tcW w:w="6890" w:type="dxa"/>
          </w:tcPr>
          <w:p w14:paraId="0D831701" w14:textId="77777777" w:rsidR="009A21EC" w:rsidRPr="00E001DC" w:rsidRDefault="009A21EC" w:rsidP="00C167A6">
            <w:pPr>
              <w:rPr>
                <w:rFonts w:cs="Times New Roman"/>
              </w:rPr>
            </w:pPr>
            <w:r w:rsidRPr="00E001DC">
              <w:rPr>
                <w:rFonts w:cs="Times New Roman"/>
              </w:rPr>
              <w:t>7.1.sv</w:t>
            </w:r>
          </w:p>
        </w:tc>
      </w:tr>
      <w:tr w:rsidR="009A21EC" w:rsidRPr="00E001DC" w14:paraId="7928FFE3" w14:textId="77777777" w:rsidTr="00C167A6">
        <w:trPr>
          <w:trHeight w:val="255"/>
        </w:trPr>
        <w:tc>
          <w:tcPr>
            <w:tcW w:w="2440" w:type="dxa"/>
          </w:tcPr>
          <w:p w14:paraId="65F596C1" w14:textId="77777777" w:rsidR="009A21EC" w:rsidRPr="00E001DC" w:rsidRDefault="009A21EC" w:rsidP="00C167A6"/>
        </w:tc>
        <w:tc>
          <w:tcPr>
            <w:tcW w:w="6890" w:type="dxa"/>
            <w:shd w:val="clear" w:color="auto" w:fill="BDD6EE" w:themeFill="accent1" w:themeFillTint="66"/>
          </w:tcPr>
          <w:p w14:paraId="19A56539" w14:textId="77777777" w:rsidR="009A21EC" w:rsidRPr="00E001DC" w:rsidRDefault="009A21EC" w:rsidP="00C167A6">
            <w:pPr>
              <w:jc w:val="center"/>
              <w:rPr>
                <w:rFonts w:cs="Times New Roman"/>
                <w:b/>
              </w:rPr>
            </w:pPr>
            <w:r w:rsidRPr="00E001DC">
              <w:rPr>
                <w:rFonts w:cs="Times New Roman"/>
                <w:b/>
              </w:rPr>
              <w:t>KONSTRUKTIVNO POVEZIVANJE</w:t>
            </w:r>
          </w:p>
        </w:tc>
      </w:tr>
      <w:tr w:rsidR="009A21EC" w:rsidRPr="00E001DC" w14:paraId="66105C9B" w14:textId="77777777" w:rsidTr="00C167A6">
        <w:trPr>
          <w:trHeight w:val="255"/>
        </w:trPr>
        <w:tc>
          <w:tcPr>
            <w:tcW w:w="2440" w:type="dxa"/>
            <w:shd w:val="clear" w:color="auto" w:fill="DEEAF6" w:themeFill="accent1" w:themeFillTint="33"/>
          </w:tcPr>
          <w:p w14:paraId="34EDB2E8"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E7E6E6" w:themeFill="background2"/>
          </w:tcPr>
          <w:p w14:paraId="1DF54979" w14:textId="77777777" w:rsidR="009A21EC" w:rsidRPr="00E001DC" w:rsidRDefault="009A21EC" w:rsidP="00C167A6">
            <w:pPr>
              <w:jc w:val="both"/>
              <w:rPr>
                <w:rFonts w:cs="Times New Roman"/>
                <w:b/>
              </w:rPr>
            </w:pPr>
            <w:r w:rsidRPr="00E001DC">
              <w:rPr>
                <w:rFonts w:cs="Times New Roman"/>
                <w:b/>
              </w:rPr>
              <w:t xml:space="preserve">Razlikovati pojedine pravno-povijesne sustave i odgovarajuća uređenja položaja žene. </w:t>
            </w:r>
          </w:p>
        </w:tc>
      </w:tr>
      <w:tr w:rsidR="009A21EC" w:rsidRPr="00E001DC" w14:paraId="35A93205" w14:textId="77777777" w:rsidTr="00C167A6">
        <w:trPr>
          <w:trHeight w:val="255"/>
        </w:trPr>
        <w:tc>
          <w:tcPr>
            <w:tcW w:w="2440" w:type="dxa"/>
          </w:tcPr>
          <w:p w14:paraId="1CBD8240" w14:textId="77777777"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2D3A7FDB" w14:textId="77777777"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3847CDA6" w14:textId="77777777" w:rsidR="009A21EC" w:rsidRPr="00E001DC" w:rsidRDefault="009A21EC" w:rsidP="009A21EC">
            <w:pPr>
              <w:spacing w:after="0"/>
              <w:jc w:val="both"/>
              <w:rPr>
                <w:rFonts w:cs="Times New Roman"/>
              </w:rPr>
            </w:pPr>
            <w:r w:rsidRPr="00E001DC">
              <w:rPr>
                <w:rFonts w:cs="Times New Roman"/>
              </w:rPr>
              <w:t>5. Objasniti institute materijalnog i postupovnog prava.</w:t>
            </w:r>
          </w:p>
        </w:tc>
      </w:tr>
      <w:tr w:rsidR="009A21EC" w:rsidRPr="00E001DC" w14:paraId="44767048" w14:textId="77777777" w:rsidTr="00C167A6">
        <w:trPr>
          <w:trHeight w:val="255"/>
        </w:trPr>
        <w:tc>
          <w:tcPr>
            <w:tcW w:w="2440" w:type="dxa"/>
          </w:tcPr>
          <w:p w14:paraId="36F0C60E" w14:textId="77777777" w:rsidR="009A21EC" w:rsidRPr="00E001DC" w:rsidRDefault="009A21EC" w:rsidP="00B72CD5">
            <w:pPr>
              <w:pStyle w:val="Odlomakpopisa"/>
              <w:numPr>
                <w:ilvl w:val="0"/>
                <w:numId w:val="165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DEAD190" w14:textId="77777777" w:rsidR="009A21EC" w:rsidRPr="00E001DC" w:rsidRDefault="009A21EC" w:rsidP="009A21EC">
            <w:pPr>
              <w:rPr>
                <w:rFonts w:cs="Times New Roman"/>
              </w:rPr>
            </w:pPr>
            <w:r w:rsidRPr="00E001DC">
              <w:rPr>
                <w:rFonts w:cs="Times New Roman"/>
              </w:rPr>
              <w:t>Razumijevanje</w:t>
            </w:r>
          </w:p>
        </w:tc>
      </w:tr>
      <w:tr w:rsidR="009A21EC" w:rsidRPr="00E001DC" w14:paraId="3AE8D48B" w14:textId="77777777" w:rsidTr="00C167A6">
        <w:trPr>
          <w:trHeight w:val="255"/>
        </w:trPr>
        <w:tc>
          <w:tcPr>
            <w:tcW w:w="2440" w:type="dxa"/>
          </w:tcPr>
          <w:p w14:paraId="0EBE5460" w14:textId="77777777"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6B78EAA" w14:textId="77777777" w:rsidR="009A21EC" w:rsidRPr="00E001DC" w:rsidRDefault="009A21EC" w:rsidP="009A21EC">
            <w:pPr>
              <w:jc w:val="both"/>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9A21EC" w:rsidRPr="00E001DC" w14:paraId="2D065A2E" w14:textId="77777777" w:rsidTr="00C167A6">
        <w:trPr>
          <w:trHeight w:val="255"/>
        </w:trPr>
        <w:tc>
          <w:tcPr>
            <w:tcW w:w="2440" w:type="dxa"/>
          </w:tcPr>
          <w:p w14:paraId="112EA899" w14:textId="77777777"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606AFBA" w14:textId="77777777" w:rsidR="009A21EC" w:rsidRPr="00E001DC" w:rsidRDefault="009A21EC" w:rsidP="009A21EC">
            <w:pPr>
              <w:jc w:val="both"/>
              <w:rPr>
                <w:rFonts w:cs="Times New Roman"/>
              </w:rPr>
            </w:pPr>
            <w:r w:rsidRPr="00E001DC">
              <w:rPr>
                <w:rFonts w:cs="Times New Roman"/>
              </w:rPr>
              <w:t>Nastavne cjeline:</w:t>
            </w:r>
          </w:p>
          <w:p w14:paraId="09904A9D"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7F8B2CEB"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194722F1"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59143CDC"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14:paraId="786F9E6F"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14:paraId="6D1DF258"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14:paraId="30E71B12" w14:textId="77777777" w:rsidR="009A21EC" w:rsidRPr="00E001DC" w:rsidRDefault="009A21EC" w:rsidP="009A21EC">
            <w:pPr>
              <w:jc w:val="both"/>
              <w:rPr>
                <w:rFonts w:cs="Times New Roman"/>
              </w:rPr>
            </w:pPr>
            <w:r w:rsidRPr="00E001DC">
              <w:rPr>
                <w:rFonts w:cs="Times New Roman"/>
                <w:spacing w:val="-3"/>
              </w:rPr>
              <w:t>7.Iskorak iz privatnog u javno (obrazovanje i zapošljavanje žena)</w:t>
            </w:r>
          </w:p>
        </w:tc>
      </w:tr>
      <w:tr w:rsidR="009A21EC" w:rsidRPr="00E001DC" w14:paraId="56DEC940" w14:textId="77777777" w:rsidTr="00C167A6">
        <w:trPr>
          <w:trHeight w:val="255"/>
        </w:trPr>
        <w:tc>
          <w:tcPr>
            <w:tcW w:w="2440" w:type="dxa"/>
          </w:tcPr>
          <w:p w14:paraId="67BE6BFA" w14:textId="77777777"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0F414AC9" w14:textId="77777777" w:rsidR="009A21EC" w:rsidRPr="00E001DC" w:rsidRDefault="009A21EC" w:rsidP="009A21EC">
            <w:pPr>
              <w:jc w:val="both"/>
              <w:rPr>
                <w:rFonts w:cs="Times New Roman"/>
              </w:rPr>
            </w:pPr>
            <w:r w:rsidRPr="00E001DC">
              <w:rPr>
                <w:rFonts w:cs="Times New Roman"/>
              </w:rPr>
              <w:t>Predavanje, rad na tekstu, vođena diskusija, samostalno čitanje literature.</w:t>
            </w:r>
          </w:p>
        </w:tc>
      </w:tr>
      <w:tr w:rsidR="009A21EC" w:rsidRPr="00E001DC" w14:paraId="4FC9C23F" w14:textId="77777777" w:rsidTr="00C167A6">
        <w:trPr>
          <w:trHeight w:val="255"/>
        </w:trPr>
        <w:tc>
          <w:tcPr>
            <w:tcW w:w="2440" w:type="dxa"/>
          </w:tcPr>
          <w:p w14:paraId="3BDB79FC" w14:textId="77777777"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DE39B4D" w14:textId="77777777" w:rsidR="009A21EC" w:rsidRPr="00E001DC" w:rsidRDefault="009A21EC" w:rsidP="009A21EC">
            <w:pPr>
              <w:jc w:val="both"/>
              <w:rPr>
                <w:rFonts w:cs="Times New Roman"/>
              </w:rPr>
            </w:pPr>
            <w:r w:rsidRPr="00E001DC">
              <w:rPr>
                <w:rFonts w:cs="Times New Roman"/>
              </w:rPr>
              <w:t xml:space="preserve">Usmeni ispit    </w:t>
            </w:r>
          </w:p>
        </w:tc>
      </w:tr>
      <w:tr w:rsidR="009A21EC" w:rsidRPr="00E001DC" w14:paraId="2FEF2D53" w14:textId="77777777" w:rsidTr="00C167A6">
        <w:trPr>
          <w:trHeight w:val="255"/>
        </w:trPr>
        <w:tc>
          <w:tcPr>
            <w:tcW w:w="2440" w:type="dxa"/>
            <w:shd w:val="clear" w:color="auto" w:fill="DEEAF6" w:themeFill="accent1" w:themeFillTint="33"/>
          </w:tcPr>
          <w:p w14:paraId="0A2DCCAC"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A119789" w14:textId="77777777" w:rsidR="009A21EC" w:rsidRPr="00E001DC" w:rsidRDefault="009A21EC" w:rsidP="00C167A6">
            <w:pPr>
              <w:jc w:val="both"/>
              <w:rPr>
                <w:rFonts w:cs="Times New Roman"/>
                <w:b/>
              </w:rPr>
            </w:pPr>
            <w:r w:rsidRPr="00E001DC">
              <w:rPr>
                <w:rFonts w:cs="Times New Roman"/>
                <w:b/>
              </w:rPr>
              <w:t xml:space="preserve">Prikazati ključne momente procesa evolucije u pravnom uređenju položaja žene.  </w:t>
            </w:r>
          </w:p>
        </w:tc>
      </w:tr>
      <w:tr w:rsidR="009A21EC" w:rsidRPr="00E001DC" w14:paraId="0AE45084" w14:textId="77777777" w:rsidTr="00C167A6">
        <w:trPr>
          <w:trHeight w:val="255"/>
        </w:trPr>
        <w:tc>
          <w:tcPr>
            <w:tcW w:w="2440" w:type="dxa"/>
          </w:tcPr>
          <w:p w14:paraId="05AA98BB" w14:textId="77777777"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CB1EDA9" w14:textId="77777777"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50F76148" w14:textId="77777777" w:rsidR="009A21EC" w:rsidRPr="00E001DC" w:rsidRDefault="009A21EC" w:rsidP="009A21EC">
            <w:pPr>
              <w:spacing w:after="0"/>
              <w:jc w:val="both"/>
              <w:rPr>
                <w:rFonts w:cs="Times New Roman"/>
              </w:rPr>
            </w:pPr>
            <w:r w:rsidRPr="00E001DC">
              <w:rPr>
                <w:rFonts w:cs="Times New Roman"/>
              </w:rPr>
              <w:t>5. Objasniti institute materijalnog i postupovnog prava.</w:t>
            </w:r>
          </w:p>
          <w:p w14:paraId="3D5BEEC8" w14:textId="77777777" w:rsidR="009A21EC" w:rsidRPr="00E001DC" w:rsidRDefault="009A21EC" w:rsidP="009A21EC">
            <w:pPr>
              <w:spacing w:after="0"/>
              <w:jc w:val="both"/>
              <w:rPr>
                <w:rFonts w:cs="Times New Roman"/>
              </w:rPr>
            </w:pPr>
            <w:r w:rsidRPr="00E001DC">
              <w:rPr>
                <w:rFonts w:cs="Times New Roman"/>
              </w:rPr>
              <w:t>12. Vrednovati pravne institute i načela u njihovoj razvojnoj dimenziji i u odnosu prema suvremenom pravnom sustavu.</w:t>
            </w:r>
          </w:p>
        </w:tc>
      </w:tr>
      <w:tr w:rsidR="009A21EC" w:rsidRPr="00E001DC" w14:paraId="7AD863C6" w14:textId="77777777" w:rsidTr="00C167A6">
        <w:trPr>
          <w:trHeight w:val="255"/>
        </w:trPr>
        <w:tc>
          <w:tcPr>
            <w:tcW w:w="2440" w:type="dxa"/>
          </w:tcPr>
          <w:p w14:paraId="73F193F8" w14:textId="77777777" w:rsidR="009A21EC" w:rsidRPr="00E001DC" w:rsidRDefault="009A21EC" w:rsidP="00B72CD5">
            <w:pPr>
              <w:pStyle w:val="Odlomakpopisa"/>
              <w:numPr>
                <w:ilvl w:val="0"/>
                <w:numId w:val="165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5C67DE4" w14:textId="77777777" w:rsidR="009A21EC" w:rsidRPr="00E001DC" w:rsidRDefault="009A21EC" w:rsidP="009A21EC">
            <w:pPr>
              <w:jc w:val="both"/>
              <w:rPr>
                <w:rFonts w:cs="Times New Roman"/>
              </w:rPr>
            </w:pPr>
            <w:r w:rsidRPr="00E001DC">
              <w:rPr>
                <w:rFonts w:cs="Times New Roman"/>
              </w:rPr>
              <w:t>Primjena</w:t>
            </w:r>
          </w:p>
        </w:tc>
      </w:tr>
      <w:tr w:rsidR="009A21EC" w:rsidRPr="00E001DC" w14:paraId="06B25CEC" w14:textId="77777777" w:rsidTr="00C167A6">
        <w:trPr>
          <w:trHeight w:val="255"/>
        </w:trPr>
        <w:tc>
          <w:tcPr>
            <w:tcW w:w="2440" w:type="dxa"/>
          </w:tcPr>
          <w:p w14:paraId="5A789BDD" w14:textId="77777777"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0004DB7" w14:textId="77777777" w:rsidR="009A21EC" w:rsidRPr="00E001DC" w:rsidRDefault="009A21EC" w:rsidP="009A21EC">
            <w:pPr>
              <w:jc w:val="both"/>
              <w:rPr>
                <w:rFonts w:cs="Times New Roman"/>
              </w:rPr>
            </w:pPr>
            <w:r w:rsidRPr="00E001DC">
              <w:rPr>
                <w:rFonts w:cs="Times New Roman"/>
              </w:rPr>
              <w:t>Vještina upravljanja informacijama, sposobnost primjene znanja u praksi, istraživačke vještine, logičko argumentiranje uz uvažavanje drugačijeg mišljenja, sposobnost učenja.</w:t>
            </w:r>
          </w:p>
        </w:tc>
      </w:tr>
      <w:tr w:rsidR="009A21EC" w:rsidRPr="00E001DC" w14:paraId="00C46EE6" w14:textId="77777777" w:rsidTr="00C167A6">
        <w:trPr>
          <w:trHeight w:val="255"/>
        </w:trPr>
        <w:tc>
          <w:tcPr>
            <w:tcW w:w="2440" w:type="dxa"/>
          </w:tcPr>
          <w:p w14:paraId="03A36B62" w14:textId="77777777"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F5B3112" w14:textId="77777777" w:rsidR="009A21EC" w:rsidRPr="00E001DC" w:rsidRDefault="009A21EC" w:rsidP="009A21EC">
            <w:pPr>
              <w:rPr>
                <w:rFonts w:cs="Times New Roman"/>
              </w:rPr>
            </w:pPr>
            <w:r w:rsidRPr="00E001DC">
              <w:rPr>
                <w:rFonts w:cs="Times New Roman"/>
              </w:rPr>
              <w:t>Nastavne cjeline:</w:t>
            </w:r>
          </w:p>
          <w:p w14:paraId="5876484B"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4CC04D65"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086607F7"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4D4C5443"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14:paraId="04497DC3"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14:paraId="126A5924"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14:paraId="14EA6F81" w14:textId="77777777" w:rsidR="009A21EC" w:rsidRPr="00E001DC" w:rsidRDefault="009A21EC" w:rsidP="009A21EC">
            <w:pPr>
              <w:rPr>
                <w:rFonts w:cs="Times New Roman"/>
              </w:rPr>
            </w:pPr>
            <w:r w:rsidRPr="00E001DC">
              <w:rPr>
                <w:rFonts w:cs="Times New Roman"/>
                <w:spacing w:val="-3"/>
              </w:rPr>
              <w:t>7. Iskorak iz privatnog u javno (obrazovanje i zapošljavanje žena)</w:t>
            </w:r>
          </w:p>
        </w:tc>
      </w:tr>
      <w:tr w:rsidR="009A21EC" w:rsidRPr="00E001DC" w14:paraId="7AE1CCB8" w14:textId="77777777" w:rsidTr="00C167A6">
        <w:trPr>
          <w:trHeight w:val="255"/>
        </w:trPr>
        <w:tc>
          <w:tcPr>
            <w:tcW w:w="2440" w:type="dxa"/>
          </w:tcPr>
          <w:p w14:paraId="0ADF2887" w14:textId="77777777"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E2274A6" w14:textId="77777777" w:rsidR="009A21EC" w:rsidRPr="00E001DC" w:rsidRDefault="009A21EC" w:rsidP="009A21EC">
            <w:pPr>
              <w:jc w:val="both"/>
              <w:rPr>
                <w:rFonts w:cs="Times New Roman"/>
              </w:rPr>
            </w:pPr>
            <w:r w:rsidRPr="00E001DC">
              <w:rPr>
                <w:rFonts w:cs="Times New Roman"/>
              </w:rPr>
              <w:t>Predavanje, rad na tekstu, vođena diskusija, samostalno čitanje literature.</w:t>
            </w:r>
          </w:p>
        </w:tc>
      </w:tr>
      <w:tr w:rsidR="009A21EC" w:rsidRPr="00E001DC" w14:paraId="47D5131D" w14:textId="77777777" w:rsidTr="00C167A6">
        <w:trPr>
          <w:trHeight w:val="255"/>
        </w:trPr>
        <w:tc>
          <w:tcPr>
            <w:tcW w:w="2440" w:type="dxa"/>
          </w:tcPr>
          <w:p w14:paraId="4377B12E" w14:textId="77777777"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1D51D62" w14:textId="77777777" w:rsidR="009A21EC" w:rsidRPr="00E001DC" w:rsidRDefault="009A21EC" w:rsidP="009A21EC">
            <w:pPr>
              <w:jc w:val="both"/>
              <w:rPr>
                <w:rFonts w:cs="Times New Roman"/>
              </w:rPr>
            </w:pPr>
            <w:r w:rsidRPr="00E001DC">
              <w:rPr>
                <w:rFonts w:cs="Times New Roman"/>
              </w:rPr>
              <w:t xml:space="preserve">Usmeni ispit.    </w:t>
            </w:r>
          </w:p>
        </w:tc>
      </w:tr>
      <w:tr w:rsidR="009A21EC" w:rsidRPr="00E001DC" w14:paraId="5090B1A2" w14:textId="77777777" w:rsidTr="00C167A6">
        <w:trPr>
          <w:trHeight w:val="255"/>
        </w:trPr>
        <w:tc>
          <w:tcPr>
            <w:tcW w:w="2440" w:type="dxa"/>
            <w:shd w:val="clear" w:color="auto" w:fill="DEEAF6" w:themeFill="accent1" w:themeFillTint="33"/>
          </w:tcPr>
          <w:p w14:paraId="544B298F"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62862D9C" w14:textId="77777777" w:rsidR="009A21EC" w:rsidRPr="00E001DC" w:rsidRDefault="009A21EC" w:rsidP="00C167A6">
            <w:pPr>
              <w:jc w:val="both"/>
              <w:rPr>
                <w:rFonts w:cs="Times New Roman"/>
                <w:b/>
              </w:rPr>
            </w:pPr>
            <w:r w:rsidRPr="00E001DC">
              <w:rPr>
                <w:rFonts w:cs="Times New Roman"/>
                <w:b/>
              </w:rPr>
              <w:t xml:space="preserve">Analizirati zakonske norme i sudsku praksu o položaju žene s obzirom na društveno-gospodarske okolnosti.  </w:t>
            </w:r>
          </w:p>
        </w:tc>
      </w:tr>
      <w:tr w:rsidR="009A21EC" w:rsidRPr="00E001DC" w14:paraId="5627C9AC" w14:textId="77777777" w:rsidTr="00C167A6">
        <w:trPr>
          <w:trHeight w:val="255"/>
        </w:trPr>
        <w:tc>
          <w:tcPr>
            <w:tcW w:w="2440" w:type="dxa"/>
          </w:tcPr>
          <w:p w14:paraId="59FB6645" w14:textId="77777777"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C8F5DC7" w14:textId="77777777"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430D66AC" w14:textId="77777777" w:rsidR="009A21EC" w:rsidRPr="00E001DC" w:rsidRDefault="009A21EC" w:rsidP="009A21EC">
            <w:pPr>
              <w:spacing w:after="0"/>
              <w:jc w:val="both"/>
              <w:rPr>
                <w:rFonts w:cs="Times New Roman"/>
              </w:rPr>
            </w:pPr>
            <w:r w:rsidRPr="00E001DC">
              <w:rPr>
                <w:rFonts w:cs="Times New Roman"/>
              </w:rPr>
              <w:t>4. Klasificirati i protumačiti normativni okvir mjerodavan u pojedinoj grani prava.</w:t>
            </w:r>
          </w:p>
          <w:p w14:paraId="7428A3FB" w14:textId="77777777" w:rsidR="009A21EC" w:rsidRPr="00E001DC" w:rsidRDefault="009A21EC" w:rsidP="009A21EC">
            <w:pPr>
              <w:spacing w:after="0"/>
              <w:jc w:val="both"/>
              <w:rPr>
                <w:rFonts w:cs="Times New Roman"/>
              </w:rPr>
            </w:pPr>
            <w:r w:rsidRPr="00E001DC">
              <w:rPr>
                <w:rFonts w:cs="Times New Roman"/>
              </w:rPr>
              <w:t>11. Analizirati relevantnu sudsku praksu.</w:t>
            </w:r>
          </w:p>
        </w:tc>
      </w:tr>
      <w:tr w:rsidR="009A21EC" w:rsidRPr="00E001DC" w14:paraId="7CD9EC89" w14:textId="77777777" w:rsidTr="00C167A6">
        <w:trPr>
          <w:trHeight w:val="255"/>
        </w:trPr>
        <w:tc>
          <w:tcPr>
            <w:tcW w:w="2440" w:type="dxa"/>
          </w:tcPr>
          <w:p w14:paraId="4F709E21" w14:textId="77777777" w:rsidR="009A21EC" w:rsidRPr="00E001DC" w:rsidRDefault="009A21EC" w:rsidP="00B72CD5">
            <w:pPr>
              <w:pStyle w:val="Odlomakpopisa"/>
              <w:numPr>
                <w:ilvl w:val="0"/>
                <w:numId w:val="16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E6F3F3E" w14:textId="77777777" w:rsidR="009A21EC" w:rsidRPr="00E001DC" w:rsidRDefault="009A21EC" w:rsidP="009A21EC">
            <w:pPr>
              <w:jc w:val="both"/>
              <w:rPr>
                <w:rFonts w:cs="Times New Roman"/>
              </w:rPr>
            </w:pPr>
            <w:r w:rsidRPr="00E001DC">
              <w:rPr>
                <w:rFonts w:cs="Times New Roman"/>
              </w:rPr>
              <w:t>Analiza</w:t>
            </w:r>
          </w:p>
        </w:tc>
      </w:tr>
      <w:tr w:rsidR="009A21EC" w:rsidRPr="00E001DC" w14:paraId="6D1EDFD3" w14:textId="77777777" w:rsidTr="00C167A6">
        <w:trPr>
          <w:trHeight w:val="255"/>
        </w:trPr>
        <w:tc>
          <w:tcPr>
            <w:tcW w:w="2440" w:type="dxa"/>
          </w:tcPr>
          <w:p w14:paraId="4F543AC1" w14:textId="77777777"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D5EE909" w14:textId="77777777" w:rsidR="009A21EC" w:rsidRPr="00E001DC" w:rsidRDefault="009A21EC" w:rsidP="009A21EC">
            <w:pPr>
              <w:jc w:val="both"/>
              <w:rPr>
                <w:rFonts w:cs="Times New Roman"/>
              </w:rPr>
            </w:pPr>
            <w:r w:rsidRPr="00E001DC">
              <w:rPr>
                <w:rFonts w:cs="Times New Roman"/>
              </w:rPr>
              <w:t>Vještina upravljanja informacijama, sposobnost učenja, sposobnost primjene znanja u praksi, jasno i razgovijetno izražavanje.</w:t>
            </w:r>
          </w:p>
        </w:tc>
      </w:tr>
      <w:tr w:rsidR="009A21EC" w:rsidRPr="00E001DC" w14:paraId="7895CB6E" w14:textId="77777777" w:rsidTr="00C167A6">
        <w:trPr>
          <w:trHeight w:val="255"/>
        </w:trPr>
        <w:tc>
          <w:tcPr>
            <w:tcW w:w="2440" w:type="dxa"/>
          </w:tcPr>
          <w:p w14:paraId="547D8EAC" w14:textId="77777777"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FD74169" w14:textId="77777777" w:rsidR="009A21EC" w:rsidRPr="00E001DC" w:rsidRDefault="009A21EC" w:rsidP="009A21EC">
            <w:pPr>
              <w:rPr>
                <w:rFonts w:cs="Times New Roman"/>
              </w:rPr>
            </w:pPr>
            <w:r w:rsidRPr="00E001DC">
              <w:rPr>
                <w:rFonts w:cs="Times New Roman"/>
              </w:rPr>
              <w:t>Nastavne cjeline:</w:t>
            </w:r>
          </w:p>
          <w:p w14:paraId="2FF54CAF"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708BB302"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3A5F40F9"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734C6400"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 – 1918.: pravna i poslovna sposobnost; imovinsko-pravni položaj; bračno-imovinski režim; brak; osobni odnosi u braku; odnosi u obitelji (roditelj-djeca); nasljedno pravo udovice i kćeri  </w:t>
            </w:r>
          </w:p>
          <w:p w14:paraId="54A54225"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 Kućna zadruga te uloga i pravni položaj žene  </w:t>
            </w:r>
          </w:p>
          <w:p w14:paraId="62E75FE1"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 Radionica: case study – primjer iz prakse građanskog suda  </w:t>
            </w:r>
          </w:p>
          <w:p w14:paraId="61561DCB"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7.Kaznenopravni položaj žene 1848. – 1918.: žena kao počiniteljica/žrtva/svjedok kaznenog djela  </w:t>
            </w:r>
          </w:p>
          <w:p w14:paraId="3FC1D388"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8.Radionica: case study – primjer iz prakse kaznenog suda </w:t>
            </w:r>
          </w:p>
          <w:p w14:paraId="09DCD9A2" w14:textId="77777777"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9.Iskorak iz privatnog u javno (obrazovanje i zapošljavanje žena)</w:t>
            </w:r>
          </w:p>
        </w:tc>
      </w:tr>
      <w:tr w:rsidR="009A21EC" w:rsidRPr="00E001DC" w14:paraId="61D55D70" w14:textId="77777777" w:rsidTr="00C167A6">
        <w:trPr>
          <w:trHeight w:val="255"/>
        </w:trPr>
        <w:tc>
          <w:tcPr>
            <w:tcW w:w="2440" w:type="dxa"/>
          </w:tcPr>
          <w:p w14:paraId="25AA21EA" w14:textId="77777777"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0AE3D7AA" w14:textId="77777777" w:rsidR="009A21EC" w:rsidRPr="00E001DC" w:rsidRDefault="009A21EC" w:rsidP="009A21EC">
            <w:pPr>
              <w:jc w:val="both"/>
              <w:rPr>
                <w:rFonts w:cs="Times New Roman"/>
              </w:rPr>
            </w:pPr>
            <w:r w:rsidRPr="00E001DC">
              <w:rPr>
                <w:rFonts w:cs="Times New Roman"/>
              </w:rPr>
              <w:t>Rad na tekstu, vođena diskusija, studentska debata, samostalno čitanje literature.</w:t>
            </w:r>
          </w:p>
        </w:tc>
      </w:tr>
      <w:tr w:rsidR="009A21EC" w:rsidRPr="00E001DC" w14:paraId="5E972E27" w14:textId="77777777" w:rsidTr="00C167A6">
        <w:trPr>
          <w:trHeight w:val="255"/>
        </w:trPr>
        <w:tc>
          <w:tcPr>
            <w:tcW w:w="2440" w:type="dxa"/>
          </w:tcPr>
          <w:p w14:paraId="516E72DE" w14:textId="77777777"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5399F0B" w14:textId="77777777" w:rsidR="009A21EC" w:rsidRPr="00E001DC" w:rsidRDefault="009A21EC" w:rsidP="009A21EC">
            <w:pPr>
              <w:ind w:left="38"/>
              <w:rPr>
                <w:rFonts w:cs="Times New Roman"/>
              </w:rPr>
            </w:pPr>
            <w:r w:rsidRPr="00E001DC">
              <w:rPr>
                <w:rFonts w:cs="Times New Roman"/>
              </w:rPr>
              <w:t xml:space="preserve">Usmeni ispit.    </w:t>
            </w:r>
          </w:p>
        </w:tc>
      </w:tr>
      <w:tr w:rsidR="009A21EC" w:rsidRPr="00E001DC" w14:paraId="6B7441D0" w14:textId="77777777" w:rsidTr="00C167A6">
        <w:trPr>
          <w:trHeight w:val="255"/>
        </w:trPr>
        <w:tc>
          <w:tcPr>
            <w:tcW w:w="2440" w:type="dxa"/>
            <w:shd w:val="clear" w:color="auto" w:fill="DEEAF6" w:themeFill="accent1" w:themeFillTint="33"/>
          </w:tcPr>
          <w:p w14:paraId="68D2811B"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6EAFDB12" w14:textId="77777777" w:rsidR="009A21EC" w:rsidRPr="00E001DC" w:rsidRDefault="009A21EC" w:rsidP="00C167A6">
            <w:pPr>
              <w:jc w:val="both"/>
              <w:rPr>
                <w:rFonts w:cs="Times New Roman"/>
                <w:b/>
              </w:rPr>
            </w:pPr>
            <w:r w:rsidRPr="00E001DC">
              <w:rPr>
                <w:rFonts w:cs="Times New Roman"/>
                <w:b/>
              </w:rPr>
              <w:t xml:space="preserve">Usporediti u kojoj mjeri </w:t>
            </w:r>
            <w:r w:rsidRPr="00E001DC">
              <w:rPr>
                <w:rFonts w:cs="Times New Roman"/>
                <w:b/>
                <w:i/>
              </w:rPr>
              <w:t>de iure</w:t>
            </w:r>
            <w:r w:rsidRPr="00E001DC">
              <w:rPr>
                <w:rFonts w:cs="Times New Roman"/>
                <w:b/>
              </w:rPr>
              <w:t xml:space="preserve"> položaj žene odgovara njezinom </w:t>
            </w:r>
            <w:r w:rsidRPr="00E001DC">
              <w:rPr>
                <w:rFonts w:cs="Times New Roman"/>
                <w:b/>
                <w:i/>
              </w:rPr>
              <w:t>de facto</w:t>
            </w:r>
            <w:r w:rsidRPr="00E001DC">
              <w:rPr>
                <w:rFonts w:cs="Times New Roman"/>
                <w:b/>
              </w:rPr>
              <w:t xml:space="preserve"> položaju. </w:t>
            </w:r>
          </w:p>
        </w:tc>
      </w:tr>
      <w:tr w:rsidR="009A21EC" w:rsidRPr="00E001DC" w14:paraId="711AED02" w14:textId="77777777" w:rsidTr="00C167A6">
        <w:trPr>
          <w:trHeight w:val="255"/>
        </w:trPr>
        <w:tc>
          <w:tcPr>
            <w:tcW w:w="2440" w:type="dxa"/>
          </w:tcPr>
          <w:p w14:paraId="660DC790" w14:textId="77777777"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9ADDB05" w14:textId="77777777"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5DB82462" w14:textId="77777777" w:rsidR="009A21EC" w:rsidRPr="00E001DC" w:rsidRDefault="009A21EC" w:rsidP="009A21EC">
            <w:pPr>
              <w:spacing w:after="0"/>
              <w:jc w:val="both"/>
              <w:rPr>
                <w:rFonts w:cs="Times New Roman"/>
              </w:rPr>
            </w:pPr>
            <w:r w:rsidRPr="00E001DC">
              <w:rPr>
                <w:rFonts w:cs="Times New Roman"/>
              </w:rPr>
              <w:t>4. Klasificirati i protumačiti normativni okvir mjerodavan u pojedinoj grani prava.</w:t>
            </w:r>
          </w:p>
          <w:p w14:paraId="7C58AE12" w14:textId="77777777" w:rsidR="009A21EC" w:rsidRPr="00E001DC" w:rsidRDefault="009A21EC" w:rsidP="009A21EC">
            <w:pPr>
              <w:spacing w:after="0"/>
              <w:jc w:val="both"/>
              <w:rPr>
                <w:rFonts w:cs="Times New Roman"/>
              </w:rPr>
            </w:pPr>
            <w:r w:rsidRPr="00E001DC">
              <w:rPr>
                <w:rFonts w:cs="Times New Roman"/>
              </w:rPr>
              <w:t>11. Analizirati relevantnu sudsku praksu.</w:t>
            </w:r>
          </w:p>
        </w:tc>
      </w:tr>
      <w:tr w:rsidR="009A21EC" w:rsidRPr="00E001DC" w14:paraId="0A22F2BE" w14:textId="77777777" w:rsidTr="00C167A6">
        <w:trPr>
          <w:trHeight w:val="255"/>
        </w:trPr>
        <w:tc>
          <w:tcPr>
            <w:tcW w:w="2440" w:type="dxa"/>
          </w:tcPr>
          <w:p w14:paraId="31036B53" w14:textId="77777777" w:rsidR="009A21EC" w:rsidRPr="00E001DC" w:rsidRDefault="009A21EC" w:rsidP="00B72CD5">
            <w:pPr>
              <w:pStyle w:val="Odlomakpopisa"/>
              <w:numPr>
                <w:ilvl w:val="0"/>
                <w:numId w:val="166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B3923E5" w14:textId="77777777" w:rsidR="009A21EC" w:rsidRPr="00E001DC" w:rsidRDefault="009A21EC" w:rsidP="009A21EC">
            <w:pPr>
              <w:jc w:val="both"/>
              <w:rPr>
                <w:rFonts w:cs="Times New Roman"/>
              </w:rPr>
            </w:pPr>
            <w:r w:rsidRPr="00E001DC">
              <w:rPr>
                <w:rFonts w:cs="Times New Roman"/>
              </w:rPr>
              <w:t>Vrednovanje</w:t>
            </w:r>
          </w:p>
        </w:tc>
      </w:tr>
      <w:tr w:rsidR="009A21EC" w:rsidRPr="00E001DC" w14:paraId="321096E8" w14:textId="77777777" w:rsidTr="00C167A6">
        <w:trPr>
          <w:trHeight w:val="255"/>
        </w:trPr>
        <w:tc>
          <w:tcPr>
            <w:tcW w:w="2440" w:type="dxa"/>
          </w:tcPr>
          <w:p w14:paraId="79C721E3" w14:textId="77777777"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76BEA83" w14:textId="77777777" w:rsidR="009A21EC" w:rsidRPr="00E001DC" w:rsidRDefault="009A21EC" w:rsidP="009A21EC">
            <w:pPr>
              <w:jc w:val="both"/>
              <w:rPr>
                <w:rFonts w:cs="Times New Roman"/>
              </w:rPr>
            </w:pPr>
            <w:r w:rsidRPr="00E001DC">
              <w:rPr>
                <w:rFonts w:cs="Times New Roman"/>
              </w:rPr>
              <w:t>Sposobnost rješavanja problema, sposobnost primjene znanja u praksi, sposobnost učenja, sposobnost precizne formulacije stavova.</w:t>
            </w:r>
          </w:p>
        </w:tc>
      </w:tr>
      <w:tr w:rsidR="009A21EC" w:rsidRPr="00E001DC" w14:paraId="4A265D4D" w14:textId="77777777" w:rsidTr="00C167A6">
        <w:trPr>
          <w:trHeight w:val="255"/>
        </w:trPr>
        <w:tc>
          <w:tcPr>
            <w:tcW w:w="2440" w:type="dxa"/>
          </w:tcPr>
          <w:p w14:paraId="417A0AAA" w14:textId="77777777"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1F7E112" w14:textId="77777777" w:rsidR="009A21EC" w:rsidRPr="00E001DC" w:rsidRDefault="009A21EC" w:rsidP="009A21EC">
            <w:pPr>
              <w:rPr>
                <w:rFonts w:cs="Times New Roman"/>
              </w:rPr>
            </w:pPr>
            <w:r w:rsidRPr="00E001DC">
              <w:rPr>
                <w:rFonts w:cs="Times New Roman"/>
              </w:rPr>
              <w:t>Nastavne cjeline:</w:t>
            </w:r>
          </w:p>
          <w:p w14:paraId="1D8223B1"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24A000F7"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2951CF09"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428054CD"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 – 1918.: pravna i poslovna sposobnost; imovinsko-pravni položaj; bračno-imovinski režim; brak; osobni odnosi u braku; odnosi u obitelji (roditelj-djeca); nasljedno pravo udovice i kćeri  </w:t>
            </w:r>
          </w:p>
          <w:p w14:paraId="50420FB8"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14:paraId="1161D81E"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 Radionica: case study – primjer iz prakse građanskog suda  </w:t>
            </w:r>
          </w:p>
          <w:p w14:paraId="71ACBB4E"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7.Kaznenopravni položaj žene 1848. – 1918.: žena kao počiniteljica/žrtva/svjedok kaznenog djela  </w:t>
            </w:r>
          </w:p>
          <w:p w14:paraId="0A9A9953"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8.Radionica: case study – primjer iz prakse kaznenog suda </w:t>
            </w:r>
          </w:p>
          <w:p w14:paraId="67F8AD89" w14:textId="77777777"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9.Iskorak iz privatnog u javno (obrazovanje i zapošljavanje žena)</w:t>
            </w:r>
          </w:p>
        </w:tc>
      </w:tr>
      <w:tr w:rsidR="009A21EC" w:rsidRPr="00E001DC" w14:paraId="3C4F4E87" w14:textId="77777777" w:rsidTr="00C167A6">
        <w:trPr>
          <w:trHeight w:val="255"/>
        </w:trPr>
        <w:tc>
          <w:tcPr>
            <w:tcW w:w="2440" w:type="dxa"/>
          </w:tcPr>
          <w:p w14:paraId="3CD62877" w14:textId="77777777"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EDB40BB" w14:textId="77777777" w:rsidR="009A21EC" w:rsidRPr="00E001DC" w:rsidRDefault="009A21EC" w:rsidP="009A21EC">
            <w:pPr>
              <w:jc w:val="both"/>
              <w:rPr>
                <w:rFonts w:cs="Times New Roman"/>
              </w:rPr>
            </w:pPr>
            <w:r w:rsidRPr="00E001DC">
              <w:rPr>
                <w:rFonts w:cs="Times New Roman"/>
              </w:rPr>
              <w:t>Predavanje, rad na tekstu, vođena diskusija, studentska debata, samostalno čitanje literature</w:t>
            </w:r>
          </w:p>
        </w:tc>
      </w:tr>
      <w:tr w:rsidR="009A21EC" w:rsidRPr="00E001DC" w14:paraId="450772E2" w14:textId="77777777" w:rsidTr="00C167A6">
        <w:trPr>
          <w:trHeight w:val="255"/>
        </w:trPr>
        <w:tc>
          <w:tcPr>
            <w:tcW w:w="2440" w:type="dxa"/>
          </w:tcPr>
          <w:p w14:paraId="49846FFA" w14:textId="77777777"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8C8A8FA" w14:textId="77777777" w:rsidR="009A21EC" w:rsidRPr="00E001DC" w:rsidRDefault="009A21EC" w:rsidP="009A21EC">
            <w:pPr>
              <w:ind w:left="38"/>
              <w:jc w:val="both"/>
              <w:rPr>
                <w:rFonts w:cs="Times New Roman"/>
              </w:rPr>
            </w:pPr>
            <w:r w:rsidRPr="00E001DC">
              <w:rPr>
                <w:rFonts w:cs="Times New Roman"/>
              </w:rPr>
              <w:t xml:space="preserve">Usmeni ispit.    </w:t>
            </w:r>
          </w:p>
        </w:tc>
      </w:tr>
      <w:tr w:rsidR="009A21EC" w:rsidRPr="00E001DC" w14:paraId="5C7D0FC2" w14:textId="77777777" w:rsidTr="00C167A6">
        <w:trPr>
          <w:trHeight w:val="255"/>
        </w:trPr>
        <w:tc>
          <w:tcPr>
            <w:tcW w:w="2440" w:type="dxa"/>
            <w:shd w:val="clear" w:color="auto" w:fill="DEEAF6" w:themeFill="accent1" w:themeFillTint="33"/>
          </w:tcPr>
          <w:p w14:paraId="49CF2FE1"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C6C942B" w14:textId="77777777" w:rsidR="009A21EC" w:rsidRPr="00E001DC" w:rsidRDefault="009A21EC" w:rsidP="00C167A6">
            <w:pPr>
              <w:jc w:val="both"/>
              <w:rPr>
                <w:rFonts w:cs="Times New Roman"/>
                <w:b/>
              </w:rPr>
            </w:pPr>
            <w:r w:rsidRPr="00E001DC">
              <w:rPr>
                <w:rFonts w:cs="Times New Roman"/>
                <w:b/>
              </w:rPr>
              <w:t xml:space="preserve">Integrirati stečeno pravno-povijesno znanje u razumijevanje pozitivno-pravnog položaja žene. </w:t>
            </w:r>
          </w:p>
        </w:tc>
      </w:tr>
      <w:tr w:rsidR="009A21EC" w:rsidRPr="00E001DC" w14:paraId="2C25F9B8" w14:textId="77777777" w:rsidTr="00C167A6">
        <w:trPr>
          <w:trHeight w:val="255"/>
        </w:trPr>
        <w:tc>
          <w:tcPr>
            <w:tcW w:w="2440" w:type="dxa"/>
          </w:tcPr>
          <w:p w14:paraId="44D27306" w14:textId="77777777"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8937615" w14:textId="77777777" w:rsidR="009A21EC" w:rsidRPr="00E001DC" w:rsidRDefault="009A21EC" w:rsidP="009A21EC">
            <w:pPr>
              <w:jc w:val="both"/>
              <w:rPr>
                <w:rFonts w:cs="Times New Roman"/>
              </w:rPr>
            </w:pPr>
            <w:r w:rsidRPr="00E001DC">
              <w:rPr>
                <w:rFonts w:cs="Times New Roman"/>
              </w:rPr>
              <w:t>12. Vrednovati pravne institute i načela u njihovoj razvojnoj dimenziji i u odnosu prema suvremenom pravnom sustavu.</w:t>
            </w:r>
          </w:p>
        </w:tc>
      </w:tr>
      <w:tr w:rsidR="009A21EC" w:rsidRPr="00E001DC" w14:paraId="4D3A6B63" w14:textId="77777777" w:rsidTr="00C167A6">
        <w:trPr>
          <w:trHeight w:val="255"/>
        </w:trPr>
        <w:tc>
          <w:tcPr>
            <w:tcW w:w="2440" w:type="dxa"/>
          </w:tcPr>
          <w:p w14:paraId="47E9C582" w14:textId="77777777" w:rsidR="009A21EC" w:rsidRPr="00E001DC" w:rsidRDefault="009A21EC" w:rsidP="00B72CD5">
            <w:pPr>
              <w:pStyle w:val="Odlomakpopisa"/>
              <w:numPr>
                <w:ilvl w:val="0"/>
                <w:numId w:val="16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E4AF8DF" w14:textId="77777777" w:rsidR="009A21EC" w:rsidRPr="00E001DC" w:rsidRDefault="009A21EC" w:rsidP="009A21EC">
            <w:pPr>
              <w:rPr>
                <w:rFonts w:cs="Times New Roman"/>
              </w:rPr>
            </w:pPr>
            <w:r w:rsidRPr="00E001DC">
              <w:rPr>
                <w:rFonts w:cs="Times New Roman"/>
              </w:rPr>
              <w:t>Sinteza</w:t>
            </w:r>
          </w:p>
        </w:tc>
      </w:tr>
      <w:tr w:rsidR="009A21EC" w:rsidRPr="00E001DC" w14:paraId="1EA48D16" w14:textId="77777777" w:rsidTr="00C167A6">
        <w:trPr>
          <w:trHeight w:val="255"/>
        </w:trPr>
        <w:tc>
          <w:tcPr>
            <w:tcW w:w="2440" w:type="dxa"/>
          </w:tcPr>
          <w:p w14:paraId="55368FDA" w14:textId="77777777"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93984B3" w14:textId="77777777" w:rsidR="009A21EC" w:rsidRPr="00E001DC" w:rsidRDefault="009A21EC" w:rsidP="009A21EC">
            <w:pPr>
              <w:jc w:val="both"/>
              <w:rPr>
                <w:rFonts w:cs="Times New Roman"/>
              </w:rPr>
            </w:pPr>
            <w:r w:rsidRPr="00E001DC">
              <w:rPr>
                <w:rFonts w:cs="Times New Roman"/>
              </w:rPr>
              <w:t>Vještina upravljanja informacijama, sposobnost rješavanja problema, sposobnost primjene znanja u praksi, sposobnost učenja.</w:t>
            </w:r>
          </w:p>
        </w:tc>
      </w:tr>
      <w:tr w:rsidR="009A21EC" w:rsidRPr="00E001DC" w14:paraId="7BB83644" w14:textId="77777777" w:rsidTr="00C167A6">
        <w:trPr>
          <w:trHeight w:val="255"/>
        </w:trPr>
        <w:tc>
          <w:tcPr>
            <w:tcW w:w="2440" w:type="dxa"/>
          </w:tcPr>
          <w:p w14:paraId="29C55877" w14:textId="77777777"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12DF8E0C" w14:textId="77777777" w:rsidR="009A21EC" w:rsidRPr="00E001DC" w:rsidRDefault="009A21EC" w:rsidP="009A21EC">
            <w:pPr>
              <w:jc w:val="both"/>
              <w:rPr>
                <w:rFonts w:cs="Times New Roman"/>
              </w:rPr>
            </w:pPr>
            <w:r w:rsidRPr="00E001DC">
              <w:rPr>
                <w:rFonts w:cs="Times New Roman"/>
              </w:rPr>
              <w:t>Nastavne cjeline:</w:t>
            </w:r>
          </w:p>
          <w:p w14:paraId="25591A68"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6656DC86"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2D56EB3B"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7A8AF525"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14:paraId="3FEB8DEB"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14:paraId="4AB0456A"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14:paraId="6763D390" w14:textId="77777777" w:rsidR="009A21EC" w:rsidRPr="00E001DC" w:rsidRDefault="009A21EC" w:rsidP="009A21EC">
            <w:pPr>
              <w:jc w:val="both"/>
              <w:rPr>
                <w:rFonts w:cs="Times New Roman"/>
              </w:rPr>
            </w:pPr>
            <w:r w:rsidRPr="00E001DC">
              <w:rPr>
                <w:rFonts w:cs="Times New Roman"/>
                <w:spacing w:val="-3"/>
              </w:rPr>
              <w:t>7.Iskorak iz privatnog u javno (obrazovanje i zapošljavanje žena)</w:t>
            </w:r>
          </w:p>
        </w:tc>
      </w:tr>
      <w:tr w:rsidR="009A21EC" w:rsidRPr="00E001DC" w14:paraId="063396FD" w14:textId="77777777" w:rsidTr="00C167A6">
        <w:trPr>
          <w:trHeight w:val="255"/>
        </w:trPr>
        <w:tc>
          <w:tcPr>
            <w:tcW w:w="2440" w:type="dxa"/>
          </w:tcPr>
          <w:p w14:paraId="6506D1AD" w14:textId="77777777"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1A6C72B" w14:textId="77777777" w:rsidR="009A21EC" w:rsidRPr="00E001DC" w:rsidRDefault="009A21EC" w:rsidP="009A21EC">
            <w:pPr>
              <w:jc w:val="both"/>
              <w:rPr>
                <w:rFonts w:cs="Times New Roman"/>
              </w:rPr>
            </w:pPr>
            <w:r w:rsidRPr="00E001DC">
              <w:rPr>
                <w:rFonts w:cs="Times New Roman"/>
              </w:rPr>
              <w:t>Predavanje, vođena diskusija, rad na tekstu, samostalno čitanje literature.</w:t>
            </w:r>
          </w:p>
        </w:tc>
      </w:tr>
      <w:tr w:rsidR="009A21EC" w:rsidRPr="00E001DC" w14:paraId="65138D52" w14:textId="77777777" w:rsidTr="00C167A6">
        <w:trPr>
          <w:trHeight w:val="255"/>
        </w:trPr>
        <w:tc>
          <w:tcPr>
            <w:tcW w:w="2440" w:type="dxa"/>
          </w:tcPr>
          <w:p w14:paraId="04341DA3" w14:textId="77777777"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E61B2C1" w14:textId="77777777" w:rsidR="009A21EC" w:rsidRPr="00E001DC" w:rsidRDefault="009A21EC" w:rsidP="009A21EC">
            <w:pPr>
              <w:rPr>
                <w:rFonts w:cs="Times New Roman"/>
              </w:rPr>
            </w:pPr>
            <w:r w:rsidRPr="00E001DC">
              <w:rPr>
                <w:rFonts w:cs="Times New Roman"/>
              </w:rPr>
              <w:t xml:space="preserve">Usmeni ispit.    </w:t>
            </w:r>
          </w:p>
        </w:tc>
      </w:tr>
      <w:tr w:rsidR="009A21EC" w:rsidRPr="00E001DC" w14:paraId="7607A98B" w14:textId="77777777" w:rsidTr="00C167A6">
        <w:trPr>
          <w:trHeight w:val="255"/>
        </w:trPr>
        <w:tc>
          <w:tcPr>
            <w:tcW w:w="2440" w:type="dxa"/>
            <w:shd w:val="clear" w:color="auto" w:fill="DEEAF6" w:themeFill="accent1" w:themeFillTint="33"/>
          </w:tcPr>
          <w:p w14:paraId="3A21829E" w14:textId="77777777"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29CBC98" w14:textId="77777777" w:rsidR="009A21EC" w:rsidRPr="00E001DC" w:rsidRDefault="009A21EC" w:rsidP="00C167A6">
            <w:pPr>
              <w:rPr>
                <w:rFonts w:cs="Times New Roman"/>
                <w:b/>
              </w:rPr>
            </w:pPr>
            <w:r w:rsidRPr="00E001DC">
              <w:rPr>
                <w:rFonts w:cs="Times New Roman"/>
                <w:b/>
              </w:rPr>
              <w:t xml:space="preserve">Provesti istraživanje pravnih tema vezanih uz položaj žene  </w:t>
            </w:r>
          </w:p>
          <w:p w14:paraId="41FBDADA" w14:textId="77777777" w:rsidR="009A21EC" w:rsidRPr="00E001DC" w:rsidRDefault="009A21EC" w:rsidP="00C167A6">
            <w:pPr>
              <w:jc w:val="both"/>
              <w:rPr>
                <w:rFonts w:cs="Times New Roman"/>
              </w:rPr>
            </w:pPr>
          </w:p>
        </w:tc>
      </w:tr>
      <w:tr w:rsidR="009A21EC" w:rsidRPr="00E001DC" w14:paraId="1CBA9996" w14:textId="77777777" w:rsidTr="00C167A6">
        <w:trPr>
          <w:trHeight w:val="255"/>
        </w:trPr>
        <w:tc>
          <w:tcPr>
            <w:tcW w:w="2440" w:type="dxa"/>
          </w:tcPr>
          <w:p w14:paraId="1F003D39" w14:textId="77777777"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73973C5" w14:textId="77777777" w:rsidR="009A21EC" w:rsidRPr="00E001DC" w:rsidRDefault="009A21EC" w:rsidP="009A21EC">
            <w:pPr>
              <w:spacing w:after="0"/>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221B3205" w14:textId="77777777" w:rsidR="009A21EC" w:rsidRPr="00E001DC" w:rsidRDefault="009A21EC" w:rsidP="009A21EC">
            <w:pPr>
              <w:spacing w:after="0"/>
              <w:jc w:val="both"/>
              <w:rPr>
                <w:rFonts w:cs="Times New Roman"/>
              </w:rPr>
            </w:pPr>
            <w:r w:rsidRPr="00E001DC">
              <w:rPr>
                <w:rFonts w:cs="Times New Roman"/>
              </w:rPr>
              <w:t>7. Koristiti se informacijskom tehnologijom i bazama pravnih podataka (npr. zakonodavstvo, sudska praksa, pravni časopisi te ostali e-izvori).</w:t>
            </w:r>
          </w:p>
          <w:p w14:paraId="085AC169" w14:textId="77777777" w:rsidR="009A21EC" w:rsidRPr="00E001DC" w:rsidRDefault="009A21EC" w:rsidP="009A21EC">
            <w:pPr>
              <w:spacing w:after="0"/>
              <w:jc w:val="both"/>
              <w:rPr>
                <w:rFonts w:cs="Times New Roman"/>
              </w:rPr>
            </w:pPr>
            <w:r w:rsidRPr="00E001DC">
              <w:rPr>
                <w:rFonts w:cs="Times New Roman"/>
              </w:rPr>
              <w:t>18. Provesti empirijska odnosno pravna i interdisciplinarna istraživanja.</w:t>
            </w:r>
          </w:p>
        </w:tc>
      </w:tr>
      <w:tr w:rsidR="009A21EC" w:rsidRPr="00E001DC" w14:paraId="394D65C9" w14:textId="77777777" w:rsidTr="00C167A6">
        <w:trPr>
          <w:trHeight w:val="255"/>
        </w:trPr>
        <w:tc>
          <w:tcPr>
            <w:tcW w:w="2440" w:type="dxa"/>
          </w:tcPr>
          <w:p w14:paraId="3DA2CB10" w14:textId="77777777" w:rsidR="009A21EC" w:rsidRPr="00E001DC" w:rsidRDefault="009A21EC" w:rsidP="00B72CD5">
            <w:pPr>
              <w:pStyle w:val="Odlomakpopisa"/>
              <w:numPr>
                <w:ilvl w:val="0"/>
                <w:numId w:val="16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954E7CD" w14:textId="77777777" w:rsidR="009A21EC" w:rsidRPr="00E001DC" w:rsidRDefault="009A21EC" w:rsidP="009A21EC">
            <w:pPr>
              <w:jc w:val="both"/>
              <w:rPr>
                <w:rFonts w:cs="Times New Roman"/>
              </w:rPr>
            </w:pPr>
            <w:r w:rsidRPr="00E001DC">
              <w:rPr>
                <w:rFonts w:cs="Times New Roman"/>
              </w:rPr>
              <w:t>Sinteza</w:t>
            </w:r>
          </w:p>
        </w:tc>
      </w:tr>
      <w:tr w:rsidR="009A21EC" w:rsidRPr="00E001DC" w14:paraId="7BECCE7E" w14:textId="77777777" w:rsidTr="00C167A6">
        <w:trPr>
          <w:trHeight w:val="255"/>
        </w:trPr>
        <w:tc>
          <w:tcPr>
            <w:tcW w:w="2440" w:type="dxa"/>
          </w:tcPr>
          <w:p w14:paraId="6946A057" w14:textId="77777777"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5821F04" w14:textId="77777777" w:rsidR="009A21EC" w:rsidRPr="00E001DC" w:rsidRDefault="009A21EC" w:rsidP="009A21EC">
            <w:pPr>
              <w:jc w:val="both"/>
              <w:rPr>
                <w:rFonts w:cs="Times New Roman"/>
              </w:rPr>
            </w:pPr>
            <w:r w:rsidRPr="00E001DC">
              <w:rPr>
                <w:rFonts w:cs="Times New Roman"/>
              </w:rPr>
              <w:t>Vještina upravljanja informacijama, sposobnost primjene znanja u praksi, sposobnost učenja, istraživačke vještine, korištenje stranog jezika u stručnoj komunikaciji, sposobnost stvaranja novih ideja, pisanje znanstvenih radova, prezentacijske i komunikacijske vještine.</w:t>
            </w:r>
          </w:p>
        </w:tc>
      </w:tr>
      <w:tr w:rsidR="009A21EC" w:rsidRPr="00E001DC" w14:paraId="2F7225D6" w14:textId="77777777" w:rsidTr="00C167A6">
        <w:trPr>
          <w:trHeight w:val="255"/>
        </w:trPr>
        <w:tc>
          <w:tcPr>
            <w:tcW w:w="2440" w:type="dxa"/>
          </w:tcPr>
          <w:p w14:paraId="46BAA325" w14:textId="77777777"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111A786" w14:textId="77777777" w:rsidR="009A21EC" w:rsidRPr="00E001DC" w:rsidRDefault="009A21EC" w:rsidP="009A21EC">
            <w:pPr>
              <w:rPr>
                <w:rFonts w:cs="Times New Roman"/>
              </w:rPr>
            </w:pPr>
            <w:r w:rsidRPr="00E001DC">
              <w:rPr>
                <w:rFonts w:cs="Times New Roman"/>
              </w:rPr>
              <w:t>Nastavne cjeline:</w:t>
            </w:r>
          </w:p>
          <w:p w14:paraId="1D54746F"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14:paraId="4C037501"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14:paraId="3BAC92EC"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14:paraId="668D4AF0"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14:paraId="5580C5E8"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14:paraId="483544A0" w14:textId="77777777"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14:paraId="3E9684D1" w14:textId="77777777"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7.Iskorak iz privatnog u javno (obrazovanje i zapošljavanje žena)</w:t>
            </w:r>
          </w:p>
        </w:tc>
      </w:tr>
      <w:tr w:rsidR="009A21EC" w:rsidRPr="00E001DC" w14:paraId="55EA5ADA" w14:textId="77777777" w:rsidTr="00C167A6">
        <w:trPr>
          <w:trHeight w:val="255"/>
        </w:trPr>
        <w:tc>
          <w:tcPr>
            <w:tcW w:w="2440" w:type="dxa"/>
          </w:tcPr>
          <w:p w14:paraId="49224966" w14:textId="77777777"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4366B2E9" w14:textId="77777777" w:rsidR="009A21EC" w:rsidRPr="00E001DC" w:rsidRDefault="009A21EC" w:rsidP="009A21EC">
            <w:pPr>
              <w:jc w:val="both"/>
              <w:rPr>
                <w:rFonts w:cs="Times New Roman"/>
              </w:rPr>
            </w:pPr>
            <w:r w:rsidRPr="00E001DC">
              <w:rPr>
                <w:rFonts w:cs="Times New Roman"/>
              </w:rPr>
              <w:t>Rad na tekstu, izrada praktičnog zadatka/izrada pisanog rada, samostalno čitanje literature.</w:t>
            </w:r>
          </w:p>
        </w:tc>
      </w:tr>
      <w:tr w:rsidR="009A21EC" w:rsidRPr="00E001DC" w14:paraId="7C0FFB41" w14:textId="77777777" w:rsidTr="00C167A6">
        <w:trPr>
          <w:trHeight w:val="255"/>
        </w:trPr>
        <w:tc>
          <w:tcPr>
            <w:tcW w:w="2440" w:type="dxa"/>
          </w:tcPr>
          <w:p w14:paraId="1AAC3E9B" w14:textId="77777777"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CEA78E1" w14:textId="77777777" w:rsidR="009A21EC" w:rsidRPr="00E001DC" w:rsidRDefault="009A21EC" w:rsidP="00B72CD5">
            <w:pPr>
              <w:pStyle w:val="Odlomakpopisa"/>
              <w:numPr>
                <w:ilvl w:val="0"/>
                <w:numId w:val="1663"/>
              </w:numPr>
              <w:spacing w:after="160" w:line="259" w:lineRule="auto"/>
              <w:jc w:val="both"/>
              <w:rPr>
                <w:rFonts w:asciiTheme="minorHAnsi" w:hAnsiTheme="minorHAnsi"/>
                <w:sz w:val="22"/>
                <w:szCs w:val="22"/>
              </w:rPr>
            </w:pPr>
            <w:r w:rsidRPr="00E001DC">
              <w:rPr>
                <w:rFonts w:asciiTheme="minorHAnsi" w:hAnsiTheme="minorHAnsi"/>
                <w:sz w:val="22"/>
                <w:szCs w:val="22"/>
              </w:rPr>
              <w:t>Vrednovanje studentske izvedbe</w:t>
            </w:r>
          </w:p>
          <w:p w14:paraId="2A2C2EE6" w14:textId="77777777" w:rsidR="009A21EC" w:rsidRPr="00E001DC" w:rsidRDefault="009A21EC" w:rsidP="00B72CD5">
            <w:pPr>
              <w:pStyle w:val="Odlomakpopisa"/>
              <w:numPr>
                <w:ilvl w:val="0"/>
                <w:numId w:val="166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bl>
    <w:p w14:paraId="0C26D45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8ABE9E3"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63887BA"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PRAVNI OKVIR PRUŽAN</w:t>
      </w:r>
      <w:r w:rsidR="004A1F9D" w:rsidRPr="00E001DC">
        <w:rPr>
          <w:rFonts w:eastAsia="Times New Roman" w:cs="Times New Roman"/>
          <w:b/>
          <w:color w:val="1F3864" w:themeColor="accent5" w:themeShade="80"/>
          <w:sz w:val="28"/>
          <w:szCs w:val="28"/>
          <w:lang w:eastAsia="hr-HR"/>
        </w:rPr>
        <w:t>JA PRIVATNIH SIGURNOSNIH USLUGA – 9. semestar</w:t>
      </w:r>
    </w:p>
    <w:p w14:paraId="41BBB16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890A2AA"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FBD3816"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ELEKTRONIČKIH MEDIJA – 9. semestar</w:t>
      </w:r>
    </w:p>
    <w:p w14:paraId="591D862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CB037B2"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F5583F9"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INDUSTRIJSKOG VLASNIŠTVA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861496" w:rsidRPr="00E001DC" w14:paraId="0631C1AF" w14:textId="77777777" w:rsidTr="00861496">
        <w:trPr>
          <w:trHeight w:val="570"/>
        </w:trPr>
        <w:tc>
          <w:tcPr>
            <w:tcW w:w="2483" w:type="dxa"/>
            <w:shd w:val="clear" w:color="auto" w:fill="9CC2E5" w:themeFill="accent1" w:themeFillTint="99"/>
          </w:tcPr>
          <w:p w14:paraId="3EB4DF45" w14:textId="77777777" w:rsidR="00861496" w:rsidRPr="00E001DC" w:rsidRDefault="00861496" w:rsidP="00C167A6">
            <w:pPr>
              <w:rPr>
                <w:rFonts w:cs="Times New Roman"/>
                <w:b/>
                <w:sz w:val="28"/>
                <w:szCs w:val="28"/>
              </w:rPr>
            </w:pPr>
            <w:r w:rsidRPr="00E001DC">
              <w:rPr>
                <w:rFonts w:cs="Times New Roman"/>
                <w:b/>
                <w:sz w:val="28"/>
                <w:szCs w:val="28"/>
              </w:rPr>
              <w:t>KOLEGIJ</w:t>
            </w:r>
          </w:p>
        </w:tc>
        <w:tc>
          <w:tcPr>
            <w:tcW w:w="6847" w:type="dxa"/>
          </w:tcPr>
          <w:p w14:paraId="3BE61EA0" w14:textId="77777777" w:rsidR="00861496" w:rsidRPr="00E001DC" w:rsidRDefault="00861496" w:rsidP="00C167A6">
            <w:pPr>
              <w:rPr>
                <w:rFonts w:cs="Times New Roman"/>
                <w:b/>
                <w:sz w:val="28"/>
                <w:szCs w:val="28"/>
              </w:rPr>
            </w:pPr>
            <w:r w:rsidRPr="00E001DC">
              <w:rPr>
                <w:rFonts w:cs="Times New Roman"/>
                <w:b/>
                <w:sz w:val="28"/>
                <w:szCs w:val="28"/>
              </w:rPr>
              <w:t>PRAVO INDUSTRIJSKOG VLASNIŠTVA</w:t>
            </w:r>
          </w:p>
        </w:tc>
      </w:tr>
      <w:tr w:rsidR="00861496" w:rsidRPr="00E001DC" w14:paraId="7CB81A4E" w14:textId="77777777" w:rsidTr="00861496">
        <w:trPr>
          <w:trHeight w:val="465"/>
        </w:trPr>
        <w:tc>
          <w:tcPr>
            <w:tcW w:w="2483" w:type="dxa"/>
            <w:shd w:val="clear" w:color="auto" w:fill="F2F2F2" w:themeFill="background1" w:themeFillShade="F2"/>
          </w:tcPr>
          <w:p w14:paraId="3DE01D15" w14:textId="77777777" w:rsidR="00861496" w:rsidRPr="00E001DC" w:rsidRDefault="00861496" w:rsidP="00C167A6">
            <w:pPr>
              <w:rPr>
                <w:rFonts w:cs="Times New Roman"/>
              </w:rPr>
            </w:pPr>
            <w:r w:rsidRPr="00E001DC">
              <w:rPr>
                <w:rFonts w:cs="Times New Roman"/>
              </w:rPr>
              <w:t xml:space="preserve">OBAVEZNI ILI IZBORNI / GODINA STUDIJA NA KOJOJ SE KOLEGIJ IZVODI </w:t>
            </w:r>
          </w:p>
        </w:tc>
        <w:tc>
          <w:tcPr>
            <w:tcW w:w="6847" w:type="dxa"/>
          </w:tcPr>
          <w:p w14:paraId="59C8858B" w14:textId="77777777" w:rsidR="00861496" w:rsidRPr="00E001DC" w:rsidRDefault="00861496" w:rsidP="00C167A6">
            <w:pPr>
              <w:rPr>
                <w:rFonts w:cs="Times New Roman"/>
              </w:rPr>
            </w:pPr>
            <w:r w:rsidRPr="00E001DC">
              <w:rPr>
                <w:rFonts w:cs="Times New Roman"/>
              </w:rPr>
              <w:t>IZBORNI, 5. GODINA</w:t>
            </w:r>
          </w:p>
        </w:tc>
      </w:tr>
      <w:tr w:rsidR="00861496" w:rsidRPr="00E001DC" w14:paraId="2478F105" w14:textId="77777777" w:rsidTr="00861496">
        <w:trPr>
          <w:trHeight w:val="300"/>
        </w:trPr>
        <w:tc>
          <w:tcPr>
            <w:tcW w:w="2483" w:type="dxa"/>
            <w:shd w:val="clear" w:color="auto" w:fill="F2F2F2" w:themeFill="background1" w:themeFillShade="F2"/>
          </w:tcPr>
          <w:p w14:paraId="3DD6295B" w14:textId="77777777" w:rsidR="00861496" w:rsidRPr="00E001DC" w:rsidRDefault="00861496" w:rsidP="00C167A6">
            <w:pPr>
              <w:rPr>
                <w:rFonts w:cs="Times New Roman"/>
              </w:rPr>
            </w:pPr>
            <w:r w:rsidRPr="00E001DC">
              <w:rPr>
                <w:rFonts w:cs="Times New Roman"/>
              </w:rPr>
              <w:t>OBLIK NASTAVE (PREDAVANJA, SEMINAR, VJEŽBE, (I/ILI) PRAKTIČNA NASTAVA</w:t>
            </w:r>
          </w:p>
        </w:tc>
        <w:tc>
          <w:tcPr>
            <w:tcW w:w="6847" w:type="dxa"/>
          </w:tcPr>
          <w:p w14:paraId="5BFD6E2F" w14:textId="77777777" w:rsidR="00861496" w:rsidRPr="00E001DC" w:rsidRDefault="00861496" w:rsidP="00C167A6">
            <w:pPr>
              <w:rPr>
                <w:rFonts w:cs="Times New Roman"/>
              </w:rPr>
            </w:pPr>
            <w:r w:rsidRPr="00E001DC">
              <w:rPr>
                <w:rFonts w:cs="Times New Roman"/>
              </w:rPr>
              <w:t>PREDAVANJA</w:t>
            </w:r>
          </w:p>
        </w:tc>
      </w:tr>
      <w:tr w:rsidR="00861496" w:rsidRPr="00E001DC" w14:paraId="75F9F6BC" w14:textId="77777777" w:rsidTr="00861496">
        <w:trPr>
          <w:trHeight w:val="405"/>
        </w:trPr>
        <w:tc>
          <w:tcPr>
            <w:tcW w:w="2483" w:type="dxa"/>
            <w:shd w:val="clear" w:color="auto" w:fill="F2F2F2" w:themeFill="background1" w:themeFillShade="F2"/>
          </w:tcPr>
          <w:p w14:paraId="4EC30E87" w14:textId="77777777" w:rsidR="00861496" w:rsidRPr="00E001DC" w:rsidRDefault="00861496" w:rsidP="00C167A6">
            <w:pPr>
              <w:rPr>
                <w:rFonts w:cs="Times New Roman"/>
              </w:rPr>
            </w:pPr>
            <w:r w:rsidRPr="00E001DC">
              <w:rPr>
                <w:rFonts w:cs="Times New Roman"/>
              </w:rPr>
              <w:t>ECTS BODOVI KOLEGIJA</w:t>
            </w:r>
          </w:p>
        </w:tc>
        <w:tc>
          <w:tcPr>
            <w:tcW w:w="6847" w:type="dxa"/>
          </w:tcPr>
          <w:p w14:paraId="2C113659" w14:textId="77777777" w:rsidR="00861496" w:rsidRPr="00E001DC" w:rsidRDefault="00861496" w:rsidP="00C167A6">
            <w:pPr>
              <w:rPr>
                <w:rFonts w:cs="Times New Roman"/>
              </w:rPr>
            </w:pPr>
            <w:r w:rsidRPr="00E001DC">
              <w:rPr>
                <w:rFonts w:cs="Times New Roman"/>
              </w:rPr>
              <w:t>4</w:t>
            </w:r>
          </w:p>
          <w:p w14:paraId="2B5EBDFD" w14:textId="77777777" w:rsidR="00861496" w:rsidRPr="00E001DC" w:rsidRDefault="00861496" w:rsidP="00C167A6">
            <w:pPr>
              <w:rPr>
                <w:rFonts w:cs="Times New Roman"/>
              </w:rPr>
            </w:pPr>
            <w:r w:rsidRPr="00E001DC">
              <w:rPr>
                <w:rFonts w:cs="Times New Roman"/>
              </w:rPr>
              <w:t>Predavanja – 30 sati, ca. 1 ECTS</w:t>
            </w:r>
          </w:p>
          <w:p w14:paraId="6CAB5B97" w14:textId="77777777" w:rsidR="00861496" w:rsidRPr="00E001DC" w:rsidRDefault="00861496" w:rsidP="00C167A6">
            <w:pPr>
              <w:rPr>
                <w:rFonts w:cs="Times New Roman"/>
              </w:rPr>
            </w:pPr>
            <w:r w:rsidRPr="00E001DC">
              <w:rPr>
                <w:rFonts w:cs="Times New Roman"/>
              </w:rPr>
              <w:t>Priprema za predavanje (čitanje materijala, sudjelovanje u raspravi, formuliranje pitanja radi razjašnjenja nejasnih dijelova ) – 15 sati, ca. 0.5 ECTS</w:t>
            </w:r>
          </w:p>
          <w:p w14:paraId="04E5910B" w14:textId="77777777" w:rsidR="00861496" w:rsidRPr="00E001DC" w:rsidRDefault="00861496" w:rsidP="00C167A6">
            <w:pPr>
              <w:rPr>
                <w:rFonts w:cs="Times New Roman"/>
              </w:rPr>
            </w:pPr>
            <w:r w:rsidRPr="00E001DC">
              <w:rPr>
                <w:rFonts w:cs="Times New Roman"/>
              </w:rPr>
              <w:t>Priprema za ispit (samostalno čitanje i učenje) – 60 sati, ca. 2.5 ECTS</w:t>
            </w:r>
          </w:p>
        </w:tc>
      </w:tr>
      <w:tr w:rsidR="00861496" w:rsidRPr="00E001DC" w14:paraId="463F1962" w14:textId="77777777" w:rsidTr="00861496">
        <w:trPr>
          <w:trHeight w:val="330"/>
        </w:trPr>
        <w:tc>
          <w:tcPr>
            <w:tcW w:w="2483" w:type="dxa"/>
            <w:shd w:val="clear" w:color="auto" w:fill="F2F2F2" w:themeFill="background1" w:themeFillShade="F2"/>
          </w:tcPr>
          <w:p w14:paraId="117B7CCA" w14:textId="77777777" w:rsidR="00861496" w:rsidRPr="00E001DC" w:rsidRDefault="00861496" w:rsidP="00C167A6">
            <w:pPr>
              <w:rPr>
                <w:rFonts w:cs="Times New Roman"/>
              </w:rPr>
            </w:pPr>
            <w:r w:rsidRPr="00E001DC">
              <w:rPr>
                <w:rFonts w:cs="Times New Roman"/>
              </w:rPr>
              <w:t>STUDIJSKI PROGRAM NA KOJEM SE KOLEGIJ IZVODI</w:t>
            </w:r>
          </w:p>
        </w:tc>
        <w:tc>
          <w:tcPr>
            <w:tcW w:w="6847" w:type="dxa"/>
          </w:tcPr>
          <w:p w14:paraId="496F19D7" w14:textId="77777777" w:rsidR="00861496" w:rsidRPr="00E001DC" w:rsidRDefault="00861496" w:rsidP="00C167A6">
            <w:pPr>
              <w:rPr>
                <w:rFonts w:cs="Times New Roman"/>
              </w:rPr>
            </w:pPr>
            <w:r w:rsidRPr="00E001DC">
              <w:rPr>
                <w:rFonts w:cs="Times New Roman"/>
              </w:rPr>
              <w:t>PRAVNI STUDIJ</w:t>
            </w:r>
          </w:p>
        </w:tc>
      </w:tr>
      <w:tr w:rsidR="00861496" w:rsidRPr="00E001DC" w14:paraId="285759A1" w14:textId="77777777" w:rsidTr="00861496">
        <w:trPr>
          <w:trHeight w:val="255"/>
        </w:trPr>
        <w:tc>
          <w:tcPr>
            <w:tcW w:w="2483" w:type="dxa"/>
            <w:shd w:val="clear" w:color="auto" w:fill="F2F2F2" w:themeFill="background1" w:themeFillShade="F2"/>
          </w:tcPr>
          <w:p w14:paraId="7DBD9AFE" w14:textId="77777777" w:rsidR="00861496" w:rsidRPr="00E001DC" w:rsidRDefault="00861496" w:rsidP="00C167A6">
            <w:pPr>
              <w:rPr>
                <w:rFonts w:cs="Times New Roman"/>
              </w:rPr>
            </w:pPr>
            <w:r w:rsidRPr="00E001DC">
              <w:rPr>
                <w:rFonts w:cs="Times New Roman"/>
              </w:rPr>
              <w:t>RAZINA STUDIJSKOG PROGRAMA (6.st, 6.sv, 7.1.st, 7.1.sv, 7.2, 8.2.)</w:t>
            </w:r>
          </w:p>
        </w:tc>
        <w:tc>
          <w:tcPr>
            <w:tcW w:w="6847" w:type="dxa"/>
          </w:tcPr>
          <w:p w14:paraId="6DEFECAB" w14:textId="77777777" w:rsidR="00861496" w:rsidRPr="00E001DC" w:rsidRDefault="00861496" w:rsidP="00C167A6">
            <w:pPr>
              <w:rPr>
                <w:rFonts w:cs="Times New Roman"/>
              </w:rPr>
            </w:pPr>
            <w:r w:rsidRPr="00E001DC">
              <w:rPr>
                <w:rFonts w:cs="Times New Roman"/>
              </w:rPr>
              <w:t>7.1. sv</w:t>
            </w:r>
          </w:p>
        </w:tc>
      </w:tr>
      <w:tr w:rsidR="00861496" w:rsidRPr="00E001DC" w14:paraId="53F703D0" w14:textId="77777777" w:rsidTr="00861496">
        <w:trPr>
          <w:trHeight w:val="255"/>
        </w:trPr>
        <w:tc>
          <w:tcPr>
            <w:tcW w:w="2483" w:type="dxa"/>
          </w:tcPr>
          <w:p w14:paraId="3A16328E" w14:textId="77777777" w:rsidR="00861496" w:rsidRPr="00E001DC" w:rsidRDefault="00861496" w:rsidP="00C167A6">
            <w:pPr>
              <w:rPr>
                <w:rFonts w:cs="Times New Roman"/>
              </w:rPr>
            </w:pPr>
          </w:p>
        </w:tc>
        <w:tc>
          <w:tcPr>
            <w:tcW w:w="6847" w:type="dxa"/>
            <w:shd w:val="clear" w:color="auto" w:fill="BDD6EE" w:themeFill="accent1" w:themeFillTint="66"/>
          </w:tcPr>
          <w:p w14:paraId="009E4CDA" w14:textId="77777777" w:rsidR="00861496" w:rsidRPr="00E001DC" w:rsidRDefault="00861496" w:rsidP="00C167A6">
            <w:pPr>
              <w:jc w:val="center"/>
              <w:rPr>
                <w:rFonts w:cs="Times New Roman"/>
                <w:b/>
              </w:rPr>
            </w:pPr>
            <w:r w:rsidRPr="00E001DC">
              <w:rPr>
                <w:rFonts w:cs="Times New Roman"/>
                <w:b/>
              </w:rPr>
              <w:t>KONSTRUKTIVNO POVEZIVANJE</w:t>
            </w:r>
          </w:p>
        </w:tc>
      </w:tr>
      <w:tr w:rsidR="00861496" w:rsidRPr="00E001DC" w14:paraId="2DB085E9" w14:textId="77777777" w:rsidTr="00861496">
        <w:trPr>
          <w:trHeight w:val="255"/>
        </w:trPr>
        <w:tc>
          <w:tcPr>
            <w:tcW w:w="2483" w:type="dxa"/>
            <w:shd w:val="clear" w:color="auto" w:fill="DEEAF6" w:themeFill="accent1" w:themeFillTint="33"/>
          </w:tcPr>
          <w:p w14:paraId="465A1A61" w14:textId="77777777"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E7E6E6" w:themeFill="background2"/>
          </w:tcPr>
          <w:p w14:paraId="09B2DC0D" w14:textId="77777777" w:rsidR="00861496" w:rsidRPr="00E001DC" w:rsidRDefault="00861496" w:rsidP="00C167A6">
            <w:pPr>
              <w:rPr>
                <w:rFonts w:cs="Times New Roman"/>
              </w:rPr>
            </w:pPr>
            <w:r w:rsidRPr="00E001DC">
              <w:rPr>
                <w:rFonts w:cs="Times New Roman"/>
              </w:rPr>
              <w:t>Objasniti značaj i ulogu prava industrijskog vlasništva u pravnom i gospodarskom prometu.</w:t>
            </w:r>
          </w:p>
        </w:tc>
      </w:tr>
      <w:tr w:rsidR="00861496" w:rsidRPr="00E001DC" w14:paraId="612436D1" w14:textId="77777777" w:rsidTr="00861496">
        <w:trPr>
          <w:trHeight w:val="255"/>
        </w:trPr>
        <w:tc>
          <w:tcPr>
            <w:tcW w:w="2483" w:type="dxa"/>
          </w:tcPr>
          <w:p w14:paraId="680E1568"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7F5827D8" w14:textId="77777777" w:rsidR="00861496" w:rsidRPr="00E001DC" w:rsidRDefault="00861496" w:rsidP="00861496">
            <w:pPr>
              <w:rPr>
                <w:rFonts w:cs="Times New Roman"/>
              </w:rPr>
            </w:pPr>
            <w:r w:rsidRPr="00E001DC">
              <w:rPr>
                <w:rFonts w:cs="Times New Roman"/>
              </w:rPr>
              <w:t>3. Objasniti položaj i značaj pravne znanosti te odnos prema drugim znanstvenim disciplinama.</w:t>
            </w:r>
          </w:p>
          <w:p w14:paraId="73FD8D57" w14:textId="77777777" w:rsidR="00861496" w:rsidRPr="00E001DC" w:rsidRDefault="00861496" w:rsidP="00861496">
            <w:pPr>
              <w:rPr>
                <w:rFonts w:cs="Times New Roman"/>
              </w:rPr>
            </w:pPr>
            <w:r w:rsidRPr="00E001DC">
              <w:rPr>
                <w:rFonts w:cs="Times New Roman"/>
              </w:rPr>
              <w:t>4. Klasificirati i protumačiti normativni okvir mjerodavan u pojedinoj grani prava.</w:t>
            </w:r>
          </w:p>
        </w:tc>
      </w:tr>
      <w:tr w:rsidR="00861496" w:rsidRPr="00E001DC" w14:paraId="33458B18" w14:textId="77777777" w:rsidTr="00861496">
        <w:trPr>
          <w:trHeight w:val="255"/>
        </w:trPr>
        <w:tc>
          <w:tcPr>
            <w:tcW w:w="2483" w:type="dxa"/>
          </w:tcPr>
          <w:p w14:paraId="4557E5A3" w14:textId="77777777" w:rsidR="00861496" w:rsidRPr="00E001DC" w:rsidRDefault="00861496" w:rsidP="00B72CD5">
            <w:pPr>
              <w:pStyle w:val="Odlomakpopisa"/>
              <w:numPr>
                <w:ilvl w:val="0"/>
                <w:numId w:val="16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581185C4" w14:textId="77777777" w:rsidR="00861496" w:rsidRPr="00E001DC" w:rsidRDefault="00861496" w:rsidP="00861496">
            <w:pPr>
              <w:rPr>
                <w:rFonts w:cs="Times New Roman"/>
              </w:rPr>
            </w:pPr>
            <w:r w:rsidRPr="00E001DC">
              <w:rPr>
                <w:rFonts w:cs="Times New Roman"/>
              </w:rPr>
              <w:t>Razumijevanje.</w:t>
            </w:r>
          </w:p>
        </w:tc>
      </w:tr>
      <w:tr w:rsidR="00861496" w:rsidRPr="00E001DC" w14:paraId="239EE8A8" w14:textId="77777777" w:rsidTr="00861496">
        <w:trPr>
          <w:trHeight w:val="255"/>
        </w:trPr>
        <w:tc>
          <w:tcPr>
            <w:tcW w:w="2483" w:type="dxa"/>
          </w:tcPr>
          <w:p w14:paraId="0DF5D7DC"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2B66D8FB" w14:textId="77777777" w:rsidR="00861496" w:rsidRPr="00E001DC" w:rsidRDefault="00861496" w:rsidP="00861496">
            <w:pPr>
              <w:rPr>
                <w:rFonts w:cs="Times New Roman"/>
              </w:rPr>
            </w:pPr>
            <w:r w:rsidRPr="00E001DC">
              <w:rPr>
                <w:rFonts w:cs="Times New Roman"/>
              </w:rPr>
              <w:t>Vještina upravljanja informacijama, sposobnost učenja, sposobnost primjene znanja u praksi, razumijevanje činjenica, pojmova, postupaka i načela važnih za područje rada.</w:t>
            </w:r>
          </w:p>
        </w:tc>
      </w:tr>
      <w:tr w:rsidR="00861496" w:rsidRPr="00E001DC" w14:paraId="61D488A3" w14:textId="77777777" w:rsidTr="00861496">
        <w:trPr>
          <w:trHeight w:val="255"/>
        </w:trPr>
        <w:tc>
          <w:tcPr>
            <w:tcW w:w="2483" w:type="dxa"/>
          </w:tcPr>
          <w:p w14:paraId="225035D9"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7A2E7DE0" w14:textId="77777777" w:rsidR="00861496" w:rsidRPr="00E001DC" w:rsidRDefault="00861496" w:rsidP="00861496">
            <w:pPr>
              <w:rPr>
                <w:rFonts w:cs="Times New Roman"/>
              </w:rPr>
            </w:pPr>
            <w:r w:rsidRPr="00E001DC">
              <w:rPr>
                <w:rFonts w:cs="Times New Roman"/>
              </w:rPr>
              <w:t>Nastavne cjeline:</w:t>
            </w:r>
          </w:p>
          <w:p w14:paraId="649FF57B" w14:textId="77777777"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prava industrijskog vlasništva</w:t>
            </w:r>
          </w:p>
          <w:p w14:paraId="67995A4E" w14:textId="77777777"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Odnos prava industrijskog vlasništva prema drugim pravnim granama</w:t>
            </w:r>
          </w:p>
          <w:p w14:paraId="012A4E63" w14:textId="77777777"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Položaj prava industrijskog vlasništva u pravu intelektualnog vlasništva</w:t>
            </w:r>
          </w:p>
          <w:p w14:paraId="4F0DDC98" w14:textId="77777777"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prava industrijskog vlasništva</w:t>
            </w:r>
          </w:p>
        </w:tc>
      </w:tr>
      <w:tr w:rsidR="00861496" w:rsidRPr="00E001DC" w14:paraId="6A638233" w14:textId="77777777" w:rsidTr="00861496">
        <w:trPr>
          <w:trHeight w:val="255"/>
        </w:trPr>
        <w:tc>
          <w:tcPr>
            <w:tcW w:w="2483" w:type="dxa"/>
          </w:tcPr>
          <w:p w14:paraId="318ABD37"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3289C551" w14:textId="77777777"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14:paraId="1051B249" w14:textId="77777777" w:rsidTr="00861496">
        <w:trPr>
          <w:trHeight w:val="255"/>
        </w:trPr>
        <w:tc>
          <w:tcPr>
            <w:tcW w:w="2483" w:type="dxa"/>
          </w:tcPr>
          <w:p w14:paraId="0686CD33"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7C7ADBDD" w14:textId="77777777"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14:paraId="6C49D63E" w14:textId="77777777" w:rsidTr="00861496">
        <w:trPr>
          <w:trHeight w:val="255"/>
        </w:trPr>
        <w:tc>
          <w:tcPr>
            <w:tcW w:w="2483" w:type="dxa"/>
          </w:tcPr>
          <w:p w14:paraId="29315DE2" w14:textId="77777777"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14:paraId="65EB65E4" w14:textId="77777777" w:rsidR="00861496" w:rsidRPr="00E001DC" w:rsidRDefault="00861496" w:rsidP="00C167A6">
            <w:pPr>
              <w:rPr>
                <w:rFonts w:cs="Times New Roman"/>
              </w:rPr>
            </w:pPr>
            <w:r w:rsidRPr="00E001DC">
              <w:rPr>
                <w:rFonts w:cs="Times New Roman"/>
              </w:rPr>
              <w:t>Predavanje: 0.3 ECTS</w:t>
            </w:r>
          </w:p>
          <w:p w14:paraId="12B0BDEA" w14:textId="77777777" w:rsidR="00861496" w:rsidRPr="00E001DC" w:rsidRDefault="00861496" w:rsidP="00C167A6">
            <w:pPr>
              <w:rPr>
                <w:rFonts w:cs="Times New Roman"/>
              </w:rPr>
            </w:pPr>
            <w:r w:rsidRPr="00E001DC">
              <w:rPr>
                <w:rFonts w:cs="Times New Roman"/>
              </w:rPr>
              <w:t>Priprema za predavanja: 0.2 ECTS</w:t>
            </w:r>
          </w:p>
          <w:p w14:paraId="21726492" w14:textId="77777777" w:rsidR="00861496" w:rsidRPr="00E001DC" w:rsidRDefault="00861496" w:rsidP="00C167A6">
            <w:pPr>
              <w:rPr>
                <w:rFonts w:cs="Times New Roman"/>
              </w:rPr>
            </w:pPr>
            <w:r w:rsidRPr="00E001DC">
              <w:rPr>
                <w:rFonts w:cs="Times New Roman"/>
              </w:rPr>
              <w:t>Priprema za ispit: 0.5 ECTS</w:t>
            </w:r>
          </w:p>
          <w:p w14:paraId="3C88EF1C" w14:textId="77777777" w:rsidR="00861496" w:rsidRPr="00E001DC" w:rsidRDefault="00861496" w:rsidP="00C167A6">
            <w:pPr>
              <w:rPr>
                <w:rFonts w:cs="Times New Roman"/>
              </w:rPr>
            </w:pPr>
          </w:p>
        </w:tc>
      </w:tr>
      <w:tr w:rsidR="00861496" w:rsidRPr="00E001DC" w14:paraId="1B7426CF" w14:textId="77777777" w:rsidTr="00861496">
        <w:trPr>
          <w:trHeight w:val="255"/>
        </w:trPr>
        <w:tc>
          <w:tcPr>
            <w:tcW w:w="2483" w:type="dxa"/>
            <w:shd w:val="clear" w:color="auto" w:fill="DEEAF6" w:themeFill="accent1" w:themeFillTint="33"/>
          </w:tcPr>
          <w:p w14:paraId="67ACF6E4" w14:textId="77777777"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14:paraId="71887818" w14:textId="77777777" w:rsidR="00861496" w:rsidRPr="00E001DC" w:rsidRDefault="00861496" w:rsidP="00C167A6">
            <w:pPr>
              <w:rPr>
                <w:rFonts w:cs="Times New Roman"/>
              </w:rPr>
            </w:pPr>
            <w:r w:rsidRPr="00E001DC">
              <w:rPr>
                <w:rFonts w:cs="Times New Roman"/>
              </w:rPr>
              <w:t>Razlikovati različite kategorije prava industrijskog vlasništva</w:t>
            </w:r>
          </w:p>
        </w:tc>
      </w:tr>
      <w:tr w:rsidR="00861496" w:rsidRPr="00E001DC" w14:paraId="7E8DA08D" w14:textId="77777777" w:rsidTr="00861496">
        <w:trPr>
          <w:trHeight w:val="255"/>
        </w:trPr>
        <w:tc>
          <w:tcPr>
            <w:tcW w:w="2483" w:type="dxa"/>
          </w:tcPr>
          <w:p w14:paraId="520190DD"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211F5AEF" w14:textId="77777777" w:rsidR="00861496" w:rsidRPr="00E001DC" w:rsidRDefault="00861496" w:rsidP="00861496">
            <w:pPr>
              <w:ind w:left="720" w:hanging="720"/>
              <w:rPr>
                <w:rFonts w:cs="Times New Roman"/>
              </w:rPr>
            </w:pPr>
            <w:r w:rsidRPr="00E001DC">
              <w:rPr>
                <w:rFonts w:cs="Times New Roman"/>
              </w:rPr>
              <w:t xml:space="preserve">5. Objasniti institute materijalnog i postupovnog prava. </w:t>
            </w:r>
          </w:p>
          <w:p w14:paraId="4AF044D6" w14:textId="77777777" w:rsidR="00861496" w:rsidRPr="00E001DC" w:rsidRDefault="00861496" w:rsidP="00861496">
            <w:pPr>
              <w:ind w:left="257" w:hanging="257"/>
              <w:rPr>
                <w:rFonts w:cs="Times New Roman"/>
              </w:rPr>
            </w:pPr>
            <w:r w:rsidRPr="00E001DC">
              <w:rPr>
                <w:rFonts w:cs="Times New Roman"/>
              </w:rPr>
              <w:t>9. Analizirati različite aspekte pravnog uređenja Republike Hrvatske uključujući i komparativnu perspektivu.</w:t>
            </w:r>
          </w:p>
        </w:tc>
      </w:tr>
      <w:tr w:rsidR="00861496" w:rsidRPr="00E001DC" w14:paraId="224FB405" w14:textId="77777777" w:rsidTr="00861496">
        <w:trPr>
          <w:trHeight w:val="255"/>
        </w:trPr>
        <w:tc>
          <w:tcPr>
            <w:tcW w:w="2483" w:type="dxa"/>
          </w:tcPr>
          <w:p w14:paraId="1A55471F" w14:textId="77777777" w:rsidR="00861496" w:rsidRPr="00E001DC" w:rsidRDefault="00861496" w:rsidP="00B72CD5">
            <w:pPr>
              <w:pStyle w:val="Odlomakpopisa"/>
              <w:numPr>
                <w:ilvl w:val="0"/>
                <w:numId w:val="166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54963A84" w14:textId="77777777" w:rsidR="00861496" w:rsidRPr="00E001DC" w:rsidRDefault="00861496" w:rsidP="00861496">
            <w:pPr>
              <w:rPr>
                <w:rFonts w:cs="Times New Roman"/>
              </w:rPr>
            </w:pPr>
            <w:r w:rsidRPr="00E001DC">
              <w:rPr>
                <w:rFonts w:cs="Times New Roman"/>
              </w:rPr>
              <w:t>Razumijevanje.</w:t>
            </w:r>
          </w:p>
        </w:tc>
      </w:tr>
      <w:tr w:rsidR="00861496" w:rsidRPr="00E001DC" w14:paraId="0468472D" w14:textId="77777777" w:rsidTr="00861496">
        <w:trPr>
          <w:trHeight w:val="255"/>
        </w:trPr>
        <w:tc>
          <w:tcPr>
            <w:tcW w:w="2483" w:type="dxa"/>
          </w:tcPr>
          <w:p w14:paraId="66B9E407"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046DD3F0" w14:textId="77777777"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w:t>
            </w:r>
          </w:p>
        </w:tc>
      </w:tr>
      <w:tr w:rsidR="00861496" w:rsidRPr="00E001DC" w14:paraId="5FD9E4A4" w14:textId="77777777" w:rsidTr="00861496">
        <w:trPr>
          <w:trHeight w:val="255"/>
        </w:trPr>
        <w:tc>
          <w:tcPr>
            <w:tcW w:w="2483" w:type="dxa"/>
          </w:tcPr>
          <w:p w14:paraId="2F7F4A89"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415B44A8" w14:textId="77777777" w:rsidR="00861496" w:rsidRPr="00E001DC" w:rsidRDefault="00861496" w:rsidP="00861496">
            <w:pPr>
              <w:rPr>
                <w:rFonts w:cs="Times New Roman"/>
              </w:rPr>
            </w:pPr>
            <w:r w:rsidRPr="00E001DC">
              <w:rPr>
                <w:rFonts w:cs="Times New Roman"/>
              </w:rPr>
              <w:t>Nastavne cjeline:</w:t>
            </w:r>
          </w:p>
          <w:p w14:paraId="6565C788" w14:textId="77777777"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14:paraId="0CA498D5" w14:textId="77777777"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14:paraId="2187D07D" w14:textId="77777777"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14:paraId="72560C38" w14:textId="77777777"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14:paraId="6A1FC51D" w14:textId="77777777"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14:paraId="168C2682" w14:textId="77777777" w:rsidTr="00861496">
        <w:trPr>
          <w:trHeight w:val="255"/>
        </w:trPr>
        <w:tc>
          <w:tcPr>
            <w:tcW w:w="2483" w:type="dxa"/>
          </w:tcPr>
          <w:p w14:paraId="45255220"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43CC7AB4" w14:textId="77777777"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14:paraId="6FB26132" w14:textId="77777777" w:rsidTr="00861496">
        <w:trPr>
          <w:trHeight w:val="255"/>
        </w:trPr>
        <w:tc>
          <w:tcPr>
            <w:tcW w:w="2483" w:type="dxa"/>
          </w:tcPr>
          <w:p w14:paraId="19ADF7E9"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420C5F57" w14:textId="77777777"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14:paraId="71091E90" w14:textId="77777777" w:rsidTr="00861496">
        <w:trPr>
          <w:trHeight w:val="255"/>
        </w:trPr>
        <w:tc>
          <w:tcPr>
            <w:tcW w:w="2483" w:type="dxa"/>
          </w:tcPr>
          <w:p w14:paraId="2947BE24" w14:textId="77777777"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14:paraId="40563209" w14:textId="77777777" w:rsidR="00861496" w:rsidRPr="00E001DC" w:rsidRDefault="00861496" w:rsidP="00861496">
            <w:pPr>
              <w:rPr>
                <w:rFonts w:cs="Times New Roman"/>
              </w:rPr>
            </w:pPr>
            <w:r w:rsidRPr="00E001DC">
              <w:rPr>
                <w:rFonts w:cs="Times New Roman"/>
              </w:rPr>
              <w:t>Predavanje: 0.3 ECTS</w:t>
            </w:r>
          </w:p>
          <w:p w14:paraId="45CA5DA2" w14:textId="77777777" w:rsidR="00861496" w:rsidRPr="00E001DC" w:rsidRDefault="00861496" w:rsidP="00861496">
            <w:pPr>
              <w:rPr>
                <w:rFonts w:cs="Times New Roman"/>
              </w:rPr>
            </w:pPr>
            <w:r w:rsidRPr="00E001DC">
              <w:rPr>
                <w:rFonts w:cs="Times New Roman"/>
              </w:rPr>
              <w:t>Priprema za predavanja: 0.2 ECTS</w:t>
            </w:r>
          </w:p>
          <w:p w14:paraId="7F76EBEF" w14:textId="77777777" w:rsidR="00861496" w:rsidRPr="00E001DC" w:rsidRDefault="00861496" w:rsidP="00861496">
            <w:pPr>
              <w:rPr>
                <w:rFonts w:cs="Times New Roman"/>
              </w:rPr>
            </w:pPr>
            <w:r w:rsidRPr="00E001DC">
              <w:rPr>
                <w:rFonts w:cs="Times New Roman"/>
              </w:rPr>
              <w:t>Priprema za ispit: 1.5 ECTS</w:t>
            </w:r>
          </w:p>
          <w:p w14:paraId="10463919" w14:textId="77777777" w:rsidR="00861496" w:rsidRPr="00E001DC" w:rsidRDefault="00861496" w:rsidP="00861496">
            <w:pPr>
              <w:rPr>
                <w:rFonts w:cs="Times New Roman"/>
              </w:rPr>
            </w:pPr>
          </w:p>
        </w:tc>
      </w:tr>
      <w:tr w:rsidR="00861496" w:rsidRPr="00E001DC" w14:paraId="755FE0CD" w14:textId="77777777" w:rsidTr="00861496">
        <w:trPr>
          <w:trHeight w:val="255"/>
        </w:trPr>
        <w:tc>
          <w:tcPr>
            <w:tcW w:w="2483" w:type="dxa"/>
            <w:shd w:val="clear" w:color="auto" w:fill="DEEAF6" w:themeFill="accent1" w:themeFillTint="33"/>
          </w:tcPr>
          <w:p w14:paraId="05E67A25" w14:textId="77777777"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14:paraId="75E88C6B" w14:textId="77777777" w:rsidR="00861496" w:rsidRPr="00E001DC" w:rsidRDefault="00861496" w:rsidP="00C167A6">
            <w:pPr>
              <w:rPr>
                <w:rFonts w:cs="Times New Roman"/>
              </w:rPr>
            </w:pPr>
            <w:r w:rsidRPr="00E001DC">
              <w:rPr>
                <w:rFonts w:cs="Times New Roman"/>
              </w:rPr>
              <w:t>Usporediti mogućnosti pravne zaštite pojedinih kategorija prava industrijskog vlasništva.</w:t>
            </w:r>
          </w:p>
        </w:tc>
      </w:tr>
      <w:tr w:rsidR="00861496" w:rsidRPr="00E001DC" w14:paraId="77BAEE57" w14:textId="77777777" w:rsidTr="00861496">
        <w:trPr>
          <w:trHeight w:val="255"/>
        </w:trPr>
        <w:tc>
          <w:tcPr>
            <w:tcW w:w="2483" w:type="dxa"/>
          </w:tcPr>
          <w:p w14:paraId="7A400318"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04C39BD8" w14:textId="77777777" w:rsidR="00861496" w:rsidRPr="00E001DC" w:rsidRDefault="00861496" w:rsidP="00861496">
            <w:pPr>
              <w:rPr>
                <w:rFonts w:cs="Times New Roman"/>
              </w:rPr>
            </w:pPr>
            <w:r w:rsidRPr="00E001DC">
              <w:rPr>
                <w:rFonts w:cs="Times New Roman"/>
              </w:rPr>
              <w:t>13. Kombinirati pravne institute i načela suvremenog pravnog sustava.</w:t>
            </w:r>
          </w:p>
          <w:p w14:paraId="5F3E6524" w14:textId="77777777" w:rsidR="00861496" w:rsidRPr="00E001DC" w:rsidRDefault="00861496" w:rsidP="00861496">
            <w:pPr>
              <w:rPr>
                <w:rFonts w:cs="Times New Roman"/>
              </w:rPr>
            </w:pPr>
            <w:r w:rsidRPr="00E001DC">
              <w:rPr>
                <w:rFonts w:cs="Times New Roman"/>
              </w:rPr>
              <w:t>15. Predložiti rješenje pravnog problema s ciljem izrade pravnog mišljenja.</w:t>
            </w:r>
          </w:p>
        </w:tc>
      </w:tr>
      <w:tr w:rsidR="00861496" w:rsidRPr="00E001DC" w14:paraId="35B4CECE" w14:textId="77777777" w:rsidTr="00861496">
        <w:trPr>
          <w:trHeight w:val="255"/>
        </w:trPr>
        <w:tc>
          <w:tcPr>
            <w:tcW w:w="2483" w:type="dxa"/>
          </w:tcPr>
          <w:p w14:paraId="59567EC2" w14:textId="77777777" w:rsidR="00861496" w:rsidRPr="00E001DC" w:rsidRDefault="00861496" w:rsidP="00B72CD5">
            <w:pPr>
              <w:pStyle w:val="Odlomakpopisa"/>
              <w:numPr>
                <w:ilvl w:val="0"/>
                <w:numId w:val="166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6649BBC1" w14:textId="77777777" w:rsidR="00861496" w:rsidRPr="00E001DC" w:rsidRDefault="00861496" w:rsidP="00861496">
            <w:pPr>
              <w:rPr>
                <w:rFonts w:cs="Times New Roman"/>
              </w:rPr>
            </w:pPr>
            <w:r w:rsidRPr="00E001DC">
              <w:rPr>
                <w:rFonts w:cs="Times New Roman"/>
              </w:rPr>
              <w:t>Analiza.</w:t>
            </w:r>
          </w:p>
        </w:tc>
      </w:tr>
      <w:tr w:rsidR="00861496" w:rsidRPr="00E001DC" w14:paraId="17077A79" w14:textId="77777777" w:rsidTr="00861496">
        <w:trPr>
          <w:trHeight w:val="255"/>
        </w:trPr>
        <w:tc>
          <w:tcPr>
            <w:tcW w:w="2483" w:type="dxa"/>
          </w:tcPr>
          <w:p w14:paraId="746E79B1"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4D3F78BB" w14:textId="77777777"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w:t>
            </w:r>
          </w:p>
        </w:tc>
      </w:tr>
      <w:tr w:rsidR="00861496" w:rsidRPr="00E001DC" w14:paraId="41B278AB" w14:textId="77777777" w:rsidTr="00861496">
        <w:trPr>
          <w:trHeight w:val="255"/>
        </w:trPr>
        <w:tc>
          <w:tcPr>
            <w:tcW w:w="2483" w:type="dxa"/>
          </w:tcPr>
          <w:p w14:paraId="14F233F3"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2ABFA966" w14:textId="77777777" w:rsidR="00861496" w:rsidRPr="00E001DC" w:rsidRDefault="00861496" w:rsidP="00861496">
            <w:pPr>
              <w:rPr>
                <w:rFonts w:cs="Times New Roman"/>
              </w:rPr>
            </w:pPr>
            <w:r w:rsidRPr="00E001DC">
              <w:rPr>
                <w:rFonts w:cs="Times New Roman"/>
              </w:rPr>
              <w:t>Nastavne cjeline:</w:t>
            </w:r>
          </w:p>
          <w:p w14:paraId="15D289C5" w14:textId="77777777"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14:paraId="48FC0AA1" w14:textId="77777777"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14:paraId="0830A7F2" w14:textId="77777777"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14:paraId="4DA7A024" w14:textId="77777777"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14:paraId="32B76BE2" w14:textId="77777777"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14:paraId="24CAE477" w14:textId="77777777" w:rsidTr="00861496">
        <w:trPr>
          <w:trHeight w:val="255"/>
        </w:trPr>
        <w:tc>
          <w:tcPr>
            <w:tcW w:w="2483" w:type="dxa"/>
          </w:tcPr>
          <w:p w14:paraId="76CC2178"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102CE146" w14:textId="77777777"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14:paraId="6EA9A795" w14:textId="77777777" w:rsidTr="00861496">
        <w:trPr>
          <w:trHeight w:val="255"/>
        </w:trPr>
        <w:tc>
          <w:tcPr>
            <w:tcW w:w="2483" w:type="dxa"/>
          </w:tcPr>
          <w:p w14:paraId="16AB7F40"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4C3D81CE" w14:textId="77777777"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14:paraId="0BEAA2C6" w14:textId="77777777" w:rsidTr="00861496">
        <w:trPr>
          <w:trHeight w:val="255"/>
        </w:trPr>
        <w:tc>
          <w:tcPr>
            <w:tcW w:w="2483" w:type="dxa"/>
          </w:tcPr>
          <w:p w14:paraId="7D8EE09B" w14:textId="77777777"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14:paraId="6D4BA6A6" w14:textId="77777777" w:rsidR="00861496" w:rsidRPr="00E001DC" w:rsidRDefault="00861496" w:rsidP="00861496">
            <w:pPr>
              <w:rPr>
                <w:rFonts w:cs="Times New Roman"/>
              </w:rPr>
            </w:pPr>
            <w:r w:rsidRPr="00E001DC">
              <w:rPr>
                <w:rFonts w:cs="Times New Roman"/>
              </w:rPr>
              <w:t>Predavanje: 0.3 ECTS</w:t>
            </w:r>
          </w:p>
          <w:p w14:paraId="0A451064" w14:textId="77777777" w:rsidR="00861496" w:rsidRPr="00E001DC" w:rsidRDefault="00861496" w:rsidP="00861496">
            <w:pPr>
              <w:rPr>
                <w:rFonts w:cs="Times New Roman"/>
              </w:rPr>
            </w:pPr>
            <w:r w:rsidRPr="00E001DC">
              <w:rPr>
                <w:rFonts w:cs="Times New Roman"/>
              </w:rPr>
              <w:t>Priprema za predavanja: 0.2 ECTS</w:t>
            </w:r>
          </w:p>
          <w:p w14:paraId="169276F7" w14:textId="77777777" w:rsidR="00861496" w:rsidRPr="00E001DC" w:rsidRDefault="00861496" w:rsidP="00861496">
            <w:pPr>
              <w:rPr>
                <w:rFonts w:cs="Times New Roman"/>
              </w:rPr>
            </w:pPr>
            <w:r w:rsidRPr="00E001DC">
              <w:rPr>
                <w:rFonts w:cs="Times New Roman"/>
              </w:rPr>
              <w:t>Priprema za ispit: 1 ECTS</w:t>
            </w:r>
          </w:p>
        </w:tc>
      </w:tr>
      <w:tr w:rsidR="00861496" w:rsidRPr="00E001DC" w14:paraId="21F74257" w14:textId="77777777" w:rsidTr="00861496">
        <w:trPr>
          <w:trHeight w:val="255"/>
        </w:trPr>
        <w:tc>
          <w:tcPr>
            <w:tcW w:w="2483" w:type="dxa"/>
            <w:shd w:val="clear" w:color="auto" w:fill="DEEAF6" w:themeFill="accent1" w:themeFillTint="33"/>
          </w:tcPr>
          <w:p w14:paraId="43732C85" w14:textId="77777777"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14:paraId="347FB2B3" w14:textId="77777777" w:rsidR="00861496" w:rsidRPr="00E001DC" w:rsidRDefault="00861496" w:rsidP="00C167A6">
            <w:pPr>
              <w:rPr>
                <w:rFonts w:cs="Times New Roman"/>
              </w:rPr>
            </w:pPr>
            <w:r w:rsidRPr="00E001DC">
              <w:rPr>
                <w:rFonts w:cs="Times New Roman"/>
              </w:rPr>
              <w:t>Analizirati prednosti i nedostatke zaštite prava industrijskog vlasništva u Hrvatskoj i na međunarodnoj razini.</w:t>
            </w:r>
          </w:p>
        </w:tc>
      </w:tr>
      <w:tr w:rsidR="00861496" w:rsidRPr="00E001DC" w14:paraId="61CF08D5" w14:textId="77777777" w:rsidTr="00861496">
        <w:trPr>
          <w:trHeight w:val="255"/>
        </w:trPr>
        <w:tc>
          <w:tcPr>
            <w:tcW w:w="2483" w:type="dxa"/>
          </w:tcPr>
          <w:p w14:paraId="25B8B7C2"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3A6E5123" w14:textId="77777777" w:rsidR="00861496" w:rsidRPr="00E001DC" w:rsidRDefault="00861496" w:rsidP="00861496">
            <w:pPr>
              <w:rPr>
                <w:rFonts w:cs="Times New Roman"/>
              </w:rPr>
            </w:pPr>
            <w:r w:rsidRPr="00E001DC">
              <w:rPr>
                <w:rFonts w:cs="Times New Roman"/>
              </w:rPr>
              <w:t>4. Klasificirati i protumačiti normativni okvir mjerodavan u pojedinoj grani prava.</w:t>
            </w:r>
          </w:p>
          <w:p w14:paraId="352B8661" w14:textId="77777777" w:rsidR="00861496" w:rsidRPr="00E001DC" w:rsidRDefault="00861496" w:rsidP="00861496">
            <w:pPr>
              <w:rPr>
                <w:rFonts w:cs="Times New Roman"/>
              </w:rPr>
            </w:pPr>
            <w:r w:rsidRPr="00E001DC">
              <w:rPr>
                <w:rFonts w:cs="Times New Roman"/>
              </w:rPr>
              <w:t>13. Kombinirati pravne institute i načela suvremenog pravnog sustava.</w:t>
            </w:r>
          </w:p>
        </w:tc>
      </w:tr>
      <w:tr w:rsidR="00861496" w:rsidRPr="00E001DC" w14:paraId="1D41BAB0" w14:textId="77777777" w:rsidTr="00861496">
        <w:trPr>
          <w:trHeight w:val="255"/>
        </w:trPr>
        <w:tc>
          <w:tcPr>
            <w:tcW w:w="2483" w:type="dxa"/>
          </w:tcPr>
          <w:p w14:paraId="5E92CC29" w14:textId="77777777" w:rsidR="00861496" w:rsidRPr="00E001DC" w:rsidRDefault="00861496" w:rsidP="00B72CD5">
            <w:pPr>
              <w:pStyle w:val="Odlomakpopisa"/>
              <w:numPr>
                <w:ilvl w:val="0"/>
                <w:numId w:val="16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40AF399B" w14:textId="77777777" w:rsidR="00861496" w:rsidRPr="00E001DC" w:rsidRDefault="00861496" w:rsidP="00861496">
            <w:pPr>
              <w:rPr>
                <w:rFonts w:cs="Times New Roman"/>
              </w:rPr>
            </w:pPr>
            <w:r w:rsidRPr="00E001DC">
              <w:rPr>
                <w:rFonts w:cs="Times New Roman"/>
              </w:rPr>
              <w:t>Analiza.</w:t>
            </w:r>
          </w:p>
        </w:tc>
      </w:tr>
      <w:tr w:rsidR="00861496" w:rsidRPr="00E001DC" w14:paraId="63656235" w14:textId="77777777" w:rsidTr="00861496">
        <w:trPr>
          <w:trHeight w:val="255"/>
        </w:trPr>
        <w:tc>
          <w:tcPr>
            <w:tcW w:w="2483" w:type="dxa"/>
          </w:tcPr>
          <w:p w14:paraId="7DA3C16F"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0E40B4D1" w14:textId="77777777"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izvršenje složenih zadataka i radnji.</w:t>
            </w:r>
          </w:p>
        </w:tc>
      </w:tr>
      <w:tr w:rsidR="00861496" w:rsidRPr="00E001DC" w14:paraId="00062847" w14:textId="77777777" w:rsidTr="00861496">
        <w:trPr>
          <w:trHeight w:val="255"/>
        </w:trPr>
        <w:tc>
          <w:tcPr>
            <w:tcW w:w="2483" w:type="dxa"/>
          </w:tcPr>
          <w:p w14:paraId="43757281"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0BB6A43F" w14:textId="77777777" w:rsidR="00861496" w:rsidRPr="00E001DC" w:rsidRDefault="00861496" w:rsidP="00861496">
            <w:pPr>
              <w:rPr>
                <w:rFonts w:cs="Times New Roman"/>
              </w:rPr>
            </w:pPr>
            <w:r w:rsidRPr="00E001DC">
              <w:rPr>
                <w:rFonts w:cs="Times New Roman"/>
              </w:rPr>
              <w:t>Nastavne cjeline:</w:t>
            </w:r>
          </w:p>
          <w:p w14:paraId="78C7AF25" w14:textId="77777777"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14:paraId="1F97095E" w14:textId="77777777"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14:paraId="004F166C" w14:textId="77777777"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14:paraId="751BD458" w14:textId="77777777"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14:paraId="47AE2D21" w14:textId="77777777"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14:paraId="05840ABA" w14:textId="77777777" w:rsidTr="00861496">
        <w:trPr>
          <w:trHeight w:val="255"/>
        </w:trPr>
        <w:tc>
          <w:tcPr>
            <w:tcW w:w="2483" w:type="dxa"/>
          </w:tcPr>
          <w:p w14:paraId="0743E4BE"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52AB024C" w14:textId="77777777"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14:paraId="37B9E689" w14:textId="77777777" w:rsidTr="00861496">
        <w:trPr>
          <w:trHeight w:val="255"/>
        </w:trPr>
        <w:tc>
          <w:tcPr>
            <w:tcW w:w="2483" w:type="dxa"/>
          </w:tcPr>
          <w:p w14:paraId="359C3F2A"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462FED92" w14:textId="77777777"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14:paraId="57F03FF0" w14:textId="77777777" w:rsidTr="00861496">
        <w:trPr>
          <w:trHeight w:val="255"/>
        </w:trPr>
        <w:tc>
          <w:tcPr>
            <w:tcW w:w="2483" w:type="dxa"/>
          </w:tcPr>
          <w:p w14:paraId="71CDF035" w14:textId="77777777"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14:paraId="04850450" w14:textId="77777777" w:rsidR="00861496" w:rsidRPr="00E001DC" w:rsidRDefault="00861496" w:rsidP="00861496">
            <w:pPr>
              <w:rPr>
                <w:rFonts w:cs="Times New Roman"/>
              </w:rPr>
            </w:pPr>
            <w:r w:rsidRPr="00E001DC">
              <w:rPr>
                <w:rFonts w:cs="Times New Roman"/>
              </w:rPr>
              <w:t>Predavanje: 0.3 ECTS</w:t>
            </w:r>
          </w:p>
          <w:p w14:paraId="7E0329A1" w14:textId="77777777" w:rsidR="00861496" w:rsidRPr="00E001DC" w:rsidRDefault="00861496" w:rsidP="00861496">
            <w:pPr>
              <w:rPr>
                <w:rFonts w:cs="Times New Roman"/>
              </w:rPr>
            </w:pPr>
            <w:r w:rsidRPr="00E001DC">
              <w:rPr>
                <w:rFonts w:cs="Times New Roman"/>
              </w:rPr>
              <w:t>Priprema za predavanja: 0.2 ECTS</w:t>
            </w:r>
          </w:p>
          <w:p w14:paraId="5A610B02" w14:textId="77777777" w:rsidR="00861496" w:rsidRPr="00E001DC" w:rsidRDefault="00861496" w:rsidP="00861496">
            <w:pPr>
              <w:rPr>
                <w:rFonts w:cs="Times New Roman"/>
              </w:rPr>
            </w:pPr>
            <w:r w:rsidRPr="00E001DC">
              <w:rPr>
                <w:rFonts w:cs="Times New Roman"/>
              </w:rPr>
              <w:t>Priprema za ispit: 1 ECTS</w:t>
            </w:r>
          </w:p>
        </w:tc>
      </w:tr>
    </w:tbl>
    <w:p w14:paraId="36D1CFD3"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A1EB23D"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6A886CE"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KONKURENCIJE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E5E61" w:rsidRPr="00E001DC" w14:paraId="2DAC99A6" w14:textId="77777777" w:rsidTr="00C167A6">
        <w:trPr>
          <w:trHeight w:val="570"/>
        </w:trPr>
        <w:tc>
          <w:tcPr>
            <w:tcW w:w="2440" w:type="dxa"/>
            <w:shd w:val="clear" w:color="auto" w:fill="9CC2E5" w:themeFill="accent1" w:themeFillTint="99"/>
          </w:tcPr>
          <w:p w14:paraId="3A4872F7" w14:textId="77777777" w:rsidR="00DE5E61" w:rsidRPr="00E001DC" w:rsidRDefault="00DE5E61" w:rsidP="00C167A6">
            <w:pPr>
              <w:rPr>
                <w:rFonts w:cs="Times New Roman"/>
                <w:b/>
                <w:sz w:val="28"/>
                <w:szCs w:val="28"/>
              </w:rPr>
            </w:pPr>
            <w:r w:rsidRPr="00E001DC">
              <w:rPr>
                <w:rFonts w:cs="Times New Roman"/>
                <w:b/>
                <w:sz w:val="28"/>
                <w:szCs w:val="28"/>
              </w:rPr>
              <w:t>KOLEGIJ</w:t>
            </w:r>
          </w:p>
        </w:tc>
        <w:tc>
          <w:tcPr>
            <w:tcW w:w="6890" w:type="dxa"/>
          </w:tcPr>
          <w:p w14:paraId="086F3764" w14:textId="77777777" w:rsidR="00DE5E61" w:rsidRPr="00E001DC" w:rsidRDefault="00DE5E61" w:rsidP="00C167A6">
            <w:pPr>
              <w:rPr>
                <w:rFonts w:cs="Times New Roman"/>
                <w:b/>
                <w:sz w:val="28"/>
                <w:szCs w:val="28"/>
              </w:rPr>
            </w:pPr>
            <w:r w:rsidRPr="00E001DC">
              <w:rPr>
                <w:rFonts w:cs="Times New Roman"/>
                <w:b/>
                <w:sz w:val="28"/>
                <w:szCs w:val="28"/>
              </w:rPr>
              <w:t>PRAVO KONKURECNIJE</w:t>
            </w:r>
          </w:p>
        </w:tc>
      </w:tr>
      <w:tr w:rsidR="00DE5E61" w:rsidRPr="00E001DC" w14:paraId="1C83C331" w14:textId="77777777" w:rsidTr="00C167A6">
        <w:trPr>
          <w:trHeight w:val="465"/>
        </w:trPr>
        <w:tc>
          <w:tcPr>
            <w:tcW w:w="2440" w:type="dxa"/>
            <w:shd w:val="clear" w:color="auto" w:fill="F2F2F2" w:themeFill="background1" w:themeFillShade="F2"/>
          </w:tcPr>
          <w:p w14:paraId="518F301F" w14:textId="77777777" w:rsidR="00DE5E61" w:rsidRPr="00E001DC" w:rsidRDefault="00DE5E61" w:rsidP="00C167A6">
            <w:pPr>
              <w:rPr>
                <w:rFonts w:cs="Times New Roman"/>
              </w:rPr>
            </w:pPr>
            <w:r w:rsidRPr="00E001DC">
              <w:rPr>
                <w:rFonts w:cs="Times New Roman"/>
              </w:rPr>
              <w:t xml:space="preserve">OBAVEZNI ILI IZBORNI / GODINA STUDIJA NA KOJOJ SE KOLEGIJ IZVODI </w:t>
            </w:r>
          </w:p>
        </w:tc>
        <w:tc>
          <w:tcPr>
            <w:tcW w:w="6890" w:type="dxa"/>
          </w:tcPr>
          <w:p w14:paraId="7D3605A7" w14:textId="77777777" w:rsidR="00DE5E61" w:rsidRPr="00E001DC" w:rsidRDefault="00DE5E61" w:rsidP="00C167A6">
            <w:pPr>
              <w:rPr>
                <w:rFonts w:cs="Times New Roman"/>
              </w:rPr>
            </w:pPr>
            <w:r w:rsidRPr="00E001DC">
              <w:rPr>
                <w:rFonts w:cs="Times New Roman"/>
              </w:rPr>
              <w:t>IZBORNI, 5. GODINA</w:t>
            </w:r>
          </w:p>
        </w:tc>
      </w:tr>
      <w:tr w:rsidR="00DE5E61" w:rsidRPr="00E001DC" w14:paraId="26339CE2" w14:textId="77777777" w:rsidTr="00C167A6">
        <w:trPr>
          <w:trHeight w:val="300"/>
        </w:trPr>
        <w:tc>
          <w:tcPr>
            <w:tcW w:w="2440" w:type="dxa"/>
            <w:shd w:val="clear" w:color="auto" w:fill="F2F2F2" w:themeFill="background1" w:themeFillShade="F2"/>
          </w:tcPr>
          <w:p w14:paraId="05E3FB75" w14:textId="77777777" w:rsidR="00DE5E61" w:rsidRPr="00E001DC" w:rsidRDefault="00DE5E61" w:rsidP="00C167A6">
            <w:pPr>
              <w:rPr>
                <w:rFonts w:cs="Times New Roman"/>
              </w:rPr>
            </w:pPr>
            <w:r w:rsidRPr="00E001DC">
              <w:rPr>
                <w:rFonts w:cs="Times New Roman"/>
              </w:rPr>
              <w:t>OBLIK NASTAVE (PREDAVANJA, SEMINAR, VJEŽBE, (I/ILI) PRAKTIČNA NASTAVA</w:t>
            </w:r>
          </w:p>
        </w:tc>
        <w:tc>
          <w:tcPr>
            <w:tcW w:w="6890" w:type="dxa"/>
          </w:tcPr>
          <w:p w14:paraId="16326404" w14:textId="77777777" w:rsidR="00DE5E61" w:rsidRPr="00E001DC" w:rsidRDefault="00DE5E61" w:rsidP="00C167A6">
            <w:pPr>
              <w:rPr>
                <w:rFonts w:cs="Times New Roman"/>
              </w:rPr>
            </w:pPr>
            <w:r w:rsidRPr="00E001DC">
              <w:rPr>
                <w:rFonts w:cs="Times New Roman"/>
              </w:rPr>
              <w:t>PREDAVANJA</w:t>
            </w:r>
          </w:p>
        </w:tc>
      </w:tr>
      <w:tr w:rsidR="00DE5E61" w:rsidRPr="00E001DC" w14:paraId="26E49726" w14:textId="77777777" w:rsidTr="00C167A6">
        <w:trPr>
          <w:trHeight w:val="405"/>
        </w:trPr>
        <w:tc>
          <w:tcPr>
            <w:tcW w:w="2440" w:type="dxa"/>
            <w:shd w:val="clear" w:color="auto" w:fill="F2F2F2" w:themeFill="background1" w:themeFillShade="F2"/>
          </w:tcPr>
          <w:p w14:paraId="2516631E" w14:textId="77777777" w:rsidR="00DE5E61" w:rsidRPr="00E001DC" w:rsidRDefault="00DE5E61" w:rsidP="00C167A6">
            <w:pPr>
              <w:rPr>
                <w:rFonts w:cs="Times New Roman"/>
              </w:rPr>
            </w:pPr>
            <w:r w:rsidRPr="00E001DC">
              <w:rPr>
                <w:rFonts w:cs="Times New Roman"/>
              </w:rPr>
              <w:t>ECTS BODOVI KOLEGIJA</w:t>
            </w:r>
          </w:p>
        </w:tc>
        <w:tc>
          <w:tcPr>
            <w:tcW w:w="6890" w:type="dxa"/>
          </w:tcPr>
          <w:p w14:paraId="66E547A5" w14:textId="77777777" w:rsidR="00DE5E61" w:rsidRPr="00E001DC" w:rsidRDefault="00DE5E61" w:rsidP="00C167A6">
            <w:pPr>
              <w:rPr>
                <w:rFonts w:cs="Times New Roman"/>
              </w:rPr>
            </w:pPr>
            <w:r w:rsidRPr="00E001DC">
              <w:rPr>
                <w:rFonts w:cs="Times New Roman"/>
              </w:rPr>
              <w:t>4</w:t>
            </w:r>
          </w:p>
          <w:p w14:paraId="04FA654E" w14:textId="77777777" w:rsidR="00DE5E61" w:rsidRPr="00E001DC" w:rsidRDefault="00DE5E61" w:rsidP="00C167A6">
            <w:pPr>
              <w:rPr>
                <w:rFonts w:cs="Times New Roman"/>
              </w:rPr>
            </w:pPr>
            <w:r w:rsidRPr="00E001DC">
              <w:rPr>
                <w:rFonts w:cs="Times New Roman"/>
              </w:rPr>
              <w:t>Predavanja – 30 sati, ca. 1 ECTS</w:t>
            </w:r>
          </w:p>
          <w:p w14:paraId="150D0514" w14:textId="77777777" w:rsidR="00DE5E61" w:rsidRPr="00E001DC" w:rsidRDefault="00DE5E61" w:rsidP="00C167A6">
            <w:pPr>
              <w:rPr>
                <w:rFonts w:cs="Times New Roman"/>
              </w:rPr>
            </w:pPr>
            <w:r w:rsidRPr="00E001DC">
              <w:rPr>
                <w:rFonts w:cs="Times New Roman"/>
              </w:rPr>
              <w:t>Priprema za predavanje (čitanje materijala, sudjelovanje u raspravi, formuliranje pitanja radi razjašnjenja nejasnih dijelova ) – 15 sati, ca. 0.5 ECTS</w:t>
            </w:r>
          </w:p>
          <w:p w14:paraId="2F889C65" w14:textId="77777777" w:rsidR="00DE5E61" w:rsidRPr="00E001DC" w:rsidRDefault="00DE5E61" w:rsidP="00C167A6">
            <w:pPr>
              <w:rPr>
                <w:rFonts w:cs="Times New Roman"/>
              </w:rPr>
            </w:pPr>
            <w:r w:rsidRPr="00E001DC">
              <w:rPr>
                <w:rFonts w:cs="Times New Roman"/>
              </w:rPr>
              <w:t>Priprema za ispit (samostalno čitanje i učenje) – 60 sati, ca. 2.5 ECTS</w:t>
            </w:r>
          </w:p>
        </w:tc>
      </w:tr>
      <w:tr w:rsidR="00DE5E61" w:rsidRPr="00E001DC" w14:paraId="073E1738" w14:textId="77777777" w:rsidTr="00C167A6">
        <w:trPr>
          <w:trHeight w:val="330"/>
        </w:trPr>
        <w:tc>
          <w:tcPr>
            <w:tcW w:w="2440" w:type="dxa"/>
            <w:shd w:val="clear" w:color="auto" w:fill="F2F2F2" w:themeFill="background1" w:themeFillShade="F2"/>
          </w:tcPr>
          <w:p w14:paraId="2A875915" w14:textId="77777777" w:rsidR="00DE5E61" w:rsidRPr="00E001DC" w:rsidRDefault="00DE5E61" w:rsidP="00C167A6">
            <w:pPr>
              <w:rPr>
                <w:rFonts w:cs="Times New Roman"/>
              </w:rPr>
            </w:pPr>
            <w:r w:rsidRPr="00E001DC">
              <w:rPr>
                <w:rFonts w:cs="Times New Roman"/>
              </w:rPr>
              <w:t>STUDIJSKI PROGRAM NA KOJEM SE KOLEGIJ IZVODI</w:t>
            </w:r>
          </w:p>
        </w:tc>
        <w:tc>
          <w:tcPr>
            <w:tcW w:w="6890" w:type="dxa"/>
          </w:tcPr>
          <w:p w14:paraId="25715106" w14:textId="77777777" w:rsidR="00DE5E61" w:rsidRPr="00E001DC" w:rsidRDefault="00DE5E61" w:rsidP="00C167A6">
            <w:pPr>
              <w:rPr>
                <w:rFonts w:cs="Times New Roman"/>
              </w:rPr>
            </w:pPr>
            <w:r w:rsidRPr="00E001DC">
              <w:rPr>
                <w:rFonts w:cs="Times New Roman"/>
              </w:rPr>
              <w:t>PRAVNI STUDIJ</w:t>
            </w:r>
          </w:p>
        </w:tc>
      </w:tr>
      <w:tr w:rsidR="00DE5E61" w:rsidRPr="00E001DC" w14:paraId="24EFD9D8" w14:textId="77777777" w:rsidTr="00C167A6">
        <w:trPr>
          <w:trHeight w:val="255"/>
        </w:trPr>
        <w:tc>
          <w:tcPr>
            <w:tcW w:w="2440" w:type="dxa"/>
            <w:shd w:val="clear" w:color="auto" w:fill="F2F2F2" w:themeFill="background1" w:themeFillShade="F2"/>
          </w:tcPr>
          <w:p w14:paraId="740D701F" w14:textId="77777777" w:rsidR="00DE5E61" w:rsidRPr="00E001DC" w:rsidRDefault="00DE5E61" w:rsidP="00C167A6">
            <w:pPr>
              <w:rPr>
                <w:rFonts w:cs="Times New Roman"/>
              </w:rPr>
            </w:pPr>
            <w:r w:rsidRPr="00E001DC">
              <w:rPr>
                <w:rFonts w:cs="Times New Roman"/>
              </w:rPr>
              <w:t>RAZINA STUDIJSKOG PROGRAMA (6.st, 6.sv, 7.1.st, 7.1.sv, 7.2, 8.2.)</w:t>
            </w:r>
          </w:p>
        </w:tc>
        <w:tc>
          <w:tcPr>
            <w:tcW w:w="6890" w:type="dxa"/>
          </w:tcPr>
          <w:p w14:paraId="4293389E" w14:textId="77777777" w:rsidR="00DE5E61" w:rsidRPr="00E001DC" w:rsidRDefault="00DE5E61" w:rsidP="00C167A6">
            <w:pPr>
              <w:rPr>
                <w:rFonts w:cs="Times New Roman"/>
              </w:rPr>
            </w:pPr>
            <w:r w:rsidRPr="00E001DC">
              <w:rPr>
                <w:rFonts w:cs="Times New Roman"/>
              </w:rPr>
              <w:t>7.1. sv</w:t>
            </w:r>
          </w:p>
        </w:tc>
      </w:tr>
      <w:tr w:rsidR="00DE5E61" w:rsidRPr="00E001DC" w14:paraId="6314B131" w14:textId="77777777" w:rsidTr="00C167A6">
        <w:trPr>
          <w:trHeight w:val="255"/>
        </w:trPr>
        <w:tc>
          <w:tcPr>
            <w:tcW w:w="2440" w:type="dxa"/>
          </w:tcPr>
          <w:p w14:paraId="20850225" w14:textId="77777777" w:rsidR="00DE5E61" w:rsidRPr="00E001DC" w:rsidRDefault="00DE5E61" w:rsidP="00C167A6">
            <w:pPr>
              <w:rPr>
                <w:rFonts w:cs="Times New Roman"/>
              </w:rPr>
            </w:pPr>
          </w:p>
        </w:tc>
        <w:tc>
          <w:tcPr>
            <w:tcW w:w="6890" w:type="dxa"/>
            <w:shd w:val="clear" w:color="auto" w:fill="BDD6EE" w:themeFill="accent1" w:themeFillTint="66"/>
          </w:tcPr>
          <w:p w14:paraId="29B014A4" w14:textId="77777777" w:rsidR="00DE5E61" w:rsidRPr="00E001DC" w:rsidRDefault="00DE5E61" w:rsidP="00C167A6">
            <w:pPr>
              <w:jc w:val="center"/>
              <w:rPr>
                <w:rFonts w:cs="Times New Roman"/>
                <w:b/>
              </w:rPr>
            </w:pPr>
            <w:r w:rsidRPr="00E001DC">
              <w:rPr>
                <w:rFonts w:cs="Times New Roman"/>
                <w:b/>
              </w:rPr>
              <w:t>KONSTRUKTIVNO POVEZIVANJE</w:t>
            </w:r>
          </w:p>
        </w:tc>
      </w:tr>
      <w:tr w:rsidR="00DE5E61" w:rsidRPr="00E001DC" w14:paraId="257C5A15" w14:textId="77777777" w:rsidTr="00C167A6">
        <w:trPr>
          <w:trHeight w:val="255"/>
        </w:trPr>
        <w:tc>
          <w:tcPr>
            <w:tcW w:w="2440" w:type="dxa"/>
            <w:shd w:val="clear" w:color="auto" w:fill="DEEAF6" w:themeFill="accent1" w:themeFillTint="33"/>
          </w:tcPr>
          <w:p w14:paraId="2BDE87EF" w14:textId="77777777"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E7E6E6" w:themeFill="background2"/>
          </w:tcPr>
          <w:p w14:paraId="13119B37" w14:textId="77777777" w:rsidR="00DE5E61" w:rsidRPr="00E001DC" w:rsidRDefault="00DE5E61" w:rsidP="00C167A6">
            <w:pPr>
              <w:rPr>
                <w:rFonts w:cs="Times New Roman"/>
              </w:rPr>
            </w:pPr>
            <w:r w:rsidRPr="00E001DC">
              <w:rPr>
                <w:rFonts w:cs="Times New Roman"/>
              </w:rPr>
              <w:t>Razlikovati mogućnosti zaštite od protupravnog djelovanja poduzetnika na javnopravne i privatnopravne mogućnosti zaštite.</w:t>
            </w:r>
          </w:p>
        </w:tc>
      </w:tr>
      <w:tr w:rsidR="00DE5E61" w:rsidRPr="00E001DC" w14:paraId="54B3B96A" w14:textId="77777777" w:rsidTr="00C167A6">
        <w:trPr>
          <w:trHeight w:val="255"/>
        </w:trPr>
        <w:tc>
          <w:tcPr>
            <w:tcW w:w="2440" w:type="dxa"/>
          </w:tcPr>
          <w:p w14:paraId="2E98ADF3"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2560058" w14:textId="77777777" w:rsidR="00DE5E61" w:rsidRPr="00E001DC" w:rsidRDefault="00DE5E61" w:rsidP="00DE5E61">
            <w:pPr>
              <w:rPr>
                <w:rFonts w:cs="Times New Roman"/>
              </w:rPr>
            </w:pPr>
            <w:r w:rsidRPr="00E001DC">
              <w:rPr>
                <w:rFonts w:cs="Times New Roman"/>
              </w:rPr>
              <w:t>5. Objasniti institute materijalnog i postupovnog prava.</w:t>
            </w:r>
          </w:p>
          <w:p w14:paraId="28580B3C" w14:textId="77777777" w:rsidR="00DE5E61" w:rsidRPr="00E001DC" w:rsidRDefault="00DE5E61" w:rsidP="00DE5E61">
            <w:pPr>
              <w:rPr>
                <w:rFonts w:cs="Times New Roman"/>
              </w:rPr>
            </w:pPr>
            <w:r w:rsidRPr="00E001DC">
              <w:rPr>
                <w:rFonts w:cs="Times New Roman"/>
              </w:rPr>
              <w:t>10. Odrediti relevantna pravila pravnog sustava Europske unije u pojedinom pravnom području.</w:t>
            </w:r>
          </w:p>
        </w:tc>
      </w:tr>
      <w:tr w:rsidR="00DE5E61" w:rsidRPr="00E001DC" w14:paraId="037695B5" w14:textId="77777777" w:rsidTr="00C167A6">
        <w:trPr>
          <w:trHeight w:val="255"/>
        </w:trPr>
        <w:tc>
          <w:tcPr>
            <w:tcW w:w="2440" w:type="dxa"/>
          </w:tcPr>
          <w:p w14:paraId="0DDCEF54" w14:textId="77777777" w:rsidR="00DE5E61" w:rsidRPr="00E001DC" w:rsidRDefault="00DE5E61" w:rsidP="00B72CD5">
            <w:pPr>
              <w:pStyle w:val="Odlomakpopisa"/>
              <w:numPr>
                <w:ilvl w:val="0"/>
                <w:numId w:val="167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FD6187E" w14:textId="77777777" w:rsidR="00DE5E61" w:rsidRPr="00E001DC" w:rsidRDefault="00DE5E61" w:rsidP="00DE5E61">
            <w:pPr>
              <w:rPr>
                <w:rFonts w:cs="Times New Roman"/>
              </w:rPr>
            </w:pPr>
            <w:r w:rsidRPr="00E001DC">
              <w:rPr>
                <w:rFonts w:cs="Times New Roman"/>
              </w:rPr>
              <w:t>Razumijevanje.</w:t>
            </w:r>
          </w:p>
        </w:tc>
      </w:tr>
      <w:tr w:rsidR="00DE5E61" w:rsidRPr="00E001DC" w14:paraId="516685DB" w14:textId="77777777" w:rsidTr="00C167A6">
        <w:trPr>
          <w:trHeight w:val="255"/>
        </w:trPr>
        <w:tc>
          <w:tcPr>
            <w:tcW w:w="2440" w:type="dxa"/>
          </w:tcPr>
          <w:p w14:paraId="775A0503"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37F3023" w14:textId="77777777" w:rsidR="00DE5E61" w:rsidRPr="00E001DC" w:rsidRDefault="00DE5E61" w:rsidP="00DE5E61">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DE5E61" w:rsidRPr="00E001DC" w14:paraId="38A4B88E" w14:textId="77777777" w:rsidTr="00C167A6">
        <w:trPr>
          <w:trHeight w:val="255"/>
        </w:trPr>
        <w:tc>
          <w:tcPr>
            <w:tcW w:w="2440" w:type="dxa"/>
          </w:tcPr>
          <w:p w14:paraId="652A05E9"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1831B64E" w14:textId="77777777" w:rsidR="00DE5E61" w:rsidRPr="00E001DC" w:rsidRDefault="00DE5E61" w:rsidP="00DE5E61">
            <w:pPr>
              <w:rPr>
                <w:rFonts w:cs="Times New Roman"/>
              </w:rPr>
            </w:pPr>
            <w:r w:rsidRPr="00E001DC">
              <w:rPr>
                <w:rFonts w:cs="Times New Roman"/>
              </w:rPr>
              <w:t>Nastavne cjeline:</w:t>
            </w:r>
          </w:p>
          <w:p w14:paraId="462B8F13" w14:textId="77777777"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tržišnog natjecanja</w:t>
            </w:r>
          </w:p>
          <w:p w14:paraId="101CA359" w14:textId="77777777"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Tijela za zaštitu tržišnog natjecanja i postupak</w:t>
            </w:r>
          </w:p>
          <w:p w14:paraId="35B33FD6" w14:textId="77777777"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Privatnopravna zaštita od protupravnih djelovanja</w:t>
            </w:r>
          </w:p>
        </w:tc>
      </w:tr>
      <w:tr w:rsidR="00DE5E61" w:rsidRPr="00E001DC" w14:paraId="29F490E6" w14:textId="77777777" w:rsidTr="00C167A6">
        <w:trPr>
          <w:trHeight w:val="255"/>
        </w:trPr>
        <w:tc>
          <w:tcPr>
            <w:tcW w:w="2440" w:type="dxa"/>
          </w:tcPr>
          <w:p w14:paraId="2248E1D3"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10C2501" w14:textId="77777777"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14:paraId="51589763" w14:textId="77777777" w:rsidTr="00C167A6">
        <w:trPr>
          <w:trHeight w:val="255"/>
        </w:trPr>
        <w:tc>
          <w:tcPr>
            <w:tcW w:w="2440" w:type="dxa"/>
          </w:tcPr>
          <w:p w14:paraId="266792DC"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E79CA73" w14:textId="77777777" w:rsidR="00DE5E61" w:rsidRPr="00E001DC" w:rsidRDefault="00DE5E61" w:rsidP="00DE5E61">
            <w:pPr>
              <w:rPr>
                <w:rFonts w:cs="Times New Roman"/>
              </w:rPr>
            </w:pPr>
            <w:r w:rsidRPr="00E001DC">
              <w:rPr>
                <w:rFonts w:cs="Times New Roman"/>
              </w:rPr>
              <w:t>Pisani ispit.</w:t>
            </w:r>
          </w:p>
        </w:tc>
      </w:tr>
      <w:tr w:rsidR="00DE5E61" w:rsidRPr="00E001DC" w14:paraId="7F8141EC" w14:textId="77777777" w:rsidTr="00C167A6">
        <w:trPr>
          <w:trHeight w:val="255"/>
        </w:trPr>
        <w:tc>
          <w:tcPr>
            <w:tcW w:w="2440" w:type="dxa"/>
          </w:tcPr>
          <w:p w14:paraId="4EB4834F" w14:textId="77777777"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7E1E5F70" w14:textId="77777777" w:rsidR="00DE5E61" w:rsidRPr="00E001DC" w:rsidRDefault="00DE5E61" w:rsidP="00DE5E61">
            <w:pPr>
              <w:rPr>
                <w:rFonts w:cs="Times New Roman"/>
              </w:rPr>
            </w:pPr>
            <w:r w:rsidRPr="00E001DC">
              <w:rPr>
                <w:rFonts w:cs="Times New Roman"/>
              </w:rPr>
              <w:t>Predavanje: 0.3 ECTS</w:t>
            </w:r>
          </w:p>
          <w:p w14:paraId="6E40418C" w14:textId="77777777" w:rsidR="00DE5E61" w:rsidRPr="00E001DC" w:rsidRDefault="00DE5E61" w:rsidP="00DE5E61">
            <w:pPr>
              <w:rPr>
                <w:rFonts w:cs="Times New Roman"/>
              </w:rPr>
            </w:pPr>
            <w:r w:rsidRPr="00E001DC">
              <w:rPr>
                <w:rFonts w:cs="Times New Roman"/>
              </w:rPr>
              <w:t>Priprema za predavanja: 0.2 ECTS</w:t>
            </w:r>
          </w:p>
          <w:p w14:paraId="321F8D6C" w14:textId="77777777" w:rsidR="00DE5E61" w:rsidRPr="00E001DC" w:rsidRDefault="00DE5E61" w:rsidP="00DE5E61">
            <w:pPr>
              <w:rPr>
                <w:rFonts w:cs="Times New Roman"/>
              </w:rPr>
            </w:pPr>
            <w:r w:rsidRPr="00E001DC">
              <w:rPr>
                <w:rFonts w:cs="Times New Roman"/>
              </w:rPr>
              <w:t>Priprema za ispit: 0.5 ECTS</w:t>
            </w:r>
          </w:p>
        </w:tc>
      </w:tr>
      <w:tr w:rsidR="00DE5E61" w:rsidRPr="00E001DC" w14:paraId="2262BD91" w14:textId="77777777" w:rsidTr="00C167A6">
        <w:trPr>
          <w:trHeight w:val="255"/>
        </w:trPr>
        <w:tc>
          <w:tcPr>
            <w:tcW w:w="2440" w:type="dxa"/>
            <w:shd w:val="clear" w:color="auto" w:fill="DEEAF6" w:themeFill="accent1" w:themeFillTint="33"/>
          </w:tcPr>
          <w:p w14:paraId="1CCAE4D6" w14:textId="77777777"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EB9A103" w14:textId="77777777" w:rsidR="00DE5E61" w:rsidRPr="00E001DC" w:rsidRDefault="00DE5E61" w:rsidP="00C167A6">
            <w:pPr>
              <w:rPr>
                <w:rFonts w:cs="Times New Roman"/>
              </w:rPr>
            </w:pPr>
            <w:r w:rsidRPr="00E001DC">
              <w:rPr>
                <w:rFonts w:cs="Times New Roman"/>
              </w:rPr>
              <w:t>Klasificirati različite vrste ograničavanja tržišnog natjecanja.</w:t>
            </w:r>
          </w:p>
        </w:tc>
      </w:tr>
      <w:tr w:rsidR="00DE5E61" w:rsidRPr="00E001DC" w14:paraId="314F1C32" w14:textId="77777777" w:rsidTr="00C167A6">
        <w:trPr>
          <w:trHeight w:val="255"/>
        </w:trPr>
        <w:tc>
          <w:tcPr>
            <w:tcW w:w="2440" w:type="dxa"/>
          </w:tcPr>
          <w:p w14:paraId="410F3679"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FA98EC7" w14:textId="77777777" w:rsidR="00DE5E61" w:rsidRPr="00E001DC" w:rsidRDefault="00DE5E61" w:rsidP="00DE5E61">
            <w:pPr>
              <w:rPr>
                <w:rFonts w:cs="Times New Roman"/>
              </w:rPr>
            </w:pPr>
            <w:r w:rsidRPr="00E001DC">
              <w:rPr>
                <w:rFonts w:cs="Times New Roman"/>
              </w:rPr>
              <w:t>10. Odrediti relevantna pravila pravnog sustava Europske unije u pojedinom pravnom području.</w:t>
            </w:r>
          </w:p>
          <w:p w14:paraId="26D76BCB" w14:textId="77777777" w:rsidR="00DE5E61" w:rsidRPr="00E001DC" w:rsidRDefault="00DE5E61" w:rsidP="00DE5E61">
            <w:pPr>
              <w:rPr>
                <w:rFonts w:cs="Times New Roman"/>
              </w:rPr>
            </w:pPr>
            <w:r w:rsidRPr="00E001DC">
              <w:rPr>
                <w:rFonts w:cs="Times New Roman"/>
              </w:rPr>
              <w:t>11. Analizirati relevantnu sudsku praksu.</w:t>
            </w:r>
          </w:p>
        </w:tc>
      </w:tr>
      <w:tr w:rsidR="00DE5E61" w:rsidRPr="00E001DC" w14:paraId="5F8D0BD2" w14:textId="77777777" w:rsidTr="00C167A6">
        <w:trPr>
          <w:trHeight w:val="255"/>
        </w:trPr>
        <w:tc>
          <w:tcPr>
            <w:tcW w:w="2440" w:type="dxa"/>
          </w:tcPr>
          <w:p w14:paraId="42F96EA6" w14:textId="77777777" w:rsidR="00DE5E61" w:rsidRPr="00E001DC" w:rsidRDefault="00DE5E61" w:rsidP="00B72CD5">
            <w:pPr>
              <w:pStyle w:val="Odlomakpopisa"/>
              <w:numPr>
                <w:ilvl w:val="0"/>
                <w:numId w:val="167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616B0E4" w14:textId="77777777" w:rsidR="00DE5E61" w:rsidRPr="00E001DC" w:rsidRDefault="00DE5E61" w:rsidP="00DE5E61">
            <w:pPr>
              <w:rPr>
                <w:rFonts w:cs="Times New Roman"/>
              </w:rPr>
            </w:pPr>
            <w:r w:rsidRPr="00E001DC">
              <w:rPr>
                <w:rFonts w:cs="Times New Roman"/>
              </w:rPr>
              <w:t>Razumijevanje.</w:t>
            </w:r>
          </w:p>
        </w:tc>
      </w:tr>
      <w:tr w:rsidR="00DE5E61" w:rsidRPr="00E001DC" w14:paraId="7B216997" w14:textId="77777777" w:rsidTr="00C167A6">
        <w:trPr>
          <w:trHeight w:val="255"/>
        </w:trPr>
        <w:tc>
          <w:tcPr>
            <w:tcW w:w="2440" w:type="dxa"/>
          </w:tcPr>
          <w:p w14:paraId="410B4DD5"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9B5B659" w14:textId="77777777"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DE5E61" w:rsidRPr="00E001DC" w14:paraId="42ADD6BA" w14:textId="77777777" w:rsidTr="00C167A6">
        <w:trPr>
          <w:trHeight w:val="255"/>
        </w:trPr>
        <w:tc>
          <w:tcPr>
            <w:tcW w:w="2440" w:type="dxa"/>
          </w:tcPr>
          <w:p w14:paraId="4BDCD053"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7130CD67" w14:textId="77777777" w:rsidR="00DE5E61" w:rsidRPr="00E001DC" w:rsidRDefault="00DE5E61" w:rsidP="00DE5E61">
            <w:pPr>
              <w:rPr>
                <w:rFonts w:cs="Times New Roman"/>
              </w:rPr>
            </w:pPr>
            <w:r w:rsidRPr="00E001DC">
              <w:rPr>
                <w:rFonts w:cs="Times New Roman"/>
              </w:rPr>
              <w:t>Nastavne cjeline:</w:t>
            </w:r>
          </w:p>
          <w:p w14:paraId="7844CCAB" w14:textId="77777777"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14:paraId="026CBDD3" w14:textId="77777777"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14:paraId="20BB0B51" w14:textId="77777777"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Koncentracije poduzetnika</w:t>
            </w:r>
          </w:p>
        </w:tc>
      </w:tr>
      <w:tr w:rsidR="00DE5E61" w:rsidRPr="00E001DC" w14:paraId="76CC4FC6" w14:textId="77777777" w:rsidTr="00C167A6">
        <w:trPr>
          <w:trHeight w:val="255"/>
        </w:trPr>
        <w:tc>
          <w:tcPr>
            <w:tcW w:w="2440" w:type="dxa"/>
          </w:tcPr>
          <w:p w14:paraId="2213862C"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20F0F56" w14:textId="77777777"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14:paraId="3E24F9A7" w14:textId="77777777" w:rsidTr="00C167A6">
        <w:trPr>
          <w:trHeight w:val="255"/>
        </w:trPr>
        <w:tc>
          <w:tcPr>
            <w:tcW w:w="2440" w:type="dxa"/>
          </w:tcPr>
          <w:p w14:paraId="171D5099"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AA9C630" w14:textId="77777777" w:rsidR="00DE5E61" w:rsidRPr="00E001DC" w:rsidRDefault="00DE5E61" w:rsidP="00DE5E61">
            <w:pPr>
              <w:rPr>
                <w:rFonts w:cs="Times New Roman"/>
              </w:rPr>
            </w:pPr>
            <w:r w:rsidRPr="00E001DC">
              <w:rPr>
                <w:rFonts w:cs="Times New Roman"/>
              </w:rPr>
              <w:t>Pisani ispit.</w:t>
            </w:r>
          </w:p>
        </w:tc>
      </w:tr>
      <w:tr w:rsidR="00DE5E61" w:rsidRPr="00E001DC" w14:paraId="6BEB0E23" w14:textId="77777777" w:rsidTr="00C167A6">
        <w:trPr>
          <w:trHeight w:val="255"/>
        </w:trPr>
        <w:tc>
          <w:tcPr>
            <w:tcW w:w="2440" w:type="dxa"/>
          </w:tcPr>
          <w:p w14:paraId="2B8A49D2" w14:textId="77777777"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733EC212" w14:textId="77777777" w:rsidR="00DE5E61" w:rsidRPr="00E001DC" w:rsidRDefault="00DE5E61" w:rsidP="00DE5E61">
            <w:pPr>
              <w:rPr>
                <w:rFonts w:cs="Times New Roman"/>
              </w:rPr>
            </w:pPr>
            <w:r w:rsidRPr="00E001DC">
              <w:rPr>
                <w:rFonts w:cs="Times New Roman"/>
              </w:rPr>
              <w:t>Predavanje: 0.3 ECTS</w:t>
            </w:r>
          </w:p>
          <w:p w14:paraId="49A82300" w14:textId="77777777" w:rsidR="00DE5E61" w:rsidRPr="00E001DC" w:rsidRDefault="00DE5E61" w:rsidP="00DE5E61">
            <w:pPr>
              <w:rPr>
                <w:rFonts w:cs="Times New Roman"/>
              </w:rPr>
            </w:pPr>
            <w:r w:rsidRPr="00E001DC">
              <w:rPr>
                <w:rFonts w:cs="Times New Roman"/>
              </w:rPr>
              <w:t>Priprema za predavanja: 0.2 ECTS</w:t>
            </w:r>
          </w:p>
          <w:p w14:paraId="52539795" w14:textId="77777777" w:rsidR="00DE5E61" w:rsidRPr="00E001DC" w:rsidRDefault="00DE5E61" w:rsidP="00DE5E61">
            <w:pPr>
              <w:rPr>
                <w:rFonts w:cs="Times New Roman"/>
              </w:rPr>
            </w:pPr>
            <w:r w:rsidRPr="00E001DC">
              <w:rPr>
                <w:rFonts w:cs="Times New Roman"/>
              </w:rPr>
              <w:t>Priprema za ispit: 0.5 ECTS</w:t>
            </w:r>
          </w:p>
        </w:tc>
      </w:tr>
      <w:tr w:rsidR="00DE5E61" w:rsidRPr="00E001DC" w14:paraId="78C2A64D" w14:textId="77777777" w:rsidTr="00C167A6">
        <w:trPr>
          <w:trHeight w:val="255"/>
        </w:trPr>
        <w:tc>
          <w:tcPr>
            <w:tcW w:w="2440" w:type="dxa"/>
            <w:shd w:val="clear" w:color="auto" w:fill="DEEAF6" w:themeFill="accent1" w:themeFillTint="33"/>
          </w:tcPr>
          <w:p w14:paraId="338A3AD8" w14:textId="77777777"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9003A1F" w14:textId="77777777" w:rsidR="00DE5E61" w:rsidRPr="00E001DC" w:rsidRDefault="00DE5E61" w:rsidP="00C167A6">
            <w:pPr>
              <w:rPr>
                <w:rFonts w:cs="Times New Roman"/>
              </w:rPr>
            </w:pPr>
            <w:r w:rsidRPr="00E001DC">
              <w:rPr>
                <w:rFonts w:cs="Times New Roman"/>
              </w:rPr>
              <w:t>Identificirati postojanje zabranjenog sporazuma, zlouporabe vladajućeg položaja na tržištu i zabranjene koncentracije poduzetnika.</w:t>
            </w:r>
          </w:p>
        </w:tc>
      </w:tr>
      <w:tr w:rsidR="00DE5E61" w:rsidRPr="00E001DC" w14:paraId="61E2BA3D" w14:textId="77777777" w:rsidTr="00C167A6">
        <w:trPr>
          <w:trHeight w:val="255"/>
        </w:trPr>
        <w:tc>
          <w:tcPr>
            <w:tcW w:w="2440" w:type="dxa"/>
          </w:tcPr>
          <w:p w14:paraId="5E72DF84"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7F5BB6B" w14:textId="77777777" w:rsidR="00DE5E61" w:rsidRPr="00E001DC" w:rsidRDefault="00DE5E61" w:rsidP="00DE5E61">
            <w:pPr>
              <w:rPr>
                <w:rFonts w:cs="Times New Roman"/>
              </w:rPr>
            </w:pPr>
            <w:r w:rsidRPr="00E001DC">
              <w:rPr>
                <w:rFonts w:cs="Times New Roman"/>
              </w:rPr>
              <w:t>4. Klasificirati i protumačiti normativni okvir mjerodavan u pojedinoj grani prava.</w:t>
            </w:r>
          </w:p>
          <w:p w14:paraId="2923EA5D" w14:textId="77777777" w:rsidR="00DE5E61" w:rsidRPr="00E001DC" w:rsidRDefault="00DE5E61" w:rsidP="00DE5E61">
            <w:pPr>
              <w:rPr>
                <w:rFonts w:cs="Times New Roman"/>
              </w:rPr>
            </w:pPr>
            <w:r w:rsidRPr="00E001DC">
              <w:rPr>
                <w:rFonts w:cs="Times New Roman"/>
              </w:rPr>
              <w:t>15. Predložiti rješenje pravnog problema s ciljem izrade pravnog mišljenja.</w:t>
            </w:r>
          </w:p>
        </w:tc>
      </w:tr>
      <w:tr w:rsidR="00DE5E61" w:rsidRPr="00E001DC" w14:paraId="466786AF" w14:textId="77777777" w:rsidTr="00C167A6">
        <w:trPr>
          <w:trHeight w:val="255"/>
        </w:trPr>
        <w:tc>
          <w:tcPr>
            <w:tcW w:w="2440" w:type="dxa"/>
          </w:tcPr>
          <w:p w14:paraId="520FA8CD" w14:textId="77777777" w:rsidR="00DE5E61" w:rsidRPr="00E001DC" w:rsidRDefault="00DE5E61" w:rsidP="00B72CD5">
            <w:pPr>
              <w:pStyle w:val="Odlomakpopisa"/>
              <w:numPr>
                <w:ilvl w:val="0"/>
                <w:numId w:val="16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DCB96DE" w14:textId="77777777" w:rsidR="00DE5E61" w:rsidRPr="00E001DC" w:rsidRDefault="00DE5E61" w:rsidP="00DE5E61">
            <w:pPr>
              <w:rPr>
                <w:rFonts w:cs="Times New Roman"/>
              </w:rPr>
            </w:pPr>
            <w:r w:rsidRPr="00E001DC">
              <w:rPr>
                <w:rFonts w:cs="Times New Roman"/>
              </w:rPr>
              <w:t>Analiza.</w:t>
            </w:r>
          </w:p>
        </w:tc>
      </w:tr>
      <w:tr w:rsidR="00DE5E61" w:rsidRPr="00E001DC" w14:paraId="3FBCC709" w14:textId="77777777" w:rsidTr="00C167A6">
        <w:trPr>
          <w:trHeight w:val="255"/>
        </w:trPr>
        <w:tc>
          <w:tcPr>
            <w:tcW w:w="2440" w:type="dxa"/>
          </w:tcPr>
          <w:p w14:paraId="0CA6BEB8"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73EF55D5" w14:textId="77777777"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 sposobnost prilagodbe novim okolnostima na području tržišnog natjecanja.</w:t>
            </w:r>
          </w:p>
        </w:tc>
      </w:tr>
      <w:tr w:rsidR="00DE5E61" w:rsidRPr="00E001DC" w14:paraId="73923429" w14:textId="77777777" w:rsidTr="00C167A6">
        <w:trPr>
          <w:trHeight w:val="255"/>
        </w:trPr>
        <w:tc>
          <w:tcPr>
            <w:tcW w:w="2440" w:type="dxa"/>
          </w:tcPr>
          <w:p w14:paraId="482C8B72"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FEE72D2" w14:textId="77777777" w:rsidR="00DE5E61" w:rsidRPr="00E001DC" w:rsidRDefault="00DE5E61" w:rsidP="00DE5E61">
            <w:pPr>
              <w:rPr>
                <w:rFonts w:cs="Times New Roman"/>
              </w:rPr>
            </w:pPr>
            <w:r w:rsidRPr="00E001DC">
              <w:rPr>
                <w:rFonts w:cs="Times New Roman"/>
              </w:rPr>
              <w:t>Nastavne cjeline:</w:t>
            </w:r>
          </w:p>
          <w:p w14:paraId="29B7DD66" w14:textId="77777777"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14:paraId="0DB55651" w14:textId="77777777"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14:paraId="00BD271D" w14:textId="77777777"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Koncentracije poduzetnika</w:t>
            </w:r>
          </w:p>
        </w:tc>
      </w:tr>
      <w:tr w:rsidR="00DE5E61" w:rsidRPr="00E001DC" w14:paraId="52E26B09" w14:textId="77777777" w:rsidTr="00C167A6">
        <w:trPr>
          <w:trHeight w:val="255"/>
        </w:trPr>
        <w:tc>
          <w:tcPr>
            <w:tcW w:w="2440" w:type="dxa"/>
          </w:tcPr>
          <w:p w14:paraId="4AE804AD"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420848EC" w14:textId="77777777"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14:paraId="7208E07E" w14:textId="77777777" w:rsidTr="00C167A6">
        <w:trPr>
          <w:trHeight w:val="255"/>
        </w:trPr>
        <w:tc>
          <w:tcPr>
            <w:tcW w:w="2440" w:type="dxa"/>
          </w:tcPr>
          <w:p w14:paraId="53312849"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FE36791" w14:textId="77777777" w:rsidR="00DE5E61" w:rsidRPr="00E001DC" w:rsidRDefault="00DE5E61" w:rsidP="00DE5E61">
            <w:pPr>
              <w:rPr>
                <w:rFonts w:cs="Times New Roman"/>
              </w:rPr>
            </w:pPr>
            <w:r w:rsidRPr="00E001DC">
              <w:rPr>
                <w:rFonts w:cs="Times New Roman"/>
              </w:rPr>
              <w:t>Pisani ispit.</w:t>
            </w:r>
          </w:p>
        </w:tc>
      </w:tr>
      <w:tr w:rsidR="00DE5E61" w:rsidRPr="00E001DC" w14:paraId="25AD3EF1" w14:textId="77777777" w:rsidTr="00C167A6">
        <w:trPr>
          <w:trHeight w:val="255"/>
        </w:trPr>
        <w:tc>
          <w:tcPr>
            <w:tcW w:w="2440" w:type="dxa"/>
          </w:tcPr>
          <w:p w14:paraId="5999322A" w14:textId="77777777"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652660C7" w14:textId="77777777" w:rsidR="00DE5E61" w:rsidRPr="00E001DC" w:rsidRDefault="00DE5E61" w:rsidP="00DE5E61">
            <w:pPr>
              <w:rPr>
                <w:rFonts w:cs="Times New Roman"/>
              </w:rPr>
            </w:pPr>
            <w:r w:rsidRPr="00E001DC">
              <w:rPr>
                <w:rFonts w:cs="Times New Roman"/>
              </w:rPr>
              <w:t>Predavanje: 0.3 ECTS</w:t>
            </w:r>
          </w:p>
          <w:p w14:paraId="0C5BA53D" w14:textId="77777777" w:rsidR="00DE5E61" w:rsidRPr="00E001DC" w:rsidRDefault="00DE5E61" w:rsidP="00DE5E61">
            <w:pPr>
              <w:rPr>
                <w:rFonts w:cs="Times New Roman"/>
              </w:rPr>
            </w:pPr>
            <w:r w:rsidRPr="00E001DC">
              <w:rPr>
                <w:rFonts w:cs="Times New Roman"/>
              </w:rPr>
              <w:t>Priprema za predavanja: 0.2 ECTS</w:t>
            </w:r>
          </w:p>
          <w:p w14:paraId="32DEBAB3" w14:textId="77777777" w:rsidR="00DE5E61" w:rsidRPr="00E001DC" w:rsidRDefault="00DE5E61" w:rsidP="00DE5E61">
            <w:pPr>
              <w:rPr>
                <w:rFonts w:cs="Times New Roman"/>
              </w:rPr>
            </w:pPr>
            <w:r w:rsidRPr="00E001DC">
              <w:rPr>
                <w:rFonts w:cs="Times New Roman"/>
              </w:rPr>
              <w:t>Priprema za ispit: 0.5 ECTS</w:t>
            </w:r>
          </w:p>
        </w:tc>
      </w:tr>
      <w:tr w:rsidR="00DE5E61" w:rsidRPr="00E001DC" w14:paraId="27F33625" w14:textId="77777777" w:rsidTr="00C167A6">
        <w:trPr>
          <w:trHeight w:val="255"/>
        </w:trPr>
        <w:tc>
          <w:tcPr>
            <w:tcW w:w="2440" w:type="dxa"/>
            <w:shd w:val="clear" w:color="auto" w:fill="DEEAF6" w:themeFill="accent1" w:themeFillTint="33"/>
          </w:tcPr>
          <w:p w14:paraId="02547C32" w14:textId="77777777"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7E2D3911" w14:textId="77777777" w:rsidR="00DE5E61" w:rsidRPr="00E001DC" w:rsidRDefault="00DE5E61" w:rsidP="00C167A6">
            <w:pPr>
              <w:rPr>
                <w:rFonts w:cs="Times New Roman"/>
              </w:rPr>
            </w:pPr>
            <w:r w:rsidRPr="00E001DC">
              <w:rPr>
                <w:rFonts w:cs="Times New Roman"/>
              </w:rPr>
              <w:t>Analizirati tržišnu snagu i mjerodavno tržište primjerice s ciljem utvrđivanja utjecaja koncentracije poduzetnika odnosno sporazuma poduzetnika na tržišno natjecanje.</w:t>
            </w:r>
          </w:p>
        </w:tc>
      </w:tr>
      <w:tr w:rsidR="00DE5E61" w:rsidRPr="00E001DC" w14:paraId="2420B2CB" w14:textId="77777777" w:rsidTr="00C167A6">
        <w:trPr>
          <w:trHeight w:val="255"/>
        </w:trPr>
        <w:tc>
          <w:tcPr>
            <w:tcW w:w="2440" w:type="dxa"/>
          </w:tcPr>
          <w:p w14:paraId="3870E250"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DA6EBBB" w14:textId="77777777" w:rsidR="00DE5E61" w:rsidRPr="00E001DC" w:rsidRDefault="00DE5E61" w:rsidP="00DE5E61">
            <w:pPr>
              <w:rPr>
                <w:rFonts w:cs="Times New Roman"/>
              </w:rPr>
            </w:pPr>
            <w:r w:rsidRPr="00E001DC">
              <w:rPr>
                <w:rFonts w:cs="Times New Roman"/>
              </w:rPr>
              <w:t>4. Klasificirati i protumačiti normativni okvir mjerodavan u pojedinoj grani prava.</w:t>
            </w:r>
          </w:p>
          <w:p w14:paraId="67AE4883" w14:textId="77777777" w:rsidR="00DE5E61" w:rsidRPr="00E001DC" w:rsidRDefault="00DE5E61" w:rsidP="00DE5E61">
            <w:pPr>
              <w:rPr>
                <w:rFonts w:cs="Times New Roman"/>
              </w:rPr>
            </w:pPr>
            <w:r w:rsidRPr="00E001DC">
              <w:rPr>
                <w:rFonts w:cs="Times New Roman"/>
              </w:rPr>
              <w:t>10. Odrediti relevantna pravila pravnog sustava Europske unije u pojedinom pravnom području.</w:t>
            </w:r>
          </w:p>
        </w:tc>
      </w:tr>
      <w:tr w:rsidR="00DE5E61" w:rsidRPr="00E001DC" w14:paraId="0A449652" w14:textId="77777777" w:rsidTr="00C167A6">
        <w:trPr>
          <w:trHeight w:val="255"/>
        </w:trPr>
        <w:tc>
          <w:tcPr>
            <w:tcW w:w="2440" w:type="dxa"/>
          </w:tcPr>
          <w:p w14:paraId="1577CA20" w14:textId="77777777" w:rsidR="00DE5E61" w:rsidRPr="00E001DC" w:rsidRDefault="00DE5E61" w:rsidP="00B72CD5">
            <w:pPr>
              <w:pStyle w:val="Odlomakpopisa"/>
              <w:numPr>
                <w:ilvl w:val="0"/>
                <w:numId w:val="167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F91DFD4" w14:textId="77777777" w:rsidR="00DE5E61" w:rsidRPr="00E001DC" w:rsidRDefault="00DE5E61" w:rsidP="00DE5E61">
            <w:pPr>
              <w:rPr>
                <w:rFonts w:cs="Times New Roman"/>
              </w:rPr>
            </w:pPr>
            <w:r w:rsidRPr="00E001DC">
              <w:rPr>
                <w:rFonts w:cs="Times New Roman"/>
              </w:rPr>
              <w:t>Analiza.</w:t>
            </w:r>
          </w:p>
        </w:tc>
      </w:tr>
      <w:tr w:rsidR="00DE5E61" w:rsidRPr="00E001DC" w14:paraId="57903DA6" w14:textId="77777777" w:rsidTr="00C167A6">
        <w:trPr>
          <w:trHeight w:val="255"/>
        </w:trPr>
        <w:tc>
          <w:tcPr>
            <w:tcW w:w="2440" w:type="dxa"/>
          </w:tcPr>
          <w:p w14:paraId="04477427"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43F9DA9" w14:textId="77777777"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izvršenje složenih zadataka i radnji, sposobnost prilagodbe novim okolnostima na području tržišnog natjecanja.</w:t>
            </w:r>
          </w:p>
        </w:tc>
      </w:tr>
      <w:tr w:rsidR="00DE5E61" w:rsidRPr="00E001DC" w14:paraId="448F89D7" w14:textId="77777777" w:rsidTr="00C167A6">
        <w:trPr>
          <w:trHeight w:val="255"/>
        </w:trPr>
        <w:tc>
          <w:tcPr>
            <w:tcW w:w="2440" w:type="dxa"/>
          </w:tcPr>
          <w:p w14:paraId="539A00AA"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6186128" w14:textId="77777777" w:rsidR="00DE5E61" w:rsidRPr="00E001DC" w:rsidRDefault="00DE5E61" w:rsidP="00DE5E61">
            <w:pPr>
              <w:rPr>
                <w:rFonts w:cs="Times New Roman"/>
              </w:rPr>
            </w:pPr>
            <w:r w:rsidRPr="00E001DC">
              <w:rPr>
                <w:rFonts w:cs="Times New Roman"/>
              </w:rPr>
              <w:t>Nastavne cjeline:</w:t>
            </w:r>
          </w:p>
          <w:p w14:paraId="00542EDA"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Mjerodavno tržište u proizvodnom smislu</w:t>
            </w:r>
          </w:p>
          <w:p w14:paraId="38960337"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Mjerodavno tržište u zemljopisnom smislu</w:t>
            </w:r>
          </w:p>
          <w:p w14:paraId="6E061A4A"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Vremenska dimenzija mjerodavnog tržišta</w:t>
            </w:r>
          </w:p>
          <w:p w14:paraId="7B2B71C7"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14:paraId="4CB8EAE2"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14:paraId="6D17C939" w14:textId="77777777"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Koncentracije poduzetnika</w:t>
            </w:r>
          </w:p>
        </w:tc>
      </w:tr>
      <w:tr w:rsidR="00DE5E61" w:rsidRPr="00E001DC" w14:paraId="2FDB8682" w14:textId="77777777" w:rsidTr="00C167A6">
        <w:trPr>
          <w:trHeight w:val="255"/>
        </w:trPr>
        <w:tc>
          <w:tcPr>
            <w:tcW w:w="2440" w:type="dxa"/>
          </w:tcPr>
          <w:p w14:paraId="51A7D9F1"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F60CE6A" w14:textId="77777777"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14:paraId="120E1F4E" w14:textId="77777777" w:rsidTr="00C167A6">
        <w:trPr>
          <w:trHeight w:val="255"/>
        </w:trPr>
        <w:tc>
          <w:tcPr>
            <w:tcW w:w="2440" w:type="dxa"/>
          </w:tcPr>
          <w:p w14:paraId="13C40671"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237CF07" w14:textId="77777777" w:rsidR="00DE5E61" w:rsidRPr="00E001DC" w:rsidRDefault="00DE5E61" w:rsidP="00DE5E61">
            <w:pPr>
              <w:rPr>
                <w:rFonts w:cs="Times New Roman"/>
              </w:rPr>
            </w:pPr>
            <w:r w:rsidRPr="00E001DC">
              <w:rPr>
                <w:rFonts w:cs="Times New Roman"/>
              </w:rPr>
              <w:t>Pisani ispit.</w:t>
            </w:r>
          </w:p>
        </w:tc>
      </w:tr>
      <w:tr w:rsidR="00DE5E61" w:rsidRPr="00E001DC" w14:paraId="69381256" w14:textId="77777777" w:rsidTr="00C167A6">
        <w:trPr>
          <w:trHeight w:val="255"/>
        </w:trPr>
        <w:tc>
          <w:tcPr>
            <w:tcW w:w="2440" w:type="dxa"/>
          </w:tcPr>
          <w:p w14:paraId="42D3AC0F" w14:textId="77777777"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4D7C822E" w14:textId="77777777" w:rsidR="00DE5E61" w:rsidRPr="00E001DC" w:rsidRDefault="00DE5E61" w:rsidP="00DE5E61">
            <w:pPr>
              <w:rPr>
                <w:rFonts w:cs="Times New Roman"/>
              </w:rPr>
            </w:pPr>
            <w:r w:rsidRPr="00E001DC">
              <w:rPr>
                <w:rFonts w:cs="Times New Roman"/>
              </w:rPr>
              <w:t>Predavanje: 0.3 ECTS</w:t>
            </w:r>
          </w:p>
          <w:p w14:paraId="3C9B0A89" w14:textId="77777777" w:rsidR="00DE5E61" w:rsidRPr="00E001DC" w:rsidRDefault="00DE5E61" w:rsidP="00DE5E61">
            <w:pPr>
              <w:rPr>
                <w:rFonts w:cs="Times New Roman"/>
              </w:rPr>
            </w:pPr>
            <w:r w:rsidRPr="00E001DC">
              <w:rPr>
                <w:rFonts w:cs="Times New Roman"/>
              </w:rPr>
              <w:t>Priprema za predavanja: 0.2 ECTS</w:t>
            </w:r>
          </w:p>
          <w:p w14:paraId="22EFEBDC" w14:textId="77777777" w:rsidR="00DE5E61" w:rsidRPr="00E001DC" w:rsidRDefault="00DE5E61" w:rsidP="00DE5E61">
            <w:pPr>
              <w:rPr>
                <w:rFonts w:cs="Times New Roman"/>
              </w:rPr>
            </w:pPr>
            <w:r w:rsidRPr="00E001DC">
              <w:rPr>
                <w:rFonts w:cs="Times New Roman"/>
              </w:rPr>
              <w:t>Priprema za ispit: 0.5 ECTS</w:t>
            </w:r>
          </w:p>
        </w:tc>
      </w:tr>
    </w:tbl>
    <w:p w14:paraId="27246F0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BC3DD5F"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4105515"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KROZ FILM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44EC6" w:rsidRPr="00E001DC" w14:paraId="20547C95" w14:textId="77777777" w:rsidTr="00C167A6">
        <w:trPr>
          <w:trHeight w:val="570"/>
        </w:trPr>
        <w:tc>
          <w:tcPr>
            <w:tcW w:w="2440" w:type="dxa"/>
            <w:shd w:val="clear" w:color="auto" w:fill="9CC2E5" w:themeFill="accent1" w:themeFillTint="99"/>
          </w:tcPr>
          <w:p w14:paraId="619D0315" w14:textId="77777777" w:rsidR="00044EC6" w:rsidRPr="00E001DC" w:rsidRDefault="00044EC6" w:rsidP="00C167A6">
            <w:pPr>
              <w:rPr>
                <w:rFonts w:cs="Times New Roman"/>
                <w:b/>
                <w:sz w:val="28"/>
                <w:szCs w:val="28"/>
              </w:rPr>
            </w:pPr>
            <w:r w:rsidRPr="00E001DC">
              <w:rPr>
                <w:rFonts w:cs="Times New Roman"/>
                <w:b/>
                <w:sz w:val="28"/>
                <w:szCs w:val="28"/>
              </w:rPr>
              <w:t>KOLEGIJ</w:t>
            </w:r>
          </w:p>
        </w:tc>
        <w:tc>
          <w:tcPr>
            <w:tcW w:w="6890" w:type="dxa"/>
          </w:tcPr>
          <w:p w14:paraId="5F8C3184" w14:textId="77777777" w:rsidR="00044EC6" w:rsidRPr="00E001DC" w:rsidRDefault="00044EC6" w:rsidP="00C167A6">
            <w:pPr>
              <w:rPr>
                <w:rFonts w:cs="Times New Roman"/>
                <w:b/>
                <w:sz w:val="28"/>
                <w:szCs w:val="28"/>
              </w:rPr>
            </w:pPr>
            <w:r w:rsidRPr="00E001DC">
              <w:rPr>
                <w:rFonts w:cs="Times New Roman"/>
                <w:b/>
                <w:sz w:val="28"/>
                <w:szCs w:val="28"/>
              </w:rPr>
              <w:t xml:space="preserve">PRAVO KROZ FILM </w:t>
            </w:r>
          </w:p>
        </w:tc>
      </w:tr>
      <w:tr w:rsidR="00044EC6" w:rsidRPr="00E001DC" w14:paraId="228CA2E0" w14:textId="77777777" w:rsidTr="00C167A6">
        <w:trPr>
          <w:trHeight w:val="465"/>
        </w:trPr>
        <w:tc>
          <w:tcPr>
            <w:tcW w:w="2440" w:type="dxa"/>
            <w:shd w:val="clear" w:color="auto" w:fill="F2F2F2" w:themeFill="background1" w:themeFillShade="F2"/>
          </w:tcPr>
          <w:p w14:paraId="643C1B9F" w14:textId="77777777" w:rsidR="00044EC6" w:rsidRPr="00E001DC" w:rsidRDefault="00044EC6"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70FC8524" w14:textId="77777777" w:rsidR="00044EC6" w:rsidRPr="00E001DC" w:rsidRDefault="00044EC6" w:rsidP="00C167A6">
            <w:pPr>
              <w:rPr>
                <w:rFonts w:cs="Times New Roman"/>
              </w:rPr>
            </w:pPr>
            <w:r w:rsidRPr="00E001DC">
              <w:rPr>
                <w:rFonts w:cs="Times New Roman"/>
              </w:rPr>
              <w:t>IZBORNI /V.</w:t>
            </w:r>
          </w:p>
        </w:tc>
      </w:tr>
      <w:tr w:rsidR="00044EC6" w:rsidRPr="00E001DC" w14:paraId="3877E67E" w14:textId="77777777" w:rsidTr="00C167A6">
        <w:trPr>
          <w:trHeight w:val="300"/>
        </w:trPr>
        <w:tc>
          <w:tcPr>
            <w:tcW w:w="2440" w:type="dxa"/>
            <w:shd w:val="clear" w:color="auto" w:fill="F2F2F2" w:themeFill="background1" w:themeFillShade="F2"/>
          </w:tcPr>
          <w:p w14:paraId="08513B54" w14:textId="77777777" w:rsidR="00044EC6" w:rsidRPr="00E001DC" w:rsidRDefault="00044EC6" w:rsidP="00C167A6">
            <w:pPr>
              <w:rPr>
                <w:rFonts w:cs="Times New Roman"/>
                <w:lang w:val="it-IT"/>
              </w:rPr>
            </w:pPr>
            <w:r w:rsidRPr="00E001DC">
              <w:rPr>
                <w:rFonts w:cs="Times New Roman"/>
                <w:lang w:val="it-IT"/>
              </w:rPr>
              <w:t>OBLIK NASTAVE (PREDAVANJA, SEMINAR, VJEŽBE, (I/ILI) PRAKTIČNA NASTAVA</w:t>
            </w:r>
          </w:p>
        </w:tc>
        <w:tc>
          <w:tcPr>
            <w:tcW w:w="6890" w:type="dxa"/>
          </w:tcPr>
          <w:p w14:paraId="2F5DB1BA" w14:textId="77777777" w:rsidR="00044EC6" w:rsidRPr="00E001DC" w:rsidRDefault="00044EC6" w:rsidP="00C167A6">
            <w:pPr>
              <w:rPr>
                <w:rFonts w:cs="Times New Roman"/>
              </w:rPr>
            </w:pPr>
            <w:r w:rsidRPr="00E001DC">
              <w:rPr>
                <w:rFonts w:cs="Times New Roman"/>
              </w:rPr>
              <w:t>PREDAVANJA</w:t>
            </w:r>
          </w:p>
        </w:tc>
      </w:tr>
      <w:tr w:rsidR="00044EC6" w:rsidRPr="00E001DC" w14:paraId="681846A5" w14:textId="77777777" w:rsidTr="00C167A6">
        <w:trPr>
          <w:trHeight w:val="405"/>
        </w:trPr>
        <w:tc>
          <w:tcPr>
            <w:tcW w:w="2440" w:type="dxa"/>
            <w:shd w:val="clear" w:color="auto" w:fill="F2F2F2" w:themeFill="background1" w:themeFillShade="F2"/>
          </w:tcPr>
          <w:p w14:paraId="6AD232E8" w14:textId="77777777" w:rsidR="00044EC6" w:rsidRPr="00E001DC" w:rsidRDefault="00044EC6" w:rsidP="00C167A6">
            <w:pPr>
              <w:rPr>
                <w:rFonts w:cs="Times New Roman"/>
              </w:rPr>
            </w:pPr>
            <w:r w:rsidRPr="00E001DC">
              <w:rPr>
                <w:rFonts w:cs="Times New Roman"/>
              </w:rPr>
              <w:t>ECTS BODOVI KOLEGIJA</w:t>
            </w:r>
          </w:p>
        </w:tc>
        <w:tc>
          <w:tcPr>
            <w:tcW w:w="6890" w:type="dxa"/>
          </w:tcPr>
          <w:p w14:paraId="1CF7E4E5" w14:textId="77777777" w:rsidR="00044EC6" w:rsidRPr="00E001DC" w:rsidRDefault="00044EC6" w:rsidP="00C167A6">
            <w:pPr>
              <w:jc w:val="both"/>
              <w:rPr>
                <w:rFonts w:cs="Times New Roman"/>
              </w:rPr>
            </w:pPr>
            <w:r w:rsidRPr="00E001DC">
              <w:rPr>
                <w:rFonts w:cs="Times New Roman"/>
                <w:b/>
              </w:rPr>
              <w:t>4 ECTS</w:t>
            </w:r>
            <w:r w:rsidRPr="00E001DC">
              <w:rPr>
                <w:rFonts w:cs="Times New Roman"/>
              </w:rPr>
              <w:t xml:space="preserve"> boda:</w:t>
            </w:r>
          </w:p>
          <w:p w14:paraId="6D14ED58" w14:textId="77777777" w:rsidR="00044EC6" w:rsidRPr="00E001DC" w:rsidRDefault="00044EC6" w:rsidP="00C167A6">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14:paraId="56E24619" w14:textId="77777777" w:rsidR="00044EC6" w:rsidRPr="00E001DC" w:rsidRDefault="00044EC6" w:rsidP="00C167A6">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moderirana rasprava) - 60 sati: cca. </w:t>
            </w:r>
            <w:r w:rsidRPr="00E001DC">
              <w:rPr>
                <w:rFonts w:cs="Times New Roman"/>
                <w:b/>
              </w:rPr>
              <w:t>2 ECTS</w:t>
            </w:r>
          </w:p>
          <w:p w14:paraId="41A8141C" w14:textId="77777777" w:rsidR="00044EC6" w:rsidRPr="00E001DC" w:rsidRDefault="00044EC6" w:rsidP="00C167A6">
            <w:pPr>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30 sati; cca. </w:t>
            </w:r>
            <w:r w:rsidRPr="00E001DC">
              <w:rPr>
                <w:rFonts w:cs="Times New Roman"/>
                <w:b/>
              </w:rPr>
              <w:t>1 ECTS.</w:t>
            </w:r>
            <w:r w:rsidRPr="00E001DC">
              <w:rPr>
                <w:rFonts w:cs="Times New Roman"/>
              </w:rPr>
              <w:t xml:space="preserve">   </w:t>
            </w:r>
          </w:p>
        </w:tc>
      </w:tr>
      <w:tr w:rsidR="00044EC6" w:rsidRPr="00E001DC" w14:paraId="575EFA50" w14:textId="77777777" w:rsidTr="00C167A6">
        <w:trPr>
          <w:trHeight w:val="330"/>
        </w:trPr>
        <w:tc>
          <w:tcPr>
            <w:tcW w:w="2440" w:type="dxa"/>
            <w:shd w:val="clear" w:color="auto" w:fill="F2F2F2" w:themeFill="background1" w:themeFillShade="F2"/>
          </w:tcPr>
          <w:p w14:paraId="065B04EE" w14:textId="77777777" w:rsidR="00044EC6" w:rsidRPr="00E001DC" w:rsidRDefault="00044EC6" w:rsidP="00C167A6">
            <w:pPr>
              <w:rPr>
                <w:rFonts w:cs="Times New Roman"/>
              </w:rPr>
            </w:pPr>
            <w:r w:rsidRPr="00E001DC">
              <w:rPr>
                <w:rFonts w:cs="Times New Roman"/>
              </w:rPr>
              <w:t>STUDIJSKI PROGRAM NA KOJEM SE KOLEGIJ IZVODI</w:t>
            </w:r>
          </w:p>
        </w:tc>
        <w:tc>
          <w:tcPr>
            <w:tcW w:w="6890" w:type="dxa"/>
          </w:tcPr>
          <w:p w14:paraId="6CD8E1E5" w14:textId="77777777" w:rsidR="00044EC6" w:rsidRPr="00E001DC" w:rsidRDefault="00044EC6" w:rsidP="00C167A6">
            <w:pPr>
              <w:rPr>
                <w:rFonts w:cs="Times New Roman"/>
              </w:rPr>
            </w:pPr>
            <w:r w:rsidRPr="00E001DC">
              <w:rPr>
                <w:rFonts w:cs="Times New Roman"/>
              </w:rPr>
              <w:t>PRAVNI STUDIJ</w:t>
            </w:r>
          </w:p>
        </w:tc>
      </w:tr>
      <w:tr w:rsidR="00044EC6" w:rsidRPr="00E001DC" w14:paraId="61E8DF45" w14:textId="77777777" w:rsidTr="00C167A6">
        <w:trPr>
          <w:trHeight w:val="255"/>
        </w:trPr>
        <w:tc>
          <w:tcPr>
            <w:tcW w:w="2440" w:type="dxa"/>
            <w:shd w:val="clear" w:color="auto" w:fill="F2F2F2" w:themeFill="background1" w:themeFillShade="F2"/>
          </w:tcPr>
          <w:p w14:paraId="71B5AD18" w14:textId="77777777" w:rsidR="00044EC6" w:rsidRPr="00E001DC" w:rsidRDefault="00044EC6" w:rsidP="00C167A6">
            <w:pPr>
              <w:rPr>
                <w:rFonts w:cs="Times New Roman"/>
              </w:rPr>
            </w:pPr>
            <w:r w:rsidRPr="00E001DC">
              <w:rPr>
                <w:rFonts w:cs="Times New Roman"/>
              </w:rPr>
              <w:t>RAZINA STUDIJSKOG PROGRAMA (6.st, 6.sv, 7.1.st, 7.1.sv, 7.2, 8.2.)</w:t>
            </w:r>
          </w:p>
        </w:tc>
        <w:tc>
          <w:tcPr>
            <w:tcW w:w="6890" w:type="dxa"/>
          </w:tcPr>
          <w:p w14:paraId="61BE7059" w14:textId="77777777" w:rsidR="00044EC6" w:rsidRPr="00E001DC" w:rsidRDefault="00044EC6" w:rsidP="00C167A6">
            <w:pPr>
              <w:rPr>
                <w:rFonts w:cs="Times New Roman"/>
              </w:rPr>
            </w:pPr>
            <w:r w:rsidRPr="00E001DC">
              <w:rPr>
                <w:rFonts w:cs="Times New Roman"/>
              </w:rPr>
              <w:t>7.1. sv.</w:t>
            </w:r>
          </w:p>
        </w:tc>
      </w:tr>
      <w:tr w:rsidR="00044EC6" w:rsidRPr="00E001DC" w14:paraId="5B8C3A06" w14:textId="77777777" w:rsidTr="00C167A6">
        <w:trPr>
          <w:trHeight w:val="255"/>
        </w:trPr>
        <w:tc>
          <w:tcPr>
            <w:tcW w:w="2440" w:type="dxa"/>
          </w:tcPr>
          <w:p w14:paraId="3DCA4B35" w14:textId="77777777" w:rsidR="00044EC6" w:rsidRPr="00E001DC" w:rsidRDefault="00044EC6" w:rsidP="00C167A6"/>
        </w:tc>
        <w:tc>
          <w:tcPr>
            <w:tcW w:w="6890" w:type="dxa"/>
            <w:shd w:val="clear" w:color="auto" w:fill="BDD6EE" w:themeFill="accent1" w:themeFillTint="66"/>
          </w:tcPr>
          <w:p w14:paraId="14B414BC" w14:textId="77777777" w:rsidR="00044EC6" w:rsidRPr="00E001DC" w:rsidRDefault="00044EC6" w:rsidP="00C167A6">
            <w:pPr>
              <w:jc w:val="center"/>
              <w:rPr>
                <w:rFonts w:cs="Times New Roman"/>
                <w:b/>
              </w:rPr>
            </w:pPr>
            <w:r w:rsidRPr="00E001DC">
              <w:rPr>
                <w:rFonts w:cs="Times New Roman"/>
                <w:b/>
              </w:rPr>
              <w:t>KONSTRUKTIVNO POVEZIVANJE</w:t>
            </w:r>
          </w:p>
        </w:tc>
      </w:tr>
      <w:tr w:rsidR="00044EC6" w:rsidRPr="00E001DC" w14:paraId="3397AAB1" w14:textId="77777777" w:rsidTr="00C167A6">
        <w:trPr>
          <w:trHeight w:val="255"/>
        </w:trPr>
        <w:tc>
          <w:tcPr>
            <w:tcW w:w="2440" w:type="dxa"/>
            <w:shd w:val="clear" w:color="auto" w:fill="DEEAF6" w:themeFill="accent1" w:themeFillTint="33"/>
          </w:tcPr>
          <w:p w14:paraId="2D9AEE31" w14:textId="77777777"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14:paraId="2BB0AADD" w14:textId="77777777" w:rsidR="00044EC6" w:rsidRPr="00E001DC" w:rsidRDefault="00044EC6" w:rsidP="00C167A6">
            <w:pPr>
              <w:jc w:val="both"/>
              <w:rPr>
                <w:rFonts w:cs="Times New Roman"/>
                <w:b/>
              </w:rPr>
            </w:pPr>
            <w:r w:rsidRPr="00E001DC">
              <w:rPr>
                <w:rFonts w:cs="Times New Roman"/>
                <w:b/>
              </w:rPr>
              <w:t>Prepoznati važnost i ulogu filma i umjetnosti općenito kao medija kroz koji se široj javnosti približavaju i objašnjavaju različiti pravni pojmovi i instituti</w:t>
            </w:r>
          </w:p>
        </w:tc>
      </w:tr>
      <w:tr w:rsidR="00044EC6" w:rsidRPr="00E001DC" w14:paraId="24CB958E" w14:textId="77777777" w:rsidTr="00C167A6">
        <w:trPr>
          <w:trHeight w:val="255"/>
        </w:trPr>
        <w:tc>
          <w:tcPr>
            <w:tcW w:w="2440" w:type="dxa"/>
          </w:tcPr>
          <w:p w14:paraId="5C7C09F0" w14:textId="77777777"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D961A86" w14:textId="77777777" w:rsidR="00044EC6" w:rsidRPr="00E001DC" w:rsidRDefault="00044EC6" w:rsidP="00044EC6">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14:paraId="22845475" w14:textId="77777777" w:rsidR="00044EC6" w:rsidRPr="00E001DC" w:rsidRDefault="00044EC6" w:rsidP="00044EC6">
            <w:pPr>
              <w:rPr>
                <w:rFonts w:cs="Times New Roman"/>
              </w:rPr>
            </w:pPr>
            <w:r w:rsidRPr="00E001DC">
              <w:rPr>
                <w:rFonts w:cs="Times New Roman"/>
              </w:rPr>
              <w:t xml:space="preserve">2.  Definirati osnovne pojmove i institute te temeljne doktrine i načela pojedinih grana prava. </w:t>
            </w:r>
          </w:p>
          <w:p w14:paraId="49A8D4CF" w14:textId="77777777" w:rsidR="00044EC6" w:rsidRPr="00E001DC" w:rsidRDefault="00044EC6" w:rsidP="00044EC6">
            <w:pPr>
              <w:rPr>
                <w:rFonts w:cs="Times New Roman"/>
              </w:rPr>
            </w:pPr>
            <w:r w:rsidRPr="00E001DC">
              <w:rPr>
                <w:rFonts w:cs="Times New Roman"/>
              </w:rPr>
              <w:t>12. Vrednovati pravne institute i načela u njihovoj razvojnoj dimenziji i u odnosu prema suvremenom pravnom sustavu.</w:t>
            </w:r>
          </w:p>
          <w:p w14:paraId="6CF8EDE7" w14:textId="77777777" w:rsidR="00044EC6" w:rsidRPr="00E001DC" w:rsidRDefault="00044EC6" w:rsidP="00044EC6">
            <w:pPr>
              <w:rPr>
                <w:rFonts w:cs="Times New Roman"/>
              </w:rPr>
            </w:pPr>
            <w:r w:rsidRPr="00E001DC">
              <w:rPr>
                <w:rFonts w:cs="Times New Roman"/>
              </w:rPr>
              <w:t xml:space="preserve">13.Kombinirati pravne institute i načela suvremenog pravnog sustava. </w:t>
            </w:r>
          </w:p>
        </w:tc>
      </w:tr>
      <w:tr w:rsidR="00044EC6" w:rsidRPr="00E001DC" w14:paraId="407F1642" w14:textId="77777777" w:rsidTr="00C167A6">
        <w:trPr>
          <w:trHeight w:val="255"/>
        </w:trPr>
        <w:tc>
          <w:tcPr>
            <w:tcW w:w="2440" w:type="dxa"/>
          </w:tcPr>
          <w:p w14:paraId="31352BF3" w14:textId="77777777" w:rsidR="00044EC6" w:rsidRPr="00E001DC" w:rsidRDefault="00044EC6" w:rsidP="00B72CD5">
            <w:pPr>
              <w:pStyle w:val="Odlomakpopisa"/>
              <w:numPr>
                <w:ilvl w:val="0"/>
                <w:numId w:val="169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FE3C811" w14:textId="77777777" w:rsidR="00044EC6" w:rsidRPr="00E001DC" w:rsidRDefault="00044EC6" w:rsidP="00044EC6">
            <w:pPr>
              <w:rPr>
                <w:rFonts w:cs="Times New Roman"/>
                <w:b/>
              </w:rPr>
            </w:pPr>
            <w:r w:rsidRPr="00E001DC">
              <w:rPr>
                <w:rFonts w:cs="Times New Roman"/>
                <w:b/>
              </w:rPr>
              <w:t>Razumijevanje</w:t>
            </w:r>
          </w:p>
        </w:tc>
      </w:tr>
      <w:tr w:rsidR="00044EC6" w:rsidRPr="00E001DC" w14:paraId="03B217FD" w14:textId="77777777" w:rsidTr="00C167A6">
        <w:trPr>
          <w:trHeight w:val="255"/>
        </w:trPr>
        <w:tc>
          <w:tcPr>
            <w:tcW w:w="2440" w:type="dxa"/>
          </w:tcPr>
          <w:p w14:paraId="6685B2E6" w14:textId="77777777"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22D01FD" w14:textId="77777777" w:rsidR="00044EC6" w:rsidRPr="00E001DC" w:rsidRDefault="00044EC6" w:rsidP="00044EC6">
            <w:pPr>
              <w:jc w:val="both"/>
              <w:rPr>
                <w:rFonts w:cs="Times New Roman"/>
              </w:rPr>
            </w:pPr>
            <w:r w:rsidRPr="00E001DC">
              <w:rPr>
                <w:rFonts w:cs="Times New Roman"/>
              </w:rPr>
              <w:t>Vještina upravljanja informacijama, sposobnost primjene znanja u praksi, vještina jasnog i razgovijetnoga usmenog i pisanog izražavanja, sposobnost učenja, etička postupanja</w:t>
            </w:r>
          </w:p>
        </w:tc>
      </w:tr>
      <w:tr w:rsidR="00044EC6" w:rsidRPr="00E001DC" w14:paraId="10C148D3" w14:textId="77777777" w:rsidTr="00C167A6">
        <w:trPr>
          <w:trHeight w:val="255"/>
        </w:trPr>
        <w:tc>
          <w:tcPr>
            <w:tcW w:w="2440" w:type="dxa"/>
          </w:tcPr>
          <w:p w14:paraId="624EE68D" w14:textId="77777777"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7EF9E6C" w14:textId="77777777" w:rsidR="00044EC6" w:rsidRPr="00E001DC" w:rsidRDefault="00044EC6" w:rsidP="00044EC6">
            <w:pPr>
              <w:rPr>
                <w:rFonts w:cs="Times New Roman"/>
              </w:rPr>
            </w:pPr>
            <w:r w:rsidRPr="00E001DC">
              <w:rPr>
                <w:rFonts w:cs="Times New Roman"/>
              </w:rPr>
              <w:t>Nastavne cjeline:</w:t>
            </w:r>
          </w:p>
          <w:p w14:paraId="0E9D37A1"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Teorije i načela pojedinih grana prava u filmovima</w:t>
            </w:r>
          </w:p>
          <w:p w14:paraId="406BDD47"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14:paraId="0514B2B4"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14:paraId="061868EE"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Američka i azijska kinematografija i pristup nasilju u filmu</w:t>
            </w:r>
          </w:p>
          <w:p w14:paraId="717E1526"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14:paraId="0CFE56D5"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14:paraId="1455DEF5"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Zapadni Balkan i filmska umjetnost</w:t>
            </w:r>
          </w:p>
          <w:p w14:paraId="3D570B9C"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14:paraId="4F6538C3"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14:paraId="793F698D" w14:textId="77777777"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 Razvoj prava i filmska umjetnost </w:t>
            </w:r>
          </w:p>
        </w:tc>
      </w:tr>
      <w:tr w:rsidR="00044EC6" w:rsidRPr="00E001DC" w14:paraId="28A0341C" w14:textId="77777777" w:rsidTr="00C167A6">
        <w:trPr>
          <w:trHeight w:val="255"/>
        </w:trPr>
        <w:tc>
          <w:tcPr>
            <w:tcW w:w="2440" w:type="dxa"/>
          </w:tcPr>
          <w:p w14:paraId="62139134" w14:textId="77777777"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3B66DD4" w14:textId="77777777" w:rsidR="00044EC6" w:rsidRPr="00E001DC" w:rsidRDefault="00044EC6" w:rsidP="00044EC6">
            <w:pPr>
              <w:rPr>
                <w:rFonts w:cs="Times New Roman"/>
              </w:rPr>
            </w:pPr>
            <w:r w:rsidRPr="00E001DC">
              <w:rPr>
                <w:rFonts w:cs="Times New Roman"/>
              </w:rPr>
              <w:t>Predavanje, vođena rasprava, demonstracija praktičnih zadataka, pažljivo čitanje, studentska rasprava, samostalno čitanje.</w:t>
            </w:r>
          </w:p>
        </w:tc>
      </w:tr>
      <w:tr w:rsidR="00044EC6" w:rsidRPr="00E001DC" w14:paraId="6710F530" w14:textId="77777777" w:rsidTr="00C167A6">
        <w:trPr>
          <w:trHeight w:val="255"/>
        </w:trPr>
        <w:tc>
          <w:tcPr>
            <w:tcW w:w="2440" w:type="dxa"/>
          </w:tcPr>
          <w:p w14:paraId="24FBE4B3" w14:textId="77777777"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E81684A" w14:textId="77777777" w:rsidR="00044EC6" w:rsidRPr="00E001DC" w:rsidRDefault="00044EC6" w:rsidP="00B72CD5">
            <w:pPr>
              <w:pStyle w:val="Odlomakpopisa"/>
              <w:numPr>
                <w:ilvl w:val="0"/>
                <w:numId w:val="169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Studentski eseji </w:t>
            </w:r>
          </w:p>
          <w:p w14:paraId="758AC0BC" w14:textId="77777777" w:rsidR="00044EC6" w:rsidRPr="00E001DC" w:rsidRDefault="00044EC6" w:rsidP="00B72CD5">
            <w:pPr>
              <w:pStyle w:val="Odlomakpopisa"/>
              <w:numPr>
                <w:ilvl w:val="0"/>
                <w:numId w:val="1692"/>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044EC6" w:rsidRPr="00E001DC" w14:paraId="6CA09B82" w14:textId="77777777" w:rsidTr="00C167A6">
        <w:trPr>
          <w:trHeight w:val="255"/>
        </w:trPr>
        <w:tc>
          <w:tcPr>
            <w:tcW w:w="2440" w:type="dxa"/>
            <w:shd w:val="clear" w:color="auto" w:fill="DEEAF6" w:themeFill="accent1" w:themeFillTint="33"/>
          </w:tcPr>
          <w:p w14:paraId="109B2D40" w14:textId="77777777"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14:paraId="2C239890" w14:textId="77777777" w:rsidR="00044EC6" w:rsidRPr="00E001DC" w:rsidRDefault="00044EC6" w:rsidP="00C167A6">
            <w:pPr>
              <w:jc w:val="both"/>
              <w:rPr>
                <w:rFonts w:cs="Times New Roman"/>
                <w:b/>
              </w:rPr>
            </w:pPr>
            <w:r w:rsidRPr="00E001DC">
              <w:rPr>
                <w:rFonts w:cs="Times New Roman"/>
                <w:b/>
              </w:rPr>
              <w:t>Prikazati kompleksnost društvenih problema koji zahtijevaju pravnu regulaciju kroz filmsku umjetnost</w:t>
            </w:r>
          </w:p>
        </w:tc>
      </w:tr>
      <w:tr w:rsidR="00044EC6" w:rsidRPr="00E001DC" w14:paraId="444BB3CF" w14:textId="77777777" w:rsidTr="00C167A6">
        <w:trPr>
          <w:trHeight w:val="255"/>
        </w:trPr>
        <w:tc>
          <w:tcPr>
            <w:tcW w:w="2440" w:type="dxa"/>
          </w:tcPr>
          <w:p w14:paraId="687ACA34" w14:textId="77777777"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9AC1005" w14:textId="77777777" w:rsidR="00044EC6" w:rsidRPr="00E001DC" w:rsidRDefault="00044EC6" w:rsidP="00044EC6">
            <w:pPr>
              <w:rPr>
                <w:rFonts w:cs="Times New Roman"/>
              </w:rPr>
            </w:pPr>
            <w:r w:rsidRPr="00E001DC">
              <w:rPr>
                <w:rFonts w:cs="Times New Roman"/>
              </w:rPr>
              <w:t xml:space="preserve"> </w:t>
            </w:r>
          </w:p>
          <w:p w14:paraId="68EF7591" w14:textId="77777777" w:rsidR="00044EC6" w:rsidRPr="00E001DC" w:rsidRDefault="00044EC6" w:rsidP="00B72CD5">
            <w:pPr>
              <w:pStyle w:val="Odlomakpopisa"/>
              <w:numPr>
                <w:ilvl w:val="0"/>
                <w:numId w:val="169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Objasniti položaj i značaj pravne znanosti te odnos prema drugim znanstvenim disciplinama. </w:t>
            </w:r>
          </w:p>
          <w:p w14:paraId="457E2F24" w14:textId="77777777" w:rsidR="00044EC6" w:rsidRPr="00E001DC" w:rsidRDefault="00044EC6" w:rsidP="00B72CD5">
            <w:pPr>
              <w:pStyle w:val="Odlomakpopisa"/>
              <w:numPr>
                <w:ilvl w:val="0"/>
                <w:numId w:val="169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14:paraId="14E34E66" w14:textId="77777777" w:rsidR="00044EC6" w:rsidRPr="00E001DC" w:rsidRDefault="00044EC6" w:rsidP="00B72CD5">
            <w:pPr>
              <w:pStyle w:val="Odlomakpopisa"/>
              <w:numPr>
                <w:ilvl w:val="0"/>
                <w:numId w:val="1689"/>
              </w:numPr>
              <w:spacing w:after="160" w:line="259" w:lineRule="auto"/>
              <w:rPr>
                <w:rFonts w:asciiTheme="minorHAnsi" w:hAnsiTheme="minorHAnsi"/>
                <w:sz w:val="22"/>
                <w:szCs w:val="22"/>
                <w:lang w:val="fr-FR"/>
              </w:rPr>
            </w:pPr>
            <w:r w:rsidRPr="00E001DC">
              <w:rPr>
                <w:rFonts w:asciiTheme="minorHAnsi" w:hAnsiTheme="minorHAnsi"/>
                <w:sz w:val="22"/>
                <w:szCs w:val="22"/>
                <w:lang w:val="fr-FR"/>
              </w:rPr>
              <w:t>Razviti etičko, pravno i društveno odgovorno ponašanje</w:t>
            </w:r>
          </w:p>
          <w:p w14:paraId="6F435C1E" w14:textId="77777777" w:rsidR="00044EC6" w:rsidRPr="00E001DC" w:rsidRDefault="00044EC6" w:rsidP="00044EC6">
            <w:pPr>
              <w:ind w:left="360"/>
              <w:rPr>
                <w:rFonts w:cs="Times New Roman"/>
              </w:rPr>
            </w:pPr>
            <w:r w:rsidRPr="00E001DC">
              <w:rPr>
                <w:rFonts w:cs="Times New Roman"/>
              </w:rPr>
              <w:t>12. Vrednovati pravne institute i načela u njihovoj razvojnoj dimenziji i u odnosu prema suvremenom pravnom sustavu.</w:t>
            </w:r>
          </w:p>
          <w:p w14:paraId="0631EC87" w14:textId="77777777" w:rsidR="00044EC6" w:rsidRPr="00E001DC" w:rsidRDefault="00044EC6" w:rsidP="00044EC6">
            <w:pPr>
              <w:rPr>
                <w:rFonts w:cs="Times New Roman"/>
              </w:rPr>
            </w:pPr>
          </w:p>
        </w:tc>
      </w:tr>
      <w:tr w:rsidR="00044EC6" w:rsidRPr="00E001DC" w14:paraId="29755158" w14:textId="77777777" w:rsidTr="00C167A6">
        <w:trPr>
          <w:trHeight w:val="255"/>
        </w:trPr>
        <w:tc>
          <w:tcPr>
            <w:tcW w:w="2440" w:type="dxa"/>
          </w:tcPr>
          <w:p w14:paraId="273DF1F4" w14:textId="77777777" w:rsidR="00044EC6" w:rsidRPr="00E001DC" w:rsidRDefault="00044EC6" w:rsidP="00B72CD5">
            <w:pPr>
              <w:pStyle w:val="Odlomakpopisa"/>
              <w:numPr>
                <w:ilvl w:val="0"/>
                <w:numId w:val="169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E77EABF" w14:textId="77777777" w:rsidR="00044EC6" w:rsidRPr="00E001DC" w:rsidRDefault="00044EC6" w:rsidP="00044EC6">
            <w:pPr>
              <w:rPr>
                <w:rFonts w:cs="Times New Roman"/>
                <w:b/>
              </w:rPr>
            </w:pPr>
            <w:r w:rsidRPr="00E001DC">
              <w:rPr>
                <w:rFonts w:cs="Times New Roman"/>
                <w:b/>
              </w:rPr>
              <w:t>Primjena</w:t>
            </w:r>
          </w:p>
        </w:tc>
      </w:tr>
      <w:tr w:rsidR="00044EC6" w:rsidRPr="00E001DC" w14:paraId="02E8D264" w14:textId="77777777" w:rsidTr="00C167A6">
        <w:trPr>
          <w:trHeight w:val="255"/>
        </w:trPr>
        <w:tc>
          <w:tcPr>
            <w:tcW w:w="2440" w:type="dxa"/>
          </w:tcPr>
          <w:p w14:paraId="14BE5A0A" w14:textId="77777777"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590E688" w14:textId="77777777" w:rsidR="00044EC6" w:rsidRPr="00E001DC" w:rsidRDefault="00044EC6" w:rsidP="00044EC6">
            <w:pPr>
              <w:jc w:val="both"/>
              <w:rPr>
                <w:rFonts w:cs="Times New Roman"/>
              </w:rPr>
            </w:pPr>
            <w:r w:rsidRPr="00E001DC">
              <w:rPr>
                <w:rFonts w:cs="Times New Roman"/>
              </w:rPr>
              <w:t>Vještina upravljanja informacijama, sposobnost rješavanja problema, logičko argumentiranje uz uvažavanje drugačijeg mišljenja, sposobnost učenja, razrada vlastitih ideja sposobnost analize.</w:t>
            </w:r>
          </w:p>
        </w:tc>
      </w:tr>
      <w:tr w:rsidR="00044EC6" w:rsidRPr="00E001DC" w14:paraId="1DDFC1BB" w14:textId="77777777" w:rsidTr="00C167A6">
        <w:trPr>
          <w:trHeight w:val="255"/>
        </w:trPr>
        <w:tc>
          <w:tcPr>
            <w:tcW w:w="2440" w:type="dxa"/>
          </w:tcPr>
          <w:p w14:paraId="38DBF7C8" w14:textId="77777777"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9BD8900" w14:textId="77777777" w:rsidR="00044EC6" w:rsidRPr="00E001DC" w:rsidRDefault="00044EC6" w:rsidP="00044EC6">
            <w:pPr>
              <w:rPr>
                <w:rFonts w:cs="Times New Roman"/>
              </w:rPr>
            </w:pPr>
            <w:r w:rsidRPr="00E001DC">
              <w:rPr>
                <w:rFonts w:cs="Times New Roman"/>
              </w:rPr>
              <w:t>Nastavne cjeline:</w:t>
            </w:r>
          </w:p>
          <w:p w14:paraId="273DB193" w14:textId="77777777"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14:paraId="04D20F73" w14:textId="77777777"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14:paraId="09A7675A" w14:textId="77777777"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14:paraId="7634A07D" w14:textId="77777777"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14:paraId="5BFDCF79" w14:textId="77777777"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14:paraId="330D3CBC" w14:textId="77777777" w:rsidR="00044EC6" w:rsidRPr="00E001DC" w:rsidRDefault="00044EC6" w:rsidP="00044EC6">
            <w:pPr>
              <w:pStyle w:val="Odlomakpopisa"/>
              <w:ind w:left="1080"/>
              <w:jc w:val="both"/>
              <w:rPr>
                <w:rFonts w:asciiTheme="minorHAnsi" w:hAnsiTheme="minorHAnsi"/>
                <w:sz w:val="22"/>
                <w:szCs w:val="22"/>
              </w:rPr>
            </w:pPr>
          </w:p>
        </w:tc>
      </w:tr>
      <w:tr w:rsidR="00044EC6" w:rsidRPr="00E001DC" w14:paraId="4C4811E1" w14:textId="77777777" w:rsidTr="00C167A6">
        <w:trPr>
          <w:trHeight w:val="255"/>
        </w:trPr>
        <w:tc>
          <w:tcPr>
            <w:tcW w:w="2440" w:type="dxa"/>
          </w:tcPr>
          <w:p w14:paraId="2C17D6B6" w14:textId="77777777"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994CB4D" w14:textId="77777777" w:rsidR="00044EC6" w:rsidRPr="00E001DC" w:rsidRDefault="00044EC6" w:rsidP="00044EC6">
            <w:pPr>
              <w:jc w:val="both"/>
              <w:rPr>
                <w:rFonts w:cs="Times New Roman"/>
              </w:rPr>
            </w:pPr>
            <w:r w:rsidRPr="00E001DC">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044EC6" w:rsidRPr="00E001DC" w14:paraId="553C491E" w14:textId="77777777" w:rsidTr="00C167A6">
        <w:trPr>
          <w:trHeight w:val="255"/>
        </w:trPr>
        <w:tc>
          <w:tcPr>
            <w:tcW w:w="2440" w:type="dxa"/>
          </w:tcPr>
          <w:p w14:paraId="03E2B477" w14:textId="77777777"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2B31F6E6" w14:textId="77777777" w:rsidR="00044EC6" w:rsidRPr="00E001DC" w:rsidRDefault="00044EC6" w:rsidP="00B72CD5">
            <w:pPr>
              <w:pStyle w:val="Odlomakpopisa"/>
              <w:numPr>
                <w:ilvl w:val="0"/>
                <w:numId w:val="1696"/>
              </w:numPr>
              <w:spacing w:after="160" w:line="259" w:lineRule="auto"/>
              <w:rPr>
                <w:rFonts w:asciiTheme="minorHAnsi" w:hAnsiTheme="minorHAnsi"/>
                <w:sz w:val="22"/>
                <w:szCs w:val="22"/>
              </w:rPr>
            </w:pPr>
            <w:r w:rsidRPr="00E001DC">
              <w:rPr>
                <w:rFonts w:asciiTheme="minorHAnsi" w:hAnsiTheme="minorHAnsi"/>
                <w:sz w:val="22"/>
                <w:szCs w:val="22"/>
              </w:rPr>
              <w:t>Studentski eseji</w:t>
            </w:r>
          </w:p>
          <w:p w14:paraId="36D99BD7" w14:textId="77777777" w:rsidR="00044EC6" w:rsidRPr="00E001DC" w:rsidRDefault="00044EC6" w:rsidP="00B72CD5">
            <w:pPr>
              <w:pStyle w:val="Odlomakpopisa"/>
              <w:numPr>
                <w:ilvl w:val="0"/>
                <w:numId w:val="1696"/>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044EC6" w:rsidRPr="00E001DC" w14:paraId="52C28FD9" w14:textId="77777777" w:rsidTr="00C167A6">
        <w:trPr>
          <w:trHeight w:val="255"/>
        </w:trPr>
        <w:tc>
          <w:tcPr>
            <w:tcW w:w="2440" w:type="dxa"/>
            <w:shd w:val="clear" w:color="auto" w:fill="DEEAF6" w:themeFill="accent1" w:themeFillTint="33"/>
          </w:tcPr>
          <w:p w14:paraId="04CDDEB7" w14:textId="77777777"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14:paraId="68E5CBA6" w14:textId="77777777" w:rsidR="00044EC6" w:rsidRPr="00E001DC" w:rsidRDefault="00044EC6" w:rsidP="00C167A6">
            <w:pPr>
              <w:jc w:val="both"/>
              <w:rPr>
                <w:rFonts w:cs="Times New Roman"/>
                <w:b/>
              </w:rPr>
            </w:pPr>
            <w:r w:rsidRPr="00E001DC">
              <w:rPr>
                <w:rFonts w:cs="Times New Roman"/>
                <w:b/>
              </w:rPr>
              <w:t xml:space="preserve">Analizirati točnost prikaza prava i pravnih rješenja te sposobnost pravnog sustava da odgovori na suvremene društvene izazove u filmovima i umjetnosti općenito </w:t>
            </w:r>
          </w:p>
        </w:tc>
      </w:tr>
      <w:tr w:rsidR="00044EC6" w:rsidRPr="00E001DC" w14:paraId="7E571402" w14:textId="77777777" w:rsidTr="00C167A6">
        <w:trPr>
          <w:trHeight w:val="255"/>
        </w:trPr>
        <w:tc>
          <w:tcPr>
            <w:tcW w:w="2440" w:type="dxa"/>
          </w:tcPr>
          <w:p w14:paraId="0D154AEE" w14:textId="77777777"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4E850CD" w14:textId="77777777" w:rsidR="00044EC6" w:rsidRPr="00E001DC" w:rsidRDefault="00044EC6" w:rsidP="00044EC6">
            <w:pPr>
              <w:rPr>
                <w:rFonts w:cs="Times New Roman"/>
              </w:rPr>
            </w:pPr>
            <w:r w:rsidRPr="00E001DC">
              <w:rPr>
                <w:rFonts w:cs="Times New Roman"/>
              </w:rPr>
              <w:t>4. Klasificirati i protumačiti normativni okvir mjerodavan u pojedinoj grani prava.</w:t>
            </w:r>
          </w:p>
          <w:p w14:paraId="5F706EC2" w14:textId="77777777" w:rsidR="00044EC6" w:rsidRPr="00E001DC" w:rsidRDefault="00044EC6" w:rsidP="00044EC6">
            <w:pPr>
              <w:rPr>
                <w:rFonts w:cs="Times New Roman"/>
              </w:rPr>
            </w:pPr>
            <w:r w:rsidRPr="00E001DC">
              <w:rPr>
                <w:rFonts w:cs="Times New Roman"/>
              </w:rPr>
              <w:t>7. Koristiti se informacijskom tehnologijom i bazama pravnih podataka (npr. zakonodavstvo, sudska praksa, pravni časopisi te ostali e-izvori).</w:t>
            </w:r>
          </w:p>
          <w:p w14:paraId="775601B5" w14:textId="77777777" w:rsidR="00044EC6" w:rsidRPr="00E001DC" w:rsidRDefault="00044EC6" w:rsidP="00044EC6">
            <w:pPr>
              <w:rPr>
                <w:rFonts w:cs="Times New Roman"/>
              </w:rPr>
            </w:pPr>
            <w:r w:rsidRPr="00E001DC">
              <w:rPr>
                <w:rFonts w:cs="Times New Roman"/>
              </w:rPr>
              <w:t>8. Razviti etičko, pravno i društveno odgovorno ponašanje.</w:t>
            </w:r>
          </w:p>
          <w:p w14:paraId="398C78E9" w14:textId="77777777" w:rsidR="00044EC6" w:rsidRPr="00E001DC" w:rsidRDefault="00044EC6" w:rsidP="00044EC6">
            <w:pPr>
              <w:rPr>
                <w:rFonts w:cs="Times New Roman"/>
              </w:rPr>
            </w:pPr>
            <w:r w:rsidRPr="00E001DC">
              <w:rPr>
                <w:rFonts w:cs="Times New Roman"/>
              </w:rPr>
              <w:t>11. Analizirati relevantnu sudsku praksu.</w:t>
            </w:r>
          </w:p>
          <w:p w14:paraId="5D075BBC" w14:textId="77777777" w:rsidR="00044EC6" w:rsidRPr="00E001DC" w:rsidRDefault="00044EC6" w:rsidP="00044EC6">
            <w:pPr>
              <w:rPr>
                <w:rFonts w:cs="Times New Roman"/>
              </w:rPr>
            </w:pPr>
            <w:r w:rsidRPr="00E001DC">
              <w:rPr>
                <w:rFonts w:cs="Times New Roman"/>
              </w:rPr>
              <w:t>14. Usporediti različite pravosudne sustave.</w:t>
            </w:r>
          </w:p>
        </w:tc>
      </w:tr>
      <w:tr w:rsidR="00044EC6" w:rsidRPr="00E001DC" w14:paraId="34C72A30" w14:textId="77777777" w:rsidTr="00C167A6">
        <w:trPr>
          <w:trHeight w:val="255"/>
        </w:trPr>
        <w:tc>
          <w:tcPr>
            <w:tcW w:w="2440" w:type="dxa"/>
          </w:tcPr>
          <w:p w14:paraId="6DA79353" w14:textId="77777777" w:rsidR="00044EC6" w:rsidRPr="00E001DC" w:rsidRDefault="00044EC6" w:rsidP="00B72CD5">
            <w:pPr>
              <w:pStyle w:val="Odlomakpopisa"/>
              <w:numPr>
                <w:ilvl w:val="0"/>
                <w:numId w:val="169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0CBC812" w14:textId="77777777" w:rsidR="00044EC6" w:rsidRPr="00E001DC" w:rsidRDefault="00044EC6" w:rsidP="00044EC6">
            <w:pPr>
              <w:rPr>
                <w:rFonts w:cs="Times New Roman"/>
                <w:b/>
              </w:rPr>
            </w:pPr>
            <w:r w:rsidRPr="00E001DC">
              <w:rPr>
                <w:rFonts w:cs="Times New Roman"/>
                <w:b/>
              </w:rPr>
              <w:t xml:space="preserve">Analiza </w:t>
            </w:r>
          </w:p>
        </w:tc>
      </w:tr>
      <w:tr w:rsidR="00044EC6" w:rsidRPr="00E001DC" w14:paraId="76656DEA" w14:textId="77777777" w:rsidTr="00C167A6">
        <w:trPr>
          <w:trHeight w:val="255"/>
        </w:trPr>
        <w:tc>
          <w:tcPr>
            <w:tcW w:w="2440" w:type="dxa"/>
          </w:tcPr>
          <w:p w14:paraId="57AA507F" w14:textId="77777777"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BDF08E8" w14:textId="77777777" w:rsidR="00044EC6" w:rsidRPr="00E001DC" w:rsidRDefault="00044EC6" w:rsidP="00044EC6">
            <w:pPr>
              <w:rPr>
                <w:rFonts w:cs="Times New Roman"/>
              </w:rPr>
            </w:pPr>
            <w:r w:rsidRPr="00E001DC">
              <w:rPr>
                <w:rFonts w:cs="Times New Roman"/>
              </w:rPr>
              <w:t>Rješavanje problema, timski rad, sposobnost kritiziranja i samokritiziranja, sposobnost primjene znanja u praksi, sposobnosti učenja, vještine jasnog i nedvosmislenog izražavanja, etička praksa.</w:t>
            </w:r>
          </w:p>
        </w:tc>
      </w:tr>
      <w:tr w:rsidR="00044EC6" w:rsidRPr="00E001DC" w14:paraId="4EDB6FB8" w14:textId="77777777" w:rsidTr="00C167A6">
        <w:trPr>
          <w:trHeight w:val="255"/>
        </w:trPr>
        <w:tc>
          <w:tcPr>
            <w:tcW w:w="2440" w:type="dxa"/>
          </w:tcPr>
          <w:p w14:paraId="2C36AEB5" w14:textId="77777777"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8D9239B" w14:textId="77777777" w:rsidR="00044EC6" w:rsidRPr="00E001DC" w:rsidRDefault="00044EC6" w:rsidP="00044EC6">
            <w:pPr>
              <w:rPr>
                <w:rFonts w:cs="Times New Roman"/>
              </w:rPr>
            </w:pPr>
            <w:r w:rsidRPr="00E001DC">
              <w:rPr>
                <w:rFonts w:cs="Times New Roman"/>
              </w:rPr>
              <w:t>Nastavne cjeline:</w:t>
            </w:r>
          </w:p>
          <w:p w14:paraId="4D37C095"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14:paraId="6EE3F4B5"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14:paraId="3A2FC920"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14:paraId="5643B6C0"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14:paraId="7EC6D3B0"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Zapadni Balkan i filmska umjetnost</w:t>
            </w:r>
          </w:p>
          <w:p w14:paraId="2CB41561"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14:paraId="13A4E942" w14:textId="77777777"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14:paraId="3895333D" w14:textId="77777777" w:rsidR="00044EC6" w:rsidRPr="00E001DC" w:rsidRDefault="00044EC6" w:rsidP="00044EC6">
            <w:pPr>
              <w:pStyle w:val="Odlomakpopisa"/>
              <w:jc w:val="both"/>
              <w:rPr>
                <w:rFonts w:asciiTheme="minorHAnsi" w:hAnsiTheme="minorHAnsi"/>
                <w:sz w:val="22"/>
                <w:szCs w:val="22"/>
              </w:rPr>
            </w:pPr>
          </w:p>
        </w:tc>
      </w:tr>
      <w:tr w:rsidR="00044EC6" w:rsidRPr="00E001DC" w14:paraId="56B5DB03" w14:textId="77777777" w:rsidTr="00C167A6">
        <w:trPr>
          <w:trHeight w:val="255"/>
        </w:trPr>
        <w:tc>
          <w:tcPr>
            <w:tcW w:w="2440" w:type="dxa"/>
          </w:tcPr>
          <w:p w14:paraId="5359C766" w14:textId="77777777"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64380ED" w14:textId="77777777" w:rsidR="00044EC6" w:rsidRPr="00E001DC" w:rsidRDefault="00044EC6" w:rsidP="00044EC6">
            <w:pPr>
              <w:jc w:val="both"/>
              <w:rPr>
                <w:rFonts w:cs="Times New Roman"/>
              </w:rPr>
            </w:pPr>
            <w:r w:rsidRPr="00E001DC">
              <w:rPr>
                <w:rFonts w:cs="Times New Roman"/>
              </w:rPr>
              <w:t>Predavanje, proučavanje, usporedba i tumačenje kriminoloških i pravnih teorija te normi međunarodnog i europskog prava, samostalno čitanje, vođena diskusija, istraživanje i izučavanje literature.</w:t>
            </w:r>
          </w:p>
        </w:tc>
      </w:tr>
      <w:tr w:rsidR="00044EC6" w:rsidRPr="00E001DC" w14:paraId="4A99403F" w14:textId="77777777" w:rsidTr="00C167A6">
        <w:trPr>
          <w:trHeight w:val="255"/>
        </w:trPr>
        <w:tc>
          <w:tcPr>
            <w:tcW w:w="2440" w:type="dxa"/>
          </w:tcPr>
          <w:p w14:paraId="199FF6E8" w14:textId="77777777"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28CFDC94" w14:textId="77777777" w:rsidR="00044EC6" w:rsidRPr="00E001DC" w:rsidRDefault="00044EC6" w:rsidP="00B72CD5">
            <w:pPr>
              <w:pStyle w:val="Odlomakpopisa"/>
              <w:numPr>
                <w:ilvl w:val="0"/>
                <w:numId w:val="1699"/>
              </w:numPr>
              <w:spacing w:after="160" w:line="259" w:lineRule="auto"/>
              <w:rPr>
                <w:rFonts w:asciiTheme="minorHAnsi" w:hAnsiTheme="minorHAnsi"/>
                <w:sz w:val="22"/>
                <w:szCs w:val="22"/>
              </w:rPr>
            </w:pPr>
            <w:r w:rsidRPr="00E001DC">
              <w:rPr>
                <w:rFonts w:asciiTheme="minorHAnsi" w:hAnsiTheme="minorHAnsi"/>
                <w:sz w:val="22"/>
                <w:szCs w:val="22"/>
              </w:rPr>
              <w:t>Studentski eseji</w:t>
            </w:r>
          </w:p>
          <w:p w14:paraId="494DD961" w14:textId="77777777" w:rsidR="00044EC6" w:rsidRPr="00E001DC" w:rsidRDefault="00044EC6" w:rsidP="00B72CD5">
            <w:pPr>
              <w:pStyle w:val="Odlomakpopisa"/>
              <w:numPr>
                <w:ilvl w:val="0"/>
                <w:numId w:val="1699"/>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044EC6" w:rsidRPr="00E001DC" w14:paraId="0EF51A3F" w14:textId="77777777" w:rsidTr="00C167A6">
        <w:trPr>
          <w:trHeight w:val="255"/>
        </w:trPr>
        <w:tc>
          <w:tcPr>
            <w:tcW w:w="2440" w:type="dxa"/>
            <w:shd w:val="clear" w:color="auto" w:fill="DEEAF6" w:themeFill="accent1" w:themeFillTint="33"/>
          </w:tcPr>
          <w:p w14:paraId="74427AD7" w14:textId="77777777"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14:paraId="356F6EA9" w14:textId="77777777" w:rsidR="00044EC6" w:rsidRPr="00E001DC" w:rsidRDefault="00044EC6" w:rsidP="00C167A6">
            <w:pPr>
              <w:jc w:val="both"/>
              <w:rPr>
                <w:rFonts w:cs="Times New Roman"/>
                <w:b/>
              </w:rPr>
            </w:pPr>
            <w:r w:rsidRPr="00E001DC">
              <w:rPr>
                <w:rFonts w:cs="Times New Roman"/>
                <w:b/>
              </w:rPr>
              <w:t>Predvidjeti perspektive razvoja prikaza prava i njegove uloge regulatora društva u filmovima i umjetnosti općenito</w:t>
            </w:r>
          </w:p>
        </w:tc>
      </w:tr>
      <w:tr w:rsidR="00044EC6" w:rsidRPr="00E001DC" w14:paraId="4B3374ED" w14:textId="77777777" w:rsidTr="00C167A6">
        <w:trPr>
          <w:trHeight w:val="255"/>
        </w:trPr>
        <w:tc>
          <w:tcPr>
            <w:tcW w:w="2440" w:type="dxa"/>
          </w:tcPr>
          <w:p w14:paraId="6BFC95FC" w14:textId="77777777"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412E01A" w14:textId="77777777" w:rsidR="00044EC6" w:rsidRPr="00E001DC" w:rsidRDefault="00044EC6" w:rsidP="00044EC6">
            <w:pPr>
              <w:rPr>
                <w:rFonts w:cs="Times New Roman"/>
              </w:rPr>
            </w:pPr>
            <w:r w:rsidRPr="00E001DC">
              <w:rPr>
                <w:rFonts w:cs="Times New Roman"/>
              </w:rPr>
              <w:t>8. Razviti etičko, pravno i društveno odgovorno ponašanje</w:t>
            </w:r>
          </w:p>
          <w:p w14:paraId="732C3383" w14:textId="77777777" w:rsidR="00044EC6" w:rsidRPr="00E001DC" w:rsidRDefault="00044EC6" w:rsidP="00044EC6">
            <w:pPr>
              <w:rPr>
                <w:rFonts w:cs="Times New Roman"/>
              </w:rPr>
            </w:pPr>
            <w:r w:rsidRPr="00E001DC">
              <w:rPr>
                <w:rFonts w:cs="Times New Roman"/>
              </w:rPr>
              <w:t>12. Vrednovati pravne institute i načela u njihovoj razvojnoj dimenziji i u odnosu prema suvremenom pravnom sustavu.</w:t>
            </w:r>
          </w:p>
          <w:p w14:paraId="01C12247" w14:textId="77777777" w:rsidR="00044EC6" w:rsidRPr="00E001DC" w:rsidRDefault="00044EC6" w:rsidP="00044EC6">
            <w:pPr>
              <w:rPr>
                <w:rFonts w:cs="Times New Roman"/>
              </w:rPr>
            </w:pPr>
            <w:r w:rsidRPr="00E001DC">
              <w:rPr>
                <w:rFonts w:cs="Times New Roman"/>
              </w:rPr>
              <w:t xml:space="preserve">13.Kombinirati pravne institute i načela suvremenog pravnog sustava. </w:t>
            </w:r>
          </w:p>
          <w:p w14:paraId="694CB0AB" w14:textId="77777777" w:rsidR="00044EC6" w:rsidRPr="00E001DC" w:rsidRDefault="00044EC6" w:rsidP="00044EC6">
            <w:pPr>
              <w:rPr>
                <w:rFonts w:cs="Times New Roman"/>
              </w:rPr>
            </w:pPr>
            <w:r w:rsidRPr="00E001DC">
              <w:rPr>
                <w:rFonts w:cs="Times New Roman"/>
              </w:rPr>
              <w:t xml:space="preserve">14. Usporediti različite pravosudne sustave. </w:t>
            </w:r>
          </w:p>
          <w:p w14:paraId="3E2276C7" w14:textId="77777777" w:rsidR="00044EC6" w:rsidRPr="00E001DC" w:rsidRDefault="00044EC6" w:rsidP="00044EC6">
            <w:pPr>
              <w:rPr>
                <w:rFonts w:cs="Times New Roman"/>
              </w:rPr>
            </w:pPr>
          </w:p>
        </w:tc>
      </w:tr>
      <w:tr w:rsidR="00044EC6" w:rsidRPr="00E001DC" w14:paraId="5EC2D4E1" w14:textId="77777777" w:rsidTr="00C167A6">
        <w:trPr>
          <w:trHeight w:val="255"/>
        </w:trPr>
        <w:tc>
          <w:tcPr>
            <w:tcW w:w="2440" w:type="dxa"/>
          </w:tcPr>
          <w:p w14:paraId="101990A0" w14:textId="77777777" w:rsidR="00044EC6" w:rsidRPr="00E001DC" w:rsidRDefault="00044EC6" w:rsidP="00B72CD5">
            <w:pPr>
              <w:pStyle w:val="Odlomakpopisa"/>
              <w:numPr>
                <w:ilvl w:val="0"/>
                <w:numId w:val="17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FCE0C83" w14:textId="77777777" w:rsidR="00044EC6" w:rsidRPr="00E001DC" w:rsidRDefault="00044EC6" w:rsidP="00044EC6">
            <w:pPr>
              <w:rPr>
                <w:rFonts w:cs="Times New Roman"/>
                <w:b/>
              </w:rPr>
            </w:pPr>
            <w:r w:rsidRPr="00E001DC">
              <w:rPr>
                <w:rFonts w:cs="Times New Roman"/>
                <w:b/>
              </w:rPr>
              <w:t>Vrednovanje</w:t>
            </w:r>
          </w:p>
        </w:tc>
      </w:tr>
      <w:tr w:rsidR="00044EC6" w:rsidRPr="00E001DC" w14:paraId="2FD0B9EE" w14:textId="77777777" w:rsidTr="00C167A6">
        <w:trPr>
          <w:trHeight w:val="255"/>
        </w:trPr>
        <w:tc>
          <w:tcPr>
            <w:tcW w:w="2440" w:type="dxa"/>
          </w:tcPr>
          <w:p w14:paraId="736DAD07" w14:textId="77777777"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193D7F5" w14:textId="77777777" w:rsidR="00044EC6" w:rsidRPr="00E001DC" w:rsidRDefault="00044EC6" w:rsidP="00044EC6">
            <w:pPr>
              <w:jc w:val="both"/>
              <w:rPr>
                <w:rFonts w:cs="Times New Roman"/>
              </w:rPr>
            </w:pPr>
            <w:r w:rsidRPr="00E001DC">
              <w:rPr>
                <w:rFonts w:cs="Times New Roman"/>
              </w:rPr>
              <w:t>Rješavanje problema, sposobnost primjene znanja u praksi, sposobnosti učenja, sposobnost preciznog formuliranja stavova, sposobnost stvaranja novih ideja.</w:t>
            </w:r>
          </w:p>
        </w:tc>
      </w:tr>
      <w:tr w:rsidR="00044EC6" w:rsidRPr="00E001DC" w14:paraId="19D166AE" w14:textId="77777777" w:rsidTr="00C167A6">
        <w:trPr>
          <w:trHeight w:val="255"/>
        </w:trPr>
        <w:tc>
          <w:tcPr>
            <w:tcW w:w="2440" w:type="dxa"/>
          </w:tcPr>
          <w:p w14:paraId="7579B6D3" w14:textId="77777777"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967B4E9" w14:textId="77777777" w:rsidR="00044EC6" w:rsidRPr="00E001DC" w:rsidRDefault="00044EC6" w:rsidP="00044EC6">
            <w:pPr>
              <w:rPr>
                <w:rFonts w:cs="Times New Roman"/>
              </w:rPr>
            </w:pPr>
            <w:r w:rsidRPr="00E001DC">
              <w:rPr>
                <w:rFonts w:cs="Times New Roman"/>
              </w:rPr>
              <w:t>Nastavne cjeline:</w:t>
            </w:r>
          </w:p>
          <w:p w14:paraId="7A943D03"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14:paraId="23F58B49"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14:paraId="1DED3847"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Američka i azijska kinematografija i pristup nasilju u filmu</w:t>
            </w:r>
          </w:p>
          <w:p w14:paraId="3094BD95"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Zapadni Balkan i filmska umjetnost</w:t>
            </w:r>
          </w:p>
          <w:p w14:paraId="5539C309"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14:paraId="23FC1C2B" w14:textId="77777777"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Razvoj prava i filmska umjetnost</w:t>
            </w:r>
          </w:p>
        </w:tc>
      </w:tr>
      <w:tr w:rsidR="00044EC6" w:rsidRPr="00E001DC" w14:paraId="1814937D" w14:textId="77777777" w:rsidTr="00C167A6">
        <w:trPr>
          <w:trHeight w:val="255"/>
        </w:trPr>
        <w:tc>
          <w:tcPr>
            <w:tcW w:w="2440" w:type="dxa"/>
          </w:tcPr>
          <w:p w14:paraId="115CD883" w14:textId="77777777"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1EACF04" w14:textId="77777777" w:rsidR="00044EC6" w:rsidRPr="00E001DC" w:rsidRDefault="00044EC6" w:rsidP="00044EC6">
            <w:pPr>
              <w:rPr>
                <w:rFonts w:cs="Times New Roman"/>
              </w:rPr>
            </w:pPr>
            <w:r w:rsidRPr="00E001DC">
              <w:rPr>
                <w:rFonts w:cs="Times New Roman"/>
              </w:rPr>
              <w:t>Predavanje, vođena rasprava, demonstracija praktičnih zadataka, pažljivo čitanje, studentska rasprava, samostalno čitanje.</w:t>
            </w:r>
          </w:p>
        </w:tc>
      </w:tr>
      <w:tr w:rsidR="00044EC6" w:rsidRPr="00E001DC" w14:paraId="0F451550" w14:textId="77777777" w:rsidTr="00C167A6">
        <w:trPr>
          <w:trHeight w:val="255"/>
        </w:trPr>
        <w:tc>
          <w:tcPr>
            <w:tcW w:w="2440" w:type="dxa"/>
          </w:tcPr>
          <w:p w14:paraId="686ADD60" w14:textId="77777777"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6BBAA34" w14:textId="77777777" w:rsidR="00044EC6" w:rsidRPr="00E001DC" w:rsidRDefault="00044EC6" w:rsidP="00B72CD5">
            <w:pPr>
              <w:pStyle w:val="Odlomakpopisa"/>
              <w:numPr>
                <w:ilvl w:val="0"/>
                <w:numId w:val="1701"/>
              </w:numPr>
              <w:spacing w:after="160" w:line="259" w:lineRule="auto"/>
              <w:rPr>
                <w:rFonts w:asciiTheme="minorHAnsi" w:hAnsiTheme="minorHAnsi"/>
                <w:sz w:val="22"/>
                <w:szCs w:val="22"/>
              </w:rPr>
            </w:pPr>
            <w:r w:rsidRPr="00E001DC">
              <w:rPr>
                <w:rFonts w:asciiTheme="minorHAnsi" w:hAnsiTheme="minorHAnsi"/>
                <w:sz w:val="22"/>
                <w:szCs w:val="22"/>
              </w:rPr>
              <w:t xml:space="preserve">Studentski eseji </w:t>
            </w:r>
          </w:p>
          <w:p w14:paraId="487D702C" w14:textId="77777777" w:rsidR="00044EC6" w:rsidRPr="00E001DC" w:rsidRDefault="00044EC6" w:rsidP="00B72CD5">
            <w:pPr>
              <w:pStyle w:val="Odlomakpopisa"/>
              <w:numPr>
                <w:ilvl w:val="0"/>
                <w:numId w:val="1701"/>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14:paraId="684F62EB"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892CECD"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3146ADC"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MEĐUNARODNIH ORGANIZACIJA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3D2349" w:rsidRPr="00E001DC" w14:paraId="41246C0F" w14:textId="77777777" w:rsidTr="003D2349">
        <w:trPr>
          <w:trHeight w:val="570"/>
        </w:trPr>
        <w:tc>
          <w:tcPr>
            <w:tcW w:w="2490" w:type="dxa"/>
            <w:shd w:val="clear" w:color="auto" w:fill="9CC2E5"/>
          </w:tcPr>
          <w:p w14:paraId="01545257" w14:textId="77777777" w:rsidR="003D2349" w:rsidRPr="00E001DC" w:rsidRDefault="003D2349" w:rsidP="00C167A6">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14:paraId="1AE793F9" w14:textId="77777777" w:rsidR="003D2349" w:rsidRPr="00E001DC" w:rsidRDefault="003D2349" w:rsidP="00C167A6">
            <w:pPr>
              <w:rPr>
                <w:rFonts w:eastAsia="Calibri" w:cs="Times New Roman"/>
                <w:b/>
                <w:sz w:val="28"/>
                <w:szCs w:val="28"/>
                <w:lang w:val="en-US"/>
              </w:rPr>
            </w:pPr>
            <w:r w:rsidRPr="00E001DC">
              <w:rPr>
                <w:rFonts w:eastAsia="Calibri" w:cs="Times New Roman"/>
                <w:b/>
                <w:sz w:val="28"/>
                <w:szCs w:val="28"/>
                <w:lang w:val="en-US"/>
              </w:rPr>
              <w:t>PRAVO MEĐUNARODNIH ORGANIZACIJA</w:t>
            </w:r>
          </w:p>
        </w:tc>
      </w:tr>
      <w:tr w:rsidR="003D2349" w:rsidRPr="00E001DC" w14:paraId="371DAB76" w14:textId="77777777" w:rsidTr="003D2349">
        <w:trPr>
          <w:trHeight w:val="465"/>
        </w:trPr>
        <w:tc>
          <w:tcPr>
            <w:tcW w:w="2490" w:type="dxa"/>
            <w:shd w:val="clear" w:color="auto" w:fill="F2F2F2"/>
          </w:tcPr>
          <w:p w14:paraId="2D524E0F" w14:textId="77777777" w:rsidR="003D2349" w:rsidRPr="00E001DC" w:rsidRDefault="003D2349" w:rsidP="00C167A6">
            <w:pPr>
              <w:rPr>
                <w:rFonts w:eastAsia="Calibri" w:cs="Times New Roman"/>
                <w:lang w:val="it-IT"/>
              </w:rPr>
            </w:pPr>
            <w:r w:rsidRPr="00E001DC">
              <w:rPr>
                <w:rFonts w:eastAsia="Calibri" w:cs="Times New Roman"/>
                <w:lang w:val="it-IT"/>
              </w:rPr>
              <w:t xml:space="preserve">OBAVEZNI ILI IZBORNI / GODINA STUDIJA NA KOJOJ SE KOLEGIJ IZVODI </w:t>
            </w:r>
          </w:p>
        </w:tc>
        <w:tc>
          <w:tcPr>
            <w:tcW w:w="6840" w:type="dxa"/>
          </w:tcPr>
          <w:p w14:paraId="49896612" w14:textId="77777777" w:rsidR="003D2349" w:rsidRPr="00E001DC" w:rsidRDefault="003D2349" w:rsidP="00C167A6">
            <w:pPr>
              <w:rPr>
                <w:rFonts w:eastAsia="Calibri" w:cs="Times New Roman"/>
                <w:lang w:val="en-US"/>
              </w:rPr>
            </w:pPr>
            <w:r w:rsidRPr="00E001DC">
              <w:rPr>
                <w:rFonts w:eastAsia="Calibri" w:cs="Times New Roman"/>
                <w:lang w:val="en-US"/>
              </w:rPr>
              <w:t>IZBORNI KOLEGIJ MODULA, 5. GODINA</w:t>
            </w:r>
          </w:p>
        </w:tc>
      </w:tr>
      <w:tr w:rsidR="003D2349" w:rsidRPr="00E001DC" w14:paraId="444775BA" w14:textId="77777777" w:rsidTr="003D2349">
        <w:trPr>
          <w:trHeight w:val="300"/>
        </w:trPr>
        <w:tc>
          <w:tcPr>
            <w:tcW w:w="2490" w:type="dxa"/>
            <w:shd w:val="clear" w:color="auto" w:fill="F2F2F2"/>
          </w:tcPr>
          <w:p w14:paraId="0847AF6D" w14:textId="77777777" w:rsidR="003D2349" w:rsidRPr="00E001DC" w:rsidRDefault="003D2349" w:rsidP="00C167A6">
            <w:pPr>
              <w:rPr>
                <w:rFonts w:eastAsia="Calibri" w:cs="Times New Roman"/>
                <w:lang w:val="it-IT"/>
              </w:rPr>
            </w:pPr>
            <w:r w:rsidRPr="00E001DC">
              <w:rPr>
                <w:rFonts w:eastAsia="Calibri" w:cs="Times New Roman"/>
                <w:lang w:val="it-IT"/>
              </w:rPr>
              <w:t>OBLIK NASTAVE (PREDAVANJA, SEMINAR, VJEŽBE, (I/ILI) PRAKTIČNA NASTAVA</w:t>
            </w:r>
          </w:p>
        </w:tc>
        <w:tc>
          <w:tcPr>
            <w:tcW w:w="6840" w:type="dxa"/>
          </w:tcPr>
          <w:p w14:paraId="4121AF1B" w14:textId="77777777" w:rsidR="003D2349" w:rsidRPr="00E001DC" w:rsidRDefault="003D2349" w:rsidP="00C167A6">
            <w:pPr>
              <w:rPr>
                <w:rFonts w:eastAsia="Calibri" w:cs="Times New Roman"/>
                <w:lang w:val="en-US"/>
              </w:rPr>
            </w:pPr>
            <w:r w:rsidRPr="00E001DC">
              <w:rPr>
                <w:rFonts w:eastAsia="Calibri" w:cs="Times New Roman"/>
                <w:lang w:val="en-US"/>
              </w:rPr>
              <w:t>PREDAVANJA</w:t>
            </w:r>
          </w:p>
        </w:tc>
      </w:tr>
      <w:tr w:rsidR="003D2349" w:rsidRPr="00E001DC" w14:paraId="1EE96A6F" w14:textId="77777777" w:rsidTr="003D2349">
        <w:trPr>
          <w:trHeight w:val="405"/>
        </w:trPr>
        <w:tc>
          <w:tcPr>
            <w:tcW w:w="2490" w:type="dxa"/>
            <w:shd w:val="clear" w:color="auto" w:fill="F2F2F2"/>
          </w:tcPr>
          <w:p w14:paraId="047C2F06" w14:textId="77777777" w:rsidR="003D2349" w:rsidRPr="00E001DC" w:rsidRDefault="003D2349" w:rsidP="00C167A6">
            <w:pPr>
              <w:rPr>
                <w:rFonts w:eastAsia="Calibri" w:cs="Times New Roman"/>
                <w:lang w:val="en-US"/>
              </w:rPr>
            </w:pPr>
            <w:r w:rsidRPr="00E001DC">
              <w:rPr>
                <w:rFonts w:eastAsia="Calibri" w:cs="Times New Roman"/>
                <w:lang w:val="en-US"/>
              </w:rPr>
              <w:t>ECTS BODOVI KOLEGIJA</w:t>
            </w:r>
          </w:p>
        </w:tc>
        <w:tc>
          <w:tcPr>
            <w:tcW w:w="6840" w:type="dxa"/>
          </w:tcPr>
          <w:p w14:paraId="2B24B37A" w14:textId="77777777" w:rsidR="003D2349" w:rsidRPr="00E001DC" w:rsidRDefault="003D2349" w:rsidP="00C167A6">
            <w:pPr>
              <w:jc w:val="both"/>
              <w:rPr>
                <w:rFonts w:cs="Times New Roman"/>
              </w:rPr>
            </w:pPr>
            <w:r w:rsidRPr="00E001DC">
              <w:rPr>
                <w:rFonts w:cs="Times New Roman"/>
                <w:b/>
                <w:bCs/>
              </w:rPr>
              <w:t>4 ECTS</w:t>
            </w:r>
            <w:r w:rsidRPr="00E001DC">
              <w:rPr>
                <w:rFonts w:cs="Times New Roman"/>
              </w:rPr>
              <w:t xml:space="preserve"> boda:</w:t>
            </w:r>
          </w:p>
          <w:p w14:paraId="3A060EEF" w14:textId="77777777" w:rsidR="003D2349" w:rsidRPr="00E001DC" w:rsidRDefault="003D2349" w:rsidP="00B72CD5">
            <w:pPr>
              <w:pStyle w:val="Odlomakpopisa"/>
              <w:numPr>
                <w:ilvl w:val="0"/>
                <w:numId w:val="1702"/>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14:paraId="1577C8D5" w14:textId="77777777" w:rsidR="003D2349" w:rsidRPr="00E001DC" w:rsidRDefault="003D2349" w:rsidP="00B72CD5">
            <w:pPr>
              <w:pStyle w:val="Odlomakpopisa"/>
              <w:numPr>
                <w:ilvl w:val="0"/>
                <w:numId w:val="1702"/>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14:paraId="2F605D56" w14:textId="77777777" w:rsidR="003D2349" w:rsidRPr="00E001DC" w:rsidRDefault="003D2349" w:rsidP="00B72CD5">
            <w:pPr>
              <w:numPr>
                <w:ilvl w:val="0"/>
                <w:numId w:val="1702"/>
              </w:numPr>
              <w:contextualSpacing/>
              <w:rPr>
                <w:rFonts w:eastAsia="Calibri" w:cs="Times New Roman"/>
              </w:rPr>
            </w:pPr>
            <w:r w:rsidRPr="00E001DC">
              <w:rPr>
                <w:rFonts w:cs="Times New Roman"/>
              </w:rPr>
              <w:t xml:space="preserve">Priprema za ispit (samostalno čitanje i učenje literature) – 60 sati: cca. </w:t>
            </w:r>
            <w:r w:rsidRPr="00E001DC">
              <w:rPr>
                <w:rFonts w:cs="Times New Roman"/>
                <w:b/>
                <w:bCs/>
              </w:rPr>
              <w:t>2 ECTS</w:t>
            </w:r>
          </w:p>
        </w:tc>
      </w:tr>
      <w:tr w:rsidR="003D2349" w:rsidRPr="00E001DC" w14:paraId="1FCCA731" w14:textId="77777777" w:rsidTr="003D2349">
        <w:trPr>
          <w:trHeight w:val="330"/>
        </w:trPr>
        <w:tc>
          <w:tcPr>
            <w:tcW w:w="2490" w:type="dxa"/>
            <w:shd w:val="clear" w:color="auto" w:fill="F2F2F2"/>
          </w:tcPr>
          <w:p w14:paraId="7BA4F505" w14:textId="77777777" w:rsidR="003D2349" w:rsidRPr="00E001DC" w:rsidRDefault="003D2349" w:rsidP="00C167A6">
            <w:pPr>
              <w:rPr>
                <w:rFonts w:eastAsia="Calibri" w:cs="Times New Roman"/>
                <w:lang w:val="de-DE"/>
              </w:rPr>
            </w:pPr>
            <w:r w:rsidRPr="00E001DC">
              <w:rPr>
                <w:rFonts w:eastAsia="Calibri" w:cs="Times New Roman"/>
                <w:lang w:val="de-DE"/>
              </w:rPr>
              <w:t>STUDIJSKI PROGRAM NA KOJEM SE KOLEGIJ IZVODI</w:t>
            </w:r>
          </w:p>
        </w:tc>
        <w:tc>
          <w:tcPr>
            <w:tcW w:w="6840" w:type="dxa"/>
          </w:tcPr>
          <w:p w14:paraId="0258B2B6" w14:textId="77777777" w:rsidR="003D2349" w:rsidRPr="00E001DC" w:rsidRDefault="003D2349" w:rsidP="00C167A6">
            <w:pPr>
              <w:rPr>
                <w:rFonts w:eastAsia="Calibri" w:cs="Times New Roman"/>
                <w:lang w:val="en-US"/>
              </w:rPr>
            </w:pPr>
            <w:r w:rsidRPr="00E001DC">
              <w:rPr>
                <w:rFonts w:eastAsia="Calibri" w:cs="Times New Roman"/>
                <w:lang w:val="en-US"/>
              </w:rPr>
              <w:t>PRAVNI STUDIJ</w:t>
            </w:r>
          </w:p>
        </w:tc>
      </w:tr>
      <w:tr w:rsidR="003D2349" w:rsidRPr="00E001DC" w14:paraId="6D04AF99" w14:textId="77777777" w:rsidTr="003D2349">
        <w:trPr>
          <w:trHeight w:val="255"/>
        </w:trPr>
        <w:tc>
          <w:tcPr>
            <w:tcW w:w="2490" w:type="dxa"/>
            <w:shd w:val="clear" w:color="auto" w:fill="F2F2F2"/>
          </w:tcPr>
          <w:p w14:paraId="0936C9B0" w14:textId="77777777" w:rsidR="003D2349" w:rsidRPr="00E001DC" w:rsidRDefault="003D2349" w:rsidP="00C167A6">
            <w:pPr>
              <w:rPr>
                <w:rFonts w:eastAsia="Calibri" w:cs="Times New Roman"/>
                <w:lang w:val="en-US"/>
              </w:rPr>
            </w:pPr>
            <w:r w:rsidRPr="00E001DC">
              <w:rPr>
                <w:rFonts w:eastAsia="Calibri" w:cs="Times New Roman"/>
                <w:lang w:val="en-US"/>
              </w:rPr>
              <w:t>RAZINA STUDIJSKOG PROGRAMA (6.st, 6.sv, 7.1.st, 7.1.sv, 7.2, 8.2.)</w:t>
            </w:r>
          </w:p>
        </w:tc>
        <w:tc>
          <w:tcPr>
            <w:tcW w:w="6840" w:type="dxa"/>
          </w:tcPr>
          <w:p w14:paraId="15E428FA" w14:textId="77777777" w:rsidR="003D2349" w:rsidRPr="00E001DC" w:rsidRDefault="003D2349" w:rsidP="00C167A6">
            <w:pPr>
              <w:rPr>
                <w:rFonts w:eastAsia="Calibri" w:cs="Times New Roman"/>
                <w:lang w:val="en-US"/>
              </w:rPr>
            </w:pPr>
            <w:r w:rsidRPr="00E001DC">
              <w:rPr>
                <w:rFonts w:eastAsia="Calibri" w:cs="Times New Roman"/>
                <w:lang w:val="en-US"/>
              </w:rPr>
              <w:t>7.1.sv</w:t>
            </w:r>
          </w:p>
        </w:tc>
      </w:tr>
      <w:tr w:rsidR="003D2349" w:rsidRPr="00E001DC" w14:paraId="307E8F87" w14:textId="77777777" w:rsidTr="003D2349">
        <w:trPr>
          <w:trHeight w:val="255"/>
        </w:trPr>
        <w:tc>
          <w:tcPr>
            <w:tcW w:w="2490" w:type="dxa"/>
          </w:tcPr>
          <w:p w14:paraId="67D163EF" w14:textId="77777777" w:rsidR="003D2349" w:rsidRPr="00E001DC" w:rsidRDefault="003D2349" w:rsidP="00C167A6">
            <w:pPr>
              <w:rPr>
                <w:rFonts w:eastAsia="Calibri" w:cs="Times New Roman"/>
                <w:lang w:val="en-US"/>
              </w:rPr>
            </w:pPr>
          </w:p>
        </w:tc>
        <w:tc>
          <w:tcPr>
            <w:tcW w:w="6840" w:type="dxa"/>
            <w:shd w:val="clear" w:color="auto" w:fill="BDD6EE"/>
          </w:tcPr>
          <w:p w14:paraId="66F3C2A1" w14:textId="77777777" w:rsidR="003D2349" w:rsidRPr="00E001DC" w:rsidRDefault="003D2349" w:rsidP="00C167A6">
            <w:pPr>
              <w:jc w:val="center"/>
              <w:rPr>
                <w:rFonts w:eastAsia="Calibri" w:cs="Times New Roman"/>
                <w:b/>
                <w:lang w:val="en-US"/>
              </w:rPr>
            </w:pPr>
            <w:r w:rsidRPr="00E001DC">
              <w:rPr>
                <w:rFonts w:eastAsia="Calibri" w:cs="Times New Roman"/>
                <w:b/>
                <w:lang w:val="en-US"/>
              </w:rPr>
              <w:t>KONSTRUKTIVNO POVEZIVANJE</w:t>
            </w:r>
          </w:p>
        </w:tc>
      </w:tr>
      <w:tr w:rsidR="003D2349" w:rsidRPr="00E001DC" w14:paraId="11F8DADA" w14:textId="77777777" w:rsidTr="003D2349">
        <w:trPr>
          <w:trHeight w:val="255"/>
        </w:trPr>
        <w:tc>
          <w:tcPr>
            <w:tcW w:w="2490" w:type="dxa"/>
            <w:shd w:val="clear" w:color="auto" w:fill="DEEAF6"/>
          </w:tcPr>
          <w:p w14:paraId="0254FD3F" w14:textId="77777777"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14:paraId="11840D24" w14:textId="77777777" w:rsidR="003D2349" w:rsidRPr="00E001DC" w:rsidRDefault="003D2349" w:rsidP="00C167A6">
            <w:pPr>
              <w:jc w:val="both"/>
              <w:rPr>
                <w:rFonts w:eastAsia="Calibri" w:cs="Times New Roman"/>
                <w:b/>
              </w:rPr>
            </w:pPr>
            <w:r w:rsidRPr="00E001DC">
              <w:rPr>
                <w:rFonts w:eastAsia="Calibri" w:cs="Times New Roman"/>
                <w:b/>
              </w:rPr>
              <w:t>Objasniti pojam međunarodne organizacije i njezin položaj u povijesnom razvoju međunarodnog prava.</w:t>
            </w:r>
          </w:p>
        </w:tc>
      </w:tr>
      <w:tr w:rsidR="003D2349" w:rsidRPr="00E001DC" w14:paraId="5BF405A2" w14:textId="77777777" w:rsidTr="003D2349">
        <w:trPr>
          <w:trHeight w:val="255"/>
        </w:trPr>
        <w:tc>
          <w:tcPr>
            <w:tcW w:w="2490" w:type="dxa"/>
          </w:tcPr>
          <w:p w14:paraId="12F08D3A" w14:textId="77777777"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3166AE1B" w14:textId="77777777" w:rsidR="003D2349" w:rsidRPr="00E001DC" w:rsidRDefault="003D2349" w:rsidP="003D2349">
            <w:pPr>
              <w:rPr>
                <w:rFonts w:eastAsia="Calibri" w:cs="Times New Roman"/>
              </w:rPr>
            </w:pPr>
            <w:r w:rsidRPr="00E001DC">
              <w:rPr>
                <w:rFonts w:eastAsia="Calibri" w:cs="Times New Roman"/>
              </w:rPr>
              <w:t>1. Identificirati povijesne, političke, ekonomske, europske, međunarodne odnosno druge društvene čimbenike mjerodavne za stvaranje i primjenu prava.</w:t>
            </w:r>
          </w:p>
          <w:p w14:paraId="4B3218F3" w14:textId="77777777" w:rsidR="003D2349" w:rsidRPr="00E001DC" w:rsidRDefault="003D2349" w:rsidP="003D2349">
            <w:pPr>
              <w:rPr>
                <w:rFonts w:eastAsia="Calibri" w:cs="Times New Roman"/>
              </w:rPr>
            </w:pPr>
            <w:r w:rsidRPr="00E001DC">
              <w:rPr>
                <w:rFonts w:eastAsia="Calibri" w:cs="Times New Roman"/>
              </w:rPr>
              <w:t>2. Definirati osnovne pojmove i institute te temeljne doktrine i načela pojedinih grana prava.</w:t>
            </w:r>
          </w:p>
        </w:tc>
      </w:tr>
      <w:tr w:rsidR="003D2349" w:rsidRPr="00E001DC" w14:paraId="167E61F1" w14:textId="77777777" w:rsidTr="003D2349">
        <w:trPr>
          <w:trHeight w:val="255"/>
        </w:trPr>
        <w:tc>
          <w:tcPr>
            <w:tcW w:w="2490" w:type="dxa"/>
          </w:tcPr>
          <w:p w14:paraId="3B88EC26" w14:textId="77777777" w:rsidR="003D2349" w:rsidRPr="00E001DC" w:rsidRDefault="003D2349" w:rsidP="00B72CD5">
            <w:pPr>
              <w:pStyle w:val="Odlomakpopisa"/>
              <w:numPr>
                <w:ilvl w:val="0"/>
                <w:numId w:val="17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0ED82E8C" w14:textId="77777777" w:rsidR="003D2349" w:rsidRPr="00E001DC" w:rsidRDefault="003D2349" w:rsidP="003D2349">
            <w:pPr>
              <w:rPr>
                <w:rFonts w:eastAsia="Calibri" w:cs="Times New Roman"/>
              </w:rPr>
            </w:pPr>
            <w:r w:rsidRPr="00E001DC">
              <w:rPr>
                <w:rFonts w:eastAsia="Calibri" w:cs="Times New Roman"/>
              </w:rPr>
              <w:t>Pamćenje</w:t>
            </w:r>
          </w:p>
        </w:tc>
      </w:tr>
      <w:tr w:rsidR="003D2349" w:rsidRPr="00E001DC" w14:paraId="56605ACA" w14:textId="77777777" w:rsidTr="003D2349">
        <w:trPr>
          <w:trHeight w:val="255"/>
        </w:trPr>
        <w:tc>
          <w:tcPr>
            <w:tcW w:w="2490" w:type="dxa"/>
          </w:tcPr>
          <w:p w14:paraId="09800D0E" w14:textId="77777777"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108195E6" w14:textId="77777777" w:rsidR="003D2349" w:rsidRPr="00E001DC" w:rsidRDefault="003D2349" w:rsidP="003D2349">
            <w:pPr>
              <w:jc w:val="both"/>
              <w:rPr>
                <w:rFonts w:eastAsia="Calibri" w:cs="Times New Roman"/>
              </w:rPr>
            </w:pPr>
            <w:r w:rsidRPr="00E001DC">
              <w:rPr>
                <w:rFonts w:eastAsia="Calibri" w:cs="Times New Roman"/>
              </w:rPr>
              <w:t>Vještina upravljanja informacijama, logičko argumentiranje uz uvažavanje drugačijeg mišljenja, sposobnost učenja.</w:t>
            </w:r>
          </w:p>
        </w:tc>
      </w:tr>
      <w:tr w:rsidR="003D2349" w:rsidRPr="00E001DC" w14:paraId="5E673D58" w14:textId="77777777" w:rsidTr="003D2349">
        <w:trPr>
          <w:trHeight w:val="255"/>
        </w:trPr>
        <w:tc>
          <w:tcPr>
            <w:tcW w:w="2490" w:type="dxa"/>
          </w:tcPr>
          <w:p w14:paraId="4987E71A" w14:textId="77777777"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7DB9A39D" w14:textId="77777777" w:rsidR="003D2349" w:rsidRPr="00E001DC" w:rsidRDefault="003D2349" w:rsidP="003D2349">
            <w:pPr>
              <w:rPr>
                <w:rFonts w:eastAsia="Calibri" w:cs="Times New Roman"/>
              </w:rPr>
            </w:pPr>
            <w:r w:rsidRPr="00E001DC">
              <w:rPr>
                <w:rFonts w:eastAsia="Calibri" w:cs="Times New Roman"/>
              </w:rPr>
              <w:t>Nastavne cjeline:</w:t>
            </w:r>
          </w:p>
          <w:p w14:paraId="55C6AFB3" w14:textId="77777777" w:rsidR="003D2349" w:rsidRPr="00E001DC" w:rsidRDefault="003D2349" w:rsidP="00B72CD5">
            <w:pPr>
              <w:numPr>
                <w:ilvl w:val="0"/>
                <w:numId w:val="1704"/>
              </w:numPr>
              <w:contextualSpacing/>
              <w:rPr>
                <w:rFonts w:eastAsia="Calibri" w:cs="Times New Roman"/>
              </w:rPr>
            </w:pPr>
            <w:r w:rsidRPr="00E001DC">
              <w:rPr>
                <w:rFonts w:eastAsia="Calibri" w:cs="Times New Roman"/>
              </w:rPr>
              <w:t>Pojam i definiranje međunarodne organizacije</w:t>
            </w:r>
          </w:p>
          <w:p w14:paraId="424F54FF" w14:textId="77777777" w:rsidR="003D2349" w:rsidRPr="00E001DC" w:rsidRDefault="003D2349" w:rsidP="00B72CD5">
            <w:pPr>
              <w:numPr>
                <w:ilvl w:val="0"/>
                <w:numId w:val="1704"/>
              </w:numPr>
              <w:contextualSpacing/>
              <w:rPr>
                <w:rFonts w:eastAsia="Calibri" w:cs="Times New Roman"/>
              </w:rPr>
            </w:pPr>
            <w:r w:rsidRPr="00E001DC">
              <w:rPr>
                <w:rFonts w:eastAsia="Calibri" w:cs="Times New Roman"/>
              </w:rPr>
              <w:t>Elementi međunarodne organizacije</w:t>
            </w:r>
          </w:p>
          <w:p w14:paraId="787C94D9" w14:textId="77777777" w:rsidR="003D2349" w:rsidRPr="00E001DC" w:rsidRDefault="003D2349" w:rsidP="00B72CD5">
            <w:pPr>
              <w:numPr>
                <w:ilvl w:val="0"/>
                <w:numId w:val="1704"/>
              </w:numPr>
              <w:contextualSpacing/>
              <w:rPr>
                <w:rFonts w:eastAsia="Calibri" w:cs="Times New Roman"/>
              </w:rPr>
            </w:pPr>
            <w:r w:rsidRPr="00E001DC">
              <w:rPr>
                <w:rFonts w:eastAsia="Calibri" w:cs="Times New Roman"/>
              </w:rPr>
              <w:t>Međunarodne vladine i nevladine organizacije</w:t>
            </w:r>
          </w:p>
        </w:tc>
      </w:tr>
      <w:tr w:rsidR="003D2349" w:rsidRPr="00E001DC" w14:paraId="69713B08" w14:textId="77777777" w:rsidTr="003D2349">
        <w:trPr>
          <w:trHeight w:val="255"/>
        </w:trPr>
        <w:tc>
          <w:tcPr>
            <w:tcW w:w="2490" w:type="dxa"/>
          </w:tcPr>
          <w:p w14:paraId="39A94431" w14:textId="77777777"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2DA9E2DE" w14:textId="77777777" w:rsidR="003D2349" w:rsidRPr="00E001DC" w:rsidRDefault="003D2349" w:rsidP="003D2349">
            <w:pPr>
              <w:rPr>
                <w:rFonts w:eastAsia="Calibri" w:cs="Times New Roman"/>
              </w:rPr>
            </w:pPr>
            <w:r w:rsidRPr="00E001DC">
              <w:rPr>
                <w:rFonts w:eastAsia="Calibri" w:cs="Times New Roman"/>
              </w:rPr>
              <w:t>Predavanje, rad na tekstu, samostalno čitanje literature.</w:t>
            </w:r>
          </w:p>
        </w:tc>
      </w:tr>
      <w:tr w:rsidR="003D2349" w:rsidRPr="00E001DC" w14:paraId="34AEA4F0" w14:textId="77777777" w:rsidTr="003D2349">
        <w:trPr>
          <w:trHeight w:val="255"/>
        </w:trPr>
        <w:tc>
          <w:tcPr>
            <w:tcW w:w="2490" w:type="dxa"/>
          </w:tcPr>
          <w:p w14:paraId="37F2A0B0" w14:textId="77777777"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720B404C" w14:textId="77777777" w:rsidR="003D2349" w:rsidRPr="00E001DC" w:rsidRDefault="003D2349" w:rsidP="00B72CD5">
            <w:pPr>
              <w:numPr>
                <w:ilvl w:val="0"/>
                <w:numId w:val="1705"/>
              </w:numPr>
              <w:contextualSpacing/>
              <w:jc w:val="both"/>
              <w:rPr>
                <w:rFonts w:eastAsia="Calibri" w:cs="Times New Roman"/>
              </w:rPr>
            </w:pPr>
            <w:r w:rsidRPr="00E001DC">
              <w:rPr>
                <w:rFonts w:eastAsia="Calibri" w:cs="Times New Roman"/>
              </w:rPr>
              <w:t xml:space="preserve">Usmeni ispit </w:t>
            </w:r>
          </w:p>
        </w:tc>
      </w:tr>
      <w:tr w:rsidR="003D2349" w:rsidRPr="00E001DC" w14:paraId="2006757D" w14:textId="77777777" w:rsidTr="003D2349">
        <w:trPr>
          <w:trHeight w:val="255"/>
        </w:trPr>
        <w:tc>
          <w:tcPr>
            <w:tcW w:w="2490" w:type="dxa"/>
            <w:shd w:val="clear" w:color="auto" w:fill="DEEAF6"/>
          </w:tcPr>
          <w:p w14:paraId="2AFA5272" w14:textId="77777777"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14:paraId="6039AF49" w14:textId="77777777" w:rsidR="003D2349" w:rsidRPr="00E001DC" w:rsidRDefault="003D2349" w:rsidP="00C167A6">
            <w:pPr>
              <w:jc w:val="both"/>
              <w:rPr>
                <w:rFonts w:eastAsia="Calibri" w:cs="Times New Roman"/>
                <w:b/>
              </w:rPr>
            </w:pPr>
            <w:r w:rsidRPr="00E001DC">
              <w:rPr>
                <w:rFonts w:eastAsia="Calibri" w:cs="Times New Roman"/>
                <w:b/>
              </w:rPr>
              <w:t xml:space="preserve">Objasniti specifičnosti međunarodne pravne osobnosti međunarodnih organizacija. </w:t>
            </w:r>
          </w:p>
        </w:tc>
      </w:tr>
      <w:tr w:rsidR="003D2349" w:rsidRPr="00E001DC" w14:paraId="10F81B0E" w14:textId="77777777" w:rsidTr="003D2349">
        <w:trPr>
          <w:trHeight w:val="255"/>
        </w:trPr>
        <w:tc>
          <w:tcPr>
            <w:tcW w:w="2490" w:type="dxa"/>
          </w:tcPr>
          <w:p w14:paraId="32D5FA74" w14:textId="77777777"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55F5F6E7" w14:textId="77777777" w:rsidR="003D2349" w:rsidRPr="00E001DC" w:rsidRDefault="003D2349" w:rsidP="003D2349">
            <w:pPr>
              <w:rPr>
                <w:rFonts w:eastAsia="Calibri" w:cs="Times New Roman"/>
              </w:rPr>
            </w:pPr>
            <w:r w:rsidRPr="00E001DC">
              <w:rPr>
                <w:rFonts w:eastAsia="Calibri" w:cs="Times New Roman"/>
              </w:rPr>
              <w:t>2. Definirati osnovne pojmove i institute te temeljne doktrine i načela pojedinih grana prava.</w:t>
            </w:r>
          </w:p>
          <w:p w14:paraId="580DCFB0" w14:textId="77777777" w:rsidR="003D2349" w:rsidRPr="00E001DC" w:rsidRDefault="003D2349" w:rsidP="003D2349">
            <w:pPr>
              <w:rPr>
                <w:rFonts w:eastAsia="Calibri" w:cs="Times New Roman"/>
              </w:rPr>
            </w:pPr>
            <w:r w:rsidRPr="00E001DC">
              <w:rPr>
                <w:rFonts w:eastAsia="Calibri" w:cs="Times New Roman"/>
              </w:rPr>
              <w:t>4. Klasificirati i protumačiti normativni okvir mjerodavan u pojedinoj grani prava.</w:t>
            </w:r>
          </w:p>
          <w:p w14:paraId="24E56FA0" w14:textId="77777777" w:rsidR="003D2349" w:rsidRPr="00E001DC" w:rsidRDefault="003D2349" w:rsidP="003D2349">
            <w:pPr>
              <w:rPr>
                <w:rFonts w:eastAsia="Calibri" w:cs="Times New Roman"/>
                <w:lang w:val="en-US"/>
              </w:rPr>
            </w:pPr>
            <w:r w:rsidRPr="00E001DC">
              <w:rPr>
                <w:rFonts w:eastAsia="Calibri" w:cs="Times New Roman"/>
                <w:lang w:val="en-US"/>
              </w:rPr>
              <w:t xml:space="preserve">13. </w:t>
            </w:r>
            <w:r w:rsidRPr="00E001DC">
              <w:rPr>
                <w:rFonts w:eastAsia="Calibri" w:cs="Times New Roman"/>
              </w:rPr>
              <w:t>Kombinirati pravne institute i načela suvremenog pravnog sustava.</w:t>
            </w:r>
          </w:p>
        </w:tc>
      </w:tr>
      <w:tr w:rsidR="003D2349" w:rsidRPr="00E001DC" w14:paraId="2EA62630" w14:textId="77777777" w:rsidTr="003D2349">
        <w:trPr>
          <w:trHeight w:val="255"/>
        </w:trPr>
        <w:tc>
          <w:tcPr>
            <w:tcW w:w="2490" w:type="dxa"/>
          </w:tcPr>
          <w:p w14:paraId="193297F8" w14:textId="77777777" w:rsidR="003D2349" w:rsidRPr="00E001DC" w:rsidRDefault="003D2349" w:rsidP="00B72CD5">
            <w:pPr>
              <w:pStyle w:val="Odlomakpopisa"/>
              <w:numPr>
                <w:ilvl w:val="0"/>
                <w:numId w:val="17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44FCBB31" w14:textId="77777777" w:rsidR="003D2349" w:rsidRPr="00E001DC" w:rsidRDefault="003D2349" w:rsidP="003D2349">
            <w:pPr>
              <w:rPr>
                <w:rFonts w:eastAsia="Calibri" w:cs="Times New Roman"/>
              </w:rPr>
            </w:pPr>
            <w:r w:rsidRPr="00E001DC">
              <w:rPr>
                <w:rFonts w:eastAsia="Calibri" w:cs="Times New Roman"/>
              </w:rPr>
              <w:t>Razumijevanje</w:t>
            </w:r>
          </w:p>
        </w:tc>
      </w:tr>
      <w:tr w:rsidR="003D2349" w:rsidRPr="00E001DC" w14:paraId="14272DD0" w14:textId="77777777" w:rsidTr="003D2349">
        <w:trPr>
          <w:trHeight w:val="255"/>
        </w:trPr>
        <w:tc>
          <w:tcPr>
            <w:tcW w:w="2490" w:type="dxa"/>
          </w:tcPr>
          <w:p w14:paraId="3713BBAE" w14:textId="77777777"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0B13DD8D" w14:textId="77777777" w:rsidR="003D2349" w:rsidRPr="00E001DC" w:rsidRDefault="003D2349" w:rsidP="003D2349">
            <w:pPr>
              <w:jc w:val="both"/>
              <w:rPr>
                <w:rFonts w:eastAsia="Calibri" w:cs="Times New Roman"/>
              </w:rPr>
            </w:pPr>
            <w:r w:rsidRPr="00E001DC">
              <w:rPr>
                <w:rFonts w:eastAsia="Calibri" w:cs="Times New Roman"/>
              </w:rPr>
              <w:t>Vještina upravljanja informacijama, sposobnost učenja, vještina jasnog i razgovijetnoga usmenog i pisanog izražavanja, vještina sustavnog baratanja informacijama i njihovog razgraničavanja.</w:t>
            </w:r>
          </w:p>
        </w:tc>
      </w:tr>
      <w:tr w:rsidR="003D2349" w:rsidRPr="00E001DC" w14:paraId="5C387FAD" w14:textId="77777777" w:rsidTr="003D2349">
        <w:trPr>
          <w:trHeight w:val="255"/>
        </w:trPr>
        <w:tc>
          <w:tcPr>
            <w:tcW w:w="2490" w:type="dxa"/>
          </w:tcPr>
          <w:p w14:paraId="3E1531E5" w14:textId="77777777"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4E27F3E9" w14:textId="77777777" w:rsidR="003D2349" w:rsidRPr="00E001DC" w:rsidRDefault="003D2349" w:rsidP="003D2349">
            <w:pPr>
              <w:rPr>
                <w:rFonts w:eastAsia="Calibri" w:cs="Times New Roman"/>
              </w:rPr>
            </w:pPr>
            <w:r w:rsidRPr="00E001DC">
              <w:rPr>
                <w:rFonts w:eastAsia="Calibri" w:cs="Times New Roman"/>
              </w:rPr>
              <w:t>Nastavne cjeline:</w:t>
            </w:r>
          </w:p>
          <w:p w14:paraId="6DC503B0" w14:textId="77777777" w:rsidR="003D2349" w:rsidRPr="00E001DC" w:rsidRDefault="003D2349" w:rsidP="00B72CD5">
            <w:pPr>
              <w:numPr>
                <w:ilvl w:val="0"/>
                <w:numId w:val="1707"/>
              </w:numPr>
              <w:contextualSpacing/>
              <w:rPr>
                <w:rFonts w:eastAsia="Calibri" w:cs="Times New Roman"/>
              </w:rPr>
            </w:pPr>
            <w:r w:rsidRPr="00E001DC">
              <w:rPr>
                <w:rFonts w:eastAsia="Calibri" w:cs="Times New Roman"/>
              </w:rPr>
              <w:t>Međunarodne organizacije kao subjekti međunarodnog prava</w:t>
            </w:r>
          </w:p>
          <w:p w14:paraId="3A2B732B" w14:textId="77777777" w:rsidR="003D2349" w:rsidRPr="00E001DC" w:rsidRDefault="003D2349" w:rsidP="00B72CD5">
            <w:pPr>
              <w:numPr>
                <w:ilvl w:val="0"/>
                <w:numId w:val="1707"/>
              </w:numPr>
              <w:contextualSpacing/>
              <w:rPr>
                <w:rFonts w:eastAsia="Calibri" w:cs="Times New Roman"/>
              </w:rPr>
            </w:pPr>
            <w:r w:rsidRPr="00E001DC">
              <w:rPr>
                <w:rFonts w:eastAsia="Calibri" w:cs="Times New Roman"/>
              </w:rPr>
              <w:t>Pravna sposobnost međunarodnih organizacija u međunarodnom pravu</w:t>
            </w:r>
          </w:p>
          <w:p w14:paraId="2FEE18C1" w14:textId="77777777" w:rsidR="003D2349" w:rsidRPr="00E001DC" w:rsidRDefault="003D2349" w:rsidP="00B72CD5">
            <w:pPr>
              <w:numPr>
                <w:ilvl w:val="0"/>
                <w:numId w:val="1707"/>
              </w:numPr>
              <w:contextualSpacing/>
              <w:rPr>
                <w:rFonts w:eastAsia="Calibri" w:cs="Times New Roman"/>
              </w:rPr>
            </w:pPr>
            <w:r w:rsidRPr="00E001DC">
              <w:rPr>
                <w:rFonts w:eastAsia="Calibri" w:cs="Times New Roman"/>
              </w:rPr>
              <w:t>Djelatna sposobnost međunarodnih organizacija u međunarodnom pravu</w:t>
            </w:r>
          </w:p>
        </w:tc>
      </w:tr>
      <w:tr w:rsidR="003D2349" w:rsidRPr="00E001DC" w14:paraId="51A58607" w14:textId="77777777" w:rsidTr="003D2349">
        <w:trPr>
          <w:trHeight w:val="255"/>
        </w:trPr>
        <w:tc>
          <w:tcPr>
            <w:tcW w:w="2490" w:type="dxa"/>
          </w:tcPr>
          <w:p w14:paraId="7E86E856" w14:textId="77777777"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188C18F1" w14:textId="77777777" w:rsidR="003D2349" w:rsidRPr="00E001DC" w:rsidRDefault="003D2349" w:rsidP="003D2349">
            <w:pPr>
              <w:rPr>
                <w:rFonts w:eastAsia="Calibri" w:cs="Times New Roman"/>
                <w:lang w:val="en-US"/>
              </w:rPr>
            </w:pPr>
            <w:r w:rsidRPr="00E001DC">
              <w:rPr>
                <w:rFonts w:eastAsia="Calibri" w:cs="Times New Roman"/>
              </w:rPr>
              <w:t>Predavanje, vođena diskusija, rad na tekstu, samostalno čitanje literature.</w:t>
            </w:r>
          </w:p>
        </w:tc>
      </w:tr>
      <w:tr w:rsidR="003D2349" w:rsidRPr="00E001DC" w14:paraId="024ED8A1" w14:textId="77777777" w:rsidTr="003D2349">
        <w:trPr>
          <w:trHeight w:val="255"/>
        </w:trPr>
        <w:tc>
          <w:tcPr>
            <w:tcW w:w="2490" w:type="dxa"/>
          </w:tcPr>
          <w:p w14:paraId="5613A863" w14:textId="77777777"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4B2FC2BE" w14:textId="77777777" w:rsidR="003D2349" w:rsidRPr="00E001DC" w:rsidRDefault="003D2349" w:rsidP="00B72CD5">
            <w:pPr>
              <w:numPr>
                <w:ilvl w:val="0"/>
                <w:numId w:val="1708"/>
              </w:numPr>
              <w:contextualSpacing/>
              <w:rPr>
                <w:rFonts w:eastAsia="Calibri" w:cs="Times New Roman"/>
              </w:rPr>
            </w:pPr>
            <w:r w:rsidRPr="00E001DC">
              <w:rPr>
                <w:rFonts w:eastAsia="Calibri" w:cs="Times New Roman"/>
              </w:rPr>
              <w:t xml:space="preserve">Usmeni ispit    </w:t>
            </w:r>
          </w:p>
        </w:tc>
      </w:tr>
      <w:tr w:rsidR="003D2349" w:rsidRPr="00E001DC" w14:paraId="2DB82AC1" w14:textId="77777777" w:rsidTr="003D2349">
        <w:trPr>
          <w:trHeight w:val="255"/>
        </w:trPr>
        <w:tc>
          <w:tcPr>
            <w:tcW w:w="2490" w:type="dxa"/>
            <w:shd w:val="clear" w:color="auto" w:fill="DEEAF6"/>
          </w:tcPr>
          <w:p w14:paraId="25D957A8" w14:textId="77777777"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14:paraId="1E04803B" w14:textId="77777777" w:rsidR="003D2349" w:rsidRPr="00E001DC" w:rsidRDefault="003D2349" w:rsidP="00C167A6">
            <w:pPr>
              <w:jc w:val="both"/>
              <w:rPr>
                <w:rFonts w:eastAsia="Calibri" w:cs="Times New Roman"/>
                <w:b/>
              </w:rPr>
            </w:pPr>
            <w:r w:rsidRPr="00E001DC">
              <w:rPr>
                <w:rFonts w:eastAsia="Calibri" w:cs="Times New Roman"/>
                <w:b/>
              </w:rPr>
              <w:t>Analizirati strukturu i funkcioniranje Ujedinjenih naroda kao univerzalne međunarodne organizacije.</w:t>
            </w:r>
          </w:p>
        </w:tc>
      </w:tr>
      <w:tr w:rsidR="003D2349" w:rsidRPr="00E001DC" w14:paraId="2A9E81BF" w14:textId="77777777" w:rsidTr="003D2349">
        <w:trPr>
          <w:trHeight w:val="1669"/>
        </w:trPr>
        <w:tc>
          <w:tcPr>
            <w:tcW w:w="2490" w:type="dxa"/>
          </w:tcPr>
          <w:p w14:paraId="0D4D075B" w14:textId="77777777"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5F1FEE58" w14:textId="77777777" w:rsidR="003D2349" w:rsidRPr="00E001DC" w:rsidRDefault="003D2349" w:rsidP="003D2349">
            <w:pPr>
              <w:rPr>
                <w:rFonts w:eastAsia="Calibri" w:cs="Times New Roman"/>
              </w:rPr>
            </w:pPr>
            <w:r w:rsidRPr="00E001DC">
              <w:rPr>
                <w:rFonts w:eastAsia="Calibri" w:cs="Times New Roman"/>
              </w:rPr>
              <w:t>4. Klasificirati i protumačiti normativni okvir mjerodavan u pojedinoj grani prava.</w:t>
            </w:r>
          </w:p>
          <w:p w14:paraId="6707A053" w14:textId="77777777" w:rsidR="003D2349" w:rsidRPr="00E001DC" w:rsidRDefault="003D2349" w:rsidP="003D2349">
            <w:pPr>
              <w:rPr>
                <w:rFonts w:eastAsia="Calibri" w:cs="Times New Roman"/>
                <w:lang w:val="en-US"/>
              </w:rPr>
            </w:pPr>
            <w:r w:rsidRPr="00E001DC">
              <w:rPr>
                <w:rFonts w:eastAsia="Calibri" w:cs="Times New Roman"/>
                <w:lang w:val="en-US"/>
              </w:rPr>
              <w:t xml:space="preserve">13. </w:t>
            </w:r>
            <w:r w:rsidRPr="00E001DC">
              <w:rPr>
                <w:rFonts w:eastAsia="Calibri" w:cs="Times New Roman"/>
              </w:rPr>
              <w:t>Kombinirati pravne institute i načela suvremenog pravnog sustava.</w:t>
            </w:r>
          </w:p>
        </w:tc>
      </w:tr>
      <w:tr w:rsidR="003D2349" w:rsidRPr="00E001DC" w14:paraId="47ED0DD6" w14:textId="77777777" w:rsidTr="003D2349">
        <w:trPr>
          <w:trHeight w:val="255"/>
        </w:trPr>
        <w:tc>
          <w:tcPr>
            <w:tcW w:w="2490" w:type="dxa"/>
          </w:tcPr>
          <w:p w14:paraId="1DE43DF4" w14:textId="77777777" w:rsidR="003D2349" w:rsidRPr="00E001DC" w:rsidRDefault="003D2349" w:rsidP="00B72CD5">
            <w:pPr>
              <w:pStyle w:val="Odlomakpopisa"/>
              <w:numPr>
                <w:ilvl w:val="0"/>
                <w:numId w:val="170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58296AA5" w14:textId="77777777" w:rsidR="003D2349" w:rsidRPr="00E001DC" w:rsidRDefault="003D2349" w:rsidP="003D2349">
            <w:pPr>
              <w:rPr>
                <w:rFonts w:eastAsia="Calibri" w:cs="Times New Roman"/>
              </w:rPr>
            </w:pPr>
            <w:r w:rsidRPr="00E001DC">
              <w:rPr>
                <w:rFonts w:eastAsia="Calibri" w:cs="Times New Roman"/>
              </w:rPr>
              <w:t>Analiza</w:t>
            </w:r>
          </w:p>
        </w:tc>
      </w:tr>
      <w:tr w:rsidR="003D2349" w:rsidRPr="00E001DC" w14:paraId="6D11B316" w14:textId="77777777" w:rsidTr="003D2349">
        <w:trPr>
          <w:trHeight w:val="255"/>
        </w:trPr>
        <w:tc>
          <w:tcPr>
            <w:tcW w:w="2490" w:type="dxa"/>
          </w:tcPr>
          <w:p w14:paraId="6C38B909" w14:textId="77777777"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571F767E" w14:textId="77777777" w:rsidR="003D2349" w:rsidRPr="00E001DC" w:rsidRDefault="003D2349" w:rsidP="003D2349">
            <w:pPr>
              <w:rPr>
                <w:rFonts w:eastAsia="Calibri" w:cs="Times New Roman"/>
                <w:lang w:val="en-US"/>
              </w:rPr>
            </w:pPr>
            <w:r w:rsidRPr="00E001DC">
              <w:rPr>
                <w:rFonts w:eastAsia="Calibri" w:cs="Times New Roman"/>
              </w:rPr>
              <w:t>Vještina upravljanja informacijama, sposobnost učenja, vještina sustavnog baratanja informacijama i njihovog razgraničavanja.</w:t>
            </w:r>
          </w:p>
        </w:tc>
      </w:tr>
      <w:tr w:rsidR="003D2349" w:rsidRPr="00E001DC" w14:paraId="5D7579E5" w14:textId="77777777" w:rsidTr="003D2349">
        <w:trPr>
          <w:trHeight w:val="255"/>
        </w:trPr>
        <w:tc>
          <w:tcPr>
            <w:tcW w:w="2490" w:type="dxa"/>
          </w:tcPr>
          <w:p w14:paraId="5B1041BC" w14:textId="77777777"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19B6B51F" w14:textId="77777777" w:rsidR="003D2349" w:rsidRPr="00E001DC" w:rsidRDefault="003D2349" w:rsidP="003D2349">
            <w:pPr>
              <w:rPr>
                <w:rFonts w:eastAsia="Calibri" w:cs="Times New Roman"/>
              </w:rPr>
            </w:pPr>
            <w:r w:rsidRPr="00E001DC">
              <w:rPr>
                <w:rFonts w:eastAsia="Calibri" w:cs="Times New Roman"/>
              </w:rPr>
              <w:t>Nastavne cjeline:</w:t>
            </w:r>
          </w:p>
          <w:p w14:paraId="114F285A"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Preteče i razvoj Ujedinjenih naroda</w:t>
            </w:r>
          </w:p>
          <w:p w14:paraId="24CBC01E"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Struktura Ujedinjenih naroda</w:t>
            </w:r>
          </w:p>
          <w:p w14:paraId="3795F3F3"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Pravo Ujedinjenih naroda</w:t>
            </w:r>
          </w:p>
          <w:p w14:paraId="0EBC7BD6"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Sustav kolektivne sigurnosti Ujedinjenih naroda</w:t>
            </w:r>
          </w:p>
          <w:p w14:paraId="6FE769F3"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Specijalizirane ustanove Ujedinjenih naroda</w:t>
            </w:r>
          </w:p>
          <w:p w14:paraId="1BD88BBC" w14:textId="77777777" w:rsidR="003D2349" w:rsidRPr="00E001DC" w:rsidRDefault="003D2349" w:rsidP="00B72CD5">
            <w:pPr>
              <w:numPr>
                <w:ilvl w:val="0"/>
                <w:numId w:val="1710"/>
              </w:numPr>
              <w:contextualSpacing/>
              <w:rPr>
                <w:rFonts w:eastAsia="Calibri" w:cs="Times New Roman"/>
              </w:rPr>
            </w:pPr>
            <w:r w:rsidRPr="00E001DC">
              <w:rPr>
                <w:rFonts w:eastAsia="Calibri" w:cs="Times New Roman"/>
              </w:rPr>
              <w:t>Ostali međunarodni organizmi povezani s Ujedinjenim narodima</w:t>
            </w:r>
          </w:p>
        </w:tc>
      </w:tr>
      <w:tr w:rsidR="003D2349" w:rsidRPr="00E001DC" w14:paraId="6A9E2EF1" w14:textId="77777777" w:rsidTr="003D2349">
        <w:trPr>
          <w:trHeight w:val="255"/>
        </w:trPr>
        <w:tc>
          <w:tcPr>
            <w:tcW w:w="2490" w:type="dxa"/>
          </w:tcPr>
          <w:p w14:paraId="7ED234C8" w14:textId="77777777"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613FE0C1" w14:textId="77777777" w:rsidR="003D2349" w:rsidRPr="00E001DC" w:rsidRDefault="003D2349" w:rsidP="003D2349">
            <w:pPr>
              <w:jc w:val="both"/>
              <w:rPr>
                <w:rFonts w:eastAsia="Calibri" w:cs="Times New Roman"/>
                <w:lang w:val="en-US"/>
              </w:rPr>
            </w:pPr>
            <w:r w:rsidRPr="00E001DC">
              <w:rPr>
                <w:rFonts w:eastAsia="Calibri" w:cs="Times New Roman"/>
              </w:rPr>
              <w:t>Predavanje, vođena diskusija, rad na tekstu, samostalno čitanje literature.</w:t>
            </w:r>
          </w:p>
        </w:tc>
      </w:tr>
      <w:tr w:rsidR="003D2349" w:rsidRPr="00E001DC" w14:paraId="3CCC31B3" w14:textId="77777777" w:rsidTr="003D2349">
        <w:trPr>
          <w:trHeight w:val="255"/>
        </w:trPr>
        <w:tc>
          <w:tcPr>
            <w:tcW w:w="2490" w:type="dxa"/>
          </w:tcPr>
          <w:p w14:paraId="517BC3CB" w14:textId="77777777"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14132056" w14:textId="77777777" w:rsidR="003D2349" w:rsidRPr="00E001DC" w:rsidRDefault="003D2349" w:rsidP="00B72CD5">
            <w:pPr>
              <w:numPr>
                <w:ilvl w:val="0"/>
                <w:numId w:val="1711"/>
              </w:numPr>
              <w:contextualSpacing/>
              <w:rPr>
                <w:rFonts w:eastAsia="Calibri" w:cs="Times New Roman"/>
              </w:rPr>
            </w:pPr>
            <w:r w:rsidRPr="00E001DC">
              <w:rPr>
                <w:rFonts w:eastAsia="Calibri" w:cs="Times New Roman"/>
              </w:rPr>
              <w:t xml:space="preserve">Usmeni ispit </w:t>
            </w:r>
          </w:p>
        </w:tc>
      </w:tr>
      <w:tr w:rsidR="003D2349" w:rsidRPr="00E001DC" w14:paraId="6D990F9B" w14:textId="77777777" w:rsidTr="003D2349">
        <w:trPr>
          <w:trHeight w:val="255"/>
        </w:trPr>
        <w:tc>
          <w:tcPr>
            <w:tcW w:w="2490" w:type="dxa"/>
            <w:shd w:val="clear" w:color="auto" w:fill="DEEAF6"/>
          </w:tcPr>
          <w:p w14:paraId="009B6B2F" w14:textId="77777777"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14:paraId="656BA4AB" w14:textId="77777777" w:rsidR="003D2349" w:rsidRPr="00E001DC" w:rsidRDefault="003D2349" w:rsidP="00C167A6">
            <w:pPr>
              <w:rPr>
                <w:rFonts w:eastAsia="Calibri" w:cs="Times New Roman"/>
                <w:b/>
              </w:rPr>
            </w:pPr>
            <w:r w:rsidRPr="00E001DC">
              <w:rPr>
                <w:rFonts w:eastAsia="Calibri" w:cs="Times New Roman"/>
                <w:b/>
              </w:rPr>
              <w:t>Usporediti djelovanje i značaj univerzalnih s regionalnim međunarodnim organizacijama.</w:t>
            </w:r>
          </w:p>
        </w:tc>
      </w:tr>
      <w:tr w:rsidR="003D2349" w:rsidRPr="00E001DC" w14:paraId="715B8990" w14:textId="77777777" w:rsidTr="003D2349">
        <w:trPr>
          <w:trHeight w:val="255"/>
        </w:trPr>
        <w:tc>
          <w:tcPr>
            <w:tcW w:w="2490" w:type="dxa"/>
          </w:tcPr>
          <w:p w14:paraId="23F8B0A9" w14:textId="77777777"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169E06E8" w14:textId="77777777" w:rsidR="003D2349" w:rsidRPr="00E001DC" w:rsidRDefault="003D2349" w:rsidP="003D2349">
            <w:pPr>
              <w:rPr>
                <w:rFonts w:eastAsia="Calibri" w:cs="Times New Roman"/>
              </w:rPr>
            </w:pPr>
            <w:r w:rsidRPr="00E001DC">
              <w:rPr>
                <w:rFonts w:eastAsia="Calibri" w:cs="Times New Roman"/>
              </w:rPr>
              <w:t>12. Vrednovati pravne institute i načela u njihovoj razvojnoj dimenziji i u odnosu prema suvremenom pravnom sustavu.</w:t>
            </w:r>
          </w:p>
          <w:p w14:paraId="477BBF02" w14:textId="77777777" w:rsidR="003D2349" w:rsidRPr="00E001DC" w:rsidRDefault="003D2349" w:rsidP="003D2349">
            <w:pPr>
              <w:rPr>
                <w:rFonts w:eastAsia="Calibri" w:cs="Times New Roman"/>
              </w:rPr>
            </w:pPr>
            <w:r w:rsidRPr="00E001DC">
              <w:rPr>
                <w:rFonts w:eastAsia="Calibri" w:cs="Times New Roman"/>
              </w:rPr>
              <w:t>13. Kombinirati pravne institute i načela suvremenog pravnog sustava.</w:t>
            </w:r>
          </w:p>
        </w:tc>
      </w:tr>
      <w:tr w:rsidR="003D2349" w:rsidRPr="00E001DC" w14:paraId="3EF8F32D" w14:textId="77777777" w:rsidTr="003D2349">
        <w:trPr>
          <w:trHeight w:val="255"/>
        </w:trPr>
        <w:tc>
          <w:tcPr>
            <w:tcW w:w="2490" w:type="dxa"/>
          </w:tcPr>
          <w:p w14:paraId="5FB95159" w14:textId="77777777" w:rsidR="003D2349" w:rsidRPr="00E001DC" w:rsidRDefault="003D2349" w:rsidP="00B72CD5">
            <w:pPr>
              <w:pStyle w:val="Odlomakpopisa"/>
              <w:numPr>
                <w:ilvl w:val="0"/>
                <w:numId w:val="17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63729CDF" w14:textId="77777777" w:rsidR="003D2349" w:rsidRPr="00E001DC" w:rsidRDefault="003D2349" w:rsidP="003D2349">
            <w:pPr>
              <w:rPr>
                <w:rFonts w:eastAsia="Calibri" w:cs="Times New Roman"/>
              </w:rPr>
            </w:pPr>
            <w:r w:rsidRPr="00E001DC">
              <w:rPr>
                <w:rFonts w:eastAsia="Calibri" w:cs="Times New Roman"/>
              </w:rPr>
              <w:t>Vrednovanje</w:t>
            </w:r>
          </w:p>
        </w:tc>
      </w:tr>
      <w:tr w:rsidR="003D2349" w:rsidRPr="00E001DC" w14:paraId="7832BB1C" w14:textId="77777777" w:rsidTr="003D2349">
        <w:trPr>
          <w:trHeight w:val="255"/>
        </w:trPr>
        <w:tc>
          <w:tcPr>
            <w:tcW w:w="2490" w:type="dxa"/>
          </w:tcPr>
          <w:p w14:paraId="6F95C8DB" w14:textId="77777777"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60476CA6" w14:textId="77777777" w:rsidR="003D2349" w:rsidRPr="00E001DC" w:rsidRDefault="003D2349" w:rsidP="003D2349">
            <w:pPr>
              <w:jc w:val="both"/>
              <w:rPr>
                <w:rFonts w:eastAsia="Calibri" w:cs="Times New Roman"/>
              </w:rPr>
            </w:pPr>
            <w:r w:rsidRPr="00E001DC">
              <w:rPr>
                <w:rFonts w:eastAsia="Calibri" w:cs="Times New Roman"/>
              </w:rPr>
              <w:t>Vještina upravljanja informacijama, sposobnost primjene znanja u praksi, sposobnost učenja.</w:t>
            </w:r>
          </w:p>
          <w:p w14:paraId="2F1FF625" w14:textId="77777777" w:rsidR="003D2349" w:rsidRPr="00E001DC" w:rsidRDefault="003D2349" w:rsidP="003D2349">
            <w:pPr>
              <w:rPr>
                <w:rFonts w:eastAsia="Calibri" w:cs="Times New Roman"/>
                <w:lang w:val="en-US"/>
              </w:rPr>
            </w:pPr>
          </w:p>
        </w:tc>
      </w:tr>
      <w:tr w:rsidR="003D2349" w:rsidRPr="00E001DC" w14:paraId="17226B27" w14:textId="77777777" w:rsidTr="003D2349">
        <w:trPr>
          <w:trHeight w:val="255"/>
        </w:trPr>
        <w:tc>
          <w:tcPr>
            <w:tcW w:w="2490" w:type="dxa"/>
          </w:tcPr>
          <w:p w14:paraId="4D4120ED" w14:textId="77777777"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5698F266" w14:textId="77777777" w:rsidR="003D2349" w:rsidRPr="00E001DC" w:rsidRDefault="003D2349" w:rsidP="003D2349">
            <w:pPr>
              <w:rPr>
                <w:rFonts w:eastAsia="Calibri" w:cs="Times New Roman"/>
              </w:rPr>
            </w:pPr>
            <w:r w:rsidRPr="00E001DC">
              <w:rPr>
                <w:rFonts w:eastAsia="Calibri" w:cs="Times New Roman"/>
              </w:rPr>
              <w:t>Nastavne cjeline:</w:t>
            </w:r>
          </w:p>
          <w:p w14:paraId="449805C7" w14:textId="77777777" w:rsidR="003D2349" w:rsidRPr="00E001DC" w:rsidRDefault="003D2349" w:rsidP="00B72CD5">
            <w:pPr>
              <w:numPr>
                <w:ilvl w:val="0"/>
                <w:numId w:val="1713"/>
              </w:numPr>
              <w:contextualSpacing/>
              <w:rPr>
                <w:rFonts w:eastAsia="Calibri" w:cs="Times New Roman"/>
              </w:rPr>
            </w:pPr>
            <w:r w:rsidRPr="00E001DC">
              <w:rPr>
                <w:rFonts w:eastAsia="Calibri" w:cs="Times New Roman"/>
              </w:rPr>
              <w:t>Regionalne međunarodne organizacije</w:t>
            </w:r>
          </w:p>
        </w:tc>
      </w:tr>
      <w:tr w:rsidR="003D2349" w:rsidRPr="00E001DC" w14:paraId="5F170C99" w14:textId="77777777" w:rsidTr="003D2349">
        <w:trPr>
          <w:trHeight w:val="255"/>
        </w:trPr>
        <w:tc>
          <w:tcPr>
            <w:tcW w:w="2490" w:type="dxa"/>
          </w:tcPr>
          <w:p w14:paraId="1E757210" w14:textId="77777777"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1AA5A0D0" w14:textId="77777777" w:rsidR="003D2349" w:rsidRPr="00E001DC" w:rsidRDefault="003D2349" w:rsidP="003D2349">
            <w:pPr>
              <w:rPr>
                <w:rFonts w:eastAsia="Calibri" w:cs="Times New Roman"/>
                <w:lang w:val="en-US"/>
              </w:rPr>
            </w:pPr>
            <w:r w:rsidRPr="00E001DC">
              <w:rPr>
                <w:rFonts w:eastAsia="Calibri" w:cs="Times New Roman"/>
              </w:rPr>
              <w:t>Predavanje, vođena diskusija, rad na tekstu, samostalno čitanje literature.</w:t>
            </w:r>
          </w:p>
        </w:tc>
      </w:tr>
      <w:tr w:rsidR="003D2349" w:rsidRPr="00E001DC" w14:paraId="2B12BB7F" w14:textId="77777777" w:rsidTr="003D2349">
        <w:trPr>
          <w:trHeight w:val="255"/>
        </w:trPr>
        <w:tc>
          <w:tcPr>
            <w:tcW w:w="2490" w:type="dxa"/>
          </w:tcPr>
          <w:p w14:paraId="124B3CE6" w14:textId="77777777"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6B6C0BEF" w14:textId="77777777" w:rsidR="003D2349" w:rsidRPr="00E001DC" w:rsidRDefault="003D2349" w:rsidP="00B72CD5">
            <w:pPr>
              <w:numPr>
                <w:ilvl w:val="0"/>
                <w:numId w:val="1714"/>
              </w:numPr>
              <w:contextualSpacing/>
              <w:rPr>
                <w:rFonts w:eastAsia="Calibri" w:cs="Times New Roman"/>
              </w:rPr>
            </w:pPr>
            <w:r w:rsidRPr="00E001DC">
              <w:rPr>
                <w:rFonts w:eastAsia="Calibri" w:cs="Times New Roman"/>
              </w:rPr>
              <w:t>Usmeni ispit</w:t>
            </w:r>
          </w:p>
        </w:tc>
      </w:tr>
    </w:tbl>
    <w:p w14:paraId="08AFD1BB"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C0D9733"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06E5613"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OKOLIŠA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9B1208" w:rsidRPr="00E001DC" w14:paraId="5D82A196" w14:textId="77777777" w:rsidTr="00F75920">
        <w:trPr>
          <w:trHeight w:val="570"/>
        </w:trPr>
        <w:tc>
          <w:tcPr>
            <w:tcW w:w="2490" w:type="dxa"/>
            <w:shd w:val="clear" w:color="auto" w:fill="9CC2E5" w:themeFill="accent1" w:themeFillTint="99"/>
          </w:tcPr>
          <w:p w14:paraId="73E8C282" w14:textId="77777777" w:rsidR="009B1208" w:rsidRPr="00E001DC" w:rsidRDefault="009B1208" w:rsidP="00C167A6">
            <w:pPr>
              <w:rPr>
                <w:rFonts w:cs="Times New Roman"/>
                <w:b/>
                <w:sz w:val="28"/>
                <w:szCs w:val="28"/>
              </w:rPr>
            </w:pPr>
            <w:r w:rsidRPr="00E001DC">
              <w:rPr>
                <w:rFonts w:cs="Times New Roman"/>
                <w:b/>
                <w:sz w:val="28"/>
                <w:szCs w:val="28"/>
              </w:rPr>
              <w:t>KOLEGIJ</w:t>
            </w:r>
          </w:p>
        </w:tc>
        <w:tc>
          <w:tcPr>
            <w:tcW w:w="6840" w:type="dxa"/>
          </w:tcPr>
          <w:p w14:paraId="437AEA7D" w14:textId="77777777" w:rsidR="009B1208" w:rsidRPr="00E001DC" w:rsidRDefault="009B1208" w:rsidP="00C167A6">
            <w:pPr>
              <w:rPr>
                <w:rFonts w:cs="Times New Roman"/>
                <w:b/>
                <w:sz w:val="28"/>
                <w:szCs w:val="28"/>
              </w:rPr>
            </w:pPr>
            <w:r w:rsidRPr="00E001DC">
              <w:rPr>
                <w:rFonts w:cs="Times New Roman"/>
                <w:b/>
                <w:sz w:val="28"/>
                <w:szCs w:val="28"/>
              </w:rPr>
              <w:t>PRAVO OKOLIŠA</w:t>
            </w:r>
          </w:p>
        </w:tc>
      </w:tr>
      <w:tr w:rsidR="009B1208" w:rsidRPr="00E001DC" w14:paraId="20C76BE9" w14:textId="77777777" w:rsidTr="00F75920">
        <w:trPr>
          <w:trHeight w:val="465"/>
        </w:trPr>
        <w:tc>
          <w:tcPr>
            <w:tcW w:w="2490" w:type="dxa"/>
            <w:shd w:val="clear" w:color="auto" w:fill="F2F2F2" w:themeFill="background1" w:themeFillShade="F2"/>
          </w:tcPr>
          <w:p w14:paraId="777DF212" w14:textId="77777777" w:rsidR="009B1208" w:rsidRPr="00E001DC" w:rsidRDefault="009B1208" w:rsidP="00C167A6">
            <w:pPr>
              <w:rPr>
                <w:rFonts w:cs="Times New Roman"/>
              </w:rPr>
            </w:pPr>
            <w:r w:rsidRPr="00E001DC">
              <w:rPr>
                <w:rFonts w:cs="Times New Roman"/>
              </w:rPr>
              <w:t xml:space="preserve">OBAVEZNI ILI IZBORNI / GODINA STUDIJA NA KOJOJ SE KOLEGIJ IZVODI </w:t>
            </w:r>
          </w:p>
        </w:tc>
        <w:tc>
          <w:tcPr>
            <w:tcW w:w="6840" w:type="dxa"/>
          </w:tcPr>
          <w:p w14:paraId="35BCA309" w14:textId="77777777" w:rsidR="009B1208" w:rsidRPr="00E001DC" w:rsidRDefault="009B1208" w:rsidP="00C167A6">
            <w:pPr>
              <w:rPr>
                <w:rFonts w:cs="Times New Roman"/>
              </w:rPr>
            </w:pPr>
            <w:r w:rsidRPr="00E001DC">
              <w:rPr>
                <w:rFonts w:cs="Times New Roman"/>
              </w:rPr>
              <w:t>IZBORNI/5. GODINA</w:t>
            </w:r>
          </w:p>
        </w:tc>
      </w:tr>
      <w:tr w:rsidR="009B1208" w:rsidRPr="00E001DC" w14:paraId="5933B303" w14:textId="77777777" w:rsidTr="00F75920">
        <w:trPr>
          <w:trHeight w:val="300"/>
        </w:trPr>
        <w:tc>
          <w:tcPr>
            <w:tcW w:w="2490" w:type="dxa"/>
            <w:shd w:val="clear" w:color="auto" w:fill="F2F2F2" w:themeFill="background1" w:themeFillShade="F2"/>
          </w:tcPr>
          <w:p w14:paraId="1D8382BE" w14:textId="77777777" w:rsidR="009B1208" w:rsidRPr="00E001DC" w:rsidRDefault="009B1208" w:rsidP="00C167A6">
            <w:pPr>
              <w:rPr>
                <w:rFonts w:cs="Times New Roman"/>
              </w:rPr>
            </w:pPr>
            <w:r w:rsidRPr="00E001DC">
              <w:rPr>
                <w:rFonts w:cs="Times New Roman"/>
              </w:rPr>
              <w:t>OBLIK NASTAVE (PREDAVANJA, SEMINAR, VJEŽBE, (I/ILI) PRAKTIČNA NASTAVA</w:t>
            </w:r>
          </w:p>
        </w:tc>
        <w:tc>
          <w:tcPr>
            <w:tcW w:w="6840" w:type="dxa"/>
          </w:tcPr>
          <w:p w14:paraId="593B763C" w14:textId="77777777" w:rsidR="009B1208" w:rsidRPr="00E001DC" w:rsidRDefault="009B1208" w:rsidP="00C167A6">
            <w:pPr>
              <w:rPr>
                <w:rFonts w:cs="Times New Roman"/>
              </w:rPr>
            </w:pPr>
            <w:r w:rsidRPr="00E001DC">
              <w:rPr>
                <w:rFonts w:cs="Times New Roman"/>
              </w:rPr>
              <w:t>PREDAVANJA</w:t>
            </w:r>
          </w:p>
        </w:tc>
      </w:tr>
      <w:tr w:rsidR="009B1208" w:rsidRPr="00E001DC" w14:paraId="534CEFC2" w14:textId="77777777" w:rsidTr="00F75920">
        <w:trPr>
          <w:trHeight w:val="405"/>
        </w:trPr>
        <w:tc>
          <w:tcPr>
            <w:tcW w:w="2490" w:type="dxa"/>
            <w:shd w:val="clear" w:color="auto" w:fill="F2F2F2" w:themeFill="background1" w:themeFillShade="F2"/>
          </w:tcPr>
          <w:p w14:paraId="2F67646A" w14:textId="77777777" w:rsidR="009B1208" w:rsidRPr="00E001DC" w:rsidRDefault="009B1208" w:rsidP="00C167A6">
            <w:pPr>
              <w:rPr>
                <w:rFonts w:cs="Times New Roman"/>
              </w:rPr>
            </w:pPr>
            <w:r w:rsidRPr="00E001DC">
              <w:rPr>
                <w:rFonts w:cs="Times New Roman"/>
              </w:rPr>
              <w:t>ECTS BODOVI KOLEGIJA</w:t>
            </w:r>
          </w:p>
        </w:tc>
        <w:tc>
          <w:tcPr>
            <w:tcW w:w="6840" w:type="dxa"/>
          </w:tcPr>
          <w:p w14:paraId="2C8406AF" w14:textId="77777777" w:rsidR="009B1208" w:rsidRPr="00E001DC" w:rsidRDefault="009B1208" w:rsidP="00C167A6">
            <w:pPr>
              <w:rPr>
                <w:rFonts w:cs="Times New Roman"/>
                <w:b/>
              </w:rPr>
            </w:pPr>
            <w:r w:rsidRPr="00E001DC">
              <w:rPr>
                <w:rFonts w:cs="Times New Roman"/>
                <w:b/>
              </w:rPr>
              <w:t>4 ECTS bodova</w:t>
            </w:r>
          </w:p>
          <w:p w14:paraId="600128AF" w14:textId="77777777" w:rsidR="009B1208" w:rsidRPr="00E001DC" w:rsidRDefault="009B1208" w:rsidP="00C167A6">
            <w:pPr>
              <w:rPr>
                <w:rFonts w:cs="Times New Roman"/>
              </w:rPr>
            </w:pPr>
            <w:r w:rsidRPr="00E001DC">
              <w:rPr>
                <w:rFonts w:cs="Times New Roman"/>
              </w:rPr>
              <w:t xml:space="preserve">1. Predavanja – 30 sati: </w:t>
            </w:r>
            <w:r w:rsidRPr="00E001DC">
              <w:rPr>
                <w:rFonts w:cs="Times New Roman"/>
                <w:b/>
              </w:rPr>
              <w:t>1 ECTS</w:t>
            </w:r>
          </w:p>
          <w:p w14:paraId="2782BBDC" w14:textId="77777777" w:rsidR="009B1208" w:rsidRPr="00E001DC" w:rsidRDefault="009B1208" w:rsidP="00C167A6">
            <w:pPr>
              <w:rPr>
                <w:rFonts w:cs="Times New Roman"/>
                <w:b/>
              </w:rPr>
            </w:pPr>
            <w:r w:rsidRPr="00E001DC">
              <w:rPr>
                <w:rFonts w:cs="Times New Roman"/>
              </w:rPr>
              <w:t xml:space="preserve">2. Priprema za predavanje (vođena diskusija, rad na tekstu) – 30 sati: </w:t>
            </w:r>
            <w:r w:rsidRPr="00E001DC">
              <w:rPr>
                <w:rFonts w:cs="Times New Roman"/>
                <w:b/>
              </w:rPr>
              <w:t>1 ECTS</w:t>
            </w:r>
          </w:p>
          <w:p w14:paraId="5D6DAB2E" w14:textId="77777777" w:rsidR="009B1208" w:rsidRPr="00E001DC" w:rsidRDefault="009B1208" w:rsidP="00C167A6">
            <w:pPr>
              <w:rPr>
                <w:rFonts w:cs="Times New Roman"/>
              </w:rPr>
            </w:pPr>
            <w:r w:rsidRPr="00E001DC">
              <w:rPr>
                <w:rFonts w:cs="Times New Roman"/>
              </w:rPr>
              <w:t xml:space="preserve">3. Priprema za kolokvij i ispit (samostalno čitanje i učenje literature) – 60 sati: </w:t>
            </w:r>
            <w:r w:rsidRPr="00E001DC">
              <w:rPr>
                <w:rFonts w:cs="Times New Roman"/>
                <w:b/>
              </w:rPr>
              <w:t>2 ECTS</w:t>
            </w:r>
          </w:p>
        </w:tc>
      </w:tr>
      <w:tr w:rsidR="009B1208" w:rsidRPr="00E001DC" w14:paraId="5C6AD8A0" w14:textId="77777777" w:rsidTr="00F75920">
        <w:trPr>
          <w:trHeight w:val="330"/>
        </w:trPr>
        <w:tc>
          <w:tcPr>
            <w:tcW w:w="2490" w:type="dxa"/>
            <w:shd w:val="clear" w:color="auto" w:fill="F2F2F2" w:themeFill="background1" w:themeFillShade="F2"/>
          </w:tcPr>
          <w:p w14:paraId="4996BC78" w14:textId="77777777" w:rsidR="009B1208" w:rsidRPr="00E001DC" w:rsidRDefault="009B1208" w:rsidP="00C167A6">
            <w:pPr>
              <w:rPr>
                <w:rFonts w:cs="Times New Roman"/>
              </w:rPr>
            </w:pPr>
            <w:r w:rsidRPr="00E001DC">
              <w:rPr>
                <w:rFonts w:cs="Times New Roman"/>
              </w:rPr>
              <w:t>STUDIJSKI PROGRAM NA KOJEM SE KOLEGIJ IZVODI</w:t>
            </w:r>
          </w:p>
        </w:tc>
        <w:tc>
          <w:tcPr>
            <w:tcW w:w="6840" w:type="dxa"/>
          </w:tcPr>
          <w:p w14:paraId="36C91D03" w14:textId="77777777" w:rsidR="009B1208" w:rsidRPr="00E001DC" w:rsidRDefault="009B1208" w:rsidP="00C167A6">
            <w:pPr>
              <w:rPr>
                <w:rFonts w:cs="Times New Roman"/>
              </w:rPr>
            </w:pPr>
            <w:r w:rsidRPr="00E001DC">
              <w:rPr>
                <w:rFonts w:cs="Times New Roman"/>
              </w:rPr>
              <w:t>PRAVNI STUDIJ</w:t>
            </w:r>
          </w:p>
        </w:tc>
      </w:tr>
      <w:tr w:rsidR="009B1208" w:rsidRPr="00E001DC" w14:paraId="0D4AA08D" w14:textId="77777777" w:rsidTr="00F75920">
        <w:trPr>
          <w:trHeight w:val="255"/>
        </w:trPr>
        <w:tc>
          <w:tcPr>
            <w:tcW w:w="2490" w:type="dxa"/>
            <w:shd w:val="clear" w:color="auto" w:fill="F2F2F2" w:themeFill="background1" w:themeFillShade="F2"/>
          </w:tcPr>
          <w:p w14:paraId="0A05587B" w14:textId="77777777" w:rsidR="009B1208" w:rsidRPr="00E001DC" w:rsidRDefault="009B1208" w:rsidP="00C167A6">
            <w:pPr>
              <w:rPr>
                <w:rFonts w:cs="Times New Roman"/>
              </w:rPr>
            </w:pPr>
            <w:r w:rsidRPr="00E001DC">
              <w:rPr>
                <w:rFonts w:cs="Times New Roman"/>
              </w:rPr>
              <w:t>RAZINA STUDIJSKOG PROGRAMA (6.st, 6.sv, 7.1.st, 7.1.sv, 7.2, 8.2.)</w:t>
            </w:r>
          </w:p>
        </w:tc>
        <w:tc>
          <w:tcPr>
            <w:tcW w:w="6840" w:type="dxa"/>
          </w:tcPr>
          <w:p w14:paraId="0A201ECF" w14:textId="77777777" w:rsidR="009B1208" w:rsidRPr="00E001DC" w:rsidRDefault="009B1208" w:rsidP="00C167A6">
            <w:pPr>
              <w:rPr>
                <w:rFonts w:cs="Times New Roman"/>
              </w:rPr>
            </w:pPr>
            <w:r w:rsidRPr="00E001DC">
              <w:rPr>
                <w:rFonts w:cs="Times New Roman"/>
              </w:rPr>
              <w:t>7.1.sv</w:t>
            </w:r>
          </w:p>
        </w:tc>
      </w:tr>
      <w:tr w:rsidR="009B1208" w:rsidRPr="00E001DC" w14:paraId="1BA4520E" w14:textId="77777777" w:rsidTr="00F75920">
        <w:trPr>
          <w:trHeight w:val="255"/>
        </w:trPr>
        <w:tc>
          <w:tcPr>
            <w:tcW w:w="2490" w:type="dxa"/>
          </w:tcPr>
          <w:p w14:paraId="02FE014A" w14:textId="77777777" w:rsidR="009B1208" w:rsidRPr="00E001DC" w:rsidRDefault="009B1208" w:rsidP="00C167A6">
            <w:pPr>
              <w:rPr>
                <w:rFonts w:cs="Times New Roman"/>
              </w:rPr>
            </w:pPr>
          </w:p>
        </w:tc>
        <w:tc>
          <w:tcPr>
            <w:tcW w:w="6840" w:type="dxa"/>
            <w:shd w:val="clear" w:color="auto" w:fill="BDD6EE" w:themeFill="accent1" w:themeFillTint="66"/>
          </w:tcPr>
          <w:p w14:paraId="658432F8" w14:textId="77777777" w:rsidR="009B1208" w:rsidRPr="00E001DC" w:rsidRDefault="009B1208" w:rsidP="00C167A6">
            <w:pPr>
              <w:jc w:val="center"/>
              <w:rPr>
                <w:rFonts w:cs="Times New Roman"/>
                <w:b/>
              </w:rPr>
            </w:pPr>
            <w:r w:rsidRPr="00E001DC">
              <w:rPr>
                <w:rFonts w:cs="Times New Roman"/>
                <w:b/>
              </w:rPr>
              <w:t>KONSTRUKTIVNO POVEZIVANJE</w:t>
            </w:r>
          </w:p>
        </w:tc>
      </w:tr>
      <w:tr w:rsidR="009B1208" w:rsidRPr="00E001DC" w14:paraId="2861D770" w14:textId="77777777" w:rsidTr="00F75920">
        <w:trPr>
          <w:trHeight w:val="255"/>
        </w:trPr>
        <w:tc>
          <w:tcPr>
            <w:tcW w:w="2490" w:type="dxa"/>
            <w:shd w:val="clear" w:color="auto" w:fill="DEEAF6" w:themeFill="accent1" w:themeFillTint="33"/>
          </w:tcPr>
          <w:p w14:paraId="09EC942B"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E7E6E6" w:themeFill="background2"/>
          </w:tcPr>
          <w:p w14:paraId="53FCE81F" w14:textId="77777777" w:rsidR="009B1208" w:rsidRPr="00E001DC" w:rsidRDefault="009B1208" w:rsidP="00C167A6">
            <w:pPr>
              <w:rPr>
                <w:rFonts w:cs="Times New Roman"/>
                <w:b/>
                <w:bCs/>
              </w:rPr>
            </w:pPr>
            <w:r w:rsidRPr="00E001DC">
              <w:rPr>
                <w:rFonts w:cs="Times New Roman"/>
                <w:b/>
                <w:bCs/>
              </w:rPr>
              <w:t>Objasniti razvoj prava okoliša i temeljna načela zaštite okoliša</w:t>
            </w:r>
          </w:p>
        </w:tc>
      </w:tr>
      <w:tr w:rsidR="00F75920" w:rsidRPr="00E001DC" w14:paraId="22D959AE" w14:textId="77777777" w:rsidTr="00F75920">
        <w:trPr>
          <w:trHeight w:val="255"/>
        </w:trPr>
        <w:tc>
          <w:tcPr>
            <w:tcW w:w="2490" w:type="dxa"/>
          </w:tcPr>
          <w:p w14:paraId="4C92A5EC" w14:textId="77777777"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30F43E74" w14:textId="77777777" w:rsidR="00F75920" w:rsidRPr="00E001DC" w:rsidRDefault="00F75920" w:rsidP="00F75920">
            <w:pPr>
              <w:rPr>
                <w:rFonts w:cs="Times New Roman"/>
              </w:rPr>
            </w:pPr>
            <w:r w:rsidRPr="00E001DC">
              <w:rPr>
                <w:rFonts w:cs="Times New Roman"/>
              </w:rPr>
              <w:t>1. Identificirati povijesne, političke, ekonomske, europske, međunarodne odnosno druge društvene čimbenike mjerodavne za stvaranje i primjenu prava.</w:t>
            </w:r>
          </w:p>
          <w:p w14:paraId="250CBB50" w14:textId="77777777" w:rsidR="00F75920" w:rsidRPr="00E001DC" w:rsidRDefault="00F75920" w:rsidP="00F75920">
            <w:pPr>
              <w:rPr>
                <w:rFonts w:cs="Times New Roman"/>
              </w:rPr>
            </w:pPr>
            <w:r w:rsidRPr="00E001DC">
              <w:rPr>
                <w:rFonts w:cs="Times New Roman"/>
              </w:rPr>
              <w:t xml:space="preserve">2. Definirati osnovne pojmove i institute te temeljne doktrine i načela pojedinih grana prava. </w:t>
            </w:r>
          </w:p>
          <w:p w14:paraId="747AB75D" w14:textId="77777777" w:rsidR="00F75920" w:rsidRPr="00E001DC" w:rsidRDefault="00F75920" w:rsidP="00F75920">
            <w:pPr>
              <w:rPr>
                <w:rFonts w:cs="Times New Roman"/>
              </w:rPr>
            </w:pPr>
            <w:r w:rsidRPr="00E001DC">
              <w:rPr>
                <w:rFonts w:cs="Times New Roman"/>
              </w:rPr>
              <w:t>8. Razviti etičko, pravno i društveno odgovorno ponašanje.</w:t>
            </w:r>
          </w:p>
        </w:tc>
      </w:tr>
      <w:tr w:rsidR="00F75920" w:rsidRPr="00E001DC" w14:paraId="70AC9BB3" w14:textId="77777777" w:rsidTr="00F75920">
        <w:trPr>
          <w:trHeight w:val="255"/>
        </w:trPr>
        <w:tc>
          <w:tcPr>
            <w:tcW w:w="2490" w:type="dxa"/>
          </w:tcPr>
          <w:p w14:paraId="07523B76" w14:textId="77777777" w:rsidR="00F75920" w:rsidRPr="00E001DC" w:rsidRDefault="00F75920" w:rsidP="00B72CD5">
            <w:pPr>
              <w:pStyle w:val="Odlomakpopisa"/>
              <w:numPr>
                <w:ilvl w:val="0"/>
                <w:numId w:val="171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78BFC9C6" w14:textId="77777777" w:rsidR="00F75920" w:rsidRPr="00E001DC" w:rsidRDefault="00F75920" w:rsidP="00F75920">
            <w:pPr>
              <w:rPr>
                <w:rFonts w:cs="Times New Roman"/>
              </w:rPr>
            </w:pPr>
            <w:r w:rsidRPr="00E001DC">
              <w:rPr>
                <w:rFonts w:cs="Times New Roman"/>
              </w:rPr>
              <w:t>Razumijevanje</w:t>
            </w:r>
          </w:p>
        </w:tc>
      </w:tr>
      <w:tr w:rsidR="00F75920" w:rsidRPr="00E001DC" w14:paraId="49FCF109" w14:textId="77777777" w:rsidTr="00F75920">
        <w:trPr>
          <w:trHeight w:val="255"/>
        </w:trPr>
        <w:tc>
          <w:tcPr>
            <w:tcW w:w="2490" w:type="dxa"/>
          </w:tcPr>
          <w:p w14:paraId="28DE1C16" w14:textId="77777777"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6BE84DC8" w14:textId="77777777" w:rsidR="00F75920" w:rsidRPr="00E001DC" w:rsidRDefault="00F75920" w:rsidP="00F75920">
            <w:pPr>
              <w:rPr>
                <w:rFonts w:cs="Times New Roman"/>
              </w:rPr>
            </w:pPr>
            <w:r w:rsidRPr="00E001DC">
              <w:rPr>
                <w:rFonts w:cs="Times New Roman"/>
              </w:rPr>
              <w:t>Vještina upravljanja informacijama, sposobnost primjene znanja u praksi, sposobnost učenja, vještina jasnog i razgovijetnoga usmenog izražavanja, etičnost.</w:t>
            </w:r>
          </w:p>
        </w:tc>
      </w:tr>
      <w:tr w:rsidR="00F75920" w:rsidRPr="00E001DC" w14:paraId="17712509" w14:textId="77777777" w:rsidTr="00F75920">
        <w:trPr>
          <w:trHeight w:val="255"/>
        </w:trPr>
        <w:tc>
          <w:tcPr>
            <w:tcW w:w="2490" w:type="dxa"/>
          </w:tcPr>
          <w:p w14:paraId="07B7B805" w14:textId="77777777"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2E1B51D0" w14:textId="77777777" w:rsidR="00F75920" w:rsidRPr="00E001DC" w:rsidRDefault="00F75920" w:rsidP="00F75920">
            <w:pPr>
              <w:rPr>
                <w:rFonts w:cs="Times New Roman"/>
              </w:rPr>
            </w:pPr>
            <w:r w:rsidRPr="00E001DC">
              <w:rPr>
                <w:rFonts w:cs="Times New Roman"/>
              </w:rPr>
              <w:t>Nastavne jedinice</w:t>
            </w:r>
          </w:p>
          <w:p w14:paraId="691E62AA" w14:textId="77777777" w:rsidR="00F75920" w:rsidRPr="00E001DC" w:rsidRDefault="00F75920" w:rsidP="00B72CD5">
            <w:pPr>
              <w:pStyle w:val="Odlomakpopisa"/>
              <w:numPr>
                <w:ilvl w:val="0"/>
                <w:numId w:val="17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Nastanak prava okoliša i njegovo mjesto u pravnom sustavu</w:t>
            </w:r>
          </w:p>
          <w:p w14:paraId="4DBC063F" w14:textId="77777777" w:rsidR="00F75920" w:rsidRPr="00E001DC" w:rsidRDefault="00F75920" w:rsidP="00B72CD5">
            <w:pPr>
              <w:pStyle w:val="Odlomakpopisa"/>
              <w:numPr>
                <w:ilvl w:val="0"/>
                <w:numId w:val="1716"/>
              </w:numPr>
              <w:spacing w:after="160" w:line="259" w:lineRule="auto"/>
              <w:rPr>
                <w:rFonts w:asciiTheme="minorHAnsi" w:hAnsiTheme="minorHAnsi"/>
                <w:sz w:val="22"/>
                <w:szCs w:val="22"/>
              </w:rPr>
            </w:pPr>
            <w:r w:rsidRPr="00E001DC">
              <w:rPr>
                <w:rFonts w:asciiTheme="minorHAnsi" w:hAnsiTheme="minorHAnsi"/>
                <w:sz w:val="22"/>
                <w:szCs w:val="22"/>
              </w:rPr>
              <w:t>Međunarodnopravna zaštita okoliša</w:t>
            </w:r>
          </w:p>
          <w:p w14:paraId="41488DB5" w14:textId="77777777" w:rsidR="00F75920" w:rsidRPr="00E001DC" w:rsidRDefault="00F75920" w:rsidP="00B72CD5">
            <w:pPr>
              <w:pStyle w:val="Odlomakpopisa"/>
              <w:numPr>
                <w:ilvl w:val="0"/>
                <w:numId w:val="1716"/>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tc>
      </w:tr>
      <w:tr w:rsidR="00F75920" w:rsidRPr="00E001DC" w14:paraId="393D43DE" w14:textId="77777777" w:rsidTr="00F75920">
        <w:trPr>
          <w:trHeight w:val="255"/>
        </w:trPr>
        <w:tc>
          <w:tcPr>
            <w:tcW w:w="2490" w:type="dxa"/>
          </w:tcPr>
          <w:p w14:paraId="6AA67A4C" w14:textId="77777777"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0FAEA003" w14:textId="77777777"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14:paraId="52489D35" w14:textId="77777777" w:rsidTr="00F75920">
        <w:trPr>
          <w:trHeight w:val="255"/>
        </w:trPr>
        <w:tc>
          <w:tcPr>
            <w:tcW w:w="2490" w:type="dxa"/>
          </w:tcPr>
          <w:p w14:paraId="7E617F00" w14:textId="77777777"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7D521DA7" w14:textId="77777777" w:rsidR="00F75920" w:rsidRPr="00E001DC" w:rsidRDefault="00F75920" w:rsidP="00F75920">
            <w:pPr>
              <w:rPr>
                <w:rFonts w:cs="Times New Roman"/>
              </w:rPr>
            </w:pPr>
            <w:r w:rsidRPr="00E001DC">
              <w:rPr>
                <w:rFonts w:cs="Times New Roman"/>
              </w:rPr>
              <w:t>Usmeni ispit</w:t>
            </w:r>
          </w:p>
        </w:tc>
      </w:tr>
      <w:tr w:rsidR="009B1208" w:rsidRPr="00E001DC" w14:paraId="642170F0" w14:textId="77777777" w:rsidTr="00F75920">
        <w:trPr>
          <w:trHeight w:val="255"/>
        </w:trPr>
        <w:tc>
          <w:tcPr>
            <w:tcW w:w="2490" w:type="dxa"/>
            <w:shd w:val="clear" w:color="auto" w:fill="DEEAF6" w:themeFill="accent1" w:themeFillTint="33"/>
          </w:tcPr>
          <w:p w14:paraId="46C3D8BD"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625EA65F" w14:textId="77777777" w:rsidR="009B1208" w:rsidRPr="00E001DC" w:rsidRDefault="009B1208" w:rsidP="00C167A6">
            <w:pPr>
              <w:rPr>
                <w:rFonts w:cs="Times New Roman"/>
                <w:b/>
                <w:bCs/>
              </w:rPr>
            </w:pPr>
            <w:r w:rsidRPr="00E001DC">
              <w:rPr>
                <w:rFonts w:cs="Times New Roman"/>
                <w:b/>
                <w:bCs/>
              </w:rPr>
              <w:t>Izabrati način provedbe propisa o zaštiti pojedinih sastavnica okoliša i zaštiti okoliša od utjecaja opterećenja</w:t>
            </w:r>
          </w:p>
        </w:tc>
      </w:tr>
      <w:tr w:rsidR="00F75920" w:rsidRPr="00E001DC" w14:paraId="384B5F30" w14:textId="77777777" w:rsidTr="00F75920">
        <w:trPr>
          <w:trHeight w:val="255"/>
        </w:trPr>
        <w:tc>
          <w:tcPr>
            <w:tcW w:w="2490" w:type="dxa"/>
          </w:tcPr>
          <w:p w14:paraId="71F68CA3" w14:textId="77777777"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1A7E472C" w14:textId="77777777" w:rsidR="00F75920" w:rsidRPr="00E001DC" w:rsidRDefault="00F75920" w:rsidP="00F75920">
            <w:pPr>
              <w:rPr>
                <w:rFonts w:cs="Times New Roman"/>
              </w:rPr>
            </w:pPr>
            <w:r w:rsidRPr="00E001DC">
              <w:rPr>
                <w:rFonts w:cs="Times New Roman"/>
              </w:rPr>
              <w:t>4. Klasificirati i protumačiti normativni okvir mjerodavan u pojedinoj grani prava.</w:t>
            </w:r>
          </w:p>
          <w:p w14:paraId="797D237F" w14:textId="77777777" w:rsidR="00F75920" w:rsidRPr="00E001DC" w:rsidRDefault="00F75920" w:rsidP="00F75920">
            <w:pPr>
              <w:rPr>
                <w:rFonts w:cs="Times New Roman"/>
              </w:rPr>
            </w:pPr>
            <w:r w:rsidRPr="00E001DC">
              <w:rPr>
                <w:rFonts w:cs="Times New Roman"/>
              </w:rPr>
              <w:t xml:space="preserve">7. Koristiti se informacijskom tehnologijom i bazama pravnih podataka (npr. zakonodavstvo, sudska praksa, pravni časopisi te ostali e-izvori).  </w:t>
            </w:r>
          </w:p>
          <w:p w14:paraId="50C7A809" w14:textId="77777777" w:rsidR="00F75920" w:rsidRPr="00E001DC" w:rsidRDefault="00F75920" w:rsidP="00F75920">
            <w:pPr>
              <w:rPr>
                <w:rFonts w:cs="Times New Roman"/>
              </w:rPr>
            </w:pPr>
            <w:r w:rsidRPr="00E001DC">
              <w:rPr>
                <w:rFonts w:cs="Times New Roman"/>
              </w:rPr>
              <w:t xml:space="preserve">13. Kombinirati pravne institute i načela suvremenog pravnog sustava. </w:t>
            </w:r>
          </w:p>
          <w:p w14:paraId="16864680" w14:textId="77777777" w:rsidR="00F75920" w:rsidRPr="00E001DC" w:rsidRDefault="00F75920" w:rsidP="00F75920">
            <w:pPr>
              <w:rPr>
                <w:rFonts w:cs="Times New Roman"/>
              </w:rPr>
            </w:pPr>
            <w:r w:rsidRPr="00E001DC">
              <w:rPr>
                <w:rFonts w:cs="Times New Roman"/>
              </w:rPr>
              <w:t>15. Predložiti rješenje pravnog problema s ciljem izrade pravnog mišljenja.</w:t>
            </w:r>
          </w:p>
        </w:tc>
      </w:tr>
      <w:tr w:rsidR="00F75920" w:rsidRPr="00E001DC" w14:paraId="06B2B4A6" w14:textId="77777777" w:rsidTr="00F75920">
        <w:trPr>
          <w:trHeight w:val="255"/>
        </w:trPr>
        <w:tc>
          <w:tcPr>
            <w:tcW w:w="2490" w:type="dxa"/>
          </w:tcPr>
          <w:p w14:paraId="3E8F813D" w14:textId="77777777" w:rsidR="00F75920" w:rsidRPr="00E001DC" w:rsidRDefault="00F75920" w:rsidP="00B72CD5">
            <w:pPr>
              <w:pStyle w:val="Odlomakpopisa"/>
              <w:numPr>
                <w:ilvl w:val="0"/>
                <w:numId w:val="171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225DE1F8" w14:textId="77777777" w:rsidR="00F75920" w:rsidRPr="00E001DC" w:rsidRDefault="00F75920" w:rsidP="00F75920">
            <w:pPr>
              <w:rPr>
                <w:rFonts w:cs="Times New Roman"/>
              </w:rPr>
            </w:pPr>
            <w:r w:rsidRPr="00E001DC">
              <w:rPr>
                <w:rFonts w:cs="Times New Roman"/>
              </w:rPr>
              <w:t>Primjena</w:t>
            </w:r>
          </w:p>
        </w:tc>
      </w:tr>
      <w:tr w:rsidR="00F75920" w:rsidRPr="00E001DC" w14:paraId="3A7F5704" w14:textId="77777777" w:rsidTr="00F75920">
        <w:trPr>
          <w:trHeight w:val="255"/>
        </w:trPr>
        <w:tc>
          <w:tcPr>
            <w:tcW w:w="2490" w:type="dxa"/>
          </w:tcPr>
          <w:p w14:paraId="10C8F7B5" w14:textId="77777777"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08D3A576" w14:textId="77777777" w:rsidR="00F75920" w:rsidRPr="00E001DC" w:rsidRDefault="00F75920" w:rsidP="00F75920">
            <w:pPr>
              <w:rPr>
                <w:rFonts w:cs="Times New Roman"/>
              </w:rPr>
            </w:pPr>
            <w:r w:rsidRPr="00E001DC">
              <w:rPr>
                <w:rFonts w:cs="Times New Roman"/>
              </w:rPr>
              <w:t xml:space="preserve">Sposobnost rješavanja problema, sposobnost primjene znanja u praksi, sposobnost učenja </w:t>
            </w:r>
          </w:p>
        </w:tc>
      </w:tr>
      <w:tr w:rsidR="00F75920" w:rsidRPr="00E001DC" w14:paraId="47117B53" w14:textId="77777777" w:rsidTr="00F75920">
        <w:trPr>
          <w:trHeight w:val="255"/>
        </w:trPr>
        <w:tc>
          <w:tcPr>
            <w:tcW w:w="2490" w:type="dxa"/>
          </w:tcPr>
          <w:p w14:paraId="423A024E" w14:textId="77777777"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4677399C" w14:textId="77777777" w:rsidR="00F75920" w:rsidRPr="00E001DC" w:rsidRDefault="00F75920" w:rsidP="00F75920">
            <w:pPr>
              <w:rPr>
                <w:rFonts w:cs="Times New Roman"/>
              </w:rPr>
            </w:pPr>
            <w:r w:rsidRPr="00E001DC">
              <w:rPr>
                <w:rFonts w:cs="Times New Roman"/>
              </w:rPr>
              <w:t>Nastavne cjeline:</w:t>
            </w:r>
          </w:p>
          <w:p w14:paraId="66E9F641"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14:paraId="3898FAA0"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14:paraId="5FD38BE3"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p w14:paraId="51AA7368"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Sastavnice okoliša i utjecaji opterećenja </w:t>
            </w:r>
          </w:p>
          <w:p w14:paraId="131A44DC"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Dokumenti održivog razvitka i zaštite okoliša </w:t>
            </w:r>
          </w:p>
          <w:p w14:paraId="71D06ADC"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14:paraId="63A069F0"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14:paraId="1C0D0B4F"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Građanskopravna zaštita okoliša: susjedska prava, zaštita od imisija, tzv. ekološka tužba</w:t>
            </w:r>
          </w:p>
          <w:p w14:paraId="3B77977D"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14:paraId="75FB5C51" w14:textId="77777777"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tc>
      </w:tr>
      <w:tr w:rsidR="00F75920" w:rsidRPr="00E001DC" w14:paraId="61A4EACB" w14:textId="77777777" w:rsidTr="00F75920">
        <w:trPr>
          <w:trHeight w:val="255"/>
        </w:trPr>
        <w:tc>
          <w:tcPr>
            <w:tcW w:w="2490" w:type="dxa"/>
          </w:tcPr>
          <w:p w14:paraId="04B4E836" w14:textId="77777777"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2B3D16EA" w14:textId="77777777"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14:paraId="00EA751D" w14:textId="77777777" w:rsidTr="00F75920">
        <w:trPr>
          <w:trHeight w:val="255"/>
        </w:trPr>
        <w:tc>
          <w:tcPr>
            <w:tcW w:w="2490" w:type="dxa"/>
          </w:tcPr>
          <w:p w14:paraId="0ED05B25" w14:textId="77777777"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6A455568" w14:textId="77777777" w:rsidR="00F75920" w:rsidRPr="00E001DC" w:rsidRDefault="00F75920" w:rsidP="00F75920">
            <w:pPr>
              <w:rPr>
                <w:rFonts w:cs="Times New Roman"/>
              </w:rPr>
            </w:pPr>
            <w:r w:rsidRPr="00E001DC">
              <w:rPr>
                <w:rFonts w:cs="Times New Roman"/>
              </w:rPr>
              <w:t>Usmeni ispit</w:t>
            </w:r>
          </w:p>
        </w:tc>
      </w:tr>
      <w:tr w:rsidR="009B1208" w:rsidRPr="00E001DC" w14:paraId="16F6A4EB" w14:textId="77777777" w:rsidTr="00F75920">
        <w:trPr>
          <w:trHeight w:val="255"/>
        </w:trPr>
        <w:tc>
          <w:tcPr>
            <w:tcW w:w="2490" w:type="dxa"/>
            <w:shd w:val="clear" w:color="auto" w:fill="DEEAF6" w:themeFill="accent1" w:themeFillTint="33"/>
          </w:tcPr>
          <w:p w14:paraId="3D9B9674"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14E7AD79" w14:textId="77777777" w:rsidR="009B1208" w:rsidRPr="00E001DC" w:rsidRDefault="009B1208" w:rsidP="00C167A6">
            <w:pPr>
              <w:rPr>
                <w:rFonts w:cs="Times New Roman"/>
                <w:b/>
                <w:bCs/>
              </w:rPr>
            </w:pPr>
            <w:r w:rsidRPr="00E001DC">
              <w:rPr>
                <w:rFonts w:cs="Times New Roman"/>
                <w:b/>
                <w:bCs/>
              </w:rPr>
              <w:t>Razlikovati dužnosti i ovlasti subjekata zaštite okoliša u Hrvatskoj i Europskoj uniji</w:t>
            </w:r>
          </w:p>
        </w:tc>
      </w:tr>
      <w:tr w:rsidR="00F75920" w:rsidRPr="00E001DC" w14:paraId="1B8BC4A7" w14:textId="77777777" w:rsidTr="00F75920">
        <w:trPr>
          <w:trHeight w:val="255"/>
        </w:trPr>
        <w:tc>
          <w:tcPr>
            <w:tcW w:w="2490" w:type="dxa"/>
          </w:tcPr>
          <w:p w14:paraId="0F219A6C" w14:textId="77777777"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172DECEA" w14:textId="77777777" w:rsidR="00F75920" w:rsidRPr="00E001DC" w:rsidRDefault="00F75920" w:rsidP="00F75920">
            <w:pPr>
              <w:rPr>
                <w:rFonts w:cs="Times New Roman"/>
              </w:rPr>
            </w:pPr>
            <w:r w:rsidRPr="00E001DC">
              <w:rPr>
                <w:rFonts w:cs="Times New Roman"/>
              </w:rPr>
              <w:t xml:space="preserve"> 1. Identificirati povijesne, političke, ekonomske, europske, međunarodne odnosno druge društvene čimbenike mjerodavne za stvaranje i primjenu prava. </w:t>
            </w:r>
          </w:p>
          <w:p w14:paraId="57E69204" w14:textId="77777777"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14:paraId="437C8875" w14:textId="77777777" w:rsidR="00F75920" w:rsidRPr="00E001DC" w:rsidRDefault="00F75920" w:rsidP="00F75920">
            <w:pPr>
              <w:rPr>
                <w:rFonts w:cs="Times New Roman"/>
              </w:rPr>
            </w:pPr>
            <w:r w:rsidRPr="00E001DC">
              <w:rPr>
                <w:rFonts w:cs="Times New Roman"/>
              </w:rPr>
              <w:t>10. Odrediti relevantna pravila pravnog sustava Europske unije u pojedinom pravnom području.</w:t>
            </w:r>
          </w:p>
        </w:tc>
      </w:tr>
      <w:tr w:rsidR="00F75920" w:rsidRPr="00E001DC" w14:paraId="01DD1FEA" w14:textId="77777777" w:rsidTr="00F75920">
        <w:trPr>
          <w:trHeight w:val="255"/>
        </w:trPr>
        <w:tc>
          <w:tcPr>
            <w:tcW w:w="2490" w:type="dxa"/>
          </w:tcPr>
          <w:p w14:paraId="5C03ED78" w14:textId="77777777" w:rsidR="00F75920" w:rsidRPr="00E001DC" w:rsidRDefault="00F75920" w:rsidP="00B72CD5">
            <w:pPr>
              <w:pStyle w:val="Odlomakpopisa"/>
              <w:numPr>
                <w:ilvl w:val="0"/>
                <w:numId w:val="171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1DB9F448" w14:textId="77777777" w:rsidR="00F75920" w:rsidRPr="00E001DC" w:rsidRDefault="00F75920" w:rsidP="00F75920">
            <w:pPr>
              <w:rPr>
                <w:rFonts w:cs="Times New Roman"/>
              </w:rPr>
            </w:pPr>
            <w:r w:rsidRPr="00E001DC">
              <w:rPr>
                <w:rFonts w:cs="Times New Roman"/>
              </w:rPr>
              <w:t>Analiza</w:t>
            </w:r>
          </w:p>
        </w:tc>
      </w:tr>
      <w:tr w:rsidR="00F75920" w:rsidRPr="00E001DC" w14:paraId="2670561B" w14:textId="77777777" w:rsidTr="00F75920">
        <w:trPr>
          <w:trHeight w:val="255"/>
        </w:trPr>
        <w:tc>
          <w:tcPr>
            <w:tcW w:w="2490" w:type="dxa"/>
          </w:tcPr>
          <w:p w14:paraId="1B1DF880" w14:textId="77777777"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67D30B96" w14:textId="77777777" w:rsidR="00F75920" w:rsidRPr="00E001DC" w:rsidRDefault="00F75920" w:rsidP="00F75920">
            <w:pPr>
              <w:rPr>
                <w:rFonts w:cs="Times New Roman"/>
              </w:rPr>
            </w:pPr>
            <w:r w:rsidRPr="00E001DC">
              <w:rPr>
                <w:rFonts w:cs="Times New Roman"/>
              </w:rPr>
              <w:t>Vještina upravljanja informacijama, sposobnost primjene znanja u praksi, sposobnost učenja, vještina jasnog i razgovijetnoga usmenog izražavanja</w:t>
            </w:r>
          </w:p>
        </w:tc>
      </w:tr>
      <w:tr w:rsidR="00F75920" w:rsidRPr="00E001DC" w14:paraId="01E627A6" w14:textId="77777777" w:rsidTr="00F75920">
        <w:trPr>
          <w:trHeight w:val="255"/>
        </w:trPr>
        <w:tc>
          <w:tcPr>
            <w:tcW w:w="2490" w:type="dxa"/>
          </w:tcPr>
          <w:p w14:paraId="3EA410C4" w14:textId="77777777"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37240991" w14:textId="77777777" w:rsidR="00F75920" w:rsidRPr="00E001DC" w:rsidRDefault="00F75920" w:rsidP="00F75920">
            <w:pPr>
              <w:rPr>
                <w:rFonts w:cs="Times New Roman"/>
              </w:rPr>
            </w:pPr>
            <w:r w:rsidRPr="00E001DC">
              <w:rPr>
                <w:rFonts w:cs="Times New Roman"/>
              </w:rPr>
              <w:t>Nastavne cjeline:</w:t>
            </w:r>
          </w:p>
          <w:p w14:paraId="7C8FDBC2"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Subjekti zaštite okoliša</w:t>
            </w:r>
          </w:p>
          <w:p w14:paraId="35EEAABF"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Pravni izvori prava okoliša i europsko pravo okoliša</w:t>
            </w:r>
          </w:p>
          <w:p w14:paraId="2019323D"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Dokumenti održivog razvitka i zaštite okoliša </w:t>
            </w:r>
          </w:p>
          <w:p w14:paraId="01A90144"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14:paraId="4BA23C88"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Građanskopravni aspekti zaštite okoliša</w:t>
            </w:r>
          </w:p>
          <w:p w14:paraId="29F91B67"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Fond za zaštitu okoliša i energetsku učinkovitost</w:t>
            </w:r>
          </w:p>
          <w:p w14:paraId="549D163C"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14:paraId="296AD124" w14:textId="77777777"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14:paraId="2CAEEAB6" w14:textId="77777777" w:rsidTr="00F75920">
        <w:trPr>
          <w:trHeight w:val="255"/>
        </w:trPr>
        <w:tc>
          <w:tcPr>
            <w:tcW w:w="2490" w:type="dxa"/>
          </w:tcPr>
          <w:p w14:paraId="758BCF69" w14:textId="77777777"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0FA0F3A0" w14:textId="77777777"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14:paraId="0444F7D9" w14:textId="77777777" w:rsidTr="00F75920">
        <w:trPr>
          <w:trHeight w:val="255"/>
        </w:trPr>
        <w:tc>
          <w:tcPr>
            <w:tcW w:w="2490" w:type="dxa"/>
          </w:tcPr>
          <w:p w14:paraId="4D6F1AB0" w14:textId="77777777"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3A5FB239" w14:textId="77777777" w:rsidR="00F75920" w:rsidRPr="00E001DC" w:rsidRDefault="00F75920" w:rsidP="00F75920">
            <w:pPr>
              <w:rPr>
                <w:rFonts w:cs="Times New Roman"/>
              </w:rPr>
            </w:pPr>
            <w:r w:rsidRPr="00E001DC">
              <w:rPr>
                <w:rFonts w:cs="Times New Roman"/>
              </w:rPr>
              <w:t>Usmeni ispit</w:t>
            </w:r>
          </w:p>
        </w:tc>
      </w:tr>
      <w:tr w:rsidR="009B1208" w:rsidRPr="00E001DC" w14:paraId="04F4F6E6" w14:textId="77777777" w:rsidTr="00F75920">
        <w:trPr>
          <w:trHeight w:val="255"/>
        </w:trPr>
        <w:tc>
          <w:tcPr>
            <w:tcW w:w="2490" w:type="dxa"/>
            <w:shd w:val="clear" w:color="auto" w:fill="DEEAF6" w:themeFill="accent1" w:themeFillTint="33"/>
          </w:tcPr>
          <w:p w14:paraId="64E4E9B7"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3CE6FFED" w14:textId="77777777" w:rsidR="009B1208" w:rsidRPr="00E001DC" w:rsidRDefault="009B1208" w:rsidP="00C167A6">
            <w:pPr>
              <w:rPr>
                <w:rFonts w:cs="Times New Roman"/>
                <w:b/>
                <w:bCs/>
              </w:rPr>
            </w:pPr>
            <w:r w:rsidRPr="00E001DC">
              <w:rPr>
                <w:rFonts w:cs="Times New Roman"/>
                <w:b/>
                <w:bCs/>
              </w:rPr>
              <w:t>Usporediti različite pristupe pravnoj zaštiti okoliša i predložiti način primjene pravnih normi koje se odnose na zaštitu okoliša na određeni predmet</w:t>
            </w:r>
          </w:p>
        </w:tc>
      </w:tr>
      <w:tr w:rsidR="00F75920" w:rsidRPr="00E001DC" w14:paraId="67BA9273" w14:textId="77777777" w:rsidTr="00F75920">
        <w:trPr>
          <w:trHeight w:val="255"/>
        </w:trPr>
        <w:tc>
          <w:tcPr>
            <w:tcW w:w="2490" w:type="dxa"/>
          </w:tcPr>
          <w:p w14:paraId="44B09A30" w14:textId="77777777"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46180BF6" w14:textId="77777777" w:rsidR="00F75920" w:rsidRPr="00E001DC" w:rsidRDefault="00F75920" w:rsidP="00F75920">
            <w:pPr>
              <w:rPr>
                <w:rFonts w:cs="Times New Roman"/>
              </w:rPr>
            </w:pPr>
            <w:r w:rsidRPr="00E001DC">
              <w:rPr>
                <w:rFonts w:cs="Times New Roman"/>
              </w:rPr>
              <w:t xml:space="preserve">4. Klasificirati i protumačiti normativni okvir mjerodavan u pojedinoj grani prava. </w:t>
            </w:r>
          </w:p>
          <w:p w14:paraId="238FC51E" w14:textId="77777777" w:rsidR="00F75920" w:rsidRPr="00E001DC" w:rsidRDefault="00F75920" w:rsidP="00F75920">
            <w:pPr>
              <w:rPr>
                <w:rFonts w:cs="Times New Roman"/>
              </w:rPr>
            </w:pPr>
            <w:r w:rsidRPr="00E001DC">
              <w:rPr>
                <w:rFonts w:cs="Times New Roman"/>
              </w:rPr>
              <w:t xml:space="preserve">5. Objasniti institute materijalnog i postupovnog prava. </w:t>
            </w:r>
          </w:p>
          <w:p w14:paraId="5D89E730" w14:textId="77777777"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14:paraId="0E770DBC" w14:textId="77777777" w:rsidR="00F75920" w:rsidRPr="00E001DC" w:rsidRDefault="00F75920" w:rsidP="00F75920">
            <w:pPr>
              <w:rPr>
                <w:rFonts w:cs="Times New Roman"/>
              </w:rPr>
            </w:pPr>
            <w:r w:rsidRPr="00E001DC">
              <w:rPr>
                <w:rFonts w:cs="Times New Roman"/>
              </w:rPr>
              <w:t xml:space="preserve">11. Analizirati relevantnu sudsku praksu. </w:t>
            </w:r>
          </w:p>
          <w:p w14:paraId="08568AFD" w14:textId="77777777" w:rsidR="00F75920" w:rsidRPr="00E001DC" w:rsidRDefault="00F75920" w:rsidP="00F75920">
            <w:pPr>
              <w:rPr>
                <w:rFonts w:cs="Times New Roman"/>
              </w:rPr>
            </w:pPr>
            <w:r w:rsidRPr="00E001DC">
              <w:rPr>
                <w:rFonts w:cs="Times New Roman"/>
              </w:rPr>
              <w:t xml:space="preserve">13. Kombinirati pravne institute i načela suvremenog pravnog sustava. </w:t>
            </w:r>
          </w:p>
          <w:p w14:paraId="7B1ECD65" w14:textId="77777777" w:rsidR="00F75920" w:rsidRPr="00E001DC" w:rsidRDefault="00F75920" w:rsidP="00F75920">
            <w:pPr>
              <w:rPr>
                <w:rFonts w:cs="Times New Roman"/>
              </w:rPr>
            </w:pPr>
            <w:r w:rsidRPr="00E001DC">
              <w:rPr>
                <w:rFonts w:cs="Times New Roman"/>
              </w:rPr>
              <w:t>15. Predložiti rješenje pravnog problema s ciljem izrade pravnog mišljenja.</w:t>
            </w:r>
          </w:p>
        </w:tc>
      </w:tr>
      <w:tr w:rsidR="00F75920" w:rsidRPr="00E001DC" w14:paraId="2F131F6B" w14:textId="77777777" w:rsidTr="00F75920">
        <w:trPr>
          <w:trHeight w:val="255"/>
        </w:trPr>
        <w:tc>
          <w:tcPr>
            <w:tcW w:w="2490" w:type="dxa"/>
          </w:tcPr>
          <w:p w14:paraId="7B91423B" w14:textId="77777777" w:rsidR="00F75920" w:rsidRPr="00E001DC" w:rsidRDefault="00F75920" w:rsidP="00B72CD5">
            <w:pPr>
              <w:pStyle w:val="Odlomakpopisa"/>
              <w:numPr>
                <w:ilvl w:val="0"/>
                <w:numId w:val="17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0EA6C653" w14:textId="77777777" w:rsidR="00F75920" w:rsidRPr="00E001DC" w:rsidRDefault="00F75920" w:rsidP="00F75920">
            <w:pPr>
              <w:rPr>
                <w:rFonts w:cs="Times New Roman"/>
              </w:rPr>
            </w:pPr>
            <w:r w:rsidRPr="00E001DC">
              <w:rPr>
                <w:rFonts w:cs="Times New Roman"/>
              </w:rPr>
              <w:t>Sinteza</w:t>
            </w:r>
          </w:p>
        </w:tc>
      </w:tr>
      <w:tr w:rsidR="00F75920" w:rsidRPr="00E001DC" w14:paraId="19DF010E" w14:textId="77777777" w:rsidTr="00F75920">
        <w:trPr>
          <w:trHeight w:val="255"/>
        </w:trPr>
        <w:tc>
          <w:tcPr>
            <w:tcW w:w="2490" w:type="dxa"/>
          </w:tcPr>
          <w:p w14:paraId="0BA9075E" w14:textId="77777777"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6E8C5D2A" w14:textId="77777777" w:rsidR="00F75920" w:rsidRPr="00E001DC" w:rsidRDefault="00F75920" w:rsidP="00F75920">
            <w:pPr>
              <w:rPr>
                <w:rFonts w:cs="Times New Roman"/>
              </w:rPr>
            </w:pPr>
            <w:r w:rsidRPr="00E001DC">
              <w:rPr>
                <w:rFonts w:cs="Times New Roman"/>
              </w:rPr>
              <w:t>Vještina upravljanja informacijama, sposobnost rješavanja problema, sposobnost primjene znanja u praksi, sposobnost učenja.</w:t>
            </w:r>
          </w:p>
        </w:tc>
      </w:tr>
      <w:tr w:rsidR="00F75920" w:rsidRPr="00E001DC" w14:paraId="555327E0" w14:textId="77777777" w:rsidTr="00F75920">
        <w:trPr>
          <w:trHeight w:val="255"/>
        </w:trPr>
        <w:tc>
          <w:tcPr>
            <w:tcW w:w="2490" w:type="dxa"/>
          </w:tcPr>
          <w:p w14:paraId="1B384609" w14:textId="77777777"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58E399D7" w14:textId="77777777" w:rsidR="00F75920" w:rsidRPr="00E001DC" w:rsidRDefault="00F75920" w:rsidP="00F75920">
            <w:pPr>
              <w:rPr>
                <w:rFonts w:cs="Times New Roman"/>
              </w:rPr>
            </w:pPr>
            <w:r w:rsidRPr="00E001DC">
              <w:rPr>
                <w:rFonts w:cs="Times New Roman"/>
              </w:rPr>
              <w:t>Nastavne cjeline:</w:t>
            </w:r>
          </w:p>
          <w:p w14:paraId="2E91AD64"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14:paraId="25B59877"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14:paraId="42A6DD7B"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14:paraId="168B7FC4"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14:paraId="00B15202"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Građanskopravna zaštita okoliša: susjedska prava, zaštita od imisija, tzv. ekološka tužba</w:t>
            </w:r>
          </w:p>
          <w:p w14:paraId="2DA3B500"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14:paraId="7C638329"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p w14:paraId="10ABB026"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14:paraId="2591616C" w14:textId="77777777"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14:paraId="04133069" w14:textId="77777777" w:rsidTr="00F75920">
        <w:trPr>
          <w:trHeight w:val="255"/>
        </w:trPr>
        <w:tc>
          <w:tcPr>
            <w:tcW w:w="2490" w:type="dxa"/>
          </w:tcPr>
          <w:p w14:paraId="722DACB1" w14:textId="77777777"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D46E6DA" w14:textId="77777777"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14:paraId="7AB17255" w14:textId="77777777" w:rsidTr="00F75920">
        <w:trPr>
          <w:trHeight w:val="255"/>
        </w:trPr>
        <w:tc>
          <w:tcPr>
            <w:tcW w:w="2490" w:type="dxa"/>
          </w:tcPr>
          <w:p w14:paraId="6F34DF3E" w14:textId="77777777"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5A654914" w14:textId="77777777" w:rsidR="00F75920" w:rsidRPr="00E001DC" w:rsidRDefault="00F75920" w:rsidP="00F75920">
            <w:pPr>
              <w:rPr>
                <w:rFonts w:cs="Times New Roman"/>
              </w:rPr>
            </w:pPr>
            <w:r w:rsidRPr="00E001DC">
              <w:rPr>
                <w:rFonts w:cs="Times New Roman"/>
              </w:rPr>
              <w:t>Usmeni ispit</w:t>
            </w:r>
          </w:p>
        </w:tc>
      </w:tr>
      <w:tr w:rsidR="009B1208" w:rsidRPr="00E001DC" w14:paraId="1BE6C0E0" w14:textId="77777777" w:rsidTr="00F75920">
        <w:trPr>
          <w:trHeight w:val="255"/>
        </w:trPr>
        <w:tc>
          <w:tcPr>
            <w:tcW w:w="2490" w:type="dxa"/>
            <w:shd w:val="clear" w:color="auto" w:fill="DEEAF6" w:themeFill="accent1" w:themeFillTint="33"/>
          </w:tcPr>
          <w:p w14:paraId="047C2091"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28FA0D8E" w14:textId="77777777" w:rsidR="009B1208" w:rsidRPr="00E001DC" w:rsidRDefault="009B1208" w:rsidP="00C167A6">
            <w:pPr>
              <w:rPr>
                <w:rFonts w:cs="Times New Roman"/>
                <w:b/>
                <w:bCs/>
              </w:rPr>
            </w:pPr>
            <w:r w:rsidRPr="00E001DC">
              <w:rPr>
                <w:rFonts w:cs="Times New Roman"/>
                <w:b/>
                <w:bCs/>
              </w:rPr>
              <w:t>Procijeniti budući razvoj domaćeg prava okoliša pod utjecajem europskog prava okoliša</w:t>
            </w:r>
          </w:p>
        </w:tc>
      </w:tr>
      <w:tr w:rsidR="00F75920" w:rsidRPr="00E001DC" w14:paraId="6D73387F" w14:textId="77777777" w:rsidTr="00F75920">
        <w:trPr>
          <w:trHeight w:val="255"/>
        </w:trPr>
        <w:tc>
          <w:tcPr>
            <w:tcW w:w="2490" w:type="dxa"/>
          </w:tcPr>
          <w:p w14:paraId="7E82255E" w14:textId="77777777"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61E078BD" w14:textId="77777777"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14:paraId="7B84D295" w14:textId="77777777" w:rsidR="00F75920" w:rsidRPr="00E001DC" w:rsidRDefault="00F75920" w:rsidP="00F75920">
            <w:pPr>
              <w:rPr>
                <w:rFonts w:cs="Times New Roman"/>
              </w:rPr>
            </w:pPr>
            <w:r w:rsidRPr="00E001DC">
              <w:rPr>
                <w:rFonts w:cs="Times New Roman"/>
              </w:rPr>
              <w:t xml:space="preserve">10. Odrediti relevantna pravila pravnog sustava Europske unije u pojedinom pravnom području. </w:t>
            </w:r>
          </w:p>
          <w:p w14:paraId="318F9BDC" w14:textId="77777777" w:rsidR="00F75920" w:rsidRPr="00E001DC" w:rsidRDefault="00F75920" w:rsidP="00F75920">
            <w:pPr>
              <w:rPr>
                <w:rFonts w:cs="Times New Roman"/>
              </w:rPr>
            </w:pPr>
            <w:r w:rsidRPr="00E001DC">
              <w:rPr>
                <w:rFonts w:cs="Times New Roman"/>
              </w:rPr>
              <w:t xml:space="preserve">11. Analizirati relevantnu sudsku praksu. </w:t>
            </w:r>
          </w:p>
          <w:p w14:paraId="6D5B18F7" w14:textId="77777777" w:rsidR="00F75920" w:rsidRPr="00E001DC" w:rsidRDefault="00F75920" w:rsidP="00F75920">
            <w:pPr>
              <w:rPr>
                <w:rFonts w:cs="Times New Roman"/>
              </w:rPr>
            </w:pPr>
            <w:r w:rsidRPr="00E001DC">
              <w:rPr>
                <w:rFonts w:cs="Times New Roman"/>
              </w:rPr>
              <w:t xml:space="preserve">13. Kombinirati pravne institute i načela suvremenog pravnog sustava. </w:t>
            </w:r>
          </w:p>
          <w:p w14:paraId="5AD9B7F6" w14:textId="77777777" w:rsidR="00F75920" w:rsidRPr="00E001DC" w:rsidRDefault="00F75920" w:rsidP="00F75920">
            <w:pPr>
              <w:rPr>
                <w:rFonts w:cs="Times New Roman"/>
              </w:rPr>
            </w:pPr>
            <w:r w:rsidRPr="00E001DC">
              <w:rPr>
                <w:rFonts w:cs="Times New Roman"/>
              </w:rPr>
              <w:t>19. Implementirati europske propise u nacionalni pravni sustav.</w:t>
            </w:r>
          </w:p>
        </w:tc>
      </w:tr>
      <w:tr w:rsidR="00F75920" w:rsidRPr="00E001DC" w14:paraId="6B65AF7B" w14:textId="77777777" w:rsidTr="00F75920">
        <w:trPr>
          <w:trHeight w:val="255"/>
        </w:trPr>
        <w:tc>
          <w:tcPr>
            <w:tcW w:w="2490" w:type="dxa"/>
          </w:tcPr>
          <w:p w14:paraId="784B620F" w14:textId="77777777" w:rsidR="00F75920" w:rsidRPr="00E001DC" w:rsidRDefault="00F75920" w:rsidP="00B72CD5">
            <w:pPr>
              <w:pStyle w:val="Odlomakpopisa"/>
              <w:numPr>
                <w:ilvl w:val="0"/>
                <w:numId w:val="17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7EFDD873" w14:textId="77777777" w:rsidR="00F75920" w:rsidRPr="00E001DC" w:rsidRDefault="00F75920" w:rsidP="00F75920">
            <w:pPr>
              <w:rPr>
                <w:rFonts w:cs="Times New Roman"/>
              </w:rPr>
            </w:pPr>
            <w:r w:rsidRPr="00E001DC">
              <w:rPr>
                <w:rFonts w:cs="Times New Roman"/>
              </w:rPr>
              <w:t>Vrednovanje</w:t>
            </w:r>
          </w:p>
        </w:tc>
      </w:tr>
      <w:tr w:rsidR="00F75920" w:rsidRPr="00E001DC" w14:paraId="280D551A" w14:textId="77777777" w:rsidTr="00F75920">
        <w:trPr>
          <w:trHeight w:val="255"/>
        </w:trPr>
        <w:tc>
          <w:tcPr>
            <w:tcW w:w="2490" w:type="dxa"/>
          </w:tcPr>
          <w:p w14:paraId="3709FDB1" w14:textId="77777777"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15563A75" w14:textId="77777777" w:rsidR="00F75920" w:rsidRPr="00E001DC" w:rsidRDefault="00F75920" w:rsidP="00F75920">
            <w:pPr>
              <w:rPr>
                <w:rFonts w:cs="Times New Roman"/>
              </w:rPr>
            </w:pPr>
            <w:r w:rsidRPr="00E001DC">
              <w:rPr>
                <w:rFonts w:cs="Times New Roman"/>
              </w:rPr>
              <w:t>Vještina upravljanja informacijama, sposobnost rješavanja problema, sposobnost primjene znanja u praksi, sposobnost učenja</w:t>
            </w:r>
          </w:p>
        </w:tc>
      </w:tr>
      <w:tr w:rsidR="00F75920" w:rsidRPr="00E001DC" w14:paraId="220FF6C5" w14:textId="77777777" w:rsidTr="00F75920">
        <w:trPr>
          <w:trHeight w:val="255"/>
        </w:trPr>
        <w:tc>
          <w:tcPr>
            <w:tcW w:w="2490" w:type="dxa"/>
          </w:tcPr>
          <w:p w14:paraId="22867B92" w14:textId="77777777"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1C3F6190" w14:textId="77777777" w:rsidR="00F75920" w:rsidRPr="00E001DC" w:rsidRDefault="00F75920" w:rsidP="00F75920">
            <w:pPr>
              <w:rPr>
                <w:rFonts w:cs="Times New Roman"/>
              </w:rPr>
            </w:pPr>
            <w:r w:rsidRPr="00E001DC">
              <w:rPr>
                <w:rFonts w:cs="Times New Roman"/>
              </w:rPr>
              <w:t>Nastavne cjeline:</w:t>
            </w:r>
          </w:p>
          <w:p w14:paraId="468E9CC4"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14:paraId="6820E1AB"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14:paraId="507E4E7D"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14:paraId="1895E46F"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14:paraId="496933B1"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14:paraId="63F0DE12"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p w14:paraId="2A845166"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14:paraId="31338F5F" w14:textId="77777777"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14:paraId="430C0812" w14:textId="77777777" w:rsidTr="00F75920">
        <w:trPr>
          <w:trHeight w:val="255"/>
        </w:trPr>
        <w:tc>
          <w:tcPr>
            <w:tcW w:w="2490" w:type="dxa"/>
          </w:tcPr>
          <w:p w14:paraId="597AB370" w14:textId="77777777"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342C1A7" w14:textId="77777777" w:rsidR="00F75920" w:rsidRPr="00E001DC" w:rsidRDefault="00F75920" w:rsidP="00F75920">
            <w:pPr>
              <w:rPr>
                <w:rFonts w:cs="Times New Roman"/>
              </w:rPr>
            </w:pPr>
            <w:r w:rsidRPr="00E001DC">
              <w:rPr>
                <w:rFonts w:cs="Times New Roman"/>
              </w:rPr>
              <w:t>Predavanje, vođena diskusija, rad na tekstu, studentska debata, samostalno čitanje literature.</w:t>
            </w:r>
          </w:p>
        </w:tc>
      </w:tr>
      <w:tr w:rsidR="00F75920" w:rsidRPr="00E001DC" w14:paraId="5EA4EBBA" w14:textId="77777777" w:rsidTr="00F75920">
        <w:trPr>
          <w:trHeight w:val="255"/>
        </w:trPr>
        <w:tc>
          <w:tcPr>
            <w:tcW w:w="2490" w:type="dxa"/>
          </w:tcPr>
          <w:p w14:paraId="3F9E83AA" w14:textId="77777777"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3F2DE487" w14:textId="77777777" w:rsidR="00F75920" w:rsidRPr="00E001DC" w:rsidRDefault="00F75920" w:rsidP="00F75920">
            <w:pPr>
              <w:rPr>
                <w:rFonts w:cs="Times New Roman"/>
              </w:rPr>
            </w:pPr>
            <w:r w:rsidRPr="00E001DC">
              <w:rPr>
                <w:rFonts w:cs="Times New Roman"/>
              </w:rPr>
              <w:t>Usmeni ispit</w:t>
            </w:r>
          </w:p>
        </w:tc>
      </w:tr>
      <w:tr w:rsidR="009B1208" w:rsidRPr="00E001DC" w14:paraId="0CF03FCC" w14:textId="77777777" w:rsidTr="00F75920">
        <w:trPr>
          <w:trHeight w:val="255"/>
        </w:trPr>
        <w:tc>
          <w:tcPr>
            <w:tcW w:w="2490" w:type="dxa"/>
            <w:shd w:val="clear" w:color="auto" w:fill="DEEAF6" w:themeFill="accent1" w:themeFillTint="33"/>
          </w:tcPr>
          <w:p w14:paraId="77F432DB" w14:textId="77777777"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14:paraId="6E4FF829" w14:textId="77777777" w:rsidR="009B1208" w:rsidRPr="00E001DC" w:rsidRDefault="009B1208" w:rsidP="00C167A6">
            <w:pPr>
              <w:rPr>
                <w:rFonts w:cs="Times New Roman"/>
              </w:rPr>
            </w:pPr>
            <w:r w:rsidRPr="00E001DC">
              <w:rPr>
                <w:rFonts w:cs="Times New Roman"/>
                <w:b/>
                <w:bCs/>
              </w:rPr>
              <w:t>Vrednovati kvalitetu pojedinih zakonskih odredbi kojima se osigurava pristup informacijama o okolišu, sudjelovanje javnosti u pitanjima okoliša te pravo na pristup pravosuđu u pitanjima okoliša</w:t>
            </w:r>
          </w:p>
        </w:tc>
      </w:tr>
      <w:tr w:rsidR="00F75920" w:rsidRPr="00E001DC" w14:paraId="3632D4CE" w14:textId="77777777" w:rsidTr="00F75920">
        <w:trPr>
          <w:trHeight w:val="255"/>
        </w:trPr>
        <w:tc>
          <w:tcPr>
            <w:tcW w:w="2490" w:type="dxa"/>
          </w:tcPr>
          <w:p w14:paraId="77CC352C" w14:textId="77777777"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7020BE6F" w14:textId="77777777" w:rsidR="00F75920" w:rsidRPr="00E001DC" w:rsidRDefault="00F75920" w:rsidP="00F75920">
            <w:pPr>
              <w:rPr>
                <w:rFonts w:cs="Times New Roman"/>
              </w:rPr>
            </w:pPr>
            <w:r w:rsidRPr="00E001DC">
              <w:rPr>
                <w:rFonts w:cs="Times New Roman"/>
              </w:rPr>
              <w:t xml:space="preserve">4. Klasificirati i protumačiti normativni okvir mjerodavan u pojedinoj grani prava. </w:t>
            </w:r>
          </w:p>
          <w:p w14:paraId="3336A66E" w14:textId="77777777" w:rsidR="00F75920" w:rsidRPr="00E001DC" w:rsidRDefault="00F75920" w:rsidP="00F75920">
            <w:pPr>
              <w:rPr>
                <w:rFonts w:cs="Times New Roman"/>
              </w:rPr>
            </w:pPr>
            <w:r w:rsidRPr="00E001DC">
              <w:rPr>
                <w:rFonts w:cs="Times New Roman"/>
              </w:rPr>
              <w:t xml:space="preserve">8. Razviti etičko, pravno i društveno odgovorno ponašanje. </w:t>
            </w:r>
          </w:p>
          <w:p w14:paraId="529B9869" w14:textId="77777777" w:rsidR="00F75920" w:rsidRPr="00E001DC" w:rsidRDefault="00F75920" w:rsidP="00F75920">
            <w:pPr>
              <w:rPr>
                <w:rFonts w:cs="Times New Roman"/>
              </w:rPr>
            </w:pPr>
            <w:r w:rsidRPr="00E001DC">
              <w:rPr>
                <w:rFonts w:cs="Times New Roman"/>
              </w:rPr>
              <w:t>9. Analizirati različite aspekte pravnog uređenja Republike Hrvatske uključujući i komparativnu perspektivu.</w:t>
            </w:r>
          </w:p>
        </w:tc>
      </w:tr>
      <w:tr w:rsidR="00F75920" w:rsidRPr="00E001DC" w14:paraId="095B6C04" w14:textId="77777777" w:rsidTr="00F75920">
        <w:trPr>
          <w:trHeight w:val="255"/>
        </w:trPr>
        <w:tc>
          <w:tcPr>
            <w:tcW w:w="2490" w:type="dxa"/>
          </w:tcPr>
          <w:p w14:paraId="571AA273" w14:textId="77777777" w:rsidR="00F75920" w:rsidRPr="00E001DC" w:rsidRDefault="00F75920" w:rsidP="00B72CD5">
            <w:pPr>
              <w:pStyle w:val="Odlomakpopisa"/>
              <w:numPr>
                <w:ilvl w:val="0"/>
                <w:numId w:val="17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33D6F7C9" w14:textId="77777777" w:rsidR="00F75920" w:rsidRPr="00E001DC" w:rsidRDefault="00F75920" w:rsidP="00F75920">
            <w:pPr>
              <w:rPr>
                <w:rFonts w:cs="Times New Roman"/>
              </w:rPr>
            </w:pPr>
            <w:r w:rsidRPr="00E001DC">
              <w:rPr>
                <w:rFonts w:cs="Times New Roman"/>
              </w:rPr>
              <w:t>Vrednovanje</w:t>
            </w:r>
          </w:p>
          <w:p w14:paraId="58ECA3F9" w14:textId="77777777" w:rsidR="00F75920" w:rsidRPr="00E001DC" w:rsidRDefault="00F75920" w:rsidP="00F75920">
            <w:pPr>
              <w:rPr>
                <w:rFonts w:cs="Times New Roman"/>
              </w:rPr>
            </w:pPr>
          </w:p>
        </w:tc>
      </w:tr>
      <w:tr w:rsidR="00F75920" w:rsidRPr="00E001DC" w14:paraId="023E4F16" w14:textId="77777777" w:rsidTr="00F75920">
        <w:trPr>
          <w:trHeight w:val="255"/>
        </w:trPr>
        <w:tc>
          <w:tcPr>
            <w:tcW w:w="2490" w:type="dxa"/>
          </w:tcPr>
          <w:p w14:paraId="134B7FCA" w14:textId="77777777"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527233E9" w14:textId="77777777" w:rsidR="00F75920" w:rsidRPr="00E001DC" w:rsidRDefault="00F75920" w:rsidP="00F75920">
            <w:pPr>
              <w:rPr>
                <w:rFonts w:cs="Times New Roman"/>
              </w:rPr>
            </w:pPr>
            <w:r w:rsidRPr="00E001DC">
              <w:rPr>
                <w:rFonts w:cs="Times New Roman"/>
              </w:rPr>
              <w:t>Vještina upravljanja informacijama, sposobnost primjene znanja u praksi, sposobnost učenja, sposobnost stvaranja novih ideja.</w:t>
            </w:r>
          </w:p>
        </w:tc>
      </w:tr>
      <w:tr w:rsidR="00F75920" w:rsidRPr="00E001DC" w14:paraId="501584A8" w14:textId="77777777" w:rsidTr="00F75920">
        <w:trPr>
          <w:trHeight w:val="255"/>
        </w:trPr>
        <w:tc>
          <w:tcPr>
            <w:tcW w:w="2490" w:type="dxa"/>
          </w:tcPr>
          <w:p w14:paraId="2B6C9F83" w14:textId="77777777"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013037FE" w14:textId="77777777" w:rsidR="00F75920" w:rsidRPr="00E001DC" w:rsidRDefault="00F75920" w:rsidP="00F75920">
            <w:pPr>
              <w:rPr>
                <w:rFonts w:cs="Times New Roman"/>
              </w:rPr>
            </w:pPr>
            <w:r w:rsidRPr="00E001DC">
              <w:rPr>
                <w:rFonts w:cs="Times New Roman"/>
              </w:rPr>
              <w:t>Nastavne jedinice:</w:t>
            </w:r>
          </w:p>
          <w:p w14:paraId="31E0B5C2"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p w14:paraId="14A9ACF2"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 xml:space="preserve">Instrumenti zaštite okoliša </w:t>
            </w:r>
          </w:p>
          <w:p w14:paraId="4C5C7A3F"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14:paraId="12CA992B"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Građanskopravna zaštita okoliša</w:t>
            </w:r>
          </w:p>
          <w:p w14:paraId="0162D35A"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Odgovornost za štetu nastalu onečišćenjem okoliša</w:t>
            </w:r>
          </w:p>
          <w:p w14:paraId="4752D72C" w14:textId="77777777"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tc>
      </w:tr>
      <w:tr w:rsidR="00F75920" w:rsidRPr="00E001DC" w14:paraId="331DF6E4" w14:textId="77777777" w:rsidTr="00F75920">
        <w:trPr>
          <w:trHeight w:val="255"/>
        </w:trPr>
        <w:tc>
          <w:tcPr>
            <w:tcW w:w="2490" w:type="dxa"/>
          </w:tcPr>
          <w:p w14:paraId="648F05E2" w14:textId="77777777"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DE19BAC" w14:textId="77777777" w:rsidR="00F75920" w:rsidRPr="00E001DC" w:rsidRDefault="00F75920" w:rsidP="00F75920">
            <w:pPr>
              <w:rPr>
                <w:rFonts w:cs="Times New Roman"/>
              </w:rPr>
            </w:pPr>
            <w:r w:rsidRPr="00E001DC">
              <w:rPr>
                <w:rFonts w:cs="Times New Roman"/>
              </w:rPr>
              <w:t>Predavanje, vođena diskusija, rad na tekstu, samostalno čitanje literature.</w:t>
            </w:r>
          </w:p>
        </w:tc>
      </w:tr>
      <w:tr w:rsidR="00F75920" w:rsidRPr="00E001DC" w14:paraId="2B4064B4" w14:textId="77777777" w:rsidTr="00F75920">
        <w:trPr>
          <w:trHeight w:val="255"/>
        </w:trPr>
        <w:tc>
          <w:tcPr>
            <w:tcW w:w="2490" w:type="dxa"/>
          </w:tcPr>
          <w:p w14:paraId="1F9567C4" w14:textId="77777777"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41BA8300" w14:textId="77777777" w:rsidR="00F75920" w:rsidRPr="00E001DC" w:rsidRDefault="00F75920" w:rsidP="00F75920">
            <w:pPr>
              <w:rPr>
                <w:rFonts w:cs="Times New Roman"/>
              </w:rPr>
            </w:pPr>
            <w:r w:rsidRPr="00E001DC">
              <w:rPr>
                <w:rFonts w:cs="Times New Roman"/>
              </w:rPr>
              <w:t>Usmeni ispit</w:t>
            </w:r>
          </w:p>
        </w:tc>
      </w:tr>
    </w:tbl>
    <w:p w14:paraId="60640EB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995DE64"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581A6F5" w14:textId="77777777"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OSIGURANJA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B40D1" w:rsidRPr="00E001DC" w14:paraId="2DEAF801" w14:textId="77777777" w:rsidTr="00C167A6">
        <w:trPr>
          <w:trHeight w:val="570"/>
        </w:trPr>
        <w:tc>
          <w:tcPr>
            <w:tcW w:w="2440" w:type="dxa"/>
            <w:shd w:val="clear" w:color="auto" w:fill="9CC2E5" w:themeFill="accent1" w:themeFillTint="99"/>
          </w:tcPr>
          <w:p w14:paraId="59EEA599" w14:textId="77777777" w:rsidR="00DB40D1" w:rsidRPr="00E001DC" w:rsidRDefault="00DB40D1" w:rsidP="00C167A6">
            <w:pPr>
              <w:rPr>
                <w:rFonts w:cs="Times New Roman"/>
                <w:b/>
                <w:sz w:val="28"/>
                <w:szCs w:val="28"/>
              </w:rPr>
            </w:pPr>
            <w:r w:rsidRPr="00E001DC">
              <w:rPr>
                <w:rFonts w:cs="Times New Roman"/>
                <w:b/>
                <w:sz w:val="28"/>
                <w:szCs w:val="28"/>
              </w:rPr>
              <w:t>KOLEGIJ</w:t>
            </w:r>
          </w:p>
        </w:tc>
        <w:tc>
          <w:tcPr>
            <w:tcW w:w="6890" w:type="dxa"/>
          </w:tcPr>
          <w:p w14:paraId="3353B8F2" w14:textId="77777777" w:rsidR="00DB40D1" w:rsidRPr="00E001DC" w:rsidRDefault="00DB40D1" w:rsidP="00C167A6">
            <w:pPr>
              <w:rPr>
                <w:rFonts w:cs="Times New Roman"/>
                <w:b/>
                <w:sz w:val="28"/>
                <w:szCs w:val="28"/>
              </w:rPr>
            </w:pPr>
            <w:r w:rsidRPr="00E001DC">
              <w:rPr>
                <w:rFonts w:cs="Times New Roman"/>
                <w:b/>
                <w:sz w:val="28"/>
                <w:szCs w:val="28"/>
              </w:rPr>
              <w:t>PRAVO OSIGURANJA</w:t>
            </w:r>
          </w:p>
        </w:tc>
      </w:tr>
      <w:tr w:rsidR="00DB40D1" w:rsidRPr="00E001DC" w14:paraId="48C73674" w14:textId="77777777" w:rsidTr="00C167A6">
        <w:trPr>
          <w:trHeight w:val="465"/>
        </w:trPr>
        <w:tc>
          <w:tcPr>
            <w:tcW w:w="2440" w:type="dxa"/>
            <w:shd w:val="clear" w:color="auto" w:fill="F2F2F2" w:themeFill="background1" w:themeFillShade="F2"/>
          </w:tcPr>
          <w:p w14:paraId="2A38FAE8" w14:textId="77777777" w:rsidR="00DB40D1" w:rsidRPr="00E001DC" w:rsidRDefault="00DB40D1"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66FE6720" w14:textId="77777777" w:rsidR="00DB40D1" w:rsidRPr="00E001DC" w:rsidRDefault="00DB40D1" w:rsidP="00C167A6">
            <w:pPr>
              <w:rPr>
                <w:rFonts w:cs="Times New Roman"/>
              </w:rPr>
            </w:pPr>
            <w:r w:rsidRPr="00E001DC">
              <w:rPr>
                <w:rFonts w:cs="Times New Roman"/>
              </w:rPr>
              <w:t>Izborni, 5. godina</w:t>
            </w:r>
          </w:p>
        </w:tc>
      </w:tr>
      <w:tr w:rsidR="00DB40D1" w:rsidRPr="00E001DC" w14:paraId="75255CB9" w14:textId="77777777" w:rsidTr="00C167A6">
        <w:trPr>
          <w:trHeight w:val="300"/>
        </w:trPr>
        <w:tc>
          <w:tcPr>
            <w:tcW w:w="2440" w:type="dxa"/>
            <w:shd w:val="clear" w:color="auto" w:fill="F2F2F2" w:themeFill="background1" w:themeFillShade="F2"/>
          </w:tcPr>
          <w:p w14:paraId="1D80D556" w14:textId="77777777" w:rsidR="00DB40D1" w:rsidRPr="00E001DC" w:rsidRDefault="00DB40D1" w:rsidP="00C167A6">
            <w:pPr>
              <w:rPr>
                <w:rFonts w:cs="Times New Roman"/>
                <w:lang w:val="it-IT"/>
              </w:rPr>
            </w:pPr>
            <w:r w:rsidRPr="00E001DC">
              <w:rPr>
                <w:rFonts w:cs="Times New Roman"/>
                <w:lang w:val="it-IT"/>
              </w:rPr>
              <w:t>OBLIK NASTAVE (PREDAVANJA, SEMINAR, VJEŽBE, (I/ILI) PRAKTIČNA NASTAVA</w:t>
            </w:r>
          </w:p>
        </w:tc>
        <w:tc>
          <w:tcPr>
            <w:tcW w:w="6890" w:type="dxa"/>
          </w:tcPr>
          <w:p w14:paraId="72850BDF" w14:textId="77777777" w:rsidR="00DB40D1" w:rsidRPr="00E001DC" w:rsidRDefault="00DB40D1" w:rsidP="00C167A6">
            <w:pPr>
              <w:rPr>
                <w:rFonts w:cs="Times New Roman"/>
              </w:rPr>
            </w:pPr>
            <w:r w:rsidRPr="00E001DC">
              <w:rPr>
                <w:rFonts w:cs="Times New Roman"/>
              </w:rPr>
              <w:t>PREDAVANJA</w:t>
            </w:r>
          </w:p>
        </w:tc>
      </w:tr>
      <w:tr w:rsidR="00DB40D1" w:rsidRPr="00E001DC" w14:paraId="1567CA57" w14:textId="77777777" w:rsidTr="00C167A6">
        <w:trPr>
          <w:trHeight w:val="405"/>
        </w:trPr>
        <w:tc>
          <w:tcPr>
            <w:tcW w:w="2440" w:type="dxa"/>
            <w:shd w:val="clear" w:color="auto" w:fill="F2F2F2" w:themeFill="background1" w:themeFillShade="F2"/>
          </w:tcPr>
          <w:p w14:paraId="35632902" w14:textId="77777777" w:rsidR="00DB40D1" w:rsidRPr="00E001DC" w:rsidRDefault="00DB40D1" w:rsidP="00C167A6">
            <w:pPr>
              <w:rPr>
                <w:rFonts w:cs="Times New Roman"/>
              </w:rPr>
            </w:pPr>
            <w:r w:rsidRPr="00E001DC">
              <w:rPr>
                <w:rFonts w:cs="Times New Roman"/>
              </w:rPr>
              <w:t>ECTS BODOVI KOLEGIJA</w:t>
            </w:r>
          </w:p>
        </w:tc>
        <w:tc>
          <w:tcPr>
            <w:tcW w:w="6890" w:type="dxa"/>
          </w:tcPr>
          <w:p w14:paraId="3828F8AF" w14:textId="77777777" w:rsidR="00DB40D1" w:rsidRPr="00E001DC" w:rsidRDefault="00DB40D1" w:rsidP="00C167A6">
            <w:pPr>
              <w:jc w:val="both"/>
              <w:rPr>
                <w:rFonts w:cs="Times New Roman"/>
              </w:rPr>
            </w:pPr>
            <w:r w:rsidRPr="00E001DC">
              <w:rPr>
                <w:rFonts w:cs="Times New Roman"/>
              </w:rPr>
              <w:t>4 ECTS boda:</w:t>
            </w:r>
          </w:p>
          <w:p w14:paraId="16D92BF1" w14:textId="77777777" w:rsidR="00DB40D1" w:rsidRPr="00E001DC" w:rsidRDefault="00DB40D1" w:rsidP="00B72CD5">
            <w:pPr>
              <w:pStyle w:val="Odlomakpopisa"/>
              <w:numPr>
                <w:ilvl w:val="0"/>
                <w:numId w:val="172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14:paraId="24777247" w14:textId="77777777" w:rsidR="00DB40D1" w:rsidRPr="00E001DC" w:rsidRDefault="00DB40D1" w:rsidP="00B72CD5">
            <w:pPr>
              <w:pStyle w:val="Odlomakpopisa"/>
              <w:numPr>
                <w:ilvl w:val="0"/>
                <w:numId w:val="1727"/>
              </w:numPr>
              <w:spacing w:after="160" w:line="259" w:lineRule="auto"/>
              <w:rPr>
                <w:rFonts w:asciiTheme="minorHAnsi" w:hAnsiTheme="minorHAnsi"/>
                <w:sz w:val="22"/>
                <w:szCs w:val="22"/>
              </w:rPr>
            </w:pPr>
            <w:r w:rsidRPr="00E001DC">
              <w:rPr>
                <w:rFonts w:asciiTheme="minorHAnsi" w:hAnsiTheme="minorHAnsi"/>
                <w:sz w:val="22"/>
                <w:szCs w:val="22"/>
              </w:rPr>
              <w:t>Priprema za kolokvij i ispit (samostalno čitanje i učenje literature ) – 80 sati: cca. 3</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DB40D1" w:rsidRPr="00E001DC" w14:paraId="6722D27B" w14:textId="77777777" w:rsidTr="00C167A6">
        <w:trPr>
          <w:trHeight w:val="330"/>
        </w:trPr>
        <w:tc>
          <w:tcPr>
            <w:tcW w:w="2440" w:type="dxa"/>
            <w:shd w:val="clear" w:color="auto" w:fill="F2F2F2" w:themeFill="background1" w:themeFillShade="F2"/>
          </w:tcPr>
          <w:p w14:paraId="49CA1617" w14:textId="77777777" w:rsidR="00DB40D1" w:rsidRPr="00E001DC" w:rsidRDefault="00DB40D1" w:rsidP="00C167A6">
            <w:pPr>
              <w:rPr>
                <w:rFonts w:cs="Times New Roman"/>
              </w:rPr>
            </w:pPr>
            <w:r w:rsidRPr="00E001DC">
              <w:rPr>
                <w:rFonts w:cs="Times New Roman"/>
              </w:rPr>
              <w:t>STUDIJSKI PROGRAM NA KOJEM SE KOLEGIJ IZVODI</w:t>
            </w:r>
          </w:p>
        </w:tc>
        <w:tc>
          <w:tcPr>
            <w:tcW w:w="6890" w:type="dxa"/>
          </w:tcPr>
          <w:p w14:paraId="68BE49D1" w14:textId="77777777" w:rsidR="00DB40D1" w:rsidRPr="00E001DC" w:rsidRDefault="00DB40D1" w:rsidP="00C167A6">
            <w:pPr>
              <w:rPr>
                <w:rFonts w:cs="Times New Roman"/>
              </w:rPr>
            </w:pPr>
            <w:r w:rsidRPr="00E001DC">
              <w:rPr>
                <w:rFonts w:cs="Times New Roman"/>
              </w:rPr>
              <w:t>PRAVNI STUDIJ</w:t>
            </w:r>
          </w:p>
        </w:tc>
      </w:tr>
      <w:tr w:rsidR="00DB40D1" w:rsidRPr="00E001DC" w14:paraId="21A4CAAD" w14:textId="77777777" w:rsidTr="00C167A6">
        <w:trPr>
          <w:trHeight w:val="255"/>
        </w:trPr>
        <w:tc>
          <w:tcPr>
            <w:tcW w:w="2440" w:type="dxa"/>
            <w:shd w:val="clear" w:color="auto" w:fill="F2F2F2" w:themeFill="background1" w:themeFillShade="F2"/>
          </w:tcPr>
          <w:p w14:paraId="3DF1A6AE" w14:textId="77777777" w:rsidR="00DB40D1" w:rsidRPr="00E001DC" w:rsidRDefault="00DB40D1" w:rsidP="00C167A6">
            <w:pPr>
              <w:rPr>
                <w:rFonts w:cs="Times New Roman"/>
              </w:rPr>
            </w:pPr>
            <w:r w:rsidRPr="00E001DC">
              <w:rPr>
                <w:rFonts w:cs="Times New Roman"/>
              </w:rPr>
              <w:t>RAZINA STUDIJSKOG PROGRAMA (6.st, 6.sv, 7.1.st, 7.1.sv, 7.2, 8.2.)</w:t>
            </w:r>
          </w:p>
        </w:tc>
        <w:tc>
          <w:tcPr>
            <w:tcW w:w="6890" w:type="dxa"/>
          </w:tcPr>
          <w:p w14:paraId="7A942D8F" w14:textId="77777777" w:rsidR="00DB40D1" w:rsidRPr="00E001DC" w:rsidRDefault="00DB40D1" w:rsidP="00C167A6">
            <w:pPr>
              <w:rPr>
                <w:rFonts w:cs="Times New Roman"/>
              </w:rPr>
            </w:pPr>
            <w:r w:rsidRPr="00E001DC">
              <w:rPr>
                <w:rFonts w:cs="Times New Roman"/>
              </w:rPr>
              <w:t>7.1.sv</w:t>
            </w:r>
          </w:p>
        </w:tc>
      </w:tr>
      <w:tr w:rsidR="00DB40D1" w:rsidRPr="00E001DC" w14:paraId="2AB024AD" w14:textId="77777777" w:rsidTr="00C167A6">
        <w:trPr>
          <w:trHeight w:val="255"/>
        </w:trPr>
        <w:tc>
          <w:tcPr>
            <w:tcW w:w="2440" w:type="dxa"/>
          </w:tcPr>
          <w:p w14:paraId="4A000EE9" w14:textId="77777777" w:rsidR="00DB40D1" w:rsidRPr="00E001DC" w:rsidRDefault="00DB40D1" w:rsidP="00C167A6"/>
        </w:tc>
        <w:tc>
          <w:tcPr>
            <w:tcW w:w="6890" w:type="dxa"/>
            <w:shd w:val="clear" w:color="auto" w:fill="BDD6EE" w:themeFill="accent1" w:themeFillTint="66"/>
          </w:tcPr>
          <w:p w14:paraId="7F48E618" w14:textId="77777777" w:rsidR="00DB40D1" w:rsidRPr="00E001DC" w:rsidRDefault="00DB40D1" w:rsidP="00C167A6">
            <w:pPr>
              <w:jc w:val="center"/>
              <w:rPr>
                <w:rFonts w:cs="Times New Roman"/>
                <w:b/>
              </w:rPr>
            </w:pPr>
          </w:p>
        </w:tc>
      </w:tr>
      <w:tr w:rsidR="00DB40D1" w:rsidRPr="00E001DC" w14:paraId="79DF6204" w14:textId="77777777" w:rsidTr="00C167A6">
        <w:trPr>
          <w:trHeight w:val="255"/>
        </w:trPr>
        <w:tc>
          <w:tcPr>
            <w:tcW w:w="2440" w:type="dxa"/>
            <w:shd w:val="clear" w:color="auto" w:fill="DEEAF6" w:themeFill="accent1" w:themeFillTint="33"/>
          </w:tcPr>
          <w:p w14:paraId="427BC15C" w14:textId="77777777" w:rsidR="00DB40D1" w:rsidRPr="00E001DC" w:rsidRDefault="00DB40D1" w:rsidP="00C167A6">
            <w:pPr>
              <w:ind w:left="360"/>
              <w:rPr>
                <w:rFonts w:cs="Times New Roman"/>
              </w:rPr>
            </w:pPr>
            <w:r w:rsidRPr="00E001DC">
              <w:rPr>
                <w:rFonts w:cs="Times New Roman"/>
              </w:rPr>
              <w:t>ISHOD UČENJA 1 (NAZIV)</w:t>
            </w:r>
          </w:p>
        </w:tc>
        <w:tc>
          <w:tcPr>
            <w:tcW w:w="6890" w:type="dxa"/>
            <w:shd w:val="clear" w:color="auto" w:fill="DEEAF6" w:themeFill="accent1" w:themeFillTint="33"/>
          </w:tcPr>
          <w:p w14:paraId="20B5CF53" w14:textId="77777777" w:rsidR="00DB40D1" w:rsidRPr="00E001DC" w:rsidRDefault="00DB40D1" w:rsidP="00C167A6">
            <w:pPr>
              <w:jc w:val="both"/>
              <w:rPr>
                <w:rFonts w:cs="Times New Roman"/>
                <w:b/>
              </w:rPr>
            </w:pPr>
            <w:r w:rsidRPr="00E001DC">
              <w:rPr>
                <w:rFonts w:cs="Times New Roman"/>
                <w:b/>
              </w:rPr>
              <w:t>Objasniti pravni okvir obavljanja djelatnosti osiguranja u Republici Hrvatskoj i važnost prava osiguranja u svakodnevnom i gospodarskom životu</w:t>
            </w:r>
          </w:p>
        </w:tc>
      </w:tr>
      <w:tr w:rsidR="00DB40D1" w:rsidRPr="00E001DC" w14:paraId="04318303" w14:textId="77777777" w:rsidTr="00C167A6">
        <w:trPr>
          <w:trHeight w:val="255"/>
        </w:trPr>
        <w:tc>
          <w:tcPr>
            <w:tcW w:w="2440" w:type="dxa"/>
          </w:tcPr>
          <w:p w14:paraId="09C01C82" w14:textId="77777777"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2A124DD1" w14:textId="77777777" w:rsidR="00DB40D1" w:rsidRPr="00E001DC" w:rsidRDefault="00DB40D1" w:rsidP="00DB40D1">
            <w:pPr>
              <w:rPr>
                <w:rFonts w:cs="Times New Roman"/>
              </w:rPr>
            </w:pPr>
            <w:r w:rsidRPr="00E001DC">
              <w:rPr>
                <w:rFonts w:cs="Times New Roman"/>
              </w:rPr>
              <w:t>1. Identificirati povijesne, političke, ekonomske, europske, međunarodne odnosno druge društvene čimbenike mjerodavne za stvaranje i primjenu prava.</w:t>
            </w:r>
          </w:p>
          <w:p w14:paraId="1B40134F" w14:textId="77777777" w:rsidR="00DB40D1" w:rsidRPr="00E001DC" w:rsidRDefault="00DB40D1" w:rsidP="00DB40D1">
            <w:pPr>
              <w:rPr>
                <w:rFonts w:cs="Times New Roman"/>
              </w:rPr>
            </w:pPr>
            <w:r w:rsidRPr="00E001DC">
              <w:rPr>
                <w:rFonts w:cs="Times New Roman"/>
              </w:rPr>
              <w:t>3. Objasniti položaj i značaj pravne znanosti te odnos prema drugim znanstvenim disciplinama.</w:t>
            </w:r>
          </w:p>
        </w:tc>
      </w:tr>
      <w:tr w:rsidR="00DB40D1" w:rsidRPr="00E001DC" w14:paraId="009929D1" w14:textId="77777777" w:rsidTr="00C167A6">
        <w:trPr>
          <w:trHeight w:val="255"/>
        </w:trPr>
        <w:tc>
          <w:tcPr>
            <w:tcW w:w="2440" w:type="dxa"/>
          </w:tcPr>
          <w:p w14:paraId="7A7BBE3D" w14:textId="77777777" w:rsidR="00DB40D1" w:rsidRPr="00E001DC" w:rsidRDefault="00DB40D1" w:rsidP="00B72CD5">
            <w:pPr>
              <w:pStyle w:val="Odlomakpopisa"/>
              <w:numPr>
                <w:ilvl w:val="0"/>
                <w:numId w:val="172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83E142E" w14:textId="77777777" w:rsidR="00DB40D1" w:rsidRPr="00E001DC" w:rsidRDefault="00DB40D1" w:rsidP="00DB40D1">
            <w:pPr>
              <w:rPr>
                <w:rFonts w:cs="Times New Roman"/>
              </w:rPr>
            </w:pPr>
            <w:r w:rsidRPr="00E001DC">
              <w:rPr>
                <w:rFonts w:cs="Times New Roman"/>
              </w:rPr>
              <w:t>Razumijevanje</w:t>
            </w:r>
          </w:p>
        </w:tc>
      </w:tr>
      <w:tr w:rsidR="00DB40D1" w:rsidRPr="00E001DC" w14:paraId="13A48085" w14:textId="77777777" w:rsidTr="00C167A6">
        <w:trPr>
          <w:trHeight w:val="255"/>
        </w:trPr>
        <w:tc>
          <w:tcPr>
            <w:tcW w:w="2440" w:type="dxa"/>
          </w:tcPr>
          <w:p w14:paraId="0EE5E935" w14:textId="77777777"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530452A" w14:textId="77777777" w:rsidR="00DB40D1" w:rsidRPr="00E001DC" w:rsidRDefault="00DB40D1" w:rsidP="00DB40D1">
            <w:pPr>
              <w:jc w:val="both"/>
              <w:rPr>
                <w:rFonts w:cs="Times New Roman"/>
              </w:rPr>
            </w:pPr>
            <w:r w:rsidRPr="00E001DC">
              <w:rPr>
                <w:rFonts w:cs="Times New Roman"/>
              </w:rPr>
              <w:t>Vještina upravljanja informacijama, logičko argumentiranje uz uvažavanje drugačijeg mišljenja, sposobnost učenja, etičnost.</w:t>
            </w:r>
          </w:p>
          <w:p w14:paraId="47DA0FFF" w14:textId="77777777" w:rsidR="00DB40D1" w:rsidRPr="00E001DC" w:rsidRDefault="00DB40D1" w:rsidP="00DB40D1">
            <w:pPr>
              <w:rPr>
                <w:rFonts w:cs="Times New Roman"/>
              </w:rPr>
            </w:pPr>
          </w:p>
        </w:tc>
      </w:tr>
      <w:tr w:rsidR="00DB40D1" w:rsidRPr="00E001DC" w14:paraId="2632379B" w14:textId="77777777" w:rsidTr="00C167A6">
        <w:trPr>
          <w:trHeight w:val="255"/>
        </w:trPr>
        <w:tc>
          <w:tcPr>
            <w:tcW w:w="2440" w:type="dxa"/>
          </w:tcPr>
          <w:p w14:paraId="28E32611" w14:textId="77777777"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D38130C" w14:textId="77777777" w:rsidR="00DB40D1" w:rsidRPr="00E001DC" w:rsidRDefault="00DB40D1" w:rsidP="00DB40D1">
            <w:pPr>
              <w:rPr>
                <w:rFonts w:cs="Times New Roman"/>
              </w:rPr>
            </w:pPr>
            <w:r w:rsidRPr="00E001DC">
              <w:rPr>
                <w:rFonts w:cs="Times New Roman"/>
              </w:rPr>
              <w:t>Nastavne cjeline:</w:t>
            </w:r>
          </w:p>
          <w:p w14:paraId="5B3F8807" w14:textId="77777777"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Uvod u pravo osiguranja</w:t>
            </w:r>
          </w:p>
          <w:p w14:paraId="2F525820" w14:textId="77777777"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Pravni okvir obavljanja djelatnosti osiguranja u Republici Hrvatskoj i Europskoj Uniji</w:t>
            </w:r>
          </w:p>
          <w:p w14:paraId="050B8677" w14:textId="77777777"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Načela prava osiguranja i osnovna obilježja ugovora o osiguranju.</w:t>
            </w:r>
          </w:p>
        </w:tc>
      </w:tr>
      <w:tr w:rsidR="00DB40D1" w:rsidRPr="00E001DC" w14:paraId="0AA877A6" w14:textId="77777777" w:rsidTr="00C167A6">
        <w:trPr>
          <w:trHeight w:val="255"/>
        </w:trPr>
        <w:tc>
          <w:tcPr>
            <w:tcW w:w="2440" w:type="dxa"/>
          </w:tcPr>
          <w:p w14:paraId="6F8C0DDF" w14:textId="77777777"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AFD18AC" w14:textId="77777777" w:rsidR="00DB40D1" w:rsidRPr="00E001DC" w:rsidRDefault="00DB40D1" w:rsidP="00DB40D1">
            <w:pPr>
              <w:rPr>
                <w:rFonts w:cs="Times New Roman"/>
              </w:rPr>
            </w:pPr>
            <w:r w:rsidRPr="00E001DC">
              <w:rPr>
                <w:rFonts w:cs="Times New Roman"/>
              </w:rPr>
              <w:t>Predavanje, vođena diskusija, rad na tekstu, samostalno čitanje literature.</w:t>
            </w:r>
          </w:p>
        </w:tc>
      </w:tr>
      <w:tr w:rsidR="00DB40D1" w:rsidRPr="00E001DC" w14:paraId="11C22BDF" w14:textId="77777777" w:rsidTr="00C167A6">
        <w:trPr>
          <w:trHeight w:val="255"/>
        </w:trPr>
        <w:tc>
          <w:tcPr>
            <w:tcW w:w="2440" w:type="dxa"/>
          </w:tcPr>
          <w:p w14:paraId="7C02C3D6" w14:textId="77777777"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11FF336" w14:textId="77777777" w:rsidR="00DB40D1" w:rsidRPr="00E001DC" w:rsidRDefault="00DB40D1" w:rsidP="00B72CD5">
            <w:pPr>
              <w:pStyle w:val="Odlomakpopisa"/>
              <w:numPr>
                <w:ilvl w:val="0"/>
                <w:numId w:val="173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14:paraId="456E1BD2" w14:textId="77777777" w:rsidTr="00C167A6">
        <w:trPr>
          <w:trHeight w:val="255"/>
        </w:trPr>
        <w:tc>
          <w:tcPr>
            <w:tcW w:w="2440" w:type="dxa"/>
            <w:shd w:val="clear" w:color="auto" w:fill="DEEAF6" w:themeFill="accent1" w:themeFillTint="33"/>
          </w:tcPr>
          <w:p w14:paraId="6119C7E7" w14:textId="77777777" w:rsidR="00DB40D1" w:rsidRPr="00E001DC" w:rsidRDefault="00DB40D1" w:rsidP="00C167A6">
            <w:pPr>
              <w:ind w:left="360"/>
              <w:rPr>
                <w:rFonts w:cs="Times New Roman"/>
              </w:rPr>
            </w:pPr>
            <w:r w:rsidRPr="00E001DC">
              <w:rPr>
                <w:rFonts w:cs="Times New Roman"/>
              </w:rPr>
              <w:t>ISHOD UČENJA 2 (NAZIV)</w:t>
            </w:r>
          </w:p>
        </w:tc>
        <w:tc>
          <w:tcPr>
            <w:tcW w:w="6890" w:type="dxa"/>
            <w:shd w:val="clear" w:color="auto" w:fill="DEEAF6" w:themeFill="accent1" w:themeFillTint="33"/>
          </w:tcPr>
          <w:p w14:paraId="3516C41B" w14:textId="77777777" w:rsidR="00DB40D1" w:rsidRPr="00E001DC" w:rsidRDefault="00DB40D1" w:rsidP="00C167A6">
            <w:pPr>
              <w:jc w:val="both"/>
              <w:rPr>
                <w:rFonts w:cs="Times New Roman"/>
                <w:b/>
              </w:rPr>
            </w:pPr>
            <w:r w:rsidRPr="00E001DC">
              <w:rPr>
                <w:rFonts w:cs="Times New Roman"/>
                <w:b/>
              </w:rPr>
              <w:t>Demonstrirati razumijevanje pravne problematike ugovora o osiguranju života, ugovora o osiguranju imovine, ugovora o osiguranju robe, ugovora o osiguranju odgovornosti prijevoznika i ugovora o osiguranju profesionalne odgovornosti (odvjetnika i javnih bilježnika)</w:t>
            </w:r>
          </w:p>
        </w:tc>
      </w:tr>
      <w:tr w:rsidR="00DB40D1" w:rsidRPr="00E001DC" w14:paraId="47893B78" w14:textId="77777777" w:rsidTr="00C167A6">
        <w:trPr>
          <w:trHeight w:val="255"/>
        </w:trPr>
        <w:tc>
          <w:tcPr>
            <w:tcW w:w="2440" w:type="dxa"/>
          </w:tcPr>
          <w:p w14:paraId="2C2E233A" w14:textId="77777777"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10A3D0B" w14:textId="77777777" w:rsidR="00DB40D1" w:rsidRPr="00E001DC" w:rsidRDefault="00DB40D1" w:rsidP="00DB40D1">
            <w:pPr>
              <w:pStyle w:val="Odlomakpopisa"/>
              <w:numPr>
                <w:ilvl w:val="0"/>
                <w:numId w:val="142"/>
              </w:numPr>
              <w:spacing w:after="160" w:line="259" w:lineRule="auto"/>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14:paraId="00D481BA" w14:textId="77777777" w:rsidR="00DB40D1" w:rsidRPr="00E001DC" w:rsidRDefault="00DB40D1" w:rsidP="00DB40D1">
            <w:pPr>
              <w:pStyle w:val="Odlomakpopisa"/>
              <w:rPr>
                <w:rFonts w:asciiTheme="minorHAnsi" w:hAnsiTheme="minorHAnsi"/>
                <w:sz w:val="22"/>
                <w:szCs w:val="22"/>
              </w:rPr>
            </w:pPr>
          </w:p>
          <w:p w14:paraId="73816EEC" w14:textId="77777777" w:rsidR="00DB40D1" w:rsidRPr="00E001DC" w:rsidRDefault="00DB40D1" w:rsidP="00DB40D1">
            <w:pPr>
              <w:pStyle w:val="Odlomakpopisa"/>
              <w:ind w:left="357"/>
              <w:rPr>
                <w:rFonts w:asciiTheme="minorHAnsi" w:hAnsiTheme="minorHAnsi"/>
                <w:sz w:val="22"/>
                <w:szCs w:val="22"/>
              </w:rPr>
            </w:pPr>
            <w:r w:rsidRPr="00E001DC">
              <w:rPr>
                <w:rFonts w:asciiTheme="minorHAnsi" w:hAnsiTheme="minorHAnsi"/>
                <w:sz w:val="22"/>
                <w:szCs w:val="22"/>
              </w:rPr>
              <w:t>13. Kombinirati pravne institute i načela suvremenog pravnog sustava</w:t>
            </w:r>
          </w:p>
        </w:tc>
      </w:tr>
      <w:tr w:rsidR="00DB40D1" w:rsidRPr="00E001DC" w14:paraId="781D4DBE" w14:textId="77777777" w:rsidTr="00C167A6">
        <w:trPr>
          <w:trHeight w:val="255"/>
        </w:trPr>
        <w:tc>
          <w:tcPr>
            <w:tcW w:w="2440" w:type="dxa"/>
          </w:tcPr>
          <w:p w14:paraId="76BB531E" w14:textId="77777777" w:rsidR="00DB40D1" w:rsidRPr="00E001DC" w:rsidRDefault="00DB40D1" w:rsidP="00B72CD5">
            <w:pPr>
              <w:pStyle w:val="Odlomakpopisa"/>
              <w:numPr>
                <w:ilvl w:val="0"/>
                <w:numId w:val="173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B708EA7" w14:textId="77777777" w:rsidR="00DB40D1" w:rsidRPr="00E001DC" w:rsidRDefault="00DB40D1" w:rsidP="00DB40D1">
            <w:pPr>
              <w:rPr>
                <w:rFonts w:cs="Times New Roman"/>
              </w:rPr>
            </w:pPr>
            <w:r w:rsidRPr="00E001DC">
              <w:rPr>
                <w:rFonts w:cs="Times New Roman"/>
              </w:rPr>
              <w:t>Analiza</w:t>
            </w:r>
          </w:p>
        </w:tc>
      </w:tr>
      <w:tr w:rsidR="00DB40D1" w:rsidRPr="00E001DC" w14:paraId="76576D93" w14:textId="77777777" w:rsidTr="00C167A6">
        <w:trPr>
          <w:trHeight w:val="255"/>
        </w:trPr>
        <w:tc>
          <w:tcPr>
            <w:tcW w:w="2440" w:type="dxa"/>
          </w:tcPr>
          <w:p w14:paraId="173C7141" w14:textId="77777777"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04D18E94" w14:textId="77777777" w:rsidR="00DB40D1" w:rsidRPr="00E001DC" w:rsidRDefault="00DB40D1" w:rsidP="00DB40D1">
            <w:pPr>
              <w:jc w:val="both"/>
              <w:rPr>
                <w:rFonts w:cs="Times New Roman"/>
              </w:rPr>
            </w:pPr>
            <w:r w:rsidRPr="00E001DC">
              <w:rPr>
                <w:rFonts w:cs="Times New Roman"/>
              </w:rPr>
              <w:t>Sposobnost rješavanja problema, sposobnost kritike i samokritike, sposobnost primjene znanja u praksi, sposobnost učenja, jasno i razgovijetno izražavanje.</w:t>
            </w:r>
          </w:p>
        </w:tc>
      </w:tr>
      <w:tr w:rsidR="00DB40D1" w:rsidRPr="00E001DC" w14:paraId="6F9C2FCB" w14:textId="77777777" w:rsidTr="00C167A6">
        <w:trPr>
          <w:trHeight w:val="255"/>
        </w:trPr>
        <w:tc>
          <w:tcPr>
            <w:tcW w:w="2440" w:type="dxa"/>
          </w:tcPr>
          <w:p w14:paraId="131387E2" w14:textId="77777777"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F5096BB" w14:textId="77777777" w:rsidR="00DB40D1" w:rsidRPr="00E001DC" w:rsidRDefault="00DB40D1" w:rsidP="00DB40D1">
            <w:pPr>
              <w:rPr>
                <w:rFonts w:cs="Times New Roman"/>
              </w:rPr>
            </w:pPr>
            <w:r w:rsidRPr="00E001DC">
              <w:rPr>
                <w:rFonts w:cs="Times New Roman"/>
              </w:rPr>
              <w:t>Nastavne cjeline:</w:t>
            </w:r>
          </w:p>
          <w:p w14:paraId="01B37587"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14:paraId="5CB07D9B"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14:paraId="79CF7AAD"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14:paraId="27A227C0"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14:paraId="12DBAF9E"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14:paraId="10ED0316" w14:textId="77777777"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14:paraId="7571507A" w14:textId="77777777" w:rsidTr="00C167A6">
        <w:trPr>
          <w:trHeight w:val="255"/>
        </w:trPr>
        <w:tc>
          <w:tcPr>
            <w:tcW w:w="2440" w:type="dxa"/>
          </w:tcPr>
          <w:p w14:paraId="55E25F8D" w14:textId="77777777"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8789822" w14:textId="77777777" w:rsidR="00DB40D1" w:rsidRPr="00E001DC" w:rsidRDefault="00DB40D1" w:rsidP="00DB40D1">
            <w:pPr>
              <w:jc w:val="both"/>
              <w:rPr>
                <w:rFonts w:cs="Times New Roman"/>
              </w:rPr>
            </w:pPr>
            <w:r w:rsidRPr="00E001DC">
              <w:rPr>
                <w:rFonts w:cs="Times New Roman"/>
              </w:rPr>
              <w:t>Predavanje, vođena diskusija, rad na tekstu, studentska debata, samostalno čitanje literature.</w:t>
            </w:r>
          </w:p>
        </w:tc>
      </w:tr>
      <w:tr w:rsidR="00DB40D1" w:rsidRPr="00E001DC" w14:paraId="32134E0B" w14:textId="77777777" w:rsidTr="00C167A6">
        <w:trPr>
          <w:trHeight w:val="255"/>
        </w:trPr>
        <w:tc>
          <w:tcPr>
            <w:tcW w:w="2440" w:type="dxa"/>
          </w:tcPr>
          <w:p w14:paraId="17294964" w14:textId="77777777"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25F1388D" w14:textId="77777777" w:rsidR="00DB40D1" w:rsidRPr="00E001DC" w:rsidRDefault="00DB40D1" w:rsidP="00B72CD5">
            <w:pPr>
              <w:pStyle w:val="Odlomakpopisa"/>
              <w:numPr>
                <w:ilvl w:val="0"/>
                <w:numId w:val="173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14:paraId="42A95D54" w14:textId="77777777" w:rsidTr="00C167A6">
        <w:trPr>
          <w:trHeight w:val="255"/>
        </w:trPr>
        <w:tc>
          <w:tcPr>
            <w:tcW w:w="2440" w:type="dxa"/>
            <w:shd w:val="clear" w:color="auto" w:fill="DEEAF6" w:themeFill="accent1" w:themeFillTint="33"/>
          </w:tcPr>
          <w:p w14:paraId="29A5C727" w14:textId="77777777" w:rsidR="00DB40D1" w:rsidRPr="00E001DC" w:rsidRDefault="00DB40D1" w:rsidP="00C167A6">
            <w:pPr>
              <w:ind w:left="360"/>
              <w:rPr>
                <w:rFonts w:cs="Times New Roman"/>
              </w:rPr>
            </w:pPr>
            <w:r w:rsidRPr="00E001DC">
              <w:rPr>
                <w:rFonts w:cs="Times New Roman"/>
              </w:rPr>
              <w:t>ISHOD UČENJA 3 (NAZIV)</w:t>
            </w:r>
          </w:p>
        </w:tc>
        <w:tc>
          <w:tcPr>
            <w:tcW w:w="6890" w:type="dxa"/>
            <w:shd w:val="clear" w:color="auto" w:fill="DEEAF6" w:themeFill="accent1" w:themeFillTint="33"/>
          </w:tcPr>
          <w:p w14:paraId="57D5DDC3" w14:textId="77777777" w:rsidR="00DB40D1" w:rsidRPr="00E001DC" w:rsidRDefault="00DB40D1" w:rsidP="00C167A6">
            <w:pPr>
              <w:jc w:val="both"/>
              <w:rPr>
                <w:rFonts w:cs="Times New Roman"/>
                <w:b/>
              </w:rPr>
            </w:pPr>
            <w:r w:rsidRPr="00E001DC">
              <w:rPr>
                <w:rFonts w:cs="Times New Roman"/>
                <w:b/>
              </w:rPr>
              <w:t>Razlučiti prava i obveza stranaka iz pojedinih ugovora o osiguranju i zaključiti primjenu normi prava osiguranja s obzirom na činjenice u konkretnom slučaju</w:t>
            </w:r>
          </w:p>
        </w:tc>
      </w:tr>
      <w:tr w:rsidR="00DB40D1" w:rsidRPr="00E001DC" w14:paraId="18D0A6DF" w14:textId="77777777" w:rsidTr="00C167A6">
        <w:trPr>
          <w:trHeight w:val="255"/>
        </w:trPr>
        <w:tc>
          <w:tcPr>
            <w:tcW w:w="2440" w:type="dxa"/>
          </w:tcPr>
          <w:p w14:paraId="766E3109" w14:textId="77777777"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C5C1815" w14:textId="77777777" w:rsidR="00DB40D1" w:rsidRPr="00E001DC" w:rsidRDefault="00DB40D1" w:rsidP="00DB40D1">
            <w:pPr>
              <w:pStyle w:val="Odlomakpopisa"/>
              <w:numPr>
                <w:ilvl w:val="0"/>
                <w:numId w:val="143"/>
              </w:numPr>
              <w:spacing w:after="160" w:line="259" w:lineRule="auto"/>
              <w:ind w:left="499"/>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14:paraId="7414DA88" w14:textId="77777777" w:rsidR="00DB40D1" w:rsidRPr="00E001DC" w:rsidRDefault="00DB40D1" w:rsidP="00DB40D1">
            <w:pPr>
              <w:pStyle w:val="Odlomakpopisa"/>
              <w:ind w:left="74"/>
              <w:rPr>
                <w:rFonts w:asciiTheme="minorHAnsi" w:hAnsiTheme="minorHAnsi"/>
                <w:sz w:val="22"/>
                <w:szCs w:val="22"/>
                <w:lang w:val="fr-FR"/>
              </w:rPr>
            </w:pPr>
            <w:r w:rsidRPr="00E001DC">
              <w:rPr>
                <w:rFonts w:asciiTheme="minorHAnsi" w:hAnsiTheme="minorHAnsi"/>
                <w:sz w:val="22"/>
                <w:szCs w:val="22"/>
                <w:lang w:val="fr-FR"/>
              </w:rPr>
              <w:t>4. Klasificirati i protumačiti normativni okvir mjerodavan u pojedinoj grani prava.</w:t>
            </w:r>
          </w:p>
          <w:p w14:paraId="5F108BD0" w14:textId="77777777" w:rsidR="00DB40D1" w:rsidRPr="00E001DC" w:rsidRDefault="00DB40D1" w:rsidP="00DB40D1">
            <w:pPr>
              <w:rPr>
                <w:rFonts w:cs="Times New Roman"/>
                <w:lang w:val="it-IT"/>
              </w:rPr>
            </w:pPr>
            <w:r w:rsidRPr="00E001DC">
              <w:rPr>
                <w:rFonts w:cs="Times New Roman"/>
                <w:lang w:val="it-IT"/>
              </w:rPr>
              <w:t>9.Analizirati različite aspekte pravnog uređenja Republike Hrvatske uključujući i komparativnu perspektivu.</w:t>
            </w:r>
          </w:p>
        </w:tc>
      </w:tr>
      <w:tr w:rsidR="00DB40D1" w:rsidRPr="00E001DC" w14:paraId="1BB566E3" w14:textId="77777777" w:rsidTr="00C167A6">
        <w:trPr>
          <w:trHeight w:val="255"/>
        </w:trPr>
        <w:tc>
          <w:tcPr>
            <w:tcW w:w="2440" w:type="dxa"/>
          </w:tcPr>
          <w:p w14:paraId="179E799A" w14:textId="77777777" w:rsidR="00DB40D1" w:rsidRPr="00E001DC" w:rsidRDefault="00DB40D1" w:rsidP="00B72CD5">
            <w:pPr>
              <w:pStyle w:val="Odlomakpopisa"/>
              <w:numPr>
                <w:ilvl w:val="0"/>
                <w:numId w:val="17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5ABD273" w14:textId="77777777" w:rsidR="00DB40D1" w:rsidRPr="00E001DC" w:rsidRDefault="00DB40D1" w:rsidP="00DB40D1">
            <w:pPr>
              <w:rPr>
                <w:rFonts w:cs="Times New Roman"/>
              </w:rPr>
            </w:pPr>
            <w:r w:rsidRPr="00E001DC">
              <w:rPr>
                <w:rFonts w:cs="Times New Roman"/>
              </w:rPr>
              <w:t>Sinteza</w:t>
            </w:r>
          </w:p>
        </w:tc>
      </w:tr>
      <w:tr w:rsidR="00DB40D1" w:rsidRPr="00E001DC" w14:paraId="4E918B7B" w14:textId="77777777" w:rsidTr="00C167A6">
        <w:trPr>
          <w:trHeight w:val="255"/>
        </w:trPr>
        <w:tc>
          <w:tcPr>
            <w:tcW w:w="2440" w:type="dxa"/>
          </w:tcPr>
          <w:p w14:paraId="1938D587" w14:textId="77777777"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4646553" w14:textId="77777777" w:rsidR="00DB40D1" w:rsidRPr="00E001DC" w:rsidRDefault="00DB40D1" w:rsidP="00DB40D1">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p w14:paraId="0A8FED5C" w14:textId="77777777" w:rsidR="00DB40D1" w:rsidRPr="00E001DC" w:rsidRDefault="00DB40D1" w:rsidP="00DB40D1">
            <w:pPr>
              <w:rPr>
                <w:rFonts w:cs="Times New Roman"/>
              </w:rPr>
            </w:pPr>
          </w:p>
        </w:tc>
      </w:tr>
      <w:tr w:rsidR="00DB40D1" w:rsidRPr="00E001DC" w14:paraId="462479E1" w14:textId="77777777" w:rsidTr="00C167A6">
        <w:trPr>
          <w:trHeight w:val="255"/>
        </w:trPr>
        <w:tc>
          <w:tcPr>
            <w:tcW w:w="2440" w:type="dxa"/>
          </w:tcPr>
          <w:p w14:paraId="40A0DC34" w14:textId="77777777"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762C8DA8" w14:textId="77777777" w:rsidR="00DB40D1" w:rsidRPr="00E001DC" w:rsidRDefault="00DB40D1" w:rsidP="00DB40D1">
            <w:pPr>
              <w:rPr>
                <w:rFonts w:cs="Times New Roman"/>
              </w:rPr>
            </w:pPr>
            <w:r w:rsidRPr="00E001DC">
              <w:rPr>
                <w:rFonts w:cs="Times New Roman"/>
              </w:rPr>
              <w:t>Nastavne cjeline:</w:t>
            </w:r>
          </w:p>
          <w:p w14:paraId="26434CE9"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14:paraId="7EEA4941"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Polica osiguranja</w:t>
            </w:r>
          </w:p>
          <w:p w14:paraId="7D092ECE"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Opći i posebni uvjeti osiguranja kao sastavni dio ugovora o osiguranju</w:t>
            </w:r>
          </w:p>
          <w:p w14:paraId="6455A020"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Reosiguranje</w:t>
            </w:r>
          </w:p>
          <w:p w14:paraId="43ECDF3D"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14:paraId="713D0B69"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14:paraId="4DEBBCB2"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14:paraId="67B2D4C0"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14:paraId="5298ACA8" w14:textId="77777777"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14:paraId="012969A1" w14:textId="77777777" w:rsidTr="00C167A6">
        <w:trPr>
          <w:trHeight w:val="255"/>
        </w:trPr>
        <w:tc>
          <w:tcPr>
            <w:tcW w:w="2440" w:type="dxa"/>
          </w:tcPr>
          <w:p w14:paraId="00648635" w14:textId="77777777"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B7D4E16" w14:textId="77777777" w:rsidR="00DB40D1" w:rsidRPr="00E001DC" w:rsidRDefault="00DB40D1" w:rsidP="00DB40D1">
            <w:pPr>
              <w:rPr>
                <w:rFonts w:cs="Times New Roman"/>
              </w:rPr>
            </w:pPr>
            <w:r w:rsidRPr="00E001DC">
              <w:rPr>
                <w:rFonts w:cs="Times New Roman"/>
              </w:rPr>
              <w:t>Predavanje, vođena diskusija, demonstracija praktičnog zadatka, rad na tekstu, studentska debata, samostalno čitanje literature.</w:t>
            </w:r>
          </w:p>
        </w:tc>
      </w:tr>
      <w:tr w:rsidR="00DB40D1" w:rsidRPr="00E001DC" w14:paraId="64A963FF" w14:textId="77777777" w:rsidTr="00C167A6">
        <w:trPr>
          <w:trHeight w:val="255"/>
        </w:trPr>
        <w:tc>
          <w:tcPr>
            <w:tcW w:w="2440" w:type="dxa"/>
          </w:tcPr>
          <w:p w14:paraId="2CC5F9DD" w14:textId="77777777"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20F6BDA" w14:textId="77777777" w:rsidR="00DB40D1" w:rsidRPr="00E001DC" w:rsidRDefault="00DB40D1" w:rsidP="00B72CD5">
            <w:pPr>
              <w:pStyle w:val="Odlomakpopisa"/>
              <w:numPr>
                <w:ilvl w:val="0"/>
                <w:numId w:val="173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14:paraId="788B449E" w14:textId="77777777" w:rsidTr="00C167A6">
        <w:trPr>
          <w:trHeight w:val="255"/>
        </w:trPr>
        <w:tc>
          <w:tcPr>
            <w:tcW w:w="2440" w:type="dxa"/>
            <w:shd w:val="clear" w:color="auto" w:fill="DEEAF6" w:themeFill="accent1" w:themeFillTint="33"/>
          </w:tcPr>
          <w:p w14:paraId="516E0F0B" w14:textId="77777777" w:rsidR="00DB40D1" w:rsidRPr="00E001DC" w:rsidRDefault="00DB40D1" w:rsidP="00C167A6">
            <w:pPr>
              <w:ind w:left="360"/>
              <w:rPr>
                <w:rFonts w:cs="Times New Roman"/>
              </w:rPr>
            </w:pPr>
            <w:r w:rsidRPr="00E001DC">
              <w:rPr>
                <w:rFonts w:cs="Times New Roman"/>
              </w:rPr>
              <w:t>ISHOD UČENJA 4 (NAZIV)</w:t>
            </w:r>
          </w:p>
        </w:tc>
        <w:tc>
          <w:tcPr>
            <w:tcW w:w="6890" w:type="dxa"/>
            <w:shd w:val="clear" w:color="auto" w:fill="DEEAF6" w:themeFill="accent1" w:themeFillTint="33"/>
          </w:tcPr>
          <w:p w14:paraId="0643F7EF" w14:textId="77777777" w:rsidR="00DB40D1" w:rsidRPr="00E001DC" w:rsidRDefault="00DB40D1" w:rsidP="00C167A6">
            <w:pPr>
              <w:jc w:val="both"/>
              <w:rPr>
                <w:rFonts w:cs="Times New Roman"/>
                <w:b/>
              </w:rPr>
            </w:pPr>
            <w:r w:rsidRPr="00E001DC">
              <w:rPr>
                <w:rFonts w:cs="Times New Roman"/>
                <w:b/>
              </w:rPr>
              <w:t xml:space="preserve">Analizirati opravdanost postojećeg uređenja pojedinih instituta prava osiguranja te ispitati mogućnosti njihovog poboljšanja </w:t>
            </w:r>
          </w:p>
        </w:tc>
      </w:tr>
      <w:tr w:rsidR="00DB40D1" w:rsidRPr="00E001DC" w14:paraId="1D7D1CA7" w14:textId="77777777" w:rsidTr="00C167A6">
        <w:trPr>
          <w:trHeight w:val="255"/>
        </w:trPr>
        <w:tc>
          <w:tcPr>
            <w:tcW w:w="2440" w:type="dxa"/>
          </w:tcPr>
          <w:p w14:paraId="11D45577" w14:textId="77777777"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9DF77A5" w14:textId="77777777" w:rsidR="00DB40D1" w:rsidRPr="00E001DC" w:rsidRDefault="00DB40D1" w:rsidP="00DB40D1">
            <w:pPr>
              <w:rPr>
                <w:rFonts w:cs="Times New Roman"/>
              </w:rPr>
            </w:pPr>
            <w:r w:rsidRPr="00E001DC">
              <w:rPr>
                <w:rFonts w:cs="Times New Roman"/>
              </w:rPr>
              <w:t>1. Identificirati povijesne, političke, ekonomske, europske, međunarodne odnosno druge društvene čimbenike mjerodavne za stvaranje i primjenu prava.</w:t>
            </w:r>
          </w:p>
          <w:p w14:paraId="2CFDBE5F" w14:textId="77777777" w:rsidR="00DB40D1" w:rsidRPr="00E001DC" w:rsidRDefault="00DB40D1" w:rsidP="00DB40D1">
            <w:pPr>
              <w:rPr>
                <w:rFonts w:cs="Times New Roman"/>
                <w:lang w:val="it-IT"/>
              </w:rPr>
            </w:pPr>
            <w:r w:rsidRPr="00E001DC">
              <w:rPr>
                <w:rFonts w:cs="Times New Roman"/>
                <w:lang w:val="it-IT"/>
              </w:rPr>
              <w:t>18, Provesti empirijska odnosno pravna i interdisciplinarna istraživanja.</w:t>
            </w:r>
          </w:p>
        </w:tc>
      </w:tr>
      <w:tr w:rsidR="00DB40D1" w:rsidRPr="00E001DC" w14:paraId="4B245A2B" w14:textId="77777777" w:rsidTr="00C167A6">
        <w:trPr>
          <w:trHeight w:val="255"/>
        </w:trPr>
        <w:tc>
          <w:tcPr>
            <w:tcW w:w="2440" w:type="dxa"/>
          </w:tcPr>
          <w:p w14:paraId="63C0F9D9" w14:textId="77777777" w:rsidR="00DB40D1" w:rsidRPr="00E001DC" w:rsidRDefault="00DB40D1" w:rsidP="00B72CD5">
            <w:pPr>
              <w:pStyle w:val="Odlomakpopisa"/>
              <w:numPr>
                <w:ilvl w:val="0"/>
                <w:numId w:val="17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D3DE919" w14:textId="77777777" w:rsidR="00DB40D1" w:rsidRPr="00E001DC" w:rsidRDefault="00DB40D1" w:rsidP="00DB40D1">
            <w:pPr>
              <w:rPr>
                <w:rFonts w:cs="Times New Roman"/>
              </w:rPr>
            </w:pPr>
            <w:r w:rsidRPr="00E001DC">
              <w:rPr>
                <w:rFonts w:cs="Times New Roman"/>
              </w:rPr>
              <w:t>Analiza</w:t>
            </w:r>
          </w:p>
        </w:tc>
      </w:tr>
      <w:tr w:rsidR="00DB40D1" w:rsidRPr="00E001DC" w14:paraId="1328EDA8" w14:textId="77777777" w:rsidTr="00C167A6">
        <w:trPr>
          <w:trHeight w:val="255"/>
        </w:trPr>
        <w:tc>
          <w:tcPr>
            <w:tcW w:w="2440" w:type="dxa"/>
          </w:tcPr>
          <w:p w14:paraId="4CA407A6" w14:textId="77777777"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BC657F3" w14:textId="77777777" w:rsidR="00DB40D1" w:rsidRPr="00E001DC" w:rsidRDefault="00DB40D1" w:rsidP="00DB40D1">
            <w:pPr>
              <w:jc w:val="both"/>
              <w:rPr>
                <w:rFonts w:cs="Times New Roman"/>
              </w:rPr>
            </w:pPr>
            <w:r w:rsidRPr="00E001DC">
              <w:rPr>
                <w:rFonts w:cs="Times New Roman"/>
              </w:rPr>
              <w:t>Vještina upravljanja informacijama, sposobnost rješavanja problema, sposobnost primjene znanja u praksi, sposobnost učenja.</w:t>
            </w:r>
          </w:p>
        </w:tc>
      </w:tr>
      <w:tr w:rsidR="00DB40D1" w:rsidRPr="00E001DC" w14:paraId="1267452B" w14:textId="77777777" w:rsidTr="00C167A6">
        <w:trPr>
          <w:trHeight w:val="255"/>
        </w:trPr>
        <w:tc>
          <w:tcPr>
            <w:tcW w:w="2440" w:type="dxa"/>
          </w:tcPr>
          <w:p w14:paraId="2431FA7C" w14:textId="77777777"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C632038" w14:textId="77777777" w:rsidR="00DB40D1" w:rsidRPr="00E001DC" w:rsidRDefault="00DB40D1" w:rsidP="00DB40D1">
            <w:pPr>
              <w:rPr>
                <w:rFonts w:cs="Times New Roman"/>
              </w:rPr>
            </w:pPr>
            <w:r w:rsidRPr="00E001DC">
              <w:rPr>
                <w:rFonts w:cs="Times New Roman"/>
              </w:rPr>
              <w:t>Nastavne cjeline:</w:t>
            </w:r>
          </w:p>
          <w:p w14:paraId="71D7CE85" w14:textId="77777777"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14:paraId="7F1ABDC6" w14:textId="77777777"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14:paraId="3FEF3FB4" w14:textId="77777777"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14:paraId="586BB016" w14:textId="77777777"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14:paraId="364F11B6" w14:textId="77777777"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14:paraId="793F8F4B" w14:textId="77777777" w:rsidTr="00C167A6">
        <w:trPr>
          <w:trHeight w:val="255"/>
        </w:trPr>
        <w:tc>
          <w:tcPr>
            <w:tcW w:w="2440" w:type="dxa"/>
          </w:tcPr>
          <w:p w14:paraId="1ED53221" w14:textId="77777777"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3F0D59B" w14:textId="77777777" w:rsidR="00DB40D1" w:rsidRPr="00E001DC" w:rsidRDefault="00DB40D1" w:rsidP="00DB40D1">
            <w:pPr>
              <w:rPr>
                <w:rFonts w:cs="Times New Roman"/>
              </w:rPr>
            </w:pPr>
            <w:r w:rsidRPr="00E001DC">
              <w:rPr>
                <w:rFonts w:cs="Times New Roman"/>
              </w:rPr>
              <w:t>Predavanje, vođena diskusija, rad na tekstu, studentska debata, samostalno čitanje literature.</w:t>
            </w:r>
          </w:p>
        </w:tc>
      </w:tr>
      <w:tr w:rsidR="00DB40D1" w:rsidRPr="00E001DC" w14:paraId="1D4E6BFB" w14:textId="77777777" w:rsidTr="00C167A6">
        <w:trPr>
          <w:trHeight w:val="255"/>
        </w:trPr>
        <w:tc>
          <w:tcPr>
            <w:tcW w:w="2440" w:type="dxa"/>
          </w:tcPr>
          <w:p w14:paraId="16693758" w14:textId="77777777"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D7CF1A0" w14:textId="77777777" w:rsidR="00DB40D1" w:rsidRPr="00E001DC" w:rsidRDefault="00DB40D1" w:rsidP="00B72CD5">
            <w:pPr>
              <w:pStyle w:val="Odlomakpopisa"/>
              <w:numPr>
                <w:ilvl w:val="0"/>
                <w:numId w:val="1739"/>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14:paraId="27108498" w14:textId="77777777" w:rsidTr="00C167A6">
        <w:trPr>
          <w:trHeight w:val="255"/>
        </w:trPr>
        <w:tc>
          <w:tcPr>
            <w:tcW w:w="2440" w:type="dxa"/>
            <w:shd w:val="clear" w:color="auto" w:fill="DEEAF6" w:themeFill="accent1" w:themeFillTint="33"/>
          </w:tcPr>
          <w:p w14:paraId="64914264" w14:textId="77777777" w:rsidR="00DB40D1" w:rsidRPr="00E001DC" w:rsidRDefault="00DB40D1" w:rsidP="00C167A6">
            <w:pPr>
              <w:ind w:left="360"/>
              <w:rPr>
                <w:rFonts w:cs="Times New Roman"/>
              </w:rPr>
            </w:pPr>
            <w:r w:rsidRPr="00E001DC">
              <w:rPr>
                <w:rFonts w:cs="Times New Roman"/>
              </w:rPr>
              <w:t>ISHOD UČENJA 5 (NAZIV)</w:t>
            </w:r>
          </w:p>
        </w:tc>
        <w:tc>
          <w:tcPr>
            <w:tcW w:w="6890" w:type="dxa"/>
            <w:shd w:val="clear" w:color="auto" w:fill="DEEAF6" w:themeFill="accent1" w:themeFillTint="33"/>
          </w:tcPr>
          <w:p w14:paraId="33ACD7BC" w14:textId="77777777" w:rsidR="00DB40D1" w:rsidRPr="00E001DC" w:rsidRDefault="00DB40D1" w:rsidP="00C167A6">
            <w:pPr>
              <w:rPr>
                <w:rFonts w:cs="Times New Roman"/>
                <w:b/>
              </w:rPr>
            </w:pPr>
            <w:r w:rsidRPr="00E001DC">
              <w:rPr>
                <w:rFonts w:cs="Times New Roman"/>
                <w:b/>
              </w:rPr>
              <w:t>Kritički procijeniti prednosti i nedostatke pojedinih instituta prava osiguranja te kvalitetu zakonodavnih izmjena i postupanja u praksi</w:t>
            </w:r>
          </w:p>
          <w:p w14:paraId="08DD263C" w14:textId="77777777" w:rsidR="00DB40D1" w:rsidRPr="00E001DC" w:rsidRDefault="00DB40D1" w:rsidP="00C167A6">
            <w:pPr>
              <w:rPr>
                <w:rFonts w:cs="Times New Roman"/>
              </w:rPr>
            </w:pPr>
          </w:p>
        </w:tc>
      </w:tr>
      <w:tr w:rsidR="00DB40D1" w:rsidRPr="00E001DC" w14:paraId="0109BF2C" w14:textId="77777777" w:rsidTr="00C167A6">
        <w:trPr>
          <w:trHeight w:val="255"/>
        </w:trPr>
        <w:tc>
          <w:tcPr>
            <w:tcW w:w="2440" w:type="dxa"/>
          </w:tcPr>
          <w:p w14:paraId="3FBB88EB" w14:textId="77777777"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8808713" w14:textId="77777777" w:rsidR="00DB40D1" w:rsidRPr="00E001DC" w:rsidRDefault="00DB40D1" w:rsidP="00DB40D1">
            <w:pPr>
              <w:pStyle w:val="Odlomakpopisa"/>
              <w:numPr>
                <w:ilvl w:val="0"/>
                <w:numId w:val="144"/>
              </w:numPr>
              <w:tabs>
                <w:tab w:val="left" w:pos="360"/>
              </w:tabs>
              <w:spacing w:after="160" w:line="259" w:lineRule="auto"/>
              <w:ind w:hanging="720"/>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14:paraId="15CAA65E" w14:textId="77777777" w:rsidR="00DB40D1" w:rsidRPr="00E001DC" w:rsidRDefault="00DB40D1" w:rsidP="00B72CD5">
            <w:pPr>
              <w:pStyle w:val="Odlomakpopisa"/>
              <w:numPr>
                <w:ilvl w:val="0"/>
                <w:numId w:val="1729"/>
              </w:numPr>
              <w:spacing w:after="160" w:line="259" w:lineRule="auto"/>
              <w:ind w:left="357" w:hanging="283"/>
              <w:rPr>
                <w:rFonts w:asciiTheme="minorHAnsi" w:hAnsiTheme="minorHAnsi"/>
                <w:sz w:val="22"/>
                <w:szCs w:val="22"/>
                <w:lang w:val="it-IT"/>
              </w:rPr>
            </w:pPr>
            <w:r w:rsidRPr="00E001DC">
              <w:rPr>
                <w:rFonts w:asciiTheme="minorHAnsi" w:hAnsiTheme="minorHAnsi"/>
                <w:sz w:val="22"/>
                <w:szCs w:val="22"/>
                <w:lang w:val="it-IT"/>
              </w:rPr>
              <w:t>Klasificirati i protumačiti normativni okvir mjerodavan u pojedinoj grani prava.</w:t>
            </w:r>
          </w:p>
          <w:p w14:paraId="1A5D1C0C" w14:textId="77777777" w:rsidR="00DB40D1" w:rsidRPr="00E001DC" w:rsidRDefault="00DB40D1" w:rsidP="00DB40D1">
            <w:pPr>
              <w:pStyle w:val="Odlomakpopisa"/>
              <w:numPr>
                <w:ilvl w:val="0"/>
                <w:numId w:val="145"/>
              </w:numPr>
              <w:spacing w:after="160" w:line="259" w:lineRule="auto"/>
              <w:ind w:left="357"/>
              <w:rPr>
                <w:rFonts w:asciiTheme="minorHAnsi" w:hAnsiTheme="minorHAnsi"/>
                <w:sz w:val="22"/>
                <w:szCs w:val="22"/>
                <w:lang w:val="it-IT"/>
              </w:rPr>
            </w:pPr>
            <w:r w:rsidRPr="00E001DC">
              <w:rPr>
                <w:rFonts w:asciiTheme="minorHAnsi" w:hAnsiTheme="minorHAnsi"/>
                <w:sz w:val="22"/>
                <w:szCs w:val="22"/>
                <w:lang w:val="it-IT"/>
              </w:rPr>
              <w:t>Analizirati različite aspekte pravnog uređenja Republike Hrvatske uključujući i komparativnu perspektivu</w:t>
            </w:r>
          </w:p>
        </w:tc>
      </w:tr>
      <w:tr w:rsidR="00DB40D1" w:rsidRPr="00E001DC" w14:paraId="65E7A6B5" w14:textId="77777777" w:rsidTr="00C167A6">
        <w:trPr>
          <w:trHeight w:val="255"/>
        </w:trPr>
        <w:tc>
          <w:tcPr>
            <w:tcW w:w="2440" w:type="dxa"/>
          </w:tcPr>
          <w:p w14:paraId="6DF7A10C" w14:textId="77777777" w:rsidR="00DB40D1" w:rsidRPr="00E001DC" w:rsidRDefault="00DB40D1" w:rsidP="00B72CD5">
            <w:pPr>
              <w:pStyle w:val="Odlomakpopisa"/>
              <w:numPr>
                <w:ilvl w:val="0"/>
                <w:numId w:val="174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FEA2DB0" w14:textId="77777777" w:rsidR="00DB40D1" w:rsidRPr="00E001DC" w:rsidRDefault="00DB40D1" w:rsidP="00DB40D1">
            <w:pPr>
              <w:rPr>
                <w:rFonts w:cs="Times New Roman"/>
              </w:rPr>
            </w:pPr>
            <w:r w:rsidRPr="00E001DC">
              <w:rPr>
                <w:rFonts w:cs="Times New Roman"/>
              </w:rPr>
              <w:t>Vrednovanje</w:t>
            </w:r>
          </w:p>
        </w:tc>
      </w:tr>
      <w:tr w:rsidR="00DB40D1" w:rsidRPr="00E001DC" w14:paraId="79AEE76C" w14:textId="77777777" w:rsidTr="00C167A6">
        <w:trPr>
          <w:trHeight w:val="255"/>
        </w:trPr>
        <w:tc>
          <w:tcPr>
            <w:tcW w:w="2440" w:type="dxa"/>
          </w:tcPr>
          <w:p w14:paraId="02F34B91" w14:textId="77777777"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AA6BD09" w14:textId="77777777" w:rsidR="00DB40D1" w:rsidRPr="00E001DC" w:rsidRDefault="00DB40D1" w:rsidP="00DB40D1">
            <w:pPr>
              <w:jc w:val="both"/>
              <w:rPr>
                <w:rFonts w:cs="Times New Roman"/>
              </w:rPr>
            </w:pPr>
            <w:r w:rsidRPr="00E001DC">
              <w:rPr>
                <w:rFonts w:cs="Times New Roman"/>
              </w:rPr>
              <w:t>Vještina upravljanja informacijama, sposobnost primjene znanja u praksi, sposobnost učenja, sposobnost stvaranja novih ideja.</w:t>
            </w:r>
          </w:p>
        </w:tc>
      </w:tr>
      <w:tr w:rsidR="00DB40D1" w:rsidRPr="00E001DC" w14:paraId="14C9DC34" w14:textId="77777777" w:rsidTr="00C167A6">
        <w:trPr>
          <w:trHeight w:val="255"/>
        </w:trPr>
        <w:tc>
          <w:tcPr>
            <w:tcW w:w="2440" w:type="dxa"/>
          </w:tcPr>
          <w:p w14:paraId="45F11352" w14:textId="77777777"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C7EF8A5" w14:textId="77777777" w:rsidR="00DB40D1" w:rsidRPr="00E001DC" w:rsidRDefault="00DB40D1" w:rsidP="00DB40D1">
            <w:pPr>
              <w:rPr>
                <w:rFonts w:cs="Times New Roman"/>
              </w:rPr>
            </w:pPr>
            <w:r w:rsidRPr="00E001DC">
              <w:rPr>
                <w:rFonts w:cs="Times New Roman"/>
              </w:rPr>
              <w:t>Nastavne cjeline:</w:t>
            </w:r>
          </w:p>
          <w:p w14:paraId="3E15B333"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14:paraId="61887C86"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Opći i posebni uvjeti osiguranja kao sastavni dio ugovora o osiguranju</w:t>
            </w:r>
          </w:p>
          <w:p w14:paraId="4C1E0815"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14:paraId="3728DA95"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14:paraId="35564E83"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14:paraId="4B0EBCE6"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14:paraId="0F719E12" w14:textId="77777777"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14:paraId="0531037B" w14:textId="77777777" w:rsidTr="00C167A6">
        <w:trPr>
          <w:trHeight w:val="255"/>
        </w:trPr>
        <w:tc>
          <w:tcPr>
            <w:tcW w:w="2440" w:type="dxa"/>
          </w:tcPr>
          <w:p w14:paraId="1F116B31" w14:textId="77777777"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A4A0865" w14:textId="77777777" w:rsidR="00DB40D1" w:rsidRPr="00E001DC" w:rsidRDefault="00DB40D1" w:rsidP="00DB40D1">
            <w:pPr>
              <w:rPr>
                <w:rFonts w:cs="Times New Roman"/>
              </w:rPr>
            </w:pPr>
            <w:r w:rsidRPr="00E001DC">
              <w:rPr>
                <w:rFonts w:cs="Times New Roman"/>
              </w:rPr>
              <w:t>Predavanje, vođena diskusija, rad na tekstu, samostalno čitanje literature.</w:t>
            </w:r>
          </w:p>
        </w:tc>
      </w:tr>
      <w:tr w:rsidR="00DB40D1" w:rsidRPr="00E001DC" w14:paraId="30E15600" w14:textId="77777777" w:rsidTr="00C167A6">
        <w:trPr>
          <w:trHeight w:val="255"/>
        </w:trPr>
        <w:tc>
          <w:tcPr>
            <w:tcW w:w="2440" w:type="dxa"/>
          </w:tcPr>
          <w:p w14:paraId="445F31AB" w14:textId="77777777"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3013881" w14:textId="77777777" w:rsidR="00DB40D1" w:rsidRPr="00E001DC" w:rsidRDefault="00DB40D1" w:rsidP="00B72CD5">
            <w:pPr>
              <w:pStyle w:val="Odlomakpopisa"/>
              <w:numPr>
                <w:ilvl w:val="0"/>
                <w:numId w:val="174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4FAD0D2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CDD5745" w14:textId="77777777"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269D95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PRAVO TRA</w:t>
      </w:r>
      <w:r w:rsidR="00DE687D" w:rsidRPr="00E001DC">
        <w:rPr>
          <w:rFonts w:eastAsia="Times New Roman" w:cs="Times New Roman"/>
          <w:b/>
          <w:color w:val="1F3864" w:themeColor="accent5" w:themeShade="80"/>
          <w:sz w:val="28"/>
          <w:szCs w:val="28"/>
          <w:lang w:eastAsia="hr-HR"/>
        </w:rPr>
        <w:t>NSPORTNOG OSIGURANJA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E687D" w:rsidRPr="00E001DC" w14:paraId="181F8B6F" w14:textId="77777777" w:rsidTr="00B72073">
        <w:trPr>
          <w:trHeight w:val="570"/>
        </w:trPr>
        <w:tc>
          <w:tcPr>
            <w:tcW w:w="2440" w:type="dxa"/>
            <w:shd w:val="clear" w:color="auto" w:fill="9CC2E5" w:themeFill="accent1" w:themeFillTint="99"/>
          </w:tcPr>
          <w:p w14:paraId="01C2DDCF" w14:textId="77777777" w:rsidR="00DE687D" w:rsidRPr="00E001DC" w:rsidRDefault="00DE687D" w:rsidP="00B72073">
            <w:pPr>
              <w:rPr>
                <w:rFonts w:cs="Times New Roman"/>
                <w:b/>
                <w:sz w:val="28"/>
                <w:szCs w:val="28"/>
              </w:rPr>
            </w:pPr>
            <w:r w:rsidRPr="00E001DC">
              <w:rPr>
                <w:rFonts w:cs="Times New Roman"/>
                <w:b/>
                <w:sz w:val="28"/>
                <w:szCs w:val="28"/>
              </w:rPr>
              <w:t>KOLEGIJ</w:t>
            </w:r>
          </w:p>
        </w:tc>
        <w:tc>
          <w:tcPr>
            <w:tcW w:w="6890" w:type="dxa"/>
          </w:tcPr>
          <w:p w14:paraId="2BC3F876" w14:textId="77777777" w:rsidR="00DE687D" w:rsidRPr="00E001DC" w:rsidRDefault="00DE687D" w:rsidP="00B72073">
            <w:pPr>
              <w:rPr>
                <w:rFonts w:cs="Times New Roman"/>
                <w:b/>
                <w:sz w:val="28"/>
                <w:szCs w:val="28"/>
              </w:rPr>
            </w:pPr>
            <w:r w:rsidRPr="00E001DC">
              <w:rPr>
                <w:rFonts w:cs="Times New Roman"/>
                <w:b/>
                <w:sz w:val="28"/>
                <w:szCs w:val="28"/>
              </w:rPr>
              <w:t>PRAVO TRANSPORTNOG OSIGURANJA</w:t>
            </w:r>
          </w:p>
        </w:tc>
      </w:tr>
      <w:tr w:rsidR="00DE687D" w:rsidRPr="00E001DC" w14:paraId="0B4FC9FD" w14:textId="77777777" w:rsidTr="00B72073">
        <w:trPr>
          <w:trHeight w:val="465"/>
        </w:trPr>
        <w:tc>
          <w:tcPr>
            <w:tcW w:w="2440" w:type="dxa"/>
            <w:shd w:val="clear" w:color="auto" w:fill="F2F2F2" w:themeFill="background1" w:themeFillShade="F2"/>
          </w:tcPr>
          <w:p w14:paraId="0D34CD29" w14:textId="77777777" w:rsidR="00DE687D" w:rsidRPr="00E001DC" w:rsidRDefault="00DE687D" w:rsidP="00B72073">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3DAF5B56" w14:textId="77777777" w:rsidR="00DE687D" w:rsidRPr="00E001DC" w:rsidRDefault="00DE687D" w:rsidP="00B72073">
            <w:pPr>
              <w:rPr>
                <w:rFonts w:cs="Times New Roman"/>
              </w:rPr>
            </w:pPr>
            <w:r w:rsidRPr="00E001DC">
              <w:rPr>
                <w:rFonts w:cs="Times New Roman"/>
              </w:rPr>
              <w:t>Izborni, 5. godina (9. semestar)</w:t>
            </w:r>
          </w:p>
        </w:tc>
      </w:tr>
      <w:tr w:rsidR="00DE687D" w:rsidRPr="00E001DC" w14:paraId="3B22DA55" w14:textId="77777777" w:rsidTr="00B72073">
        <w:trPr>
          <w:trHeight w:val="300"/>
        </w:trPr>
        <w:tc>
          <w:tcPr>
            <w:tcW w:w="2440" w:type="dxa"/>
            <w:shd w:val="clear" w:color="auto" w:fill="F2F2F2" w:themeFill="background1" w:themeFillShade="F2"/>
          </w:tcPr>
          <w:p w14:paraId="0F0496ED" w14:textId="77777777" w:rsidR="00DE687D" w:rsidRPr="00E001DC" w:rsidRDefault="00DE687D" w:rsidP="00B72073">
            <w:pPr>
              <w:rPr>
                <w:rFonts w:cs="Times New Roman"/>
                <w:lang w:val="it-IT"/>
              </w:rPr>
            </w:pPr>
            <w:r w:rsidRPr="00E001DC">
              <w:rPr>
                <w:rFonts w:cs="Times New Roman"/>
                <w:lang w:val="it-IT"/>
              </w:rPr>
              <w:t>OBLIK NASTAVE (PREDAVANJA, SEMINAR, VJEŽBE, (I/ILI) PRAKTIČNA NASTAVA</w:t>
            </w:r>
          </w:p>
        </w:tc>
        <w:tc>
          <w:tcPr>
            <w:tcW w:w="6890" w:type="dxa"/>
          </w:tcPr>
          <w:p w14:paraId="3E1EB56D" w14:textId="77777777" w:rsidR="00DE687D" w:rsidRPr="00E001DC" w:rsidRDefault="00DE687D" w:rsidP="00B72073">
            <w:pPr>
              <w:rPr>
                <w:rFonts w:cs="Times New Roman"/>
              </w:rPr>
            </w:pPr>
            <w:r w:rsidRPr="00E001DC">
              <w:rPr>
                <w:rFonts w:cs="Times New Roman"/>
              </w:rPr>
              <w:t>Predavanja</w:t>
            </w:r>
          </w:p>
        </w:tc>
      </w:tr>
      <w:tr w:rsidR="00DE687D" w:rsidRPr="00E001DC" w14:paraId="2ADE159F" w14:textId="77777777" w:rsidTr="00B72073">
        <w:trPr>
          <w:trHeight w:val="405"/>
        </w:trPr>
        <w:tc>
          <w:tcPr>
            <w:tcW w:w="2440" w:type="dxa"/>
            <w:shd w:val="clear" w:color="auto" w:fill="F2F2F2" w:themeFill="background1" w:themeFillShade="F2"/>
          </w:tcPr>
          <w:p w14:paraId="431ED083" w14:textId="77777777" w:rsidR="00DE687D" w:rsidRPr="00E001DC" w:rsidRDefault="00DE687D" w:rsidP="00B72073">
            <w:pPr>
              <w:rPr>
                <w:rFonts w:cs="Times New Roman"/>
              </w:rPr>
            </w:pPr>
            <w:r w:rsidRPr="00E001DC">
              <w:rPr>
                <w:rFonts w:cs="Times New Roman"/>
              </w:rPr>
              <w:t>ECTS BODOVI KOLEGIJA</w:t>
            </w:r>
          </w:p>
        </w:tc>
        <w:tc>
          <w:tcPr>
            <w:tcW w:w="6890" w:type="dxa"/>
          </w:tcPr>
          <w:p w14:paraId="1031FF12" w14:textId="77777777" w:rsidR="00DE687D" w:rsidRPr="00E001DC" w:rsidRDefault="00DE687D"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14:paraId="691301F8" w14:textId="77777777" w:rsidR="00DE687D" w:rsidRPr="00E001DC" w:rsidRDefault="00DE687D" w:rsidP="00FC26C2">
            <w:pPr>
              <w:pStyle w:val="Odlomakpopisa"/>
              <w:numPr>
                <w:ilvl w:val="0"/>
                <w:numId w:val="91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w:t>
            </w:r>
            <w:r w:rsidRPr="00E001DC">
              <w:rPr>
                <w:rFonts w:asciiTheme="minorHAnsi" w:hAnsiTheme="minorHAnsi"/>
                <w:b/>
                <w:sz w:val="22"/>
                <w:szCs w:val="22"/>
              </w:rPr>
              <w:t>1,5 ECTS</w:t>
            </w:r>
          </w:p>
          <w:p w14:paraId="193F7C49" w14:textId="77777777" w:rsidR="00DE687D" w:rsidRPr="00E001DC" w:rsidRDefault="00DE687D" w:rsidP="00FC26C2">
            <w:pPr>
              <w:pStyle w:val="Odlomakpopisa"/>
              <w:numPr>
                <w:ilvl w:val="0"/>
                <w:numId w:val="915"/>
              </w:numPr>
              <w:spacing w:after="160" w:line="259" w:lineRule="auto"/>
              <w:jc w:val="both"/>
              <w:rPr>
                <w:rFonts w:asciiTheme="minorHAnsi" w:hAnsiTheme="minorHAnsi"/>
                <w:sz w:val="22"/>
                <w:szCs w:val="22"/>
              </w:rPr>
            </w:pPr>
            <w:r w:rsidRPr="00E001DC">
              <w:rPr>
                <w:rFonts w:asciiTheme="minorHAnsi" w:hAnsiTheme="minorHAnsi"/>
                <w:b/>
                <w:sz w:val="22"/>
                <w:szCs w:val="22"/>
              </w:rPr>
              <w:t>Priprema za predavanja</w:t>
            </w:r>
            <w:r w:rsidRPr="00E001DC">
              <w:rPr>
                <w:rFonts w:asciiTheme="minorHAnsi" w:hAnsiTheme="minorHAnsi"/>
                <w:sz w:val="22"/>
                <w:szCs w:val="22"/>
              </w:rPr>
              <w:t xml:space="preserve">: materijali za čitanje, zadaća, rasprava - 10 sati: cca. </w:t>
            </w:r>
            <w:r w:rsidRPr="00E001DC">
              <w:rPr>
                <w:rFonts w:asciiTheme="minorHAnsi" w:hAnsiTheme="minorHAnsi"/>
                <w:b/>
                <w:sz w:val="22"/>
                <w:szCs w:val="22"/>
              </w:rPr>
              <w:t>1 ECTS</w:t>
            </w:r>
          </w:p>
          <w:p w14:paraId="338FB34B" w14:textId="77777777" w:rsidR="00DE687D" w:rsidRPr="00E001DC" w:rsidRDefault="00DE687D" w:rsidP="00FC26C2">
            <w:pPr>
              <w:pStyle w:val="Odlomakpopisa"/>
              <w:numPr>
                <w:ilvl w:val="0"/>
                <w:numId w:val="915"/>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(na temelju samostalnog učenja, iz literature i materijala s predavanja)  – 30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DE687D" w:rsidRPr="00E001DC" w14:paraId="13779B1F" w14:textId="77777777" w:rsidTr="00B72073">
        <w:trPr>
          <w:trHeight w:val="330"/>
        </w:trPr>
        <w:tc>
          <w:tcPr>
            <w:tcW w:w="2440" w:type="dxa"/>
            <w:shd w:val="clear" w:color="auto" w:fill="F2F2F2" w:themeFill="background1" w:themeFillShade="F2"/>
          </w:tcPr>
          <w:p w14:paraId="24F03248" w14:textId="77777777" w:rsidR="00DE687D" w:rsidRPr="00E001DC" w:rsidRDefault="00DE687D" w:rsidP="00B72073">
            <w:pPr>
              <w:rPr>
                <w:rFonts w:cs="Times New Roman"/>
              </w:rPr>
            </w:pPr>
            <w:r w:rsidRPr="00E001DC">
              <w:rPr>
                <w:rFonts w:cs="Times New Roman"/>
              </w:rPr>
              <w:t>STUDIJSKI PROGRAM NA KOJEM SE KOLEGIJ IZVODI</w:t>
            </w:r>
          </w:p>
        </w:tc>
        <w:tc>
          <w:tcPr>
            <w:tcW w:w="6890" w:type="dxa"/>
          </w:tcPr>
          <w:p w14:paraId="2DC5AC81" w14:textId="77777777" w:rsidR="00DE687D" w:rsidRPr="00E001DC" w:rsidRDefault="00DE687D" w:rsidP="00B72073">
            <w:pPr>
              <w:rPr>
                <w:rFonts w:cs="Times New Roman"/>
              </w:rPr>
            </w:pPr>
            <w:r w:rsidRPr="00E001DC">
              <w:rPr>
                <w:rFonts w:cs="Times New Roman"/>
              </w:rPr>
              <w:t>PRAVNI STUDIJ</w:t>
            </w:r>
          </w:p>
        </w:tc>
      </w:tr>
      <w:tr w:rsidR="00DE687D" w:rsidRPr="00E001DC" w14:paraId="293B0704" w14:textId="77777777" w:rsidTr="00B72073">
        <w:trPr>
          <w:trHeight w:val="255"/>
        </w:trPr>
        <w:tc>
          <w:tcPr>
            <w:tcW w:w="2440" w:type="dxa"/>
            <w:shd w:val="clear" w:color="auto" w:fill="F2F2F2" w:themeFill="background1" w:themeFillShade="F2"/>
          </w:tcPr>
          <w:p w14:paraId="6E86A7F6" w14:textId="77777777" w:rsidR="00DE687D" w:rsidRPr="00E001DC" w:rsidRDefault="00DE687D" w:rsidP="00B72073">
            <w:pPr>
              <w:rPr>
                <w:rFonts w:cs="Times New Roman"/>
              </w:rPr>
            </w:pPr>
            <w:r w:rsidRPr="00E001DC">
              <w:rPr>
                <w:rFonts w:cs="Times New Roman"/>
              </w:rPr>
              <w:t>RAZINA STUDIJSKOG PROGRAMA (6.st, 6.sv, 7.1.st, 7.1.sv, 7.2, 8.2.)</w:t>
            </w:r>
          </w:p>
        </w:tc>
        <w:tc>
          <w:tcPr>
            <w:tcW w:w="6890" w:type="dxa"/>
          </w:tcPr>
          <w:p w14:paraId="3EE66EF2" w14:textId="77777777" w:rsidR="00DE687D" w:rsidRPr="00E001DC" w:rsidRDefault="00DE687D" w:rsidP="00B72073">
            <w:pPr>
              <w:rPr>
                <w:rFonts w:cs="Times New Roman"/>
              </w:rPr>
            </w:pPr>
            <w:r w:rsidRPr="00E001DC">
              <w:rPr>
                <w:rFonts w:cs="Times New Roman"/>
              </w:rPr>
              <w:t>7.1.sv</w:t>
            </w:r>
          </w:p>
        </w:tc>
      </w:tr>
      <w:tr w:rsidR="00DE687D" w:rsidRPr="00E001DC" w14:paraId="6F2923E6" w14:textId="77777777" w:rsidTr="00B72073">
        <w:trPr>
          <w:trHeight w:val="255"/>
        </w:trPr>
        <w:tc>
          <w:tcPr>
            <w:tcW w:w="2440" w:type="dxa"/>
          </w:tcPr>
          <w:p w14:paraId="5888FAC5" w14:textId="77777777" w:rsidR="00DE687D" w:rsidRPr="00E001DC" w:rsidRDefault="00DE687D" w:rsidP="00B72073"/>
        </w:tc>
        <w:tc>
          <w:tcPr>
            <w:tcW w:w="6890" w:type="dxa"/>
            <w:shd w:val="clear" w:color="auto" w:fill="BDD6EE" w:themeFill="accent1" w:themeFillTint="66"/>
          </w:tcPr>
          <w:p w14:paraId="1A093B00" w14:textId="77777777" w:rsidR="00DE687D" w:rsidRPr="00E001DC" w:rsidRDefault="00DE687D" w:rsidP="00B72073">
            <w:pPr>
              <w:jc w:val="center"/>
              <w:rPr>
                <w:rFonts w:cs="Times New Roman"/>
                <w:b/>
              </w:rPr>
            </w:pPr>
          </w:p>
        </w:tc>
      </w:tr>
      <w:tr w:rsidR="00DE687D" w:rsidRPr="00E001DC" w14:paraId="06250BB6" w14:textId="77777777" w:rsidTr="00B72073">
        <w:trPr>
          <w:trHeight w:val="255"/>
        </w:trPr>
        <w:tc>
          <w:tcPr>
            <w:tcW w:w="2440" w:type="dxa"/>
            <w:shd w:val="clear" w:color="auto" w:fill="DEEAF6" w:themeFill="accent1" w:themeFillTint="33"/>
          </w:tcPr>
          <w:p w14:paraId="1853118A" w14:textId="77777777" w:rsidR="00DE687D" w:rsidRPr="00E001DC" w:rsidRDefault="00DE687D" w:rsidP="00B72073">
            <w:pPr>
              <w:ind w:left="360"/>
              <w:rPr>
                <w:rFonts w:cs="Times New Roman"/>
              </w:rPr>
            </w:pPr>
            <w:r w:rsidRPr="00E001DC">
              <w:rPr>
                <w:rFonts w:cs="Times New Roman"/>
              </w:rPr>
              <w:t>ISHOD UČENJA 1 (NAZIV)</w:t>
            </w:r>
          </w:p>
        </w:tc>
        <w:tc>
          <w:tcPr>
            <w:tcW w:w="6890" w:type="dxa"/>
            <w:shd w:val="clear" w:color="auto" w:fill="E7E6E6" w:themeFill="background2"/>
          </w:tcPr>
          <w:p w14:paraId="45D48CA9" w14:textId="77777777" w:rsidR="00DE687D" w:rsidRPr="00E001DC" w:rsidRDefault="00DE687D" w:rsidP="00B72073">
            <w:pPr>
              <w:jc w:val="both"/>
              <w:rPr>
                <w:rFonts w:cs="Times New Roman"/>
                <w:b/>
              </w:rPr>
            </w:pPr>
            <w:r w:rsidRPr="00E001DC">
              <w:rPr>
                <w:rFonts w:cs="Times New Roman"/>
                <w:b/>
              </w:rPr>
              <w:t>Definirati osnovne vrste transportnog osiguranja i izvore prava transportnog osiguranja te objasniti pravni okvir obavljanja djelatnosti transportnog osiguranja i njegovu važnost u svakodnevnom i gospodarskom životu</w:t>
            </w:r>
          </w:p>
        </w:tc>
      </w:tr>
      <w:tr w:rsidR="00DE687D" w:rsidRPr="00E001DC" w14:paraId="4B83BFDC" w14:textId="77777777" w:rsidTr="00B72073">
        <w:trPr>
          <w:trHeight w:val="255"/>
        </w:trPr>
        <w:tc>
          <w:tcPr>
            <w:tcW w:w="2440" w:type="dxa"/>
          </w:tcPr>
          <w:p w14:paraId="563EF033" w14:textId="77777777"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791BF60" w14:textId="77777777" w:rsidR="00DE687D" w:rsidRPr="00E001DC" w:rsidRDefault="00DE687D" w:rsidP="00FC26C2">
            <w:pPr>
              <w:pStyle w:val="Odlomakpopisa"/>
              <w:numPr>
                <w:ilvl w:val="0"/>
                <w:numId w:val="888"/>
              </w:numPr>
              <w:spacing w:after="160" w:line="259" w:lineRule="auto"/>
              <w:ind w:left="0"/>
              <w:jc w:val="both"/>
              <w:rPr>
                <w:rFonts w:asciiTheme="minorHAnsi" w:hAnsiTheme="minorHAnsi"/>
                <w:sz w:val="22"/>
                <w:szCs w:val="22"/>
              </w:rPr>
            </w:pPr>
            <w:r w:rsidRPr="00E001DC">
              <w:rPr>
                <w:rFonts w:asciiTheme="minorHAnsi" w:hAnsiTheme="minorHAnsi"/>
                <w:sz w:val="22"/>
                <w:szCs w:val="22"/>
              </w:rPr>
              <w:t>1. Identificirati povijesne, političke, ekonomske, europske, međunarodne odnosno druge društvene čimbenike mjerodavne za stvaranje i primjenu prava.</w:t>
            </w:r>
          </w:p>
          <w:p w14:paraId="3D67A077" w14:textId="77777777" w:rsidR="00DE687D" w:rsidRPr="00E001DC" w:rsidRDefault="00DE687D" w:rsidP="00FC26C2">
            <w:pPr>
              <w:pStyle w:val="Odlomakpopisa"/>
              <w:numPr>
                <w:ilvl w:val="0"/>
                <w:numId w:val="888"/>
              </w:numPr>
              <w:spacing w:after="160" w:line="259" w:lineRule="auto"/>
              <w:ind w:left="0"/>
              <w:jc w:val="both"/>
              <w:rPr>
                <w:rFonts w:asciiTheme="minorHAnsi" w:hAnsiTheme="minorHAnsi"/>
                <w:sz w:val="22"/>
                <w:szCs w:val="22"/>
                <w:lang w:val="it-IT"/>
              </w:rPr>
            </w:pPr>
            <w:r w:rsidRPr="00E001DC">
              <w:rPr>
                <w:rFonts w:asciiTheme="minorHAnsi" w:hAnsiTheme="minorHAnsi"/>
                <w:sz w:val="22"/>
                <w:szCs w:val="22"/>
              </w:rPr>
              <w:t>2. Definirati osnovne pojmove i institute te temeljne doktrine i načela pojedinih grana prava.</w:t>
            </w:r>
            <w:r w:rsidRPr="00E001DC" w:rsidDel="009F4BFA">
              <w:rPr>
                <w:rFonts w:asciiTheme="minorHAnsi" w:hAnsiTheme="minorHAnsi"/>
                <w:sz w:val="22"/>
                <w:szCs w:val="22"/>
              </w:rPr>
              <w:t xml:space="preserve"> </w:t>
            </w:r>
          </w:p>
        </w:tc>
      </w:tr>
      <w:tr w:rsidR="00DE687D" w:rsidRPr="00E001DC" w14:paraId="2FD8BDCB" w14:textId="77777777" w:rsidTr="00B72073">
        <w:trPr>
          <w:trHeight w:val="255"/>
        </w:trPr>
        <w:tc>
          <w:tcPr>
            <w:tcW w:w="2440" w:type="dxa"/>
          </w:tcPr>
          <w:p w14:paraId="18643177" w14:textId="77777777" w:rsidR="00DE687D" w:rsidRPr="00E001DC" w:rsidRDefault="00DE687D" w:rsidP="00FC26C2">
            <w:pPr>
              <w:pStyle w:val="Odlomakpopisa"/>
              <w:numPr>
                <w:ilvl w:val="0"/>
                <w:numId w:val="916"/>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6CA7433" w14:textId="77777777" w:rsidR="00DE687D" w:rsidRPr="00E001DC" w:rsidRDefault="00DE687D" w:rsidP="00DE687D">
            <w:pPr>
              <w:rPr>
                <w:rFonts w:cs="Times New Roman"/>
              </w:rPr>
            </w:pPr>
            <w:r w:rsidRPr="00E001DC">
              <w:rPr>
                <w:rFonts w:cs="Times New Roman"/>
              </w:rPr>
              <w:t>Razumijevanje</w:t>
            </w:r>
          </w:p>
        </w:tc>
      </w:tr>
      <w:tr w:rsidR="00DE687D" w:rsidRPr="00E001DC" w14:paraId="76D681A5" w14:textId="77777777" w:rsidTr="00B72073">
        <w:trPr>
          <w:trHeight w:val="255"/>
        </w:trPr>
        <w:tc>
          <w:tcPr>
            <w:tcW w:w="2440" w:type="dxa"/>
          </w:tcPr>
          <w:p w14:paraId="28F5D27D" w14:textId="77777777"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7998D2A8" w14:textId="77777777" w:rsidR="00DE687D" w:rsidRPr="00E001DC" w:rsidRDefault="00DE687D" w:rsidP="00DE687D">
            <w:pPr>
              <w:jc w:val="both"/>
              <w:rPr>
                <w:rFonts w:cs="Times New Roman"/>
              </w:rPr>
            </w:pPr>
            <w:r w:rsidRPr="00E001DC">
              <w:rPr>
                <w:rFonts w:cs="Times New Roman"/>
              </w:rPr>
              <w:t>Vještina upravljanja informacijama, sposobnost učenja, vještina jasnog i razgovijetnoga usmenog i pisanog izražavanja.</w:t>
            </w:r>
          </w:p>
        </w:tc>
      </w:tr>
      <w:tr w:rsidR="00DE687D" w:rsidRPr="00E001DC" w14:paraId="6F5C42C2" w14:textId="77777777" w:rsidTr="00B72073">
        <w:trPr>
          <w:trHeight w:val="255"/>
        </w:trPr>
        <w:tc>
          <w:tcPr>
            <w:tcW w:w="2440" w:type="dxa"/>
          </w:tcPr>
          <w:p w14:paraId="1E3898A5" w14:textId="77777777"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7C44B599" w14:textId="77777777" w:rsidR="00DE687D" w:rsidRPr="00E001DC" w:rsidRDefault="00DE687D" w:rsidP="00DE687D">
            <w:pPr>
              <w:rPr>
                <w:rFonts w:cs="Times New Roman"/>
              </w:rPr>
            </w:pPr>
            <w:r w:rsidRPr="00E001DC">
              <w:rPr>
                <w:rFonts w:cs="Times New Roman"/>
              </w:rPr>
              <w:t>Nastavne cjeline:</w:t>
            </w:r>
          </w:p>
          <w:p w14:paraId="72F7AF9B"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UVOD U PRAVO TRANSPORTNOG OSIGURANJA</w:t>
            </w:r>
          </w:p>
          <w:p w14:paraId="2318C56C"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POMORSKO OSIGURANJE</w:t>
            </w:r>
          </w:p>
          <w:p w14:paraId="085A7A4F"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KLUPSKO (P&amp;I) OSIGURANJE</w:t>
            </w:r>
          </w:p>
          <w:p w14:paraId="1212D369"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OBVEZNO POMORSKO OSIGURANJE i REOSIGURANJE</w:t>
            </w:r>
          </w:p>
          <w:p w14:paraId="77452B26"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KARGO OSIGURANJE</w:t>
            </w:r>
          </w:p>
          <w:p w14:paraId="33954000"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 xml:space="preserve">OSIGURANJE PROFESIONALNE ODGOVORNOSTI U CESTOVNOM PRIJEVOZU </w:t>
            </w:r>
          </w:p>
          <w:p w14:paraId="7FC508C0" w14:textId="77777777"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 xml:space="preserve">OSIGURANJE PROFESIONALNE ODGOVORNOSTI U ŽELJEZNIČKOM PRIJEVOZU </w:t>
            </w:r>
          </w:p>
          <w:p w14:paraId="44EDBC43" w14:textId="77777777" w:rsidR="00DE687D" w:rsidRPr="00E001DC" w:rsidRDefault="00DE687D" w:rsidP="00FC26C2">
            <w:pPr>
              <w:pStyle w:val="Odlomakpopisa"/>
              <w:numPr>
                <w:ilvl w:val="0"/>
                <w:numId w:val="917"/>
              </w:numPr>
            </w:pPr>
            <w:r w:rsidRPr="00E001DC">
              <w:rPr>
                <w:rFonts w:asciiTheme="minorHAnsi" w:hAnsiTheme="minorHAnsi"/>
                <w:sz w:val="22"/>
                <w:szCs w:val="22"/>
              </w:rPr>
              <w:t>OSIGURANJE RIZIKA U ZRAČNOM PRIJEVOZU</w:t>
            </w:r>
          </w:p>
        </w:tc>
      </w:tr>
      <w:tr w:rsidR="00DE687D" w:rsidRPr="00E001DC" w14:paraId="187B8E87" w14:textId="77777777" w:rsidTr="00B72073">
        <w:trPr>
          <w:trHeight w:val="255"/>
        </w:trPr>
        <w:tc>
          <w:tcPr>
            <w:tcW w:w="2440" w:type="dxa"/>
          </w:tcPr>
          <w:p w14:paraId="417A064F" w14:textId="77777777"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0150EC08" w14:textId="77777777" w:rsidR="00DE687D" w:rsidRPr="00E001DC" w:rsidRDefault="00DE687D" w:rsidP="00DE687D">
            <w:pPr>
              <w:rPr>
                <w:rFonts w:cs="Times New Roman"/>
              </w:rPr>
            </w:pPr>
            <w:r w:rsidRPr="00E001DC">
              <w:rPr>
                <w:rFonts w:cs="Times New Roman"/>
              </w:rPr>
              <w:t>Predavanje, vođena diskusija, demonstracija praktičnog zadatka, rad na tekstu, samostalno čitanje literature.</w:t>
            </w:r>
          </w:p>
        </w:tc>
      </w:tr>
      <w:tr w:rsidR="00DE687D" w:rsidRPr="00E001DC" w14:paraId="6DF42DE4" w14:textId="77777777" w:rsidTr="00B72073">
        <w:trPr>
          <w:trHeight w:val="255"/>
        </w:trPr>
        <w:tc>
          <w:tcPr>
            <w:tcW w:w="2440" w:type="dxa"/>
          </w:tcPr>
          <w:p w14:paraId="57179D8B" w14:textId="77777777"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003D44C" w14:textId="77777777" w:rsidR="00DE687D" w:rsidRPr="00E001DC" w:rsidRDefault="00DE687D" w:rsidP="00DE687D">
            <w:pPr>
              <w:pStyle w:val="Odlomakpopisa"/>
              <w:jc w:val="both"/>
              <w:rPr>
                <w:rFonts w:asciiTheme="minorHAnsi" w:hAnsiTheme="minorHAnsi"/>
                <w:sz w:val="22"/>
                <w:szCs w:val="22"/>
              </w:rPr>
            </w:pPr>
            <w:r w:rsidRPr="00E001DC">
              <w:rPr>
                <w:rFonts w:asciiTheme="minorHAnsi" w:hAnsiTheme="minorHAnsi"/>
                <w:sz w:val="22"/>
                <w:szCs w:val="22"/>
              </w:rPr>
              <w:t xml:space="preserve">Usmeni ispit.    </w:t>
            </w:r>
          </w:p>
        </w:tc>
      </w:tr>
      <w:tr w:rsidR="00DE687D" w:rsidRPr="00E001DC" w14:paraId="481275CB" w14:textId="77777777" w:rsidTr="00B72073">
        <w:trPr>
          <w:trHeight w:val="255"/>
        </w:trPr>
        <w:tc>
          <w:tcPr>
            <w:tcW w:w="2440" w:type="dxa"/>
            <w:shd w:val="clear" w:color="auto" w:fill="DEEAF6" w:themeFill="accent1" w:themeFillTint="33"/>
          </w:tcPr>
          <w:p w14:paraId="4B916C34" w14:textId="77777777" w:rsidR="00DE687D" w:rsidRPr="00E001DC" w:rsidRDefault="00DE687D" w:rsidP="00B72073">
            <w:pPr>
              <w:ind w:left="360"/>
              <w:rPr>
                <w:rFonts w:cs="Times New Roman"/>
              </w:rPr>
            </w:pPr>
            <w:r w:rsidRPr="00E001DC">
              <w:rPr>
                <w:rFonts w:cs="Times New Roman"/>
              </w:rPr>
              <w:t>ISHOD UČENJA 2 (NAZIV)</w:t>
            </w:r>
          </w:p>
        </w:tc>
        <w:tc>
          <w:tcPr>
            <w:tcW w:w="6890" w:type="dxa"/>
            <w:shd w:val="clear" w:color="auto" w:fill="DEEAF6" w:themeFill="accent1" w:themeFillTint="33"/>
          </w:tcPr>
          <w:p w14:paraId="24F0E1C8" w14:textId="77777777" w:rsidR="00DE687D" w:rsidRPr="00E001DC" w:rsidRDefault="00DE687D" w:rsidP="00B72073">
            <w:pPr>
              <w:jc w:val="both"/>
              <w:rPr>
                <w:rFonts w:cs="Times New Roman"/>
                <w:b/>
              </w:rPr>
            </w:pPr>
            <w:r w:rsidRPr="00E001DC">
              <w:rPr>
                <w:rFonts w:cs="Times New Roman"/>
                <w:b/>
              </w:rPr>
              <w:t>Objasniti ratio uređenja odnosa između ugovornih stranaka pojedinih ugovora o transportnom osiguranju, kao i položaja trećih osoba u tim odnosima.</w:t>
            </w:r>
          </w:p>
        </w:tc>
      </w:tr>
      <w:tr w:rsidR="00DE687D" w:rsidRPr="00E001DC" w14:paraId="7E3A6CAB" w14:textId="77777777" w:rsidTr="00B72073">
        <w:trPr>
          <w:trHeight w:val="255"/>
        </w:trPr>
        <w:tc>
          <w:tcPr>
            <w:tcW w:w="2440" w:type="dxa"/>
          </w:tcPr>
          <w:p w14:paraId="073DD92C" w14:textId="77777777"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AC11A17" w14:textId="77777777" w:rsidR="00DE687D" w:rsidRPr="00E001DC" w:rsidRDefault="00DE687D" w:rsidP="00DE687D">
            <w:pPr>
              <w:rPr>
                <w:rFonts w:cs="Times New Roman"/>
              </w:rPr>
            </w:pPr>
            <w:r w:rsidRPr="00E001DC">
              <w:rPr>
                <w:rFonts w:cs="Times New Roman"/>
              </w:rPr>
              <w:t>1. Identificirati povijesne, političke, ekonomske, europske, međunarodne odnosno druge društvene čimbenike mjerodavne za stvaranje i primjenu prava.</w:t>
            </w:r>
          </w:p>
          <w:p w14:paraId="0D12CB89" w14:textId="77777777" w:rsidR="00DE687D" w:rsidRPr="00E001DC" w:rsidRDefault="00DE687D" w:rsidP="00DE687D">
            <w:pPr>
              <w:rPr>
                <w:rFonts w:cs="Times New Roman"/>
              </w:rPr>
            </w:pPr>
            <w:r w:rsidRPr="00E001DC">
              <w:rPr>
                <w:rFonts w:cs="Times New Roman"/>
              </w:rPr>
              <w:t>3. Objasniti položaj i značaj pravne znanosti te odnos prema drugim znanstvenim disciplinama.</w:t>
            </w:r>
          </w:p>
          <w:p w14:paraId="2516FED1" w14:textId="77777777" w:rsidR="00DE687D" w:rsidRPr="00E001DC" w:rsidRDefault="00DE687D" w:rsidP="00DE687D">
            <w:pPr>
              <w:rPr>
                <w:rFonts w:cs="Times New Roman"/>
              </w:rPr>
            </w:pPr>
            <w:r w:rsidRPr="00E001DC">
              <w:rPr>
                <w:rFonts w:cs="Times New Roman"/>
              </w:rPr>
              <w:t>13. Kombinirati pravne institute i načela suvremenog pravnog sustava.</w:t>
            </w:r>
          </w:p>
        </w:tc>
      </w:tr>
      <w:tr w:rsidR="00DE687D" w:rsidRPr="00E001DC" w14:paraId="0A7F0663" w14:textId="77777777" w:rsidTr="00B72073">
        <w:trPr>
          <w:trHeight w:val="255"/>
        </w:trPr>
        <w:tc>
          <w:tcPr>
            <w:tcW w:w="2440" w:type="dxa"/>
          </w:tcPr>
          <w:p w14:paraId="2267C6AC" w14:textId="77777777" w:rsidR="00DE687D" w:rsidRPr="00E001DC" w:rsidRDefault="00DE687D" w:rsidP="00FC26C2">
            <w:pPr>
              <w:pStyle w:val="Odlomakpopisa"/>
              <w:numPr>
                <w:ilvl w:val="0"/>
                <w:numId w:val="918"/>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23D735A" w14:textId="77777777" w:rsidR="00DE687D" w:rsidRPr="00E001DC" w:rsidRDefault="00DE687D" w:rsidP="00DE687D">
            <w:pPr>
              <w:rPr>
                <w:rFonts w:cs="Times New Roman"/>
              </w:rPr>
            </w:pPr>
            <w:r w:rsidRPr="00E001DC">
              <w:rPr>
                <w:rFonts w:cs="Times New Roman"/>
              </w:rPr>
              <w:t>Analiza</w:t>
            </w:r>
          </w:p>
        </w:tc>
      </w:tr>
      <w:tr w:rsidR="00DE687D" w:rsidRPr="00E001DC" w14:paraId="25FC24E8" w14:textId="77777777" w:rsidTr="00B72073">
        <w:trPr>
          <w:trHeight w:val="255"/>
        </w:trPr>
        <w:tc>
          <w:tcPr>
            <w:tcW w:w="2440" w:type="dxa"/>
          </w:tcPr>
          <w:p w14:paraId="4624AA68" w14:textId="77777777"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07AA2939" w14:textId="77777777" w:rsidR="00DE687D" w:rsidRPr="00E001DC" w:rsidRDefault="00DE687D" w:rsidP="00DE687D">
            <w:pPr>
              <w:jc w:val="both"/>
              <w:rPr>
                <w:rFonts w:cs="Times New Roman"/>
              </w:rPr>
            </w:pPr>
            <w:r w:rsidRPr="00E001DC">
              <w:rPr>
                <w:rFonts w:cs="Times New Roman"/>
              </w:rPr>
              <w:t>Vještina upravljanja informacijama, sposobnost rješavanja problema, sposobnost učenja.</w:t>
            </w:r>
          </w:p>
        </w:tc>
      </w:tr>
      <w:tr w:rsidR="00DE687D" w:rsidRPr="00E001DC" w14:paraId="0523C990" w14:textId="77777777" w:rsidTr="00B72073">
        <w:trPr>
          <w:trHeight w:val="255"/>
        </w:trPr>
        <w:tc>
          <w:tcPr>
            <w:tcW w:w="2440" w:type="dxa"/>
          </w:tcPr>
          <w:p w14:paraId="5520B0C5" w14:textId="77777777"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22A6342" w14:textId="77777777" w:rsidR="00DE687D" w:rsidRPr="00E001DC" w:rsidRDefault="00DE687D" w:rsidP="00DE687D">
            <w:pPr>
              <w:rPr>
                <w:rFonts w:cs="Times New Roman"/>
              </w:rPr>
            </w:pPr>
            <w:r w:rsidRPr="00E001DC">
              <w:rPr>
                <w:rFonts w:cs="Times New Roman"/>
              </w:rPr>
              <w:t>Nastavne cjeline:</w:t>
            </w:r>
          </w:p>
          <w:p w14:paraId="0F2ED82F"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Pomorsko osiguranje I, II</w:t>
            </w:r>
          </w:p>
          <w:p w14:paraId="13284A8F"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p w14:paraId="0BC10E5E"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Obvezno pomorsko osiguranje</w:t>
            </w:r>
          </w:p>
          <w:p w14:paraId="0850EB64"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cestovnom prijevozu</w:t>
            </w:r>
          </w:p>
          <w:p w14:paraId="23631A7F"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željezničkom prijevozu</w:t>
            </w:r>
          </w:p>
          <w:p w14:paraId="2BFC3256" w14:textId="77777777"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rizika u zračnom prijevozu</w:t>
            </w:r>
          </w:p>
        </w:tc>
      </w:tr>
      <w:tr w:rsidR="00DE687D" w:rsidRPr="00E001DC" w14:paraId="5B44B71E" w14:textId="77777777" w:rsidTr="00B72073">
        <w:trPr>
          <w:trHeight w:val="255"/>
        </w:trPr>
        <w:tc>
          <w:tcPr>
            <w:tcW w:w="2440" w:type="dxa"/>
          </w:tcPr>
          <w:p w14:paraId="48F85541" w14:textId="77777777"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9EB8470" w14:textId="77777777" w:rsidR="00DE687D" w:rsidRPr="00E001DC" w:rsidRDefault="00DE687D" w:rsidP="00DE687D">
            <w:pPr>
              <w:rPr>
                <w:rFonts w:cs="Times New Roman"/>
              </w:rPr>
            </w:pPr>
            <w:r w:rsidRPr="00E001DC">
              <w:rPr>
                <w:rFonts w:cs="Times New Roman"/>
              </w:rPr>
              <w:t>Predavanje, vođena diskusija, demonstracija praktičnog zadatka, rad na tekstu, samostalno čitanje literature.</w:t>
            </w:r>
          </w:p>
        </w:tc>
      </w:tr>
      <w:tr w:rsidR="00DE687D" w:rsidRPr="00E001DC" w14:paraId="109BC060" w14:textId="77777777" w:rsidTr="00B72073">
        <w:trPr>
          <w:trHeight w:val="255"/>
        </w:trPr>
        <w:tc>
          <w:tcPr>
            <w:tcW w:w="2440" w:type="dxa"/>
          </w:tcPr>
          <w:p w14:paraId="7631F29B" w14:textId="77777777"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535160C" w14:textId="77777777" w:rsidR="00DE687D" w:rsidRPr="00E001DC" w:rsidRDefault="00DE687D" w:rsidP="00DE687D">
            <w:pPr>
              <w:pStyle w:val="Odlomakpopisa"/>
              <w:ind w:left="682"/>
              <w:rPr>
                <w:rFonts w:asciiTheme="minorHAnsi" w:hAnsiTheme="minorHAnsi"/>
                <w:sz w:val="22"/>
                <w:szCs w:val="22"/>
              </w:rPr>
            </w:pPr>
            <w:r w:rsidRPr="00E001DC">
              <w:rPr>
                <w:rFonts w:asciiTheme="minorHAnsi" w:hAnsiTheme="minorHAnsi"/>
                <w:sz w:val="22"/>
                <w:szCs w:val="22"/>
              </w:rPr>
              <w:t xml:space="preserve">Usmeni ispit.    </w:t>
            </w:r>
          </w:p>
        </w:tc>
      </w:tr>
      <w:tr w:rsidR="00DE687D" w:rsidRPr="00E001DC" w14:paraId="41E47EBA" w14:textId="77777777" w:rsidTr="00B72073">
        <w:trPr>
          <w:trHeight w:val="255"/>
        </w:trPr>
        <w:tc>
          <w:tcPr>
            <w:tcW w:w="2440" w:type="dxa"/>
            <w:shd w:val="clear" w:color="auto" w:fill="DEEAF6" w:themeFill="accent1" w:themeFillTint="33"/>
          </w:tcPr>
          <w:p w14:paraId="422FD9A6" w14:textId="77777777" w:rsidR="00DE687D" w:rsidRPr="00E001DC" w:rsidRDefault="00DE687D" w:rsidP="00B72073">
            <w:pPr>
              <w:ind w:left="360"/>
              <w:rPr>
                <w:rFonts w:cs="Times New Roman"/>
              </w:rPr>
            </w:pPr>
            <w:r w:rsidRPr="00E001DC">
              <w:rPr>
                <w:rFonts w:cs="Times New Roman"/>
              </w:rPr>
              <w:t>ISHOD UČENJA 3 (NAZIV)</w:t>
            </w:r>
          </w:p>
        </w:tc>
        <w:tc>
          <w:tcPr>
            <w:tcW w:w="6890" w:type="dxa"/>
            <w:shd w:val="clear" w:color="auto" w:fill="DEEAF6" w:themeFill="accent1" w:themeFillTint="33"/>
          </w:tcPr>
          <w:p w14:paraId="40BD86AD" w14:textId="77777777" w:rsidR="00DE687D" w:rsidRPr="00E001DC" w:rsidRDefault="00DE687D" w:rsidP="00B72073">
            <w:pPr>
              <w:jc w:val="both"/>
              <w:rPr>
                <w:rFonts w:cs="Times New Roman"/>
                <w:b/>
              </w:rPr>
            </w:pPr>
            <w:r w:rsidRPr="00E001DC">
              <w:rPr>
                <w:rFonts w:cs="Times New Roman"/>
                <w:b/>
              </w:rPr>
              <w:t xml:space="preserve">Analizirati prednosti i nedostatke pojedinih instituta prava transportnog osiguranja. </w:t>
            </w:r>
          </w:p>
        </w:tc>
      </w:tr>
      <w:tr w:rsidR="00DE687D" w:rsidRPr="00E001DC" w14:paraId="76FD8B2A" w14:textId="77777777" w:rsidTr="00B72073">
        <w:trPr>
          <w:trHeight w:val="255"/>
        </w:trPr>
        <w:tc>
          <w:tcPr>
            <w:tcW w:w="2440" w:type="dxa"/>
          </w:tcPr>
          <w:p w14:paraId="75DE8447" w14:textId="77777777"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4858868" w14:textId="77777777"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41CEFE49" w14:textId="77777777" w:rsidR="00DE687D" w:rsidRPr="00E001DC" w:rsidRDefault="00DE687D" w:rsidP="00DE687D">
            <w:pPr>
              <w:jc w:val="both"/>
              <w:rPr>
                <w:rFonts w:cs="Times New Roman"/>
              </w:rPr>
            </w:pPr>
            <w:r w:rsidRPr="00E001DC">
              <w:rPr>
                <w:rFonts w:cs="Times New Roman"/>
              </w:rPr>
              <w:t>9. Analizirati različite aspekte pravnog uređenja Republike Hrvatske uključujući i komparativnu perspektivu.</w:t>
            </w:r>
          </w:p>
          <w:p w14:paraId="3CFDFDC7" w14:textId="77777777" w:rsidR="00DE687D" w:rsidRPr="00E001DC" w:rsidRDefault="00DE687D" w:rsidP="00DE687D">
            <w:pPr>
              <w:jc w:val="both"/>
              <w:rPr>
                <w:rFonts w:cs="Times New Roman"/>
              </w:rPr>
            </w:pPr>
            <w:r w:rsidRPr="00E001DC">
              <w:rPr>
                <w:rFonts w:cs="Times New Roman"/>
              </w:rPr>
              <w:t>13. Kombinirati pravne institute i načela suvremenog pravnog sustava.</w:t>
            </w:r>
          </w:p>
        </w:tc>
      </w:tr>
      <w:tr w:rsidR="00DE687D" w:rsidRPr="00E001DC" w14:paraId="1206EA3F" w14:textId="77777777" w:rsidTr="00B72073">
        <w:trPr>
          <w:trHeight w:val="255"/>
        </w:trPr>
        <w:tc>
          <w:tcPr>
            <w:tcW w:w="2440" w:type="dxa"/>
          </w:tcPr>
          <w:p w14:paraId="77D0BC38" w14:textId="77777777" w:rsidR="00DE687D" w:rsidRPr="00E001DC" w:rsidRDefault="00DE687D" w:rsidP="00FC26C2">
            <w:pPr>
              <w:pStyle w:val="Odlomakpopisa"/>
              <w:numPr>
                <w:ilvl w:val="0"/>
                <w:numId w:val="920"/>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DD1BB30" w14:textId="77777777" w:rsidR="00DE687D" w:rsidRPr="00E001DC" w:rsidRDefault="00DE687D" w:rsidP="00DE687D">
            <w:pPr>
              <w:rPr>
                <w:rFonts w:cs="Times New Roman"/>
              </w:rPr>
            </w:pPr>
            <w:r w:rsidRPr="00E001DC">
              <w:rPr>
                <w:rFonts w:cs="Times New Roman"/>
              </w:rPr>
              <w:t>Vrednovanje</w:t>
            </w:r>
          </w:p>
        </w:tc>
      </w:tr>
      <w:tr w:rsidR="00DE687D" w:rsidRPr="00E001DC" w14:paraId="7E918B97" w14:textId="77777777" w:rsidTr="00B72073">
        <w:trPr>
          <w:trHeight w:val="255"/>
        </w:trPr>
        <w:tc>
          <w:tcPr>
            <w:tcW w:w="2440" w:type="dxa"/>
          </w:tcPr>
          <w:p w14:paraId="2E552324" w14:textId="77777777"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331F505" w14:textId="77777777" w:rsidR="00DE687D" w:rsidRPr="00E001DC" w:rsidRDefault="00DE687D" w:rsidP="00DE687D">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w:t>
            </w:r>
          </w:p>
        </w:tc>
      </w:tr>
      <w:tr w:rsidR="00DE687D" w:rsidRPr="00E001DC" w14:paraId="38F5354F" w14:textId="77777777" w:rsidTr="00B72073">
        <w:trPr>
          <w:trHeight w:val="255"/>
        </w:trPr>
        <w:tc>
          <w:tcPr>
            <w:tcW w:w="2440" w:type="dxa"/>
          </w:tcPr>
          <w:p w14:paraId="30A52AB3" w14:textId="77777777"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B63DED5" w14:textId="77777777" w:rsidR="00DE687D" w:rsidRPr="00E001DC" w:rsidRDefault="00DE687D" w:rsidP="00DE687D">
            <w:pPr>
              <w:rPr>
                <w:rFonts w:cs="Times New Roman"/>
              </w:rPr>
            </w:pPr>
            <w:r w:rsidRPr="00E001DC">
              <w:rPr>
                <w:rFonts w:cs="Times New Roman"/>
              </w:rPr>
              <w:t>Nastavne cjeline:</w:t>
            </w:r>
          </w:p>
          <w:p w14:paraId="516867FF"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Pomorsko osiguranje I, II</w:t>
            </w:r>
          </w:p>
          <w:p w14:paraId="2D6A7A94"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p w14:paraId="68ED4A8B"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Obvezno pomorsko osiguranje i reosiguranje</w:t>
            </w:r>
          </w:p>
          <w:p w14:paraId="72519AF9"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Kargo osiguranje</w:t>
            </w:r>
          </w:p>
          <w:p w14:paraId="3FB3328D"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cestovnom prijevozu</w:t>
            </w:r>
          </w:p>
          <w:p w14:paraId="58A71ADF"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željezničkom prijevozu</w:t>
            </w:r>
          </w:p>
          <w:p w14:paraId="1DBEBA13" w14:textId="77777777"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rizika u zračnom prijevozu</w:t>
            </w:r>
          </w:p>
        </w:tc>
      </w:tr>
      <w:tr w:rsidR="00DE687D" w:rsidRPr="00E001DC" w14:paraId="79DD798A" w14:textId="77777777" w:rsidTr="00B72073">
        <w:trPr>
          <w:trHeight w:val="255"/>
        </w:trPr>
        <w:tc>
          <w:tcPr>
            <w:tcW w:w="2440" w:type="dxa"/>
          </w:tcPr>
          <w:p w14:paraId="320AD956" w14:textId="77777777"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5409693" w14:textId="77777777" w:rsidR="00DE687D" w:rsidRPr="00E001DC" w:rsidRDefault="00DE687D" w:rsidP="00DE687D">
            <w:pPr>
              <w:jc w:val="both"/>
              <w:rPr>
                <w:rFonts w:cs="Times New Roman"/>
              </w:rPr>
            </w:pPr>
            <w:r w:rsidRPr="00E001DC">
              <w:rPr>
                <w:rFonts w:cs="Times New Roman"/>
              </w:rPr>
              <w:t>Predavanje, vođena diskusija, rad na tekstu, studentska debata, samostalno čitanje literature.</w:t>
            </w:r>
          </w:p>
        </w:tc>
      </w:tr>
      <w:tr w:rsidR="00DE687D" w:rsidRPr="00E001DC" w14:paraId="17A75EDB" w14:textId="77777777" w:rsidTr="00B72073">
        <w:trPr>
          <w:trHeight w:val="255"/>
        </w:trPr>
        <w:tc>
          <w:tcPr>
            <w:tcW w:w="2440" w:type="dxa"/>
          </w:tcPr>
          <w:p w14:paraId="408C91CD" w14:textId="77777777"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BC24A40" w14:textId="77777777" w:rsidR="00DE687D" w:rsidRPr="00E001DC" w:rsidRDefault="00DE687D" w:rsidP="00DE687D">
            <w:pPr>
              <w:pStyle w:val="Odlomakpopisa"/>
              <w:ind w:left="398"/>
              <w:rPr>
                <w:rFonts w:asciiTheme="minorHAnsi" w:hAnsiTheme="minorHAnsi"/>
                <w:sz w:val="22"/>
                <w:szCs w:val="22"/>
              </w:rPr>
            </w:pPr>
            <w:r w:rsidRPr="00E001DC">
              <w:rPr>
                <w:rFonts w:asciiTheme="minorHAnsi" w:hAnsiTheme="minorHAnsi"/>
                <w:sz w:val="22"/>
                <w:szCs w:val="22"/>
              </w:rPr>
              <w:t>Usmeni ispit</w:t>
            </w:r>
          </w:p>
        </w:tc>
      </w:tr>
      <w:tr w:rsidR="00DE687D" w:rsidRPr="00E001DC" w14:paraId="1B1E02E3" w14:textId="77777777" w:rsidTr="00B72073">
        <w:trPr>
          <w:trHeight w:val="255"/>
        </w:trPr>
        <w:tc>
          <w:tcPr>
            <w:tcW w:w="2440" w:type="dxa"/>
            <w:shd w:val="clear" w:color="auto" w:fill="DEEAF6" w:themeFill="accent1" w:themeFillTint="33"/>
          </w:tcPr>
          <w:p w14:paraId="0AEEB6BA" w14:textId="77777777" w:rsidR="00DE687D" w:rsidRPr="00E001DC" w:rsidRDefault="00DE687D" w:rsidP="00B72073">
            <w:pPr>
              <w:ind w:left="360"/>
              <w:rPr>
                <w:rFonts w:cs="Times New Roman"/>
              </w:rPr>
            </w:pPr>
            <w:r w:rsidRPr="00E001DC">
              <w:rPr>
                <w:rFonts w:cs="Times New Roman"/>
              </w:rPr>
              <w:t>ISHOD UČENJA 4 (NAZIV)</w:t>
            </w:r>
          </w:p>
        </w:tc>
        <w:tc>
          <w:tcPr>
            <w:tcW w:w="6890" w:type="dxa"/>
            <w:shd w:val="clear" w:color="auto" w:fill="DEEAF6" w:themeFill="accent1" w:themeFillTint="33"/>
          </w:tcPr>
          <w:p w14:paraId="02E4B5C5" w14:textId="77777777" w:rsidR="00DE687D" w:rsidRPr="00E001DC" w:rsidRDefault="00DE687D" w:rsidP="00B72073">
            <w:pPr>
              <w:jc w:val="both"/>
              <w:rPr>
                <w:rFonts w:cs="Times New Roman"/>
                <w:b/>
              </w:rPr>
            </w:pPr>
            <w:r w:rsidRPr="00E001DC">
              <w:rPr>
                <w:rFonts w:cs="Times New Roman"/>
                <w:b/>
              </w:rPr>
              <w:t>Razlikovati premijsko od uzajamnog osiguranja i uloge navedenih sustava u modernom sustavu transportnog osiguranja.</w:t>
            </w:r>
          </w:p>
        </w:tc>
      </w:tr>
      <w:tr w:rsidR="00DE687D" w:rsidRPr="00E001DC" w14:paraId="6EDC20A7" w14:textId="77777777" w:rsidTr="00B72073">
        <w:trPr>
          <w:trHeight w:val="255"/>
        </w:trPr>
        <w:tc>
          <w:tcPr>
            <w:tcW w:w="2440" w:type="dxa"/>
          </w:tcPr>
          <w:p w14:paraId="69617A68" w14:textId="77777777"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BA1E49C" w14:textId="77777777"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6CCC2609" w14:textId="77777777" w:rsidR="00DE687D" w:rsidRPr="00E001DC" w:rsidRDefault="00DE687D" w:rsidP="00DE687D">
            <w:pPr>
              <w:jc w:val="both"/>
              <w:rPr>
                <w:rFonts w:cs="Times New Roman"/>
              </w:rPr>
            </w:pPr>
            <w:r w:rsidRPr="00E001DC">
              <w:rPr>
                <w:rFonts w:cs="Times New Roman"/>
              </w:rPr>
              <w:t>13. Kombinirati pravne institute i načela suvremenog pravnog sustava..</w:t>
            </w:r>
          </w:p>
        </w:tc>
      </w:tr>
      <w:tr w:rsidR="00DE687D" w:rsidRPr="00E001DC" w14:paraId="07EDE663" w14:textId="77777777" w:rsidTr="00B72073">
        <w:trPr>
          <w:trHeight w:val="255"/>
        </w:trPr>
        <w:tc>
          <w:tcPr>
            <w:tcW w:w="2440" w:type="dxa"/>
          </w:tcPr>
          <w:p w14:paraId="0DDD8A67" w14:textId="77777777" w:rsidR="00DE687D" w:rsidRPr="00E001DC" w:rsidRDefault="00DE687D" w:rsidP="00FC26C2">
            <w:pPr>
              <w:pStyle w:val="Odlomakpopisa"/>
              <w:numPr>
                <w:ilvl w:val="0"/>
                <w:numId w:val="922"/>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7133BE8" w14:textId="77777777" w:rsidR="00DE687D" w:rsidRPr="00E001DC" w:rsidRDefault="00DE687D" w:rsidP="00DE687D">
            <w:pPr>
              <w:rPr>
                <w:rFonts w:cs="Times New Roman"/>
              </w:rPr>
            </w:pPr>
            <w:r w:rsidRPr="00E001DC">
              <w:rPr>
                <w:rFonts w:cs="Times New Roman"/>
              </w:rPr>
              <w:t>Analiza</w:t>
            </w:r>
          </w:p>
        </w:tc>
      </w:tr>
      <w:tr w:rsidR="00DE687D" w:rsidRPr="00E001DC" w14:paraId="19818C3D" w14:textId="77777777" w:rsidTr="00B72073">
        <w:trPr>
          <w:trHeight w:val="255"/>
        </w:trPr>
        <w:tc>
          <w:tcPr>
            <w:tcW w:w="2440" w:type="dxa"/>
          </w:tcPr>
          <w:p w14:paraId="4CAC12CB" w14:textId="77777777"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0059E3BF" w14:textId="77777777" w:rsidR="00DE687D" w:rsidRPr="00E001DC" w:rsidRDefault="00DE687D" w:rsidP="00DE687D">
            <w:pPr>
              <w:jc w:val="both"/>
              <w:rPr>
                <w:rFonts w:cs="Times New Roman"/>
              </w:rPr>
            </w:pPr>
            <w:r w:rsidRPr="00E001DC">
              <w:rPr>
                <w:rFonts w:cs="Times New Roman"/>
              </w:rPr>
              <w:t>Vještina upravljanja informacijama, sposobnost rješavanja problema, sposobnost primjene znanja u praksi, sposobnost učenja.</w:t>
            </w:r>
          </w:p>
          <w:p w14:paraId="1382BC61" w14:textId="77777777" w:rsidR="00DE687D" w:rsidRPr="00E001DC" w:rsidRDefault="00DE687D" w:rsidP="00DE687D">
            <w:pPr>
              <w:rPr>
                <w:rFonts w:cs="Times New Roman"/>
              </w:rPr>
            </w:pPr>
          </w:p>
        </w:tc>
      </w:tr>
      <w:tr w:rsidR="00DE687D" w:rsidRPr="00E001DC" w14:paraId="1D06085D" w14:textId="77777777" w:rsidTr="00B72073">
        <w:trPr>
          <w:trHeight w:val="255"/>
        </w:trPr>
        <w:tc>
          <w:tcPr>
            <w:tcW w:w="2440" w:type="dxa"/>
          </w:tcPr>
          <w:p w14:paraId="19EDCE72" w14:textId="77777777"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3159F9F" w14:textId="77777777" w:rsidR="00DE687D" w:rsidRPr="00E001DC" w:rsidRDefault="00DE687D" w:rsidP="00DE687D">
            <w:pPr>
              <w:rPr>
                <w:rFonts w:cs="Times New Roman"/>
              </w:rPr>
            </w:pPr>
            <w:r w:rsidRPr="00E001DC">
              <w:rPr>
                <w:rFonts w:cs="Times New Roman"/>
              </w:rPr>
              <w:t>Nastavne cjeline:</w:t>
            </w:r>
          </w:p>
          <w:p w14:paraId="7F99693C" w14:textId="77777777"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Uvod o pravo transportnog osiguranja</w:t>
            </w:r>
          </w:p>
          <w:p w14:paraId="3B672A58" w14:textId="77777777"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Pomorsko osiguranje I-V</w:t>
            </w:r>
          </w:p>
          <w:p w14:paraId="7FD03C12" w14:textId="77777777"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Kargo osiguranje</w:t>
            </w:r>
          </w:p>
          <w:p w14:paraId="729D7107" w14:textId="77777777"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tc>
      </w:tr>
      <w:tr w:rsidR="00DE687D" w:rsidRPr="00E001DC" w14:paraId="48F3AF2E" w14:textId="77777777" w:rsidTr="00B72073">
        <w:trPr>
          <w:trHeight w:val="255"/>
        </w:trPr>
        <w:tc>
          <w:tcPr>
            <w:tcW w:w="2440" w:type="dxa"/>
          </w:tcPr>
          <w:p w14:paraId="0B7BA424" w14:textId="77777777"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154B014" w14:textId="77777777" w:rsidR="00DE687D" w:rsidRPr="00E001DC" w:rsidRDefault="00DE687D" w:rsidP="00DE687D">
            <w:pPr>
              <w:rPr>
                <w:rFonts w:cs="Times New Roman"/>
              </w:rPr>
            </w:pPr>
            <w:r w:rsidRPr="00E001DC">
              <w:rPr>
                <w:rFonts w:cs="Times New Roman"/>
              </w:rPr>
              <w:t>Predavanje, vođena diskusija, rad na tekstu, samostalno čitanje literature.</w:t>
            </w:r>
          </w:p>
        </w:tc>
      </w:tr>
      <w:tr w:rsidR="00DE687D" w:rsidRPr="00E001DC" w14:paraId="4829DAF8" w14:textId="77777777" w:rsidTr="00B72073">
        <w:trPr>
          <w:trHeight w:val="255"/>
        </w:trPr>
        <w:tc>
          <w:tcPr>
            <w:tcW w:w="2440" w:type="dxa"/>
          </w:tcPr>
          <w:p w14:paraId="47944F3A" w14:textId="77777777"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FB043E8" w14:textId="77777777" w:rsidR="00DE687D" w:rsidRPr="00E001DC" w:rsidRDefault="00DE687D" w:rsidP="00DE687D">
            <w:pPr>
              <w:pStyle w:val="Odlomakpopisa"/>
              <w:ind w:left="540"/>
              <w:rPr>
                <w:rFonts w:asciiTheme="minorHAnsi" w:hAnsiTheme="minorHAnsi"/>
                <w:sz w:val="22"/>
                <w:szCs w:val="22"/>
              </w:rPr>
            </w:pPr>
            <w:r w:rsidRPr="00E001DC">
              <w:rPr>
                <w:rFonts w:asciiTheme="minorHAnsi" w:hAnsiTheme="minorHAnsi"/>
                <w:sz w:val="22"/>
                <w:szCs w:val="22"/>
              </w:rPr>
              <w:t>Usmeni ispit</w:t>
            </w:r>
          </w:p>
        </w:tc>
      </w:tr>
      <w:tr w:rsidR="00DE687D" w:rsidRPr="00E001DC" w14:paraId="0402E672" w14:textId="77777777" w:rsidTr="00B72073">
        <w:trPr>
          <w:trHeight w:val="255"/>
        </w:trPr>
        <w:tc>
          <w:tcPr>
            <w:tcW w:w="2440" w:type="dxa"/>
            <w:shd w:val="clear" w:color="auto" w:fill="DEEAF6" w:themeFill="accent1" w:themeFillTint="33"/>
          </w:tcPr>
          <w:p w14:paraId="08C24512" w14:textId="77777777" w:rsidR="00DE687D" w:rsidRPr="00E001DC" w:rsidRDefault="00DE687D" w:rsidP="00DE687D">
            <w:pPr>
              <w:ind w:left="291"/>
              <w:contextualSpacing/>
              <w:rPr>
                <w:rFonts w:cs="Times New Roman"/>
              </w:rPr>
            </w:pPr>
            <w:r w:rsidRPr="00E001DC">
              <w:rPr>
                <w:rFonts w:cs="Times New Roman"/>
              </w:rPr>
              <w:t>ISHOD UČENJA (NAZIV) 5</w:t>
            </w:r>
          </w:p>
        </w:tc>
        <w:tc>
          <w:tcPr>
            <w:tcW w:w="6890" w:type="dxa"/>
            <w:shd w:val="clear" w:color="auto" w:fill="DEEAF6" w:themeFill="accent1" w:themeFillTint="33"/>
          </w:tcPr>
          <w:p w14:paraId="1FE08960" w14:textId="77777777" w:rsidR="00DE687D" w:rsidRPr="00E001DC" w:rsidRDefault="00DE687D" w:rsidP="00B72073">
            <w:pPr>
              <w:pStyle w:val="Odlomakpopisa"/>
              <w:ind w:left="540"/>
              <w:rPr>
                <w:rFonts w:asciiTheme="minorHAnsi" w:hAnsiTheme="minorHAnsi"/>
                <w:sz w:val="22"/>
                <w:szCs w:val="22"/>
                <w:lang w:val="hr-HR"/>
              </w:rPr>
            </w:pPr>
            <w:r w:rsidRPr="00E001DC">
              <w:rPr>
                <w:rFonts w:asciiTheme="minorHAnsi" w:hAnsiTheme="minorHAnsi"/>
                <w:sz w:val="22"/>
                <w:szCs w:val="22"/>
                <w:lang w:val="hr-HR"/>
              </w:rPr>
              <w:t xml:space="preserve">Vrednovati relevantne okolnosti u konkretnom slučaju nekog odnosa iz transportnog osiguranja iz praksi, te odabrati najbolje rješenje.  </w:t>
            </w:r>
          </w:p>
        </w:tc>
      </w:tr>
      <w:tr w:rsidR="00DE687D" w:rsidRPr="00E001DC" w14:paraId="67A8375E" w14:textId="77777777" w:rsidTr="00B72073">
        <w:trPr>
          <w:trHeight w:val="255"/>
        </w:trPr>
        <w:tc>
          <w:tcPr>
            <w:tcW w:w="2440" w:type="dxa"/>
          </w:tcPr>
          <w:p w14:paraId="7E4F4A39" w14:textId="77777777"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2DF705B" w14:textId="77777777"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10E63272" w14:textId="77777777" w:rsidR="00DE687D" w:rsidRPr="00E001DC" w:rsidRDefault="00DE687D" w:rsidP="00DE687D">
            <w:pPr>
              <w:jc w:val="both"/>
              <w:rPr>
                <w:rFonts w:cs="Times New Roman"/>
              </w:rPr>
            </w:pPr>
            <w:r w:rsidRPr="00E001DC">
              <w:rPr>
                <w:rFonts w:cs="Times New Roman"/>
              </w:rPr>
              <w:t>13. Kombinirati pravne institute i načela suvremenog pravnog sustava.</w:t>
            </w:r>
          </w:p>
          <w:p w14:paraId="6A29FBA7" w14:textId="77777777" w:rsidR="00DE687D" w:rsidRPr="00E001DC" w:rsidRDefault="00DE687D" w:rsidP="00DE687D">
            <w:pPr>
              <w:pStyle w:val="Odlomakpopisa"/>
              <w:ind w:left="540"/>
              <w:rPr>
                <w:rFonts w:asciiTheme="minorHAnsi" w:hAnsiTheme="minorHAnsi"/>
                <w:sz w:val="22"/>
                <w:szCs w:val="22"/>
              </w:rPr>
            </w:pPr>
          </w:p>
        </w:tc>
      </w:tr>
      <w:tr w:rsidR="00DE687D" w:rsidRPr="00E001DC" w14:paraId="634FC502" w14:textId="77777777" w:rsidTr="00B72073">
        <w:trPr>
          <w:trHeight w:val="255"/>
        </w:trPr>
        <w:tc>
          <w:tcPr>
            <w:tcW w:w="2440" w:type="dxa"/>
          </w:tcPr>
          <w:p w14:paraId="3B60FB19" w14:textId="77777777" w:rsidR="00DE687D" w:rsidRPr="00E001DC" w:rsidRDefault="00DE687D" w:rsidP="00FC26C2">
            <w:pPr>
              <w:pStyle w:val="Odlomakpopisa"/>
              <w:numPr>
                <w:ilvl w:val="0"/>
                <w:numId w:val="924"/>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28DC1C8" w14:textId="77777777" w:rsidR="00DE687D" w:rsidRPr="00E001DC" w:rsidRDefault="00DE687D" w:rsidP="00DE687D">
            <w:pPr>
              <w:rPr>
                <w:rFonts w:cs="Times New Roman"/>
              </w:rPr>
            </w:pPr>
            <w:r w:rsidRPr="00E001DC">
              <w:rPr>
                <w:rFonts w:cs="Times New Roman"/>
              </w:rPr>
              <w:t>Vrednovanje</w:t>
            </w:r>
          </w:p>
        </w:tc>
      </w:tr>
      <w:tr w:rsidR="00DE687D" w:rsidRPr="00E001DC" w14:paraId="457F7E1D" w14:textId="77777777" w:rsidTr="00B72073">
        <w:trPr>
          <w:trHeight w:val="255"/>
        </w:trPr>
        <w:tc>
          <w:tcPr>
            <w:tcW w:w="2440" w:type="dxa"/>
          </w:tcPr>
          <w:p w14:paraId="0645D624" w14:textId="77777777"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034D295" w14:textId="77777777" w:rsidR="00DE687D" w:rsidRPr="00E001DC" w:rsidRDefault="00DE687D" w:rsidP="00DE687D">
            <w:pPr>
              <w:jc w:val="both"/>
              <w:rPr>
                <w:rFonts w:cs="Times New Roman"/>
              </w:rPr>
            </w:pPr>
            <w:r w:rsidRPr="00E001DC">
              <w:rPr>
                <w:rFonts w:cs="Times New Roman"/>
              </w:rPr>
              <w:t>Vještina upravljanja informacijama, sposobnost rješavanja problema, sposobnost primjene znanja u praksi, sposobnost učenja.</w:t>
            </w:r>
          </w:p>
        </w:tc>
      </w:tr>
      <w:tr w:rsidR="00DE687D" w:rsidRPr="00E001DC" w14:paraId="3D2120FF" w14:textId="77777777" w:rsidTr="00B72073">
        <w:trPr>
          <w:trHeight w:val="255"/>
        </w:trPr>
        <w:tc>
          <w:tcPr>
            <w:tcW w:w="2440" w:type="dxa"/>
          </w:tcPr>
          <w:p w14:paraId="4715EC29" w14:textId="77777777"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F11C1A1" w14:textId="77777777" w:rsidR="00DE687D" w:rsidRPr="00E001DC" w:rsidRDefault="00DE687D" w:rsidP="00DE687D">
            <w:pPr>
              <w:rPr>
                <w:rFonts w:cs="Times New Roman"/>
              </w:rPr>
            </w:pPr>
            <w:r w:rsidRPr="00E001DC">
              <w:rPr>
                <w:rFonts w:cs="Times New Roman"/>
              </w:rPr>
              <w:t>Nastavne cjeline:</w:t>
            </w:r>
          </w:p>
          <w:p w14:paraId="573E0412" w14:textId="77777777"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Uvod o pravo transportnog osiguranja</w:t>
            </w:r>
          </w:p>
          <w:p w14:paraId="012F046E" w14:textId="77777777"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Pomorsko osiguranje I-V</w:t>
            </w:r>
          </w:p>
          <w:p w14:paraId="03C993EE" w14:textId="77777777"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Obvezno pomorsko osiguranje i reosiguranje</w:t>
            </w:r>
          </w:p>
          <w:p w14:paraId="673CCC21" w14:textId="77777777"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Kargo osiguranje</w:t>
            </w:r>
          </w:p>
          <w:p w14:paraId="226FFBF1" w14:textId="77777777"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tc>
      </w:tr>
    </w:tbl>
    <w:p w14:paraId="3AFBA550" w14:textId="77777777" w:rsidR="00DE687D" w:rsidRPr="00E001DC" w:rsidRDefault="00DE687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301BD43" w14:textId="77777777" w:rsidR="00DE687D" w:rsidRPr="00E001DC" w:rsidRDefault="00DE687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4C68CF4"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0C1D14" w:rsidRPr="00E001DC">
        <w:rPr>
          <w:rFonts w:eastAsia="Times New Roman" w:cs="Times New Roman"/>
          <w:b/>
          <w:color w:val="1F3864" w:themeColor="accent5" w:themeShade="80"/>
          <w:sz w:val="28"/>
          <w:szCs w:val="28"/>
          <w:lang w:eastAsia="hr-HR"/>
        </w:rPr>
        <w:t>PREKRŠAJNO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57389" w:rsidRPr="00E001DC" w14:paraId="175EFCE5" w14:textId="77777777" w:rsidTr="00C167A6">
        <w:trPr>
          <w:trHeight w:val="570"/>
        </w:trPr>
        <w:tc>
          <w:tcPr>
            <w:tcW w:w="2440" w:type="dxa"/>
            <w:shd w:val="clear" w:color="auto" w:fill="9CC2E5" w:themeFill="accent1" w:themeFillTint="99"/>
          </w:tcPr>
          <w:p w14:paraId="601A4FC5" w14:textId="77777777" w:rsidR="00C57389" w:rsidRPr="00E001DC" w:rsidRDefault="00C57389" w:rsidP="00C167A6">
            <w:pPr>
              <w:rPr>
                <w:rFonts w:cs="Times New Roman"/>
                <w:b/>
                <w:sz w:val="28"/>
                <w:szCs w:val="28"/>
              </w:rPr>
            </w:pPr>
            <w:r w:rsidRPr="00E001DC">
              <w:rPr>
                <w:rFonts w:cs="Times New Roman"/>
                <w:b/>
                <w:sz w:val="28"/>
                <w:szCs w:val="28"/>
              </w:rPr>
              <w:t>KOLEGIJ</w:t>
            </w:r>
          </w:p>
        </w:tc>
        <w:tc>
          <w:tcPr>
            <w:tcW w:w="6890" w:type="dxa"/>
          </w:tcPr>
          <w:p w14:paraId="6C731E51" w14:textId="77777777" w:rsidR="00C57389" w:rsidRPr="00E001DC" w:rsidRDefault="00C57389" w:rsidP="00C167A6">
            <w:pPr>
              <w:rPr>
                <w:sz w:val="28"/>
                <w:szCs w:val="28"/>
              </w:rPr>
            </w:pPr>
            <w:r w:rsidRPr="00E001DC">
              <w:rPr>
                <w:rFonts w:cs="Times New Roman"/>
                <w:b/>
                <w:sz w:val="28"/>
                <w:szCs w:val="28"/>
              </w:rPr>
              <w:t>PREKRŠAJNO PRAVO</w:t>
            </w:r>
          </w:p>
        </w:tc>
      </w:tr>
      <w:tr w:rsidR="00C57389" w:rsidRPr="00E001DC" w14:paraId="43DA5B2A" w14:textId="77777777" w:rsidTr="00C167A6">
        <w:trPr>
          <w:trHeight w:val="465"/>
        </w:trPr>
        <w:tc>
          <w:tcPr>
            <w:tcW w:w="2440" w:type="dxa"/>
            <w:shd w:val="clear" w:color="auto" w:fill="F2F2F2" w:themeFill="background1" w:themeFillShade="F2"/>
          </w:tcPr>
          <w:p w14:paraId="32188D39" w14:textId="77777777" w:rsidR="00C57389" w:rsidRPr="00E001DC" w:rsidRDefault="00C57389" w:rsidP="00C167A6">
            <w:pPr>
              <w:rPr>
                <w:rFonts w:cs="Times New Roman"/>
              </w:rPr>
            </w:pPr>
            <w:r w:rsidRPr="00E001DC">
              <w:rPr>
                <w:rFonts w:cs="Times New Roman"/>
              </w:rPr>
              <w:t xml:space="preserve">OBAVEZNI ILI IZBORNI / GODINA STUDIJA NA KOJOJ SE KOLEGIJ IZVODI </w:t>
            </w:r>
          </w:p>
        </w:tc>
        <w:tc>
          <w:tcPr>
            <w:tcW w:w="6890" w:type="dxa"/>
          </w:tcPr>
          <w:p w14:paraId="72EE87BD" w14:textId="77777777" w:rsidR="00C57389" w:rsidRPr="00E001DC" w:rsidRDefault="00C57389" w:rsidP="00C167A6">
            <w:r w:rsidRPr="00E001DC">
              <w:rPr>
                <w:rFonts w:cs="Times New Roman"/>
              </w:rPr>
              <w:t>IZBORNI /PETA GODINA</w:t>
            </w:r>
          </w:p>
        </w:tc>
      </w:tr>
      <w:tr w:rsidR="00C57389" w:rsidRPr="00E001DC" w14:paraId="7377DB81" w14:textId="77777777" w:rsidTr="00C167A6">
        <w:trPr>
          <w:trHeight w:val="300"/>
        </w:trPr>
        <w:tc>
          <w:tcPr>
            <w:tcW w:w="2440" w:type="dxa"/>
            <w:shd w:val="clear" w:color="auto" w:fill="F2F2F2" w:themeFill="background1" w:themeFillShade="F2"/>
          </w:tcPr>
          <w:p w14:paraId="2AE83DB0" w14:textId="77777777" w:rsidR="00C57389" w:rsidRPr="00E001DC" w:rsidRDefault="00C57389" w:rsidP="00C167A6">
            <w:pPr>
              <w:rPr>
                <w:rFonts w:cs="Times New Roman"/>
              </w:rPr>
            </w:pPr>
            <w:r w:rsidRPr="00E001DC">
              <w:rPr>
                <w:rFonts w:cs="Times New Roman"/>
              </w:rPr>
              <w:t>OBLIK NASTAVE (PREDAVANJA, SEMINAR, VJEŽBE, (I/ILI) PRAKTIČNA NASTAVA</w:t>
            </w:r>
          </w:p>
        </w:tc>
        <w:tc>
          <w:tcPr>
            <w:tcW w:w="6890" w:type="dxa"/>
          </w:tcPr>
          <w:p w14:paraId="2A936434" w14:textId="77777777" w:rsidR="00C57389" w:rsidRPr="00E001DC" w:rsidRDefault="00C57389" w:rsidP="00C167A6">
            <w:r w:rsidRPr="00E001DC">
              <w:rPr>
                <w:rFonts w:cs="Times New Roman"/>
              </w:rPr>
              <w:t>PREDAVANJA</w:t>
            </w:r>
          </w:p>
        </w:tc>
      </w:tr>
      <w:tr w:rsidR="00C57389" w:rsidRPr="00E001DC" w14:paraId="282C8645" w14:textId="77777777" w:rsidTr="00C167A6">
        <w:trPr>
          <w:trHeight w:val="405"/>
        </w:trPr>
        <w:tc>
          <w:tcPr>
            <w:tcW w:w="2440" w:type="dxa"/>
            <w:shd w:val="clear" w:color="auto" w:fill="F2F2F2" w:themeFill="background1" w:themeFillShade="F2"/>
          </w:tcPr>
          <w:p w14:paraId="582CE20B" w14:textId="77777777" w:rsidR="00C57389" w:rsidRPr="00E001DC" w:rsidRDefault="00C57389" w:rsidP="00C167A6">
            <w:pPr>
              <w:rPr>
                <w:rFonts w:cs="Times New Roman"/>
              </w:rPr>
            </w:pPr>
            <w:r w:rsidRPr="00E001DC">
              <w:rPr>
                <w:rFonts w:cs="Times New Roman"/>
              </w:rPr>
              <w:t>ECTS BODOVI KOLEGIJA</w:t>
            </w:r>
          </w:p>
        </w:tc>
        <w:tc>
          <w:tcPr>
            <w:tcW w:w="6890" w:type="dxa"/>
          </w:tcPr>
          <w:p w14:paraId="4CE89557" w14:textId="77777777" w:rsidR="00C57389" w:rsidRPr="00E001DC" w:rsidRDefault="00C57389" w:rsidP="00C167A6">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14:paraId="11B6002D" w14:textId="77777777" w:rsidR="00C57389" w:rsidRPr="00E001DC" w:rsidRDefault="00C57389" w:rsidP="00C167A6">
            <w:pPr>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14:paraId="0E318276" w14:textId="77777777" w:rsidR="00C57389" w:rsidRPr="00E001DC" w:rsidRDefault="00C57389" w:rsidP="00C167A6">
            <w:pPr>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14:paraId="1C66A09E" w14:textId="77777777" w:rsidR="00C57389" w:rsidRPr="00E001DC" w:rsidRDefault="00C57389" w:rsidP="00C167A6">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C57389" w:rsidRPr="00E001DC" w14:paraId="09D14E94" w14:textId="77777777" w:rsidTr="00C167A6">
        <w:trPr>
          <w:trHeight w:val="330"/>
        </w:trPr>
        <w:tc>
          <w:tcPr>
            <w:tcW w:w="2440" w:type="dxa"/>
            <w:shd w:val="clear" w:color="auto" w:fill="F2F2F2" w:themeFill="background1" w:themeFillShade="F2"/>
          </w:tcPr>
          <w:p w14:paraId="4F27D9BC" w14:textId="77777777" w:rsidR="00C57389" w:rsidRPr="00E001DC" w:rsidRDefault="00C57389" w:rsidP="00C167A6">
            <w:pPr>
              <w:rPr>
                <w:rFonts w:cs="Times New Roman"/>
                <w:lang w:val="de-AT"/>
              </w:rPr>
            </w:pPr>
            <w:r w:rsidRPr="00E001DC">
              <w:rPr>
                <w:rFonts w:cs="Times New Roman"/>
                <w:lang w:val="de-AT"/>
              </w:rPr>
              <w:t>STUDIJSKI PROGRAM NA KOJEM SE KOLEGIJ IZVODI</w:t>
            </w:r>
          </w:p>
        </w:tc>
        <w:tc>
          <w:tcPr>
            <w:tcW w:w="6890" w:type="dxa"/>
          </w:tcPr>
          <w:p w14:paraId="46D8E4E0" w14:textId="77777777" w:rsidR="00C57389" w:rsidRPr="00E001DC" w:rsidRDefault="00C57389" w:rsidP="00C167A6">
            <w:pPr>
              <w:rPr>
                <w:lang w:val="de-AT"/>
              </w:rPr>
            </w:pPr>
            <w:r w:rsidRPr="00E001DC">
              <w:rPr>
                <w:rFonts w:cs="Times New Roman"/>
              </w:rPr>
              <w:t>PRAVNI STUDIJ</w:t>
            </w:r>
          </w:p>
        </w:tc>
      </w:tr>
      <w:tr w:rsidR="00C57389" w:rsidRPr="00E001DC" w14:paraId="5317A93E" w14:textId="77777777" w:rsidTr="00C167A6">
        <w:trPr>
          <w:trHeight w:val="255"/>
        </w:trPr>
        <w:tc>
          <w:tcPr>
            <w:tcW w:w="2440" w:type="dxa"/>
            <w:shd w:val="clear" w:color="auto" w:fill="F2F2F2" w:themeFill="background1" w:themeFillShade="F2"/>
          </w:tcPr>
          <w:p w14:paraId="3DC03824" w14:textId="77777777" w:rsidR="00C57389" w:rsidRPr="00E001DC" w:rsidRDefault="00C57389" w:rsidP="00C167A6">
            <w:pPr>
              <w:rPr>
                <w:rFonts w:cs="Times New Roman"/>
              </w:rPr>
            </w:pPr>
            <w:r w:rsidRPr="00E001DC">
              <w:rPr>
                <w:rFonts w:cs="Times New Roman"/>
              </w:rPr>
              <w:t>RAZINA STUDIJSKOG PROGRAMA (6.st, 6.sv, 7.1.st, 7.1.sv, 7.2, 8.2.)</w:t>
            </w:r>
          </w:p>
        </w:tc>
        <w:tc>
          <w:tcPr>
            <w:tcW w:w="6890" w:type="dxa"/>
          </w:tcPr>
          <w:p w14:paraId="123695A6" w14:textId="77777777" w:rsidR="00C57389" w:rsidRPr="00E001DC" w:rsidRDefault="00C57389" w:rsidP="00C167A6">
            <w:r w:rsidRPr="00E001DC">
              <w:rPr>
                <w:rFonts w:cs="Times New Roman"/>
              </w:rPr>
              <w:t>7.1.sv</w:t>
            </w:r>
          </w:p>
        </w:tc>
      </w:tr>
      <w:tr w:rsidR="00C57389" w:rsidRPr="00E001DC" w14:paraId="5FCFC447" w14:textId="77777777" w:rsidTr="00C167A6">
        <w:trPr>
          <w:trHeight w:val="255"/>
        </w:trPr>
        <w:tc>
          <w:tcPr>
            <w:tcW w:w="2440" w:type="dxa"/>
          </w:tcPr>
          <w:p w14:paraId="4DC4823E" w14:textId="77777777" w:rsidR="00C57389" w:rsidRPr="00E001DC" w:rsidRDefault="00C57389" w:rsidP="00C167A6"/>
        </w:tc>
        <w:tc>
          <w:tcPr>
            <w:tcW w:w="6890" w:type="dxa"/>
            <w:shd w:val="clear" w:color="auto" w:fill="BDD6EE" w:themeFill="accent1" w:themeFillTint="66"/>
          </w:tcPr>
          <w:p w14:paraId="06C572BF" w14:textId="77777777" w:rsidR="00C57389" w:rsidRPr="00E001DC" w:rsidRDefault="00C57389" w:rsidP="00C167A6">
            <w:pPr>
              <w:jc w:val="center"/>
              <w:rPr>
                <w:rFonts w:cs="Times New Roman"/>
                <w:b/>
              </w:rPr>
            </w:pPr>
            <w:r w:rsidRPr="00E001DC">
              <w:rPr>
                <w:rFonts w:cs="Times New Roman"/>
                <w:b/>
              </w:rPr>
              <w:t>KONSTRUKTIVNO POVEZIVANJE</w:t>
            </w:r>
          </w:p>
        </w:tc>
      </w:tr>
      <w:tr w:rsidR="00C57389" w:rsidRPr="00E001DC" w14:paraId="4D7297FD" w14:textId="77777777" w:rsidTr="00C167A6">
        <w:trPr>
          <w:trHeight w:val="255"/>
        </w:trPr>
        <w:tc>
          <w:tcPr>
            <w:tcW w:w="2440" w:type="dxa"/>
            <w:shd w:val="clear" w:color="auto" w:fill="DEEAF6" w:themeFill="accent1" w:themeFillTint="33"/>
          </w:tcPr>
          <w:p w14:paraId="40A9CF27" w14:textId="77777777"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E7E6E6" w:themeFill="background2"/>
          </w:tcPr>
          <w:p w14:paraId="4D7CF292" w14:textId="77777777" w:rsidR="00C57389" w:rsidRPr="00E001DC" w:rsidRDefault="00C57389" w:rsidP="00C167A6">
            <w:pPr>
              <w:rPr>
                <w:rFonts w:cs="Times New Roman"/>
                <w:b/>
                <w:bCs/>
              </w:rPr>
            </w:pPr>
            <w:r w:rsidRPr="00E001DC">
              <w:rPr>
                <w:rFonts w:cs="Times New Roman"/>
                <w:b/>
              </w:rPr>
              <w:t>Objasniti pojmove (materijalnog i procesnog) općeg dijela prekršajnog prava te procesne radnje u prekršajnom postupku.</w:t>
            </w:r>
          </w:p>
        </w:tc>
      </w:tr>
      <w:tr w:rsidR="00C57389" w:rsidRPr="00E001DC" w14:paraId="4ECCE166" w14:textId="77777777" w:rsidTr="00C167A6">
        <w:trPr>
          <w:trHeight w:val="255"/>
        </w:trPr>
        <w:tc>
          <w:tcPr>
            <w:tcW w:w="2440" w:type="dxa"/>
          </w:tcPr>
          <w:p w14:paraId="403DB3A8" w14:textId="77777777"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A21F958" w14:textId="77777777" w:rsidR="00C57389" w:rsidRPr="00E001DC" w:rsidRDefault="00C57389" w:rsidP="00C57389">
            <w:pPr>
              <w:rPr>
                <w:rFonts w:cs="Times New Roman"/>
              </w:rPr>
            </w:pPr>
            <w:r w:rsidRPr="00E001DC">
              <w:rPr>
                <w:rFonts w:cs="Times New Roman"/>
              </w:rPr>
              <w:t>2. Definirati osnovne pojmove i institute te temeljne doktrine i načela pojedinih grana prava.</w:t>
            </w:r>
          </w:p>
          <w:p w14:paraId="2467591F" w14:textId="77777777" w:rsidR="00C57389" w:rsidRPr="00E001DC" w:rsidRDefault="00C57389" w:rsidP="00C57389">
            <w:pPr>
              <w:rPr>
                <w:rFonts w:cs="Times New Roman"/>
              </w:rPr>
            </w:pPr>
            <w:r w:rsidRPr="00E001DC">
              <w:rPr>
                <w:rFonts w:cs="Times New Roman"/>
              </w:rPr>
              <w:t>4. Klasificirati i protumačiti normativni okvir mjerodavan u pojedinoj grani prava.</w:t>
            </w:r>
          </w:p>
          <w:p w14:paraId="2BD2BDEC" w14:textId="77777777" w:rsidR="00C57389" w:rsidRPr="00E001DC" w:rsidRDefault="00C57389" w:rsidP="00C57389">
            <w:pPr>
              <w:rPr>
                <w:rFonts w:cs="Times New Roman"/>
              </w:rPr>
            </w:pPr>
            <w:r w:rsidRPr="00E001DC">
              <w:rPr>
                <w:rFonts w:cs="Times New Roman"/>
              </w:rPr>
              <w:t>5. Objasniti institute materijalnog i postupovnog prava.</w:t>
            </w:r>
          </w:p>
        </w:tc>
      </w:tr>
      <w:tr w:rsidR="00C57389" w:rsidRPr="00E001DC" w14:paraId="1110E8B4" w14:textId="77777777" w:rsidTr="00C167A6">
        <w:trPr>
          <w:trHeight w:val="255"/>
        </w:trPr>
        <w:tc>
          <w:tcPr>
            <w:tcW w:w="2440" w:type="dxa"/>
          </w:tcPr>
          <w:p w14:paraId="24EFD7A7" w14:textId="77777777" w:rsidR="00C57389" w:rsidRPr="00E001DC" w:rsidRDefault="00C57389" w:rsidP="00B72CD5">
            <w:pPr>
              <w:pStyle w:val="Odlomakpopisa"/>
              <w:numPr>
                <w:ilvl w:val="0"/>
                <w:numId w:val="174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030F417" w14:textId="77777777" w:rsidR="00C57389" w:rsidRPr="00E001DC" w:rsidRDefault="00C57389" w:rsidP="00C57389">
            <w:pPr>
              <w:rPr>
                <w:rFonts w:cs="Times New Roman"/>
                <w:bCs/>
              </w:rPr>
            </w:pPr>
            <w:r w:rsidRPr="00E001DC">
              <w:rPr>
                <w:rFonts w:cs="Times New Roman"/>
                <w:bCs/>
              </w:rPr>
              <w:t>Razumijevanje</w:t>
            </w:r>
          </w:p>
        </w:tc>
      </w:tr>
      <w:tr w:rsidR="00C57389" w:rsidRPr="00E001DC" w14:paraId="6E8FA84C" w14:textId="77777777" w:rsidTr="00C167A6">
        <w:trPr>
          <w:trHeight w:val="255"/>
        </w:trPr>
        <w:tc>
          <w:tcPr>
            <w:tcW w:w="2440" w:type="dxa"/>
          </w:tcPr>
          <w:p w14:paraId="50BC0CC5" w14:textId="77777777"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942B110" w14:textId="77777777" w:rsidR="00C57389" w:rsidRPr="00E001DC" w:rsidRDefault="00C57389" w:rsidP="00C57389">
            <w:pPr>
              <w:rPr>
                <w:rFonts w:cs="Times New Roman"/>
              </w:rPr>
            </w:pPr>
            <w:r w:rsidRPr="00E001DC">
              <w:rPr>
                <w:rFonts w:cs="Times New Roman"/>
              </w:rPr>
              <w:t>Vještina upravljanja informacijama, sposobnost primjene znanja u praksi, vještina jasnog i razgovijetnoga usmenog i pisanog izražavanja, sposobnost učenja.</w:t>
            </w:r>
          </w:p>
        </w:tc>
      </w:tr>
      <w:tr w:rsidR="00C57389" w:rsidRPr="00E001DC" w14:paraId="765AA38D" w14:textId="77777777" w:rsidTr="00C167A6">
        <w:trPr>
          <w:trHeight w:val="255"/>
        </w:trPr>
        <w:tc>
          <w:tcPr>
            <w:tcW w:w="2440" w:type="dxa"/>
          </w:tcPr>
          <w:p w14:paraId="1838649F" w14:textId="77777777"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678E8B9" w14:textId="77777777" w:rsidR="00C57389" w:rsidRPr="00E001DC" w:rsidRDefault="00C57389" w:rsidP="00C57389">
            <w:pPr>
              <w:spacing w:after="0" w:line="240" w:lineRule="auto"/>
              <w:rPr>
                <w:rFonts w:cs="Times New Roman"/>
              </w:rPr>
            </w:pPr>
            <w:r w:rsidRPr="00E001DC">
              <w:rPr>
                <w:rFonts w:cs="Times New Roman"/>
              </w:rPr>
              <w:t>Nastavne cjeline:</w:t>
            </w:r>
          </w:p>
          <w:p w14:paraId="2784ED8E"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 xml:space="preserve">Razvoj prekršajnog prava; </w:t>
            </w:r>
          </w:p>
          <w:p w14:paraId="319A2D17"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14:paraId="02C0904B"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Opći dio prekršajnog prava;</w:t>
            </w:r>
          </w:p>
          <w:p w14:paraId="306C44EB"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Prekršajne sankcije;</w:t>
            </w:r>
          </w:p>
          <w:p w14:paraId="449CC3A4"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Odgovornost pravnih osoba za prekršaje;</w:t>
            </w:r>
          </w:p>
          <w:p w14:paraId="4D0A3402"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Načela prekršajnog postupka;</w:t>
            </w:r>
          </w:p>
          <w:p w14:paraId="1B7A0ADE"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Subjekti i radnje prekršajnog postupka;</w:t>
            </w:r>
          </w:p>
          <w:p w14:paraId="33FFADD5"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Oblici i stadiji prekršajnog postupka;</w:t>
            </w:r>
          </w:p>
          <w:p w14:paraId="72BC8D48"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Prekršajni nalog i obavezni prekršajni nalog;</w:t>
            </w:r>
          </w:p>
          <w:p w14:paraId="4684F93E" w14:textId="77777777"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Odabrani prekršaji iz posebnog dijela prekršajnog prava.</w:t>
            </w:r>
          </w:p>
        </w:tc>
      </w:tr>
      <w:tr w:rsidR="00C57389" w:rsidRPr="00E001DC" w14:paraId="71FA3DBB" w14:textId="77777777" w:rsidTr="00C167A6">
        <w:trPr>
          <w:trHeight w:val="255"/>
        </w:trPr>
        <w:tc>
          <w:tcPr>
            <w:tcW w:w="2440" w:type="dxa"/>
          </w:tcPr>
          <w:p w14:paraId="0E4144DF" w14:textId="77777777"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8FBE12C" w14:textId="77777777" w:rsidR="00C57389" w:rsidRPr="00E001DC" w:rsidRDefault="00C57389" w:rsidP="00C57389">
            <w:pPr>
              <w:rPr>
                <w:rFonts w:cs="Times New Roman"/>
              </w:rPr>
            </w:pPr>
            <w:r w:rsidRPr="00E001DC">
              <w:rPr>
                <w:rFonts w:cs="Times New Roman"/>
              </w:rPr>
              <w:t>Predavanje, proučavanje, usporedba i tumačenje zakonskih normi, samostalno čitanje, vođena diskusija, istraživanje i izučavanje sudske prakse.</w:t>
            </w:r>
          </w:p>
        </w:tc>
      </w:tr>
      <w:tr w:rsidR="00C57389" w:rsidRPr="00E001DC" w14:paraId="7E31E2AF" w14:textId="77777777" w:rsidTr="00C167A6">
        <w:trPr>
          <w:trHeight w:val="255"/>
        </w:trPr>
        <w:tc>
          <w:tcPr>
            <w:tcW w:w="2440" w:type="dxa"/>
          </w:tcPr>
          <w:p w14:paraId="281F2CBD" w14:textId="77777777"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F042799" w14:textId="77777777" w:rsidR="00C57389" w:rsidRPr="00E001DC" w:rsidRDefault="00C57389" w:rsidP="00C57389">
            <w:pPr>
              <w:rPr>
                <w:rFonts w:cs="Times New Roman"/>
              </w:rPr>
            </w:pPr>
            <w:r w:rsidRPr="00E001DC">
              <w:rPr>
                <w:rFonts w:cs="Times New Roman"/>
              </w:rPr>
              <w:t>1.</w:t>
            </w:r>
            <w:r w:rsidRPr="00E001DC">
              <w:rPr>
                <w:rFonts w:cs="Times New Roman"/>
              </w:rPr>
              <w:tab/>
              <w:t>Dva kolokvija (pitanja objektivnog tipa: višestruki odabir ili/i zadatak esejskog tipa: objašnjenje zadane teme) i/ili pisani ispit;</w:t>
            </w:r>
          </w:p>
          <w:p w14:paraId="6D7009B9" w14:textId="77777777" w:rsidR="00C57389" w:rsidRPr="00E001DC" w:rsidRDefault="00C57389" w:rsidP="00C57389">
            <w:pPr>
              <w:rPr>
                <w:rFonts w:cs="Times New Roman"/>
              </w:rPr>
            </w:pPr>
            <w:r w:rsidRPr="00E001DC">
              <w:rPr>
                <w:rFonts w:cs="Times New Roman"/>
              </w:rPr>
              <w:t>2.</w:t>
            </w:r>
            <w:r w:rsidRPr="00E001DC">
              <w:rPr>
                <w:rFonts w:cs="Times New Roman"/>
              </w:rPr>
              <w:tab/>
              <w:t xml:space="preserve">Usmeni ispit.    </w:t>
            </w:r>
          </w:p>
        </w:tc>
      </w:tr>
      <w:tr w:rsidR="00C57389" w:rsidRPr="00E001DC" w14:paraId="22719A64" w14:textId="77777777" w:rsidTr="00C167A6">
        <w:trPr>
          <w:trHeight w:val="255"/>
        </w:trPr>
        <w:tc>
          <w:tcPr>
            <w:tcW w:w="2440" w:type="dxa"/>
            <w:shd w:val="clear" w:color="auto" w:fill="DEEAF6" w:themeFill="accent1" w:themeFillTint="33"/>
          </w:tcPr>
          <w:p w14:paraId="5AD243BE" w14:textId="77777777"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F7DA6B7" w14:textId="77777777" w:rsidR="00C57389" w:rsidRPr="00E001DC" w:rsidRDefault="00C57389" w:rsidP="00C167A6">
            <w:pPr>
              <w:rPr>
                <w:rFonts w:cs="Times New Roman"/>
                <w:b/>
                <w:bCs/>
              </w:rPr>
            </w:pPr>
            <w:r w:rsidRPr="00E001DC">
              <w:rPr>
                <w:rFonts w:cs="Times New Roman"/>
                <w:b/>
                <w:bCs/>
              </w:rPr>
              <w:t>Interpretirati pojmove općeg dijela prekršajnog prava i postupka, obilježja pojedinih prekršaja te sadržaj pojedinih procesnih radnji u prekršajnom postupku.</w:t>
            </w:r>
          </w:p>
        </w:tc>
      </w:tr>
      <w:tr w:rsidR="003C38E3" w:rsidRPr="00E001DC" w14:paraId="6DE54845" w14:textId="77777777" w:rsidTr="00C167A6">
        <w:trPr>
          <w:trHeight w:val="255"/>
        </w:trPr>
        <w:tc>
          <w:tcPr>
            <w:tcW w:w="2440" w:type="dxa"/>
          </w:tcPr>
          <w:p w14:paraId="7B3CB4FB" w14:textId="77777777"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2F80C66" w14:textId="77777777" w:rsidR="003C38E3" w:rsidRPr="00E001DC" w:rsidRDefault="003C38E3" w:rsidP="003C38E3">
            <w:pPr>
              <w:rPr>
                <w:rFonts w:cs="Times New Roman"/>
              </w:rPr>
            </w:pPr>
            <w:r w:rsidRPr="00E001DC">
              <w:rPr>
                <w:rFonts w:cs="Times New Roman"/>
              </w:rPr>
              <w:t>6. Primijeniti odgovarajuću pravnu terminologiju (na hrvatskom i jednom stranom jeziku) prilikom jasnog i argumentiranog usmenog i pisanog izražavanja.</w:t>
            </w:r>
          </w:p>
          <w:p w14:paraId="610091C6" w14:textId="77777777" w:rsidR="003C38E3" w:rsidRPr="00E001DC" w:rsidRDefault="003C38E3" w:rsidP="003C38E3">
            <w:pPr>
              <w:rPr>
                <w:rFonts w:cs="Times New Roman"/>
              </w:rPr>
            </w:pPr>
            <w:r w:rsidRPr="00E001DC">
              <w:rPr>
                <w:rFonts w:cs="Times New Roman"/>
              </w:rPr>
              <w:t>7. Koristiti se informacijskom tehnologijom i bazama pravnih podataka (npr. zakonodavstvo, sudska praksa, pravni časopisi te ostali e-izvori).</w:t>
            </w:r>
          </w:p>
        </w:tc>
      </w:tr>
      <w:tr w:rsidR="003C38E3" w:rsidRPr="00E001DC" w14:paraId="5240EB83" w14:textId="77777777" w:rsidTr="00C167A6">
        <w:trPr>
          <w:trHeight w:val="255"/>
        </w:trPr>
        <w:tc>
          <w:tcPr>
            <w:tcW w:w="2440" w:type="dxa"/>
          </w:tcPr>
          <w:p w14:paraId="10127C20" w14:textId="77777777" w:rsidR="003C38E3" w:rsidRPr="00E001DC" w:rsidRDefault="003C38E3" w:rsidP="00B72CD5">
            <w:pPr>
              <w:pStyle w:val="Odlomakpopisa"/>
              <w:numPr>
                <w:ilvl w:val="0"/>
                <w:numId w:val="17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030913F" w14:textId="77777777" w:rsidR="003C38E3" w:rsidRPr="00E001DC" w:rsidRDefault="003C38E3" w:rsidP="003C38E3">
            <w:pPr>
              <w:rPr>
                <w:rFonts w:cs="Times New Roman"/>
                <w:bCs/>
              </w:rPr>
            </w:pPr>
            <w:r w:rsidRPr="00E001DC">
              <w:rPr>
                <w:rFonts w:cs="Times New Roman"/>
                <w:bCs/>
              </w:rPr>
              <w:t>Primjena</w:t>
            </w:r>
          </w:p>
        </w:tc>
      </w:tr>
      <w:tr w:rsidR="003C38E3" w:rsidRPr="00E001DC" w14:paraId="7FB2512E" w14:textId="77777777" w:rsidTr="00C167A6">
        <w:trPr>
          <w:trHeight w:val="255"/>
        </w:trPr>
        <w:tc>
          <w:tcPr>
            <w:tcW w:w="2440" w:type="dxa"/>
          </w:tcPr>
          <w:p w14:paraId="1F97E153" w14:textId="77777777"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0ABF3BD" w14:textId="77777777" w:rsidR="003C38E3" w:rsidRPr="00E001DC" w:rsidRDefault="003C38E3" w:rsidP="003C38E3">
            <w:pPr>
              <w:rPr>
                <w:rFonts w:cs="Times New Roman"/>
              </w:rPr>
            </w:pPr>
            <w:r w:rsidRPr="00E001DC">
              <w:rPr>
                <w:rFonts w:cs="Times New Roman"/>
              </w:rPr>
              <w:t>Vještina upravljanja informacijama, sposobnost primjene znanja u praksi, vještina jasnog i razgovijetnoga usmenog i pisanog izražavanja, sposobnost učenja.</w:t>
            </w:r>
          </w:p>
        </w:tc>
      </w:tr>
      <w:tr w:rsidR="003C38E3" w:rsidRPr="00E001DC" w14:paraId="23C385DD" w14:textId="77777777" w:rsidTr="00C167A6">
        <w:trPr>
          <w:trHeight w:val="255"/>
        </w:trPr>
        <w:tc>
          <w:tcPr>
            <w:tcW w:w="2440" w:type="dxa"/>
          </w:tcPr>
          <w:p w14:paraId="76E14266" w14:textId="77777777"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3ABD4A73" w14:textId="77777777" w:rsidR="003C38E3" w:rsidRPr="00E001DC" w:rsidRDefault="003C38E3" w:rsidP="003C38E3">
            <w:pPr>
              <w:spacing w:after="0" w:line="240" w:lineRule="auto"/>
              <w:rPr>
                <w:rFonts w:cs="Times New Roman"/>
              </w:rPr>
            </w:pPr>
            <w:r w:rsidRPr="00E001DC">
              <w:rPr>
                <w:rFonts w:cs="Times New Roman"/>
              </w:rPr>
              <w:t>Nastavne cjeline:</w:t>
            </w:r>
          </w:p>
          <w:p w14:paraId="0ADE0050" w14:textId="77777777" w:rsidR="003C38E3" w:rsidRPr="00E001DC" w:rsidRDefault="003C38E3" w:rsidP="003C38E3">
            <w:pPr>
              <w:spacing w:after="0" w:line="240" w:lineRule="auto"/>
              <w:rPr>
                <w:rFonts w:cs="Times New Roman"/>
              </w:rPr>
            </w:pPr>
          </w:p>
          <w:p w14:paraId="01BEAB13"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Opći dio prekršajnog prava; </w:t>
            </w:r>
          </w:p>
          <w:p w14:paraId="0AB59940"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Prekršajne sankcije; </w:t>
            </w:r>
          </w:p>
          <w:p w14:paraId="73C4D935"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Odgovornost pravnih osoba za prekršaje; </w:t>
            </w:r>
          </w:p>
          <w:p w14:paraId="61CDB67C"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Načela prekršajnog postupka;</w:t>
            </w:r>
          </w:p>
          <w:p w14:paraId="2BDEA7DD"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Subjekti i radnje prekršajnog postupka;</w:t>
            </w:r>
          </w:p>
          <w:p w14:paraId="17DA8395"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Oblici i stadiji prekršajnog postupka;</w:t>
            </w:r>
          </w:p>
          <w:p w14:paraId="34F6AABE"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Prekršajni nalog i obavezni prekršajni nalog;</w:t>
            </w:r>
          </w:p>
          <w:p w14:paraId="76011D07" w14:textId="77777777"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Odabrani prekršaji iz posebnog dijela prekršajnog prava.</w:t>
            </w:r>
          </w:p>
        </w:tc>
      </w:tr>
      <w:tr w:rsidR="003C38E3" w:rsidRPr="00E001DC" w14:paraId="697D5F3C" w14:textId="77777777" w:rsidTr="00C167A6">
        <w:trPr>
          <w:trHeight w:val="255"/>
        </w:trPr>
        <w:tc>
          <w:tcPr>
            <w:tcW w:w="2440" w:type="dxa"/>
          </w:tcPr>
          <w:p w14:paraId="1EF32D8E" w14:textId="77777777"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22751E3" w14:textId="77777777" w:rsidR="003C38E3" w:rsidRPr="00E001DC" w:rsidRDefault="003C38E3" w:rsidP="003C38E3">
            <w:pPr>
              <w:rPr>
                <w:rFonts w:cs="Times New Roman"/>
              </w:rPr>
            </w:pPr>
            <w:r w:rsidRPr="00E001DC">
              <w:rPr>
                <w:rFonts w:cs="Times New Roman"/>
              </w:rPr>
              <w:t>Predavanje, proučavanje, usporedba i tumačenje zakonskih normi, samostalno čitanje, vođena diskusija, istraživanje i izučavanje sudske prakse.</w:t>
            </w:r>
          </w:p>
        </w:tc>
      </w:tr>
      <w:tr w:rsidR="003C38E3" w:rsidRPr="00E001DC" w14:paraId="701743CE" w14:textId="77777777" w:rsidTr="00C167A6">
        <w:trPr>
          <w:trHeight w:val="255"/>
        </w:trPr>
        <w:tc>
          <w:tcPr>
            <w:tcW w:w="2440" w:type="dxa"/>
          </w:tcPr>
          <w:p w14:paraId="09BB5EB0" w14:textId="77777777"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42C29E6" w14:textId="77777777" w:rsidR="003C38E3" w:rsidRPr="00E001DC" w:rsidRDefault="003C38E3" w:rsidP="003C38E3">
            <w:pPr>
              <w:rPr>
                <w:rFonts w:cs="Times New Roman"/>
              </w:rPr>
            </w:pPr>
            <w:r w:rsidRPr="00E001DC">
              <w:rPr>
                <w:rFonts w:cs="Times New Roman"/>
              </w:rPr>
              <w:t>1.</w:t>
            </w:r>
            <w:r w:rsidRPr="00E001DC">
              <w:rPr>
                <w:rFonts w:cs="Times New Roman"/>
              </w:rPr>
              <w:tab/>
              <w:t>Dva kolokvija (pitanja objektivnog tipa: višestruki odabir ili/i zadatak esejskog tipa: objašnjenje zadane teme) i/ili pisani ispit;</w:t>
            </w:r>
          </w:p>
          <w:p w14:paraId="5D5063F3" w14:textId="77777777" w:rsidR="003C38E3" w:rsidRPr="00E001DC" w:rsidRDefault="003C38E3" w:rsidP="003C38E3">
            <w:pPr>
              <w:rPr>
                <w:rFonts w:cs="Times New Roman"/>
              </w:rPr>
            </w:pPr>
            <w:r w:rsidRPr="00E001DC">
              <w:rPr>
                <w:rFonts w:cs="Times New Roman"/>
              </w:rPr>
              <w:t>2.</w:t>
            </w:r>
            <w:r w:rsidRPr="00E001DC">
              <w:rPr>
                <w:rFonts w:cs="Times New Roman"/>
              </w:rPr>
              <w:tab/>
              <w:t xml:space="preserve">Usmeni ispit.    </w:t>
            </w:r>
          </w:p>
        </w:tc>
      </w:tr>
      <w:tr w:rsidR="00C57389" w:rsidRPr="00E001DC" w14:paraId="4D24EA73" w14:textId="77777777" w:rsidTr="00C167A6">
        <w:trPr>
          <w:trHeight w:val="255"/>
        </w:trPr>
        <w:tc>
          <w:tcPr>
            <w:tcW w:w="2440" w:type="dxa"/>
            <w:shd w:val="clear" w:color="auto" w:fill="DEEAF6" w:themeFill="accent1" w:themeFillTint="33"/>
          </w:tcPr>
          <w:p w14:paraId="47913091" w14:textId="77777777"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80118E6" w14:textId="77777777" w:rsidR="00C57389" w:rsidRPr="00E001DC" w:rsidRDefault="00C57389" w:rsidP="00C167A6">
            <w:pPr>
              <w:rPr>
                <w:rFonts w:cs="Times New Roman"/>
              </w:rPr>
            </w:pPr>
            <w:r w:rsidRPr="00E001DC">
              <w:rPr>
                <w:rFonts w:cs="Times New Roman"/>
                <w:b/>
              </w:rPr>
              <w:t>Usporediti hrvatski prekršajnopravni sustav s prekršajnopravnim sustavima drugih država i ispitati njegovu usklađenost s međunarodnim i europskim pravnim standardima.</w:t>
            </w:r>
          </w:p>
        </w:tc>
      </w:tr>
      <w:tr w:rsidR="003C38E3" w:rsidRPr="00E001DC" w14:paraId="3637E34D" w14:textId="77777777" w:rsidTr="00C167A6">
        <w:trPr>
          <w:trHeight w:val="255"/>
        </w:trPr>
        <w:tc>
          <w:tcPr>
            <w:tcW w:w="2440" w:type="dxa"/>
          </w:tcPr>
          <w:p w14:paraId="1C430EC7" w14:textId="77777777"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39AA954" w14:textId="77777777" w:rsidR="003C38E3" w:rsidRPr="00E001DC" w:rsidRDefault="003C38E3" w:rsidP="003C38E3">
            <w:pPr>
              <w:jc w:val="both"/>
              <w:rPr>
                <w:rFonts w:cs="Times New Roman"/>
              </w:rPr>
            </w:pPr>
            <w:r w:rsidRPr="00E001DC">
              <w:rPr>
                <w:rFonts w:cs="Times New Roman"/>
              </w:rPr>
              <w:t>9. Analizirati različite aspekte pravnog uređenja Republike Hrvatske uključujući i komparativnu perspektivu.</w:t>
            </w:r>
          </w:p>
          <w:p w14:paraId="6F5EEED4" w14:textId="77777777" w:rsidR="003C38E3" w:rsidRPr="00E001DC" w:rsidRDefault="003C38E3" w:rsidP="003C38E3">
            <w:pPr>
              <w:jc w:val="both"/>
              <w:rPr>
                <w:rFonts w:cs="Times New Roman"/>
              </w:rPr>
            </w:pPr>
            <w:r w:rsidRPr="00E001DC">
              <w:rPr>
                <w:rFonts w:cs="Times New Roman"/>
              </w:rPr>
              <w:t xml:space="preserve">10. Odrediti relevantna pravila pravnog sustava Europske unije u pojedinom pravnom području.  </w:t>
            </w:r>
          </w:p>
          <w:p w14:paraId="27FD29C3" w14:textId="77777777" w:rsidR="003C38E3" w:rsidRPr="00E001DC" w:rsidRDefault="003C38E3" w:rsidP="003C38E3">
            <w:pPr>
              <w:jc w:val="both"/>
              <w:rPr>
                <w:rFonts w:cs="Times New Roman"/>
              </w:rPr>
            </w:pPr>
            <w:r w:rsidRPr="00E001DC">
              <w:rPr>
                <w:rFonts w:cs="Times New Roman"/>
              </w:rPr>
              <w:t>11. Analizirati relevantnu sudsku praksu.</w:t>
            </w:r>
          </w:p>
        </w:tc>
      </w:tr>
      <w:tr w:rsidR="003C38E3" w:rsidRPr="00E001DC" w14:paraId="6A19CAD8" w14:textId="77777777" w:rsidTr="00C167A6">
        <w:trPr>
          <w:trHeight w:val="255"/>
        </w:trPr>
        <w:tc>
          <w:tcPr>
            <w:tcW w:w="2440" w:type="dxa"/>
          </w:tcPr>
          <w:p w14:paraId="1917C310" w14:textId="77777777" w:rsidR="003C38E3" w:rsidRPr="00E001DC" w:rsidRDefault="003C38E3" w:rsidP="00B72CD5">
            <w:pPr>
              <w:pStyle w:val="Odlomakpopisa"/>
              <w:numPr>
                <w:ilvl w:val="0"/>
                <w:numId w:val="174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FA2F83B" w14:textId="77777777" w:rsidR="003C38E3" w:rsidRPr="00E001DC" w:rsidRDefault="003C38E3" w:rsidP="003C38E3">
            <w:pPr>
              <w:rPr>
                <w:rFonts w:cs="Times New Roman"/>
              </w:rPr>
            </w:pPr>
            <w:r w:rsidRPr="00E001DC">
              <w:rPr>
                <w:rFonts w:cs="Times New Roman"/>
              </w:rPr>
              <w:t>Analiza</w:t>
            </w:r>
          </w:p>
        </w:tc>
      </w:tr>
      <w:tr w:rsidR="003C38E3" w:rsidRPr="00E001DC" w14:paraId="7FE16E5F" w14:textId="77777777" w:rsidTr="00C167A6">
        <w:trPr>
          <w:trHeight w:val="255"/>
        </w:trPr>
        <w:tc>
          <w:tcPr>
            <w:tcW w:w="2440" w:type="dxa"/>
          </w:tcPr>
          <w:p w14:paraId="7A87B162" w14:textId="77777777"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2ACF28A" w14:textId="77777777" w:rsidR="003C38E3" w:rsidRPr="00E001DC" w:rsidRDefault="003C38E3" w:rsidP="003C38E3">
            <w:pPr>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3C38E3" w:rsidRPr="00E001DC" w14:paraId="11D554A3" w14:textId="77777777" w:rsidTr="00C167A6">
        <w:trPr>
          <w:trHeight w:val="255"/>
        </w:trPr>
        <w:tc>
          <w:tcPr>
            <w:tcW w:w="2440" w:type="dxa"/>
          </w:tcPr>
          <w:p w14:paraId="06543557" w14:textId="77777777"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78F03C6" w14:textId="77777777" w:rsidR="003C38E3" w:rsidRPr="00E001DC" w:rsidRDefault="003C38E3" w:rsidP="003C38E3">
            <w:pPr>
              <w:rPr>
                <w:rFonts w:cs="Times New Roman"/>
              </w:rPr>
            </w:pPr>
            <w:r w:rsidRPr="00E001DC">
              <w:rPr>
                <w:rFonts w:cs="Times New Roman"/>
              </w:rPr>
              <w:t>Nastavne cjeline:</w:t>
            </w:r>
          </w:p>
          <w:p w14:paraId="7490B378"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Uvod u prekršajno pravo; </w:t>
            </w:r>
          </w:p>
          <w:p w14:paraId="6E41FC0D"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14:paraId="746F697E"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Materijalno prekršajno pravo- opći dio; </w:t>
            </w:r>
          </w:p>
          <w:p w14:paraId="712F00D4"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Procesno prekršajno pravo; </w:t>
            </w:r>
          </w:p>
          <w:p w14:paraId="333FC12C"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Materijalno prekršajno pravo- posebni dio -odabrani prekršaji;</w:t>
            </w:r>
          </w:p>
          <w:p w14:paraId="2FE28E13" w14:textId="77777777"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Praksa nacionalnih sudova;</w:t>
            </w:r>
          </w:p>
          <w:p w14:paraId="2171479F" w14:textId="77777777" w:rsidR="003C38E3" w:rsidRPr="00E001DC" w:rsidRDefault="003C38E3" w:rsidP="00B72CD5">
            <w:pPr>
              <w:pStyle w:val="Odlomakpopisa"/>
              <w:numPr>
                <w:ilvl w:val="0"/>
                <w:numId w:val="17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Praksa Europskog suda za ljudska prava.</w:t>
            </w:r>
          </w:p>
        </w:tc>
      </w:tr>
      <w:tr w:rsidR="003C38E3" w:rsidRPr="00E001DC" w14:paraId="65688547" w14:textId="77777777" w:rsidTr="00C167A6">
        <w:trPr>
          <w:trHeight w:val="255"/>
        </w:trPr>
        <w:tc>
          <w:tcPr>
            <w:tcW w:w="2440" w:type="dxa"/>
          </w:tcPr>
          <w:p w14:paraId="401CBBB2" w14:textId="77777777"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9596445" w14:textId="77777777" w:rsidR="003C38E3" w:rsidRPr="00E001DC" w:rsidRDefault="003C38E3" w:rsidP="003C38E3">
            <w:pPr>
              <w:rPr>
                <w:rFonts w:cs="Times New Roman"/>
              </w:rPr>
            </w:pPr>
            <w:r w:rsidRPr="00E001DC">
              <w:rPr>
                <w:rFonts w:cs="Times New Roman"/>
              </w:rPr>
              <w:t>Predavanje, usporedba i tumačenje nacionalnih zakonskih i ustavnih normi prekršajnog prava,  samostalno čitanje, vođena diskusija, istraživanje i izučavanje sudske prakse i baza podataka.</w:t>
            </w:r>
          </w:p>
        </w:tc>
      </w:tr>
      <w:tr w:rsidR="003C38E3" w:rsidRPr="00E001DC" w14:paraId="6A4C1CC3" w14:textId="77777777" w:rsidTr="00C167A6">
        <w:trPr>
          <w:trHeight w:val="255"/>
        </w:trPr>
        <w:tc>
          <w:tcPr>
            <w:tcW w:w="2440" w:type="dxa"/>
          </w:tcPr>
          <w:p w14:paraId="75CDE94E" w14:textId="77777777"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77C407B" w14:textId="77777777" w:rsidR="003C38E3" w:rsidRPr="00E001DC" w:rsidRDefault="003C38E3" w:rsidP="00B72CD5">
            <w:pPr>
              <w:pStyle w:val="Odlomakpopisa"/>
              <w:numPr>
                <w:ilvl w:val="0"/>
                <w:numId w:val="1746"/>
              </w:numPr>
              <w:rPr>
                <w:rFonts w:asciiTheme="minorHAnsi" w:hAnsiTheme="minorHAnsi"/>
                <w:sz w:val="22"/>
                <w:szCs w:val="22"/>
                <w:lang w:val="hr-HR"/>
              </w:rPr>
            </w:pPr>
            <w:r w:rsidRPr="00E001DC">
              <w:rPr>
                <w:rFonts w:asciiTheme="minorHAnsi" w:hAnsiTheme="minorHAnsi"/>
                <w:sz w:val="22"/>
                <w:szCs w:val="22"/>
                <w:lang w:val="hr-HR"/>
              </w:rPr>
              <w:t xml:space="preserve">Dva kolokvija (pitanja objektivnog tipa: višestruki odabir ili/i zadatak esejskog tipa: objašnjenje zadane teme) i/ili pisani ispit, </w:t>
            </w:r>
          </w:p>
          <w:p w14:paraId="74C2A54B" w14:textId="77777777" w:rsidR="003C38E3" w:rsidRPr="00E001DC" w:rsidRDefault="003C38E3" w:rsidP="00B72CD5">
            <w:pPr>
              <w:pStyle w:val="Odlomakpopisa"/>
              <w:numPr>
                <w:ilvl w:val="0"/>
                <w:numId w:val="1746"/>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C57389" w:rsidRPr="00E001DC" w14:paraId="7EA975E1" w14:textId="77777777" w:rsidTr="00C167A6">
        <w:trPr>
          <w:trHeight w:val="255"/>
        </w:trPr>
        <w:tc>
          <w:tcPr>
            <w:tcW w:w="2440" w:type="dxa"/>
            <w:shd w:val="clear" w:color="auto" w:fill="DEEAF6" w:themeFill="accent1" w:themeFillTint="33"/>
          </w:tcPr>
          <w:p w14:paraId="04F8620D" w14:textId="77777777"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7D62DD7" w14:textId="77777777" w:rsidR="00C57389" w:rsidRPr="00E001DC" w:rsidRDefault="00C57389" w:rsidP="00C167A6">
            <w:pPr>
              <w:rPr>
                <w:rFonts w:cs="Times New Roman"/>
              </w:rPr>
            </w:pPr>
            <w:r w:rsidRPr="00E001DC">
              <w:rPr>
                <w:rFonts w:cs="Times New Roman"/>
                <w:b/>
              </w:rPr>
              <w:t>Vrednovati nacionalni prekršajnopravni sustav s aspekta ustavnog i međunarodnog prava.</w:t>
            </w:r>
          </w:p>
        </w:tc>
      </w:tr>
      <w:tr w:rsidR="003C38E3" w:rsidRPr="00E001DC" w14:paraId="778BD762" w14:textId="77777777" w:rsidTr="00C167A6">
        <w:trPr>
          <w:trHeight w:val="255"/>
        </w:trPr>
        <w:tc>
          <w:tcPr>
            <w:tcW w:w="2440" w:type="dxa"/>
          </w:tcPr>
          <w:p w14:paraId="461C44B4" w14:textId="77777777"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58492EB" w14:textId="77777777" w:rsidR="003C38E3" w:rsidRPr="00E001DC" w:rsidRDefault="003C38E3" w:rsidP="003C38E3">
            <w:pPr>
              <w:jc w:val="both"/>
              <w:rPr>
                <w:rFonts w:cs="Times New Roman"/>
              </w:rPr>
            </w:pPr>
            <w:r w:rsidRPr="00E001DC">
              <w:rPr>
                <w:rFonts w:cs="Times New Roman"/>
              </w:rPr>
              <w:t>12. Vrednovati pravne institute i načela u njihovoj razvojnoj dimenziji i u odnosu prema suvremenom pravnom sustavu.</w:t>
            </w:r>
          </w:p>
          <w:p w14:paraId="0A051FEF" w14:textId="77777777" w:rsidR="003C38E3" w:rsidRPr="00E001DC" w:rsidRDefault="003C38E3" w:rsidP="003C38E3">
            <w:pPr>
              <w:jc w:val="both"/>
              <w:rPr>
                <w:rFonts w:cs="Times New Roman"/>
              </w:rPr>
            </w:pPr>
            <w:r w:rsidRPr="00E001DC">
              <w:rPr>
                <w:rFonts w:cs="Times New Roman"/>
              </w:rPr>
              <w:t>13. Kombinirati pravne institute i načela suvremenog pravnog sustava.</w:t>
            </w:r>
          </w:p>
          <w:p w14:paraId="01A6D025" w14:textId="77777777" w:rsidR="003C38E3" w:rsidRPr="00E001DC" w:rsidRDefault="003C38E3" w:rsidP="003C38E3">
            <w:pPr>
              <w:jc w:val="both"/>
              <w:rPr>
                <w:rFonts w:cs="Times New Roman"/>
              </w:rPr>
            </w:pPr>
            <w:r w:rsidRPr="00E001DC">
              <w:rPr>
                <w:rFonts w:cs="Times New Roman"/>
              </w:rPr>
              <w:t>14. Usporediti različite pravosudne sustave.</w:t>
            </w:r>
          </w:p>
        </w:tc>
      </w:tr>
      <w:tr w:rsidR="003C38E3" w:rsidRPr="00E001DC" w14:paraId="6BADD10E" w14:textId="77777777" w:rsidTr="00C167A6">
        <w:trPr>
          <w:trHeight w:val="255"/>
        </w:trPr>
        <w:tc>
          <w:tcPr>
            <w:tcW w:w="2440" w:type="dxa"/>
          </w:tcPr>
          <w:p w14:paraId="4AD2B06E" w14:textId="77777777" w:rsidR="003C38E3" w:rsidRPr="00E001DC" w:rsidRDefault="003C38E3" w:rsidP="00B72CD5">
            <w:pPr>
              <w:pStyle w:val="Odlomakpopisa"/>
              <w:numPr>
                <w:ilvl w:val="0"/>
                <w:numId w:val="175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FC74BA6" w14:textId="77777777" w:rsidR="003C38E3" w:rsidRPr="00E001DC" w:rsidRDefault="003C38E3" w:rsidP="003C38E3">
            <w:pPr>
              <w:rPr>
                <w:rFonts w:cs="Times New Roman"/>
              </w:rPr>
            </w:pPr>
            <w:r w:rsidRPr="00E001DC">
              <w:rPr>
                <w:rFonts w:cs="Times New Roman"/>
                <w:b/>
              </w:rPr>
              <w:t>Vrednovanje</w:t>
            </w:r>
          </w:p>
        </w:tc>
      </w:tr>
      <w:tr w:rsidR="003C38E3" w:rsidRPr="00E001DC" w14:paraId="0C3E44B8" w14:textId="77777777" w:rsidTr="00C167A6">
        <w:trPr>
          <w:trHeight w:val="255"/>
        </w:trPr>
        <w:tc>
          <w:tcPr>
            <w:tcW w:w="2440" w:type="dxa"/>
          </w:tcPr>
          <w:p w14:paraId="0639F74E" w14:textId="77777777"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78D1307E" w14:textId="77777777" w:rsidR="003C38E3" w:rsidRPr="00E001DC" w:rsidRDefault="003C38E3" w:rsidP="003C38E3">
            <w:pPr>
              <w:rPr>
                <w:rFonts w:cs="Times New Roman"/>
              </w:rPr>
            </w:pPr>
            <w:r w:rsidRPr="00E001DC">
              <w:rPr>
                <w:rFonts w:cs="Times New Roman"/>
              </w:rPr>
              <w:t>Sposobnost analize zakonskih tekstova, sposobnost timskog rada, sposobnost učenja, jasno i razgovijetno izražavanje</w:t>
            </w:r>
          </w:p>
        </w:tc>
      </w:tr>
      <w:tr w:rsidR="003C38E3" w:rsidRPr="00E001DC" w14:paraId="347BD357" w14:textId="77777777" w:rsidTr="00C167A6">
        <w:trPr>
          <w:trHeight w:val="255"/>
        </w:trPr>
        <w:tc>
          <w:tcPr>
            <w:tcW w:w="2440" w:type="dxa"/>
          </w:tcPr>
          <w:p w14:paraId="4BDEEC88" w14:textId="77777777"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2250542" w14:textId="77777777" w:rsidR="003C38E3" w:rsidRPr="00E001DC" w:rsidRDefault="003C38E3" w:rsidP="003C38E3">
            <w:pPr>
              <w:rPr>
                <w:rFonts w:cs="Times New Roman"/>
              </w:rPr>
            </w:pPr>
            <w:r w:rsidRPr="00E001DC">
              <w:rPr>
                <w:rFonts w:cs="Times New Roman"/>
              </w:rPr>
              <w:t>Nastavne cjeline:</w:t>
            </w:r>
          </w:p>
          <w:p w14:paraId="21478560"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 xml:space="preserve">Uvod u prekršajno pravo; </w:t>
            </w:r>
          </w:p>
          <w:p w14:paraId="4FD489E4"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14:paraId="27BADDC0"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Odabrani, relevantni, međunarodni dokumenti važni za područje prekršajnog prava ;</w:t>
            </w:r>
          </w:p>
          <w:p w14:paraId="46D9D422"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 xml:space="preserve">Materijalno prekršajno pravo- opći dio; </w:t>
            </w:r>
          </w:p>
          <w:p w14:paraId="2DABFDD6"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Procesno prekršajno pravo;</w:t>
            </w:r>
          </w:p>
          <w:p w14:paraId="3A35BA48"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Materijalno prekršajno pravo- posebni dio -odabrani prekršaji;</w:t>
            </w:r>
          </w:p>
          <w:p w14:paraId="3A383732" w14:textId="77777777"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Praksa nacionalnih sudova;</w:t>
            </w:r>
          </w:p>
          <w:p w14:paraId="19AA473E" w14:textId="77777777" w:rsidR="003C38E3" w:rsidRPr="00E001DC" w:rsidRDefault="003C38E3" w:rsidP="00B72CD5">
            <w:pPr>
              <w:pStyle w:val="Odlomakpopisa"/>
              <w:numPr>
                <w:ilvl w:val="0"/>
                <w:numId w:val="17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Praksa Ustavnog suda.</w:t>
            </w:r>
          </w:p>
        </w:tc>
      </w:tr>
      <w:tr w:rsidR="003C38E3" w:rsidRPr="00E001DC" w14:paraId="03C36496" w14:textId="77777777" w:rsidTr="00C167A6">
        <w:trPr>
          <w:trHeight w:val="255"/>
        </w:trPr>
        <w:tc>
          <w:tcPr>
            <w:tcW w:w="2440" w:type="dxa"/>
          </w:tcPr>
          <w:p w14:paraId="0D6784D4" w14:textId="77777777"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75F72C9" w14:textId="77777777" w:rsidR="003C38E3" w:rsidRPr="00E001DC" w:rsidRDefault="003C38E3" w:rsidP="003C38E3">
            <w:pPr>
              <w:rPr>
                <w:rFonts w:cs="Times New Roman"/>
              </w:rPr>
            </w:pPr>
            <w:r w:rsidRPr="00E001DC">
              <w:rPr>
                <w:rFonts w:cs="Times New Roman"/>
              </w:rPr>
              <w:t>Predavanje, proučavanje, usporedba i tumačenje zakonskih i ustavnih normi te sudske prakse, samostalno čitanje, vođena diskusija, istraživanje i izučavanje sudske prakse.</w:t>
            </w:r>
          </w:p>
        </w:tc>
      </w:tr>
      <w:tr w:rsidR="003C38E3" w:rsidRPr="00E001DC" w14:paraId="5191E1CB" w14:textId="77777777" w:rsidTr="00C167A6">
        <w:trPr>
          <w:trHeight w:val="255"/>
        </w:trPr>
        <w:tc>
          <w:tcPr>
            <w:tcW w:w="2440" w:type="dxa"/>
          </w:tcPr>
          <w:p w14:paraId="79F6809E" w14:textId="77777777"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00B11B19" w14:textId="77777777" w:rsidR="003C38E3" w:rsidRPr="00E001DC" w:rsidRDefault="003C38E3" w:rsidP="00B72CD5">
            <w:pPr>
              <w:pStyle w:val="Odlomakpopisa"/>
              <w:numPr>
                <w:ilvl w:val="0"/>
                <w:numId w:val="1745"/>
              </w:numPr>
              <w:rPr>
                <w:rFonts w:asciiTheme="minorHAnsi" w:hAnsiTheme="minorHAnsi"/>
                <w:sz w:val="22"/>
                <w:szCs w:val="22"/>
                <w:lang w:val="hr-HR"/>
              </w:rPr>
            </w:pPr>
            <w:r w:rsidRPr="00E001DC">
              <w:rPr>
                <w:rFonts w:asciiTheme="minorHAnsi" w:hAnsiTheme="minorHAnsi"/>
                <w:sz w:val="22"/>
                <w:szCs w:val="22"/>
                <w:lang w:val="hr-HR"/>
              </w:rPr>
              <w:t xml:space="preserve">Dva kolokvija (pitanja objektivnog tipa: višestruki odabir ili/i zadatak esejskog tipa: objašnjenje zadane teme) i/ili pisani ispit; </w:t>
            </w:r>
          </w:p>
          <w:p w14:paraId="25693E90" w14:textId="77777777" w:rsidR="003C38E3" w:rsidRPr="00E001DC" w:rsidRDefault="003C38E3" w:rsidP="00B72CD5">
            <w:pPr>
              <w:pStyle w:val="Odlomakpopisa"/>
              <w:numPr>
                <w:ilvl w:val="0"/>
                <w:numId w:val="1745"/>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bl>
    <w:p w14:paraId="64901906" w14:textId="77777777" w:rsidR="000C1D14"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4F2302B" w14:textId="77FB6F6F" w:rsidR="00B12F70" w:rsidRDefault="00B12F70" w:rsidP="007479A9">
      <w:pPr>
        <w:shd w:val="clear" w:color="auto" w:fill="FFFFFF"/>
        <w:spacing w:after="0" w:line="252" w:lineRule="atLeast"/>
        <w:rPr>
          <w:b/>
          <w:color w:val="1F3864" w:themeColor="accent5" w:themeShade="80"/>
          <w:sz w:val="28"/>
          <w:szCs w:val="28"/>
        </w:rPr>
      </w:pPr>
      <w:r w:rsidRPr="00E001DC">
        <w:rPr>
          <w:b/>
          <w:color w:val="1F3864" w:themeColor="accent5" w:themeShade="80"/>
          <w:sz w:val="28"/>
          <w:szCs w:val="28"/>
        </w:rPr>
        <w:t>ISHODI UČENJA</w:t>
      </w:r>
      <w:r>
        <w:rPr>
          <w:b/>
          <w:color w:val="1F3864" w:themeColor="accent5" w:themeShade="80"/>
          <w:sz w:val="28"/>
          <w:szCs w:val="28"/>
        </w:rPr>
        <w:t xml:space="preserve"> – PREVOĐENJE PRAVNIH TEKSTOVA EN-HR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B12F70" w:rsidRPr="0026612F" w14:paraId="409A83B9" w14:textId="77777777" w:rsidTr="00EF79AF">
        <w:trPr>
          <w:trHeight w:val="570"/>
        </w:trPr>
        <w:tc>
          <w:tcPr>
            <w:tcW w:w="2440" w:type="dxa"/>
            <w:shd w:val="clear" w:color="auto" w:fill="9CC3E5"/>
          </w:tcPr>
          <w:p w14:paraId="7CB5949C" w14:textId="77777777" w:rsidR="00B12F70" w:rsidRPr="0026612F" w:rsidRDefault="00B12F70" w:rsidP="00EF79AF">
            <w:pPr>
              <w:rPr>
                <w:rFonts w:ascii="Times New Roman" w:eastAsia="Times New Roman" w:hAnsi="Times New Roman" w:cs="Times New Roman"/>
                <w:b/>
              </w:rPr>
            </w:pPr>
            <w:r w:rsidRPr="0026612F">
              <w:rPr>
                <w:rFonts w:ascii="Times New Roman" w:eastAsia="Times New Roman" w:hAnsi="Times New Roman" w:cs="Times New Roman"/>
                <w:b/>
              </w:rPr>
              <w:t>KOLEGIJ</w:t>
            </w:r>
          </w:p>
        </w:tc>
        <w:tc>
          <w:tcPr>
            <w:tcW w:w="6890" w:type="dxa"/>
          </w:tcPr>
          <w:p w14:paraId="5D13185D" w14:textId="77777777" w:rsidR="00B12F70" w:rsidRPr="0026612F" w:rsidRDefault="00B12F70" w:rsidP="00EF79AF">
            <w:pPr>
              <w:rPr>
                <w:rFonts w:ascii="Times New Roman" w:eastAsia="Times New Roman" w:hAnsi="Times New Roman" w:cs="Times New Roman"/>
                <w:b/>
              </w:rPr>
            </w:pPr>
            <w:r w:rsidRPr="0026612F">
              <w:rPr>
                <w:rFonts w:ascii="Times New Roman" w:eastAsia="Times New Roman" w:hAnsi="Times New Roman" w:cs="Times New Roman"/>
                <w:b/>
              </w:rPr>
              <w:t>PREVOĐENJE PRAVNIH TEKSTOVA EN-HR</w:t>
            </w:r>
          </w:p>
        </w:tc>
      </w:tr>
      <w:tr w:rsidR="00B12F70" w:rsidRPr="0026612F" w14:paraId="01AF8969" w14:textId="77777777" w:rsidTr="00EF79AF">
        <w:trPr>
          <w:trHeight w:val="465"/>
        </w:trPr>
        <w:tc>
          <w:tcPr>
            <w:tcW w:w="2440" w:type="dxa"/>
            <w:shd w:val="clear" w:color="auto" w:fill="F2F2F2"/>
          </w:tcPr>
          <w:p w14:paraId="02BC252E"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 xml:space="preserve">OBAVEZNI ILI IZBORNI / GODINA STUDIJA NA KOJOJ SE KOLEGIJ IZVODI </w:t>
            </w:r>
          </w:p>
        </w:tc>
        <w:tc>
          <w:tcPr>
            <w:tcW w:w="6890" w:type="dxa"/>
          </w:tcPr>
          <w:p w14:paraId="06EB0871"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IZBORNI / 5.</w:t>
            </w:r>
          </w:p>
        </w:tc>
      </w:tr>
      <w:tr w:rsidR="00B12F70" w:rsidRPr="0026612F" w14:paraId="0348FB69" w14:textId="77777777" w:rsidTr="00EF79AF">
        <w:trPr>
          <w:trHeight w:val="300"/>
        </w:trPr>
        <w:tc>
          <w:tcPr>
            <w:tcW w:w="2440" w:type="dxa"/>
            <w:shd w:val="clear" w:color="auto" w:fill="F2F2F2"/>
          </w:tcPr>
          <w:p w14:paraId="463727A6"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OBLIK NASTAVE (PREDAVANJA, SEMINAR, VJEŽBE, (I/ILI) PRAKTIČNA NASTAVA</w:t>
            </w:r>
          </w:p>
        </w:tc>
        <w:tc>
          <w:tcPr>
            <w:tcW w:w="6890" w:type="dxa"/>
          </w:tcPr>
          <w:p w14:paraId="4CF8E3D3"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PREDAVANJA, PRAKTIČNA NASTAVA</w:t>
            </w:r>
          </w:p>
        </w:tc>
      </w:tr>
      <w:tr w:rsidR="00B12F70" w:rsidRPr="0026612F" w14:paraId="3AF4404E" w14:textId="77777777" w:rsidTr="00EF79AF">
        <w:trPr>
          <w:trHeight w:val="405"/>
        </w:trPr>
        <w:tc>
          <w:tcPr>
            <w:tcW w:w="2440" w:type="dxa"/>
            <w:shd w:val="clear" w:color="auto" w:fill="F2F2F2"/>
          </w:tcPr>
          <w:p w14:paraId="21E191E2"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ECTS BODOVI KOLEGIJA</w:t>
            </w:r>
          </w:p>
        </w:tc>
        <w:tc>
          <w:tcPr>
            <w:tcW w:w="6890" w:type="dxa"/>
          </w:tcPr>
          <w:p w14:paraId="65A6616B" w14:textId="77777777" w:rsidR="00B12F70" w:rsidRPr="0026612F" w:rsidRDefault="00B12F70" w:rsidP="00EF79AF">
            <w:pPr>
              <w:spacing w:after="0" w:line="256" w:lineRule="auto"/>
              <w:ind w:left="360"/>
              <w:jc w:val="both"/>
              <w:rPr>
                <w:rFonts w:ascii="Times New Roman" w:eastAsia="Times New Roman" w:hAnsi="Times New Roman" w:cs="Times New Roman"/>
              </w:rPr>
            </w:pPr>
            <w:r w:rsidRPr="0026612F">
              <w:rPr>
                <w:rFonts w:ascii="Times New Roman" w:eastAsia="Times New Roman" w:hAnsi="Times New Roman" w:cs="Times New Roman"/>
              </w:rPr>
              <w:t>4</w:t>
            </w:r>
          </w:p>
        </w:tc>
      </w:tr>
      <w:tr w:rsidR="00B12F70" w:rsidRPr="0026612F" w14:paraId="7B66525B" w14:textId="77777777" w:rsidTr="00EF79AF">
        <w:trPr>
          <w:trHeight w:val="330"/>
        </w:trPr>
        <w:tc>
          <w:tcPr>
            <w:tcW w:w="2440" w:type="dxa"/>
            <w:shd w:val="clear" w:color="auto" w:fill="F2F2F2"/>
          </w:tcPr>
          <w:p w14:paraId="4753C288"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STUDIJSKI PROGRAM NA KOJEM SE KOLEGIJ IZVODI</w:t>
            </w:r>
          </w:p>
        </w:tc>
        <w:tc>
          <w:tcPr>
            <w:tcW w:w="6890" w:type="dxa"/>
          </w:tcPr>
          <w:p w14:paraId="735ABF35"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PRAVNI STUDIJ</w:t>
            </w:r>
          </w:p>
        </w:tc>
      </w:tr>
      <w:tr w:rsidR="00B12F70" w:rsidRPr="0026612F" w14:paraId="5B87CDF8" w14:textId="77777777" w:rsidTr="00EF79AF">
        <w:trPr>
          <w:trHeight w:val="255"/>
        </w:trPr>
        <w:tc>
          <w:tcPr>
            <w:tcW w:w="2440" w:type="dxa"/>
            <w:shd w:val="clear" w:color="auto" w:fill="F2F2F2"/>
          </w:tcPr>
          <w:p w14:paraId="1F7261E0"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RAZINA STUDIJSKOG PROGRAMA (6.st, 6.sv, 7.1.st, 7.1.sv, 7.2, 8.2.)</w:t>
            </w:r>
          </w:p>
        </w:tc>
        <w:tc>
          <w:tcPr>
            <w:tcW w:w="6890" w:type="dxa"/>
          </w:tcPr>
          <w:p w14:paraId="022188C0" w14:textId="77777777" w:rsidR="00B12F70" w:rsidRPr="0026612F" w:rsidRDefault="00B12F70" w:rsidP="00EF79AF">
            <w:pPr>
              <w:rPr>
                <w:rFonts w:ascii="Times New Roman" w:eastAsia="Times New Roman" w:hAnsi="Times New Roman" w:cs="Times New Roman"/>
              </w:rPr>
            </w:pPr>
            <w:r w:rsidRPr="0026612F">
              <w:rPr>
                <w:rFonts w:ascii="Times New Roman" w:eastAsia="Times New Roman" w:hAnsi="Times New Roman" w:cs="Times New Roman"/>
              </w:rPr>
              <w:t>7.1.sv.</w:t>
            </w:r>
          </w:p>
        </w:tc>
      </w:tr>
      <w:tr w:rsidR="00B12F70" w:rsidRPr="0026612F" w14:paraId="566DE5EB" w14:textId="77777777" w:rsidTr="00EF79AF">
        <w:trPr>
          <w:trHeight w:val="255"/>
        </w:trPr>
        <w:tc>
          <w:tcPr>
            <w:tcW w:w="2440" w:type="dxa"/>
          </w:tcPr>
          <w:p w14:paraId="03F580FC" w14:textId="77777777" w:rsidR="00B12F70" w:rsidRPr="0026612F" w:rsidRDefault="00B12F70" w:rsidP="00EF79AF"/>
        </w:tc>
        <w:tc>
          <w:tcPr>
            <w:tcW w:w="6890" w:type="dxa"/>
            <w:shd w:val="clear" w:color="auto" w:fill="BDD7EE"/>
          </w:tcPr>
          <w:p w14:paraId="7C61FE83" w14:textId="77777777" w:rsidR="00B12F70" w:rsidRPr="0026612F" w:rsidRDefault="00B12F70" w:rsidP="00EF79AF">
            <w:pPr>
              <w:jc w:val="center"/>
              <w:rPr>
                <w:rFonts w:ascii="Times New Roman" w:eastAsia="Times New Roman" w:hAnsi="Times New Roman" w:cs="Times New Roman"/>
                <w:b/>
              </w:rPr>
            </w:pPr>
            <w:r w:rsidRPr="0026612F">
              <w:rPr>
                <w:rFonts w:ascii="Times New Roman" w:eastAsia="Times New Roman" w:hAnsi="Times New Roman" w:cs="Times New Roman"/>
                <w:b/>
              </w:rPr>
              <w:t>KONSTRUKTIVNO POVEZIVANJE</w:t>
            </w:r>
          </w:p>
        </w:tc>
      </w:tr>
      <w:tr w:rsidR="00B12F70" w:rsidRPr="006B1182" w14:paraId="3014D0AF" w14:textId="77777777" w:rsidTr="00EF79AF">
        <w:trPr>
          <w:trHeight w:val="255"/>
        </w:trPr>
        <w:tc>
          <w:tcPr>
            <w:tcW w:w="2440" w:type="dxa"/>
            <w:shd w:val="clear" w:color="auto" w:fill="DEEBF6"/>
          </w:tcPr>
          <w:p w14:paraId="511A4BCD" w14:textId="77777777" w:rsidR="00B12F70" w:rsidRPr="006B1182" w:rsidRDefault="00B12F70" w:rsidP="00EF79AF">
            <w:pPr>
              <w:ind w:left="360"/>
              <w:rPr>
                <w:rFonts w:ascii="Times New Roman" w:eastAsia="Times New Roman" w:hAnsi="Times New Roman" w:cs="Times New Roman"/>
              </w:rPr>
            </w:pPr>
            <w:r w:rsidRPr="006B1182">
              <w:rPr>
                <w:rFonts w:ascii="Times New Roman" w:eastAsia="Times New Roman" w:hAnsi="Times New Roman" w:cs="Times New Roman"/>
              </w:rPr>
              <w:t>ISHOD UČENJA (NAZIV)</w:t>
            </w:r>
          </w:p>
        </w:tc>
        <w:tc>
          <w:tcPr>
            <w:tcW w:w="6890" w:type="dxa"/>
            <w:shd w:val="clear" w:color="auto" w:fill="DEEBF6"/>
          </w:tcPr>
          <w:p w14:paraId="78DAD2BB" w14:textId="77777777" w:rsidR="00B12F70" w:rsidRPr="006B1182" w:rsidRDefault="00B12F70" w:rsidP="00EF79AF">
            <w:pPr>
              <w:tabs>
                <w:tab w:val="left" w:pos="2820"/>
              </w:tabs>
              <w:spacing w:after="0" w:line="240" w:lineRule="auto"/>
              <w:rPr>
                <w:rFonts w:ascii="Times New Roman" w:eastAsia="Times New Roman" w:hAnsi="Times New Roman" w:cs="Times New Roman"/>
                <w:b/>
              </w:rPr>
            </w:pPr>
            <w:r w:rsidRPr="006B1182">
              <w:rPr>
                <w:rFonts w:ascii="Times New Roman" w:hAnsi="Times New Roman" w:cs="Times New Roman"/>
                <w:b/>
                <w:szCs w:val="20"/>
              </w:rPr>
              <w:t>Objasniti osnovne prijevodne strategije i postupke u pravnom prevođenju.</w:t>
            </w:r>
          </w:p>
          <w:p w14:paraId="7DD35946" w14:textId="77777777" w:rsidR="00B12F70" w:rsidRPr="006B1182" w:rsidRDefault="00B12F70" w:rsidP="00EF79AF">
            <w:pPr>
              <w:jc w:val="both"/>
              <w:rPr>
                <w:rFonts w:ascii="Times New Roman" w:eastAsia="Times New Roman" w:hAnsi="Times New Roman" w:cs="Times New Roman"/>
                <w:b/>
              </w:rPr>
            </w:pPr>
          </w:p>
        </w:tc>
      </w:tr>
      <w:tr w:rsidR="00B12F70" w:rsidRPr="006B1182" w14:paraId="1773F909" w14:textId="77777777" w:rsidTr="00EF79AF">
        <w:trPr>
          <w:trHeight w:val="255"/>
        </w:trPr>
        <w:tc>
          <w:tcPr>
            <w:tcW w:w="2440" w:type="dxa"/>
          </w:tcPr>
          <w:p w14:paraId="2996A5F6" w14:textId="77777777" w:rsidR="00B12F70" w:rsidRPr="006B1182" w:rsidRDefault="00B12F70" w:rsidP="00B12F70">
            <w:pPr>
              <w:ind w:left="291" w:hanging="360"/>
              <w:rPr>
                <w:rFonts w:ascii="Times New Roman" w:eastAsia="Times New Roman" w:hAnsi="Times New Roman" w:cs="Times New Roman"/>
              </w:rPr>
            </w:pPr>
            <w:r w:rsidRPr="006B1182">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1369A6C9"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57302D62"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6. Primijeniti odgovarajuću pravnu terminologiju (na hrvatskom i jednom stranom jeziku) prilikom jasnog i argumentiranog usmenog i pisanog izražavanja.  </w:t>
            </w:r>
          </w:p>
          <w:p w14:paraId="6E49E390"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14. Usporediti različite pravosudne sustave. </w:t>
            </w:r>
          </w:p>
          <w:p w14:paraId="23ABF8C9" w14:textId="77777777" w:rsidR="00B12F70" w:rsidRPr="006B1182" w:rsidRDefault="00B12F70" w:rsidP="00EF79AF">
            <w:pPr>
              <w:rPr>
                <w:rFonts w:ascii="Times New Roman" w:eastAsia="Times New Roman" w:hAnsi="Times New Roman" w:cs="Times New Roman"/>
              </w:rPr>
            </w:pPr>
            <w:r w:rsidRPr="006B1182">
              <w:rPr>
                <w:rFonts w:ascii="Times New Roman" w:hAnsi="Times New Roman" w:cs="Times New Roman"/>
                <w:szCs w:val="20"/>
              </w:rPr>
              <w:t>16. Primijeniti nomotehnička pravila u izradi općenormativnih akata.</w:t>
            </w:r>
          </w:p>
        </w:tc>
      </w:tr>
      <w:tr w:rsidR="00B12F70" w:rsidRPr="006B1182" w14:paraId="66930EF7" w14:textId="77777777" w:rsidTr="00EF79AF">
        <w:trPr>
          <w:trHeight w:val="255"/>
        </w:trPr>
        <w:tc>
          <w:tcPr>
            <w:tcW w:w="2440" w:type="dxa"/>
          </w:tcPr>
          <w:p w14:paraId="572582B8" w14:textId="77777777" w:rsidR="00B12F70" w:rsidRPr="006B1182" w:rsidRDefault="00B12F70" w:rsidP="00B12F70">
            <w:pPr>
              <w:ind w:left="291" w:hanging="360"/>
              <w:rPr>
                <w:rFonts w:ascii="Times New Roman" w:eastAsia="Times New Roman" w:hAnsi="Times New Roman" w:cs="Times New Roman"/>
              </w:rPr>
            </w:pPr>
            <w:r w:rsidRPr="006B1182">
              <w:rPr>
                <w:rFonts w:ascii="Times New Roman" w:eastAsia="Times New Roman" w:hAnsi="Times New Roman" w:cs="Times New Roman"/>
              </w:rPr>
              <w:t>KOGNITIVNO PODRUČJE ZNANJA I RAZUMIJEVANJA</w:t>
            </w:r>
          </w:p>
        </w:tc>
        <w:tc>
          <w:tcPr>
            <w:tcW w:w="6890" w:type="dxa"/>
            <w:shd w:val="clear" w:color="auto" w:fill="E7E6E6"/>
          </w:tcPr>
          <w:p w14:paraId="5514AC60"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1525CF6C"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Razumijevanje</w:t>
            </w:r>
          </w:p>
        </w:tc>
      </w:tr>
      <w:tr w:rsidR="00B12F70" w:rsidRPr="006B1182" w14:paraId="0430A5E9" w14:textId="77777777" w:rsidTr="00EF79AF">
        <w:trPr>
          <w:trHeight w:val="255"/>
        </w:trPr>
        <w:tc>
          <w:tcPr>
            <w:tcW w:w="2440" w:type="dxa"/>
          </w:tcPr>
          <w:p w14:paraId="32B2046E" w14:textId="77777777" w:rsidR="00B12F70" w:rsidRPr="006B1182" w:rsidRDefault="00B12F70" w:rsidP="00B12F70">
            <w:pPr>
              <w:ind w:left="291" w:hanging="360"/>
              <w:rPr>
                <w:rFonts w:ascii="Times New Roman" w:eastAsia="Times New Roman" w:hAnsi="Times New Roman" w:cs="Times New Roman"/>
              </w:rPr>
            </w:pPr>
            <w:r w:rsidRPr="006B1182">
              <w:rPr>
                <w:rFonts w:ascii="Times New Roman" w:eastAsia="Times New Roman" w:hAnsi="Times New Roman" w:cs="Times New Roman"/>
              </w:rPr>
              <w:t>VJEŠTINE</w:t>
            </w:r>
          </w:p>
        </w:tc>
        <w:tc>
          <w:tcPr>
            <w:tcW w:w="6890" w:type="dxa"/>
            <w:shd w:val="clear" w:color="auto" w:fill="E7E6E6"/>
          </w:tcPr>
          <w:p w14:paraId="7260BC9C" w14:textId="77777777" w:rsidR="00B12F70" w:rsidRPr="006B1182" w:rsidRDefault="00B12F70" w:rsidP="00EF79AF">
            <w:pPr>
              <w:rPr>
                <w:rFonts w:ascii="Times New Roman" w:eastAsia="Times New Roman" w:hAnsi="Times New Roman" w:cs="Times New Roman"/>
              </w:rPr>
            </w:pPr>
            <w:r>
              <w:rPr>
                <w:rFonts w:ascii="Times New Roman" w:eastAsia="Times New Roman" w:hAnsi="Times New Roman" w:cs="Times New Roman"/>
              </w:rPr>
              <w:t xml:space="preserve">sposobnost primjene znanja u praksi, </w:t>
            </w:r>
            <w:r w:rsidRPr="006B1182">
              <w:rPr>
                <w:rFonts w:ascii="Times New Roman" w:eastAsia="Times New Roman" w:hAnsi="Times New Roman" w:cs="Times New Roman"/>
              </w:rPr>
              <w:t>vještina upravljanja informacijama</w:t>
            </w:r>
            <w:r>
              <w:rPr>
                <w:rFonts w:ascii="Times New Roman" w:eastAsia="Times New Roman" w:hAnsi="Times New Roman" w:cs="Times New Roman"/>
              </w:rPr>
              <w:t>, korištenje stranog jezika u stručnoj komunikaciji</w:t>
            </w:r>
          </w:p>
        </w:tc>
      </w:tr>
      <w:tr w:rsidR="00B12F70" w:rsidRPr="006B1182" w14:paraId="4BACA192" w14:textId="77777777" w:rsidTr="00EF79AF">
        <w:trPr>
          <w:trHeight w:val="255"/>
        </w:trPr>
        <w:tc>
          <w:tcPr>
            <w:tcW w:w="2440" w:type="dxa"/>
          </w:tcPr>
          <w:p w14:paraId="59598B39" w14:textId="77777777" w:rsidR="00B12F70" w:rsidRPr="006B1182" w:rsidRDefault="00B12F70" w:rsidP="00B12F70">
            <w:pPr>
              <w:ind w:left="291" w:hanging="360"/>
              <w:rPr>
                <w:rFonts w:ascii="Times New Roman" w:eastAsia="Times New Roman" w:hAnsi="Times New Roman" w:cs="Times New Roman"/>
              </w:rPr>
            </w:pPr>
            <w:r w:rsidRPr="006B1182">
              <w:rPr>
                <w:rFonts w:ascii="Times New Roman" w:eastAsia="Times New Roman" w:hAnsi="Times New Roman" w:cs="Times New Roman"/>
              </w:rPr>
              <w:t>SADRŽAJ UČENJA</w:t>
            </w:r>
          </w:p>
        </w:tc>
        <w:tc>
          <w:tcPr>
            <w:tcW w:w="6890" w:type="dxa"/>
            <w:shd w:val="clear" w:color="auto" w:fill="E7E6E6"/>
          </w:tcPr>
          <w:p w14:paraId="5B3EF0A8"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1. Uvod u opću teoriju prevođenja</w:t>
            </w:r>
          </w:p>
          <w:p w14:paraId="18A34CE7"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2. Uvod u teoriju pravnog prevođenja (1)</w:t>
            </w:r>
          </w:p>
          <w:p w14:paraId="4BC9F4A9"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3. Uvod u teoriju pravnog prevođenja (2)</w:t>
            </w:r>
          </w:p>
          <w:p w14:paraId="1DBBE0D2" w14:textId="77777777" w:rsidR="00B12F70" w:rsidRPr="006B1182" w:rsidRDefault="00B12F70" w:rsidP="00EF79AF">
            <w:pPr>
              <w:pBdr>
                <w:top w:val="nil"/>
                <w:left w:val="nil"/>
                <w:bottom w:val="nil"/>
                <w:right w:val="nil"/>
                <w:between w:val="nil"/>
              </w:pBdr>
              <w:spacing w:after="0" w:line="240" w:lineRule="auto"/>
              <w:ind w:left="360"/>
              <w:rPr>
                <w:rFonts w:ascii="Times New Roman" w:eastAsia="Times New Roman" w:hAnsi="Times New Roman" w:cs="Times New Roman"/>
              </w:rPr>
            </w:pPr>
          </w:p>
        </w:tc>
      </w:tr>
      <w:tr w:rsidR="00B12F70" w:rsidRPr="0026612F" w14:paraId="4008416F" w14:textId="77777777" w:rsidTr="00EF79AF">
        <w:trPr>
          <w:trHeight w:val="255"/>
        </w:trPr>
        <w:tc>
          <w:tcPr>
            <w:tcW w:w="2440" w:type="dxa"/>
          </w:tcPr>
          <w:p w14:paraId="38BF2A3E"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18C45BF3"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Predavanja, diskusija</w:t>
            </w:r>
          </w:p>
        </w:tc>
      </w:tr>
      <w:tr w:rsidR="00B12F70" w:rsidRPr="0026612F" w14:paraId="76A65B55" w14:textId="77777777" w:rsidTr="00EF79AF">
        <w:trPr>
          <w:trHeight w:val="255"/>
        </w:trPr>
        <w:tc>
          <w:tcPr>
            <w:tcW w:w="2440" w:type="dxa"/>
          </w:tcPr>
          <w:p w14:paraId="17C31618"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3233573C" w14:textId="77777777" w:rsidR="00B12F70" w:rsidRPr="0026612F" w:rsidRDefault="00B12F70" w:rsidP="00EF79AF">
            <w:pPr>
              <w:spacing w:after="0" w:line="256" w:lineRule="auto"/>
              <w:jc w:val="both"/>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451840E8" w14:textId="77777777" w:rsidTr="00EF79AF">
        <w:trPr>
          <w:trHeight w:val="255"/>
        </w:trPr>
        <w:tc>
          <w:tcPr>
            <w:tcW w:w="2440" w:type="dxa"/>
            <w:shd w:val="clear" w:color="auto" w:fill="DEEBF6"/>
          </w:tcPr>
          <w:p w14:paraId="670AB11B" w14:textId="77777777" w:rsidR="00B12F70" w:rsidRPr="0026612F" w:rsidRDefault="00B12F70" w:rsidP="00EF79AF">
            <w:pPr>
              <w:ind w:left="360"/>
              <w:rPr>
                <w:rFonts w:ascii="Times New Roman" w:eastAsia="Times New Roman" w:hAnsi="Times New Roman" w:cs="Times New Roman"/>
              </w:rPr>
            </w:pPr>
            <w:r w:rsidRPr="0026612F">
              <w:rPr>
                <w:rFonts w:ascii="Times New Roman" w:eastAsia="Times New Roman" w:hAnsi="Times New Roman" w:cs="Times New Roman"/>
              </w:rPr>
              <w:t>ISHOD UČENJA (NAZIV)</w:t>
            </w:r>
          </w:p>
        </w:tc>
        <w:tc>
          <w:tcPr>
            <w:tcW w:w="6890" w:type="dxa"/>
            <w:shd w:val="clear" w:color="auto" w:fill="DEEBF6"/>
          </w:tcPr>
          <w:p w14:paraId="203941EF" w14:textId="77777777" w:rsidR="00B12F70" w:rsidRPr="006B1182" w:rsidRDefault="00B12F70" w:rsidP="00EF79AF">
            <w:pPr>
              <w:tabs>
                <w:tab w:val="left" w:pos="2820"/>
              </w:tabs>
              <w:spacing w:after="0" w:line="240" w:lineRule="auto"/>
              <w:rPr>
                <w:rFonts w:ascii="Times New Roman" w:hAnsi="Times New Roman" w:cs="Times New Roman"/>
                <w:b/>
                <w:szCs w:val="20"/>
              </w:rPr>
            </w:pPr>
            <w:r w:rsidRPr="006B1182">
              <w:rPr>
                <w:rFonts w:ascii="Times New Roman" w:hAnsi="Times New Roman" w:cs="Times New Roman"/>
                <w:b/>
                <w:szCs w:val="20"/>
              </w:rPr>
              <w:t>Identificirati sličnosti i razlike između pravnih sustava i pripadajućim pravnim institutima i terminima</w:t>
            </w:r>
          </w:p>
          <w:p w14:paraId="4FA34198" w14:textId="77777777" w:rsidR="00B12F70" w:rsidRPr="006B1182" w:rsidRDefault="00B12F70" w:rsidP="00EF79AF">
            <w:pPr>
              <w:jc w:val="both"/>
              <w:rPr>
                <w:rFonts w:ascii="Times New Roman" w:eastAsia="Times New Roman" w:hAnsi="Times New Roman" w:cs="Times New Roman"/>
                <w:b/>
              </w:rPr>
            </w:pPr>
          </w:p>
        </w:tc>
      </w:tr>
      <w:tr w:rsidR="00B12F70" w:rsidRPr="0026612F" w14:paraId="4A125131" w14:textId="77777777" w:rsidTr="00EF79AF">
        <w:trPr>
          <w:trHeight w:val="255"/>
        </w:trPr>
        <w:tc>
          <w:tcPr>
            <w:tcW w:w="2440" w:type="dxa"/>
          </w:tcPr>
          <w:p w14:paraId="4E7ED235"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7253117E"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1. Identificirati povijesne, političke, ekonomske, europske, međunarodne odnosno druge društvene čimbenike mjerodavne za stvaranje i primjenu prava. </w:t>
            </w:r>
          </w:p>
          <w:p w14:paraId="77D31198"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2. Definirati osnovne pojmove i institute te temeljne doktrine i načela pojedinih grana prava. </w:t>
            </w:r>
          </w:p>
          <w:p w14:paraId="7756FA1D"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5. Objasniti institute materijalnog i postupovnog prava. </w:t>
            </w:r>
          </w:p>
          <w:p w14:paraId="5EC61B27"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6. Primijeniti odgovarajuću pravnu terminologiju (na hrvatskom i jednom stranom jeziku) prilikom jasnog i argumentiranog usmenog i pisanog izražavanja.  </w:t>
            </w:r>
          </w:p>
          <w:p w14:paraId="710C814E"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9. Analizirati različite aspekte pravnog uređenja Republike Hrvatske uključujući i komparativnu perspektivu. </w:t>
            </w:r>
          </w:p>
          <w:p w14:paraId="07C97AE3" w14:textId="77777777" w:rsidR="00B12F70" w:rsidRPr="006B1182" w:rsidRDefault="00B12F70" w:rsidP="00EF79AF">
            <w:pPr>
              <w:rPr>
                <w:rFonts w:ascii="Times New Roman" w:eastAsia="Times New Roman" w:hAnsi="Times New Roman" w:cs="Times New Roman"/>
              </w:rPr>
            </w:pPr>
            <w:r w:rsidRPr="006B1182">
              <w:rPr>
                <w:rFonts w:ascii="Times New Roman" w:eastAsia="Times New Roman" w:hAnsi="Times New Roman" w:cs="Times New Roman"/>
              </w:rPr>
              <w:t xml:space="preserve">14. Usporediti različite pravosudne sustave. </w:t>
            </w:r>
          </w:p>
          <w:p w14:paraId="577BF928" w14:textId="77777777" w:rsidR="00B12F70" w:rsidRPr="0026612F" w:rsidRDefault="00B12F70" w:rsidP="00EF79AF">
            <w:pPr>
              <w:rPr>
                <w:rFonts w:ascii="Times New Roman" w:eastAsia="Times New Roman" w:hAnsi="Times New Roman" w:cs="Times New Roman"/>
              </w:rPr>
            </w:pPr>
          </w:p>
        </w:tc>
      </w:tr>
      <w:tr w:rsidR="00B12F70" w:rsidRPr="0026612F" w14:paraId="0BD19A14" w14:textId="77777777" w:rsidTr="00EF79AF">
        <w:trPr>
          <w:trHeight w:val="255"/>
        </w:trPr>
        <w:tc>
          <w:tcPr>
            <w:tcW w:w="2440" w:type="dxa"/>
          </w:tcPr>
          <w:p w14:paraId="3BC1A097"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KOGNITIVNO PODRUČJE ZNANJA I RAZUMIJEVANJA</w:t>
            </w:r>
          </w:p>
        </w:tc>
        <w:tc>
          <w:tcPr>
            <w:tcW w:w="6890" w:type="dxa"/>
            <w:shd w:val="clear" w:color="auto" w:fill="E7E6E6"/>
          </w:tcPr>
          <w:p w14:paraId="0E3A87E4"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767BF0CB"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Analiza</w:t>
            </w:r>
          </w:p>
        </w:tc>
      </w:tr>
      <w:tr w:rsidR="00B12F70" w:rsidRPr="0026612F" w14:paraId="4A7D1E0F" w14:textId="77777777" w:rsidTr="00EF79AF">
        <w:trPr>
          <w:trHeight w:val="255"/>
        </w:trPr>
        <w:tc>
          <w:tcPr>
            <w:tcW w:w="2440" w:type="dxa"/>
          </w:tcPr>
          <w:p w14:paraId="0310AE56"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VJEŠTINE</w:t>
            </w:r>
          </w:p>
        </w:tc>
        <w:tc>
          <w:tcPr>
            <w:tcW w:w="6890" w:type="dxa"/>
            <w:shd w:val="clear" w:color="auto" w:fill="E7E6E6"/>
          </w:tcPr>
          <w:p w14:paraId="31FCCE25"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vještina upravljanja informacijama, sposobnost primjene znanja u praksi</w:t>
            </w:r>
          </w:p>
        </w:tc>
      </w:tr>
      <w:tr w:rsidR="00B12F70" w:rsidRPr="0026612F" w14:paraId="1DEC3C35" w14:textId="77777777" w:rsidTr="00EF79AF">
        <w:trPr>
          <w:trHeight w:val="255"/>
        </w:trPr>
        <w:tc>
          <w:tcPr>
            <w:tcW w:w="2440" w:type="dxa"/>
          </w:tcPr>
          <w:p w14:paraId="3CF71445"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SADRŽAJ UČENJA</w:t>
            </w:r>
          </w:p>
        </w:tc>
        <w:tc>
          <w:tcPr>
            <w:tcW w:w="6890" w:type="dxa"/>
            <w:shd w:val="clear" w:color="auto" w:fill="E7E6E6"/>
          </w:tcPr>
          <w:p w14:paraId="6DD16757"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2. Uvod u teoriju pravnog prevođenja (1)</w:t>
            </w:r>
          </w:p>
          <w:p w14:paraId="1576715D"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3. Uvod u teoriju pravnog prevođenja (2)</w:t>
            </w:r>
          </w:p>
          <w:p w14:paraId="7BE7C0E4"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4.-12.  Prevođenje pravnih tekstova</w:t>
            </w:r>
          </w:p>
          <w:p w14:paraId="04DFEF4E" w14:textId="77777777" w:rsidR="00B12F70" w:rsidRPr="006B1182" w:rsidRDefault="00B12F70" w:rsidP="00EF79AF">
            <w:pPr>
              <w:tabs>
                <w:tab w:val="left" w:pos="2820"/>
              </w:tabs>
              <w:spacing w:after="0" w:line="240" w:lineRule="auto"/>
              <w:rPr>
                <w:rFonts w:ascii="Times New Roman" w:eastAsia="Times New Roman" w:hAnsi="Times New Roman" w:cs="Times New Roman"/>
              </w:rPr>
            </w:pPr>
          </w:p>
        </w:tc>
      </w:tr>
      <w:tr w:rsidR="00B12F70" w:rsidRPr="0026612F" w14:paraId="51835C43" w14:textId="77777777" w:rsidTr="00EF79AF">
        <w:trPr>
          <w:trHeight w:val="255"/>
        </w:trPr>
        <w:tc>
          <w:tcPr>
            <w:tcW w:w="2440" w:type="dxa"/>
          </w:tcPr>
          <w:p w14:paraId="0ACE91ED"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31C0EE51"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Predavanja, diskusija, samostalan rad, grupni rad</w:t>
            </w:r>
          </w:p>
        </w:tc>
      </w:tr>
      <w:tr w:rsidR="00B12F70" w:rsidRPr="0026612F" w14:paraId="5C536DAD" w14:textId="77777777" w:rsidTr="00EF79AF">
        <w:trPr>
          <w:trHeight w:val="255"/>
        </w:trPr>
        <w:tc>
          <w:tcPr>
            <w:tcW w:w="2440" w:type="dxa"/>
          </w:tcPr>
          <w:p w14:paraId="37775114"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776E44D4"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1FCA8ECC" w14:textId="77777777" w:rsidTr="00EF79AF">
        <w:trPr>
          <w:trHeight w:val="255"/>
        </w:trPr>
        <w:tc>
          <w:tcPr>
            <w:tcW w:w="2440" w:type="dxa"/>
            <w:shd w:val="clear" w:color="auto" w:fill="DEEBF6"/>
          </w:tcPr>
          <w:p w14:paraId="07A37F03" w14:textId="77777777" w:rsidR="00B12F70" w:rsidRPr="0026612F" w:rsidRDefault="00B12F70" w:rsidP="00EF79AF">
            <w:pPr>
              <w:ind w:left="360"/>
              <w:rPr>
                <w:rFonts w:ascii="Times New Roman" w:eastAsia="Times New Roman" w:hAnsi="Times New Roman" w:cs="Times New Roman"/>
              </w:rPr>
            </w:pPr>
            <w:r w:rsidRPr="0026612F">
              <w:rPr>
                <w:rFonts w:ascii="Times New Roman" w:eastAsia="Times New Roman" w:hAnsi="Times New Roman" w:cs="Times New Roman"/>
              </w:rPr>
              <w:t>ISHOD UČENJA (NAZIV)</w:t>
            </w:r>
          </w:p>
        </w:tc>
        <w:tc>
          <w:tcPr>
            <w:tcW w:w="6890" w:type="dxa"/>
            <w:shd w:val="clear" w:color="auto" w:fill="DEEBF6"/>
          </w:tcPr>
          <w:p w14:paraId="264C3E8E" w14:textId="77777777" w:rsidR="00B12F70" w:rsidRPr="006B1182" w:rsidRDefault="00B12F70" w:rsidP="00EF79AF">
            <w:pPr>
              <w:tabs>
                <w:tab w:val="left" w:pos="2820"/>
              </w:tabs>
              <w:spacing w:after="0" w:line="240" w:lineRule="auto"/>
              <w:rPr>
                <w:rFonts w:ascii="Times New Roman" w:hAnsi="Times New Roman" w:cs="Times New Roman"/>
                <w:b/>
                <w:szCs w:val="20"/>
              </w:rPr>
            </w:pPr>
            <w:r w:rsidRPr="006B1182">
              <w:rPr>
                <w:rFonts w:ascii="Times New Roman" w:hAnsi="Times New Roman" w:cs="Times New Roman"/>
                <w:b/>
                <w:szCs w:val="20"/>
              </w:rPr>
              <w:t>Koristiti se informacijskom tehnologijom u prevođenju pravnih tekstova</w:t>
            </w:r>
          </w:p>
          <w:p w14:paraId="5608845C" w14:textId="77777777" w:rsidR="00B12F70" w:rsidRPr="006B1182" w:rsidRDefault="00B12F70" w:rsidP="00EF79AF">
            <w:pPr>
              <w:jc w:val="both"/>
              <w:rPr>
                <w:rFonts w:ascii="Times New Roman" w:eastAsia="Times New Roman" w:hAnsi="Times New Roman" w:cs="Times New Roman"/>
                <w:b/>
              </w:rPr>
            </w:pPr>
          </w:p>
        </w:tc>
      </w:tr>
      <w:tr w:rsidR="00B12F70" w:rsidRPr="0026612F" w14:paraId="7C76B0B2" w14:textId="77777777" w:rsidTr="00EF79AF">
        <w:trPr>
          <w:trHeight w:val="255"/>
        </w:trPr>
        <w:tc>
          <w:tcPr>
            <w:tcW w:w="2440" w:type="dxa"/>
          </w:tcPr>
          <w:p w14:paraId="38D4E5A0"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5A7A09D5"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7. Koristiti se informacijskom tehnologijom i bazama pravnih podataka (npr. zakonodavstvo, sudska praksa, pravni časopisi te ostali e-izvori). </w:t>
            </w:r>
          </w:p>
          <w:p w14:paraId="16D82100" w14:textId="77777777" w:rsidR="00B12F70" w:rsidRPr="006B1182" w:rsidRDefault="00B12F70" w:rsidP="00EF79AF">
            <w:pPr>
              <w:rPr>
                <w:rFonts w:ascii="Times New Roman" w:eastAsia="Times New Roman" w:hAnsi="Times New Roman" w:cs="Times New Roman"/>
              </w:rPr>
            </w:pPr>
          </w:p>
        </w:tc>
      </w:tr>
      <w:tr w:rsidR="00B12F70" w:rsidRPr="0026612F" w14:paraId="3CA7482B" w14:textId="77777777" w:rsidTr="00EF79AF">
        <w:trPr>
          <w:trHeight w:val="255"/>
        </w:trPr>
        <w:tc>
          <w:tcPr>
            <w:tcW w:w="2440" w:type="dxa"/>
          </w:tcPr>
          <w:p w14:paraId="7065A99A"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KOGNITIVNO PODRUČJE ZNANJA I RAZUMIJEVANJA</w:t>
            </w:r>
          </w:p>
        </w:tc>
        <w:tc>
          <w:tcPr>
            <w:tcW w:w="6890" w:type="dxa"/>
            <w:shd w:val="clear" w:color="auto" w:fill="E7E6E6"/>
          </w:tcPr>
          <w:p w14:paraId="07286C6A"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34D3CE8A"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Primjena</w:t>
            </w:r>
          </w:p>
        </w:tc>
      </w:tr>
      <w:tr w:rsidR="00B12F70" w:rsidRPr="0026612F" w14:paraId="27586E9C" w14:textId="77777777" w:rsidTr="00EF79AF">
        <w:trPr>
          <w:trHeight w:val="255"/>
        </w:trPr>
        <w:tc>
          <w:tcPr>
            <w:tcW w:w="2440" w:type="dxa"/>
          </w:tcPr>
          <w:p w14:paraId="788870C2"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VJEŠTINE</w:t>
            </w:r>
          </w:p>
        </w:tc>
        <w:tc>
          <w:tcPr>
            <w:tcW w:w="6890" w:type="dxa"/>
            <w:shd w:val="clear" w:color="auto" w:fill="E7E6E6"/>
          </w:tcPr>
          <w:p w14:paraId="255ACC32"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sposobnost pretraživanja terminoloških baza, sposobnost primjene znanja u praksi, istraživačke vještine</w:t>
            </w:r>
          </w:p>
        </w:tc>
      </w:tr>
      <w:tr w:rsidR="00B12F70" w:rsidRPr="0026612F" w14:paraId="54690118" w14:textId="77777777" w:rsidTr="00EF79AF">
        <w:trPr>
          <w:trHeight w:val="255"/>
        </w:trPr>
        <w:tc>
          <w:tcPr>
            <w:tcW w:w="2440" w:type="dxa"/>
          </w:tcPr>
          <w:p w14:paraId="0698255A"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SADRŽAJ UČENJA</w:t>
            </w:r>
          </w:p>
        </w:tc>
        <w:tc>
          <w:tcPr>
            <w:tcW w:w="6890" w:type="dxa"/>
            <w:shd w:val="clear" w:color="auto" w:fill="E7E6E6"/>
          </w:tcPr>
          <w:p w14:paraId="15DD9689"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2. Uvod u teoriju pravnog prevođenja (1)</w:t>
            </w:r>
          </w:p>
          <w:p w14:paraId="70E4B905"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3. Uvod u teoriju pravnog prevođenja (2)</w:t>
            </w:r>
          </w:p>
          <w:p w14:paraId="119AD7F3"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4.-12.  Prevođenje pravnih tekstova</w:t>
            </w:r>
          </w:p>
          <w:p w14:paraId="7C5B44BD" w14:textId="77777777" w:rsidR="00B12F70" w:rsidRPr="006B1182" w:rsidRDefault="00B12F70" w:rsidP="00EF79AF">
            <w:pPr>
              <w:pBdr>
                <w:top w:val="nil"/>
                <w:left w:val="nil"/>
                <w:bottom w:val="nil"/>
                <w:right w:val="nil"/>
                <w:between w:val="nil"/>
              </w:pBdr>
              <w:spacing w:after="0" w:line="240" w:lineRule="auto"/>
              <w:ind w:left="360"/>
              <w:rPr>
                <w:rFonts w:ascii="Times New Roman" w:eastAsia="Times New Roman" w:hAnsi="Times New Roman" w:cs="Times New Roman"/>
              </w:rPr>
            </w:pPr>
          </w:p>
        </w:tc>
      </w:tr>
      <w:tr w:rsidR="00B12F70" w:rsidRPr="0026612F" w14:paraId="6C56BA15" w14:textId="77777777" w:rsidTr="00EF79AF">
        <w:trPr>
          <w:trHeight w:val="255"/>
        </w:trPr>
        <w:tc>
          <w:tcPr>
            <w:tcW w:w="2440" w:type="dxa"/>
          </w:tcPr>
          <w:p w14:paraId="5B5BC810"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6B16FF8D"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Predavanje, demonstracija</w:t>
            </w:r>
          </w:p>
        </w:tc>
      </w:tr>
      <w:tr w:rsidR="00B12F70" w:rsidRPr="0026612F" w14:paraId="66514782" w14:textId="77777777" w:rsidTr="00EF79AF">
        <w:trPr>
          <w:trHeight w:val="255"/>
        </w:trPr>
        <w:tc>
          <w:tcPr>
            <w:tcW w:w="2440" w:type="dxa"/>
          </w:tcPr>
          <w:p w14:paraId="562DAD31"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315A0A7E"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1E5D4BDA" w14:textId="77777777" w:rsidTr="00EF79AF">
        <w:trPr>
          <w:trHeight w:val="255"/>
        </w:trPr>
        <w:tc>
          <w:tcPr>
            <w:tcW w:w="2440" w:type="dxa"/>
            <w:shd w:val="clear" w:color="auto" w:fill="DEEBF6"/>
          </w:tcPr>
          <w:p w14:paraId="573127DB" w14:textId="77777777" w:rsidR="00B12F70" w:rsidRPr="0026612F" w:rsidRDefault="00B12F70" w:rsidP="00EF79AF">
            <w:pPr>
              <w:ind w:left="360"/>
              <w:rPr>
                <w:rFonts w:ascii="Times New Roman" w:eastAsia="Times New Roman" w:hAnsi="Times New Roman" w:cs="Times New Roman"/>
              </w:rPr>
            </w:pPr>
            <w:bookmarkStart w:id="4" w:name="_heading=h.gjdgxs" w:colFirst="0" w:colLast="0"/>
            <w:bookmarkEnd w:id="4"/>
            <w:r w:rsidRPr="0026612F">
              <w:rPr>
                <w:rFonts w:ascii="Times New Roman" w:eastAsia="Times New Roman" w:hAnsi="Times New Roman" w:cs="Times New Roman"/>
              </w:rPr>
              <w:t>ISHOD UČENJA (NAZIV)</w:t>
            </w:r>
          </w:p>
        </w:tc>
        <w:tc>
          <w:tcPr>
            <w:tcW w:w="6890" w:type="dxa"/>
            <w:shd w:val="clear" w:color="auto" w:fill="DEEBF6"/>
          </w:tcPr>
          <w:p w14:paraId="13D2F067" w14:textId="77777777" w:rsidR="00B12F70" w:rsidRPr="006B1182" w:rsidRDefault="00B12F70" w:rsidP="00EF79AF">
            <w:pPr>
              <w:tabs>
                <w:tab w:val="left" w:pos="2820"/>
              </w:tabs>
              <w:spacing w:after="0" w:line="240" w:lineRule="auto"/>
              <w:rPr>
                <w:rFonts w:ascii="Times New Roman" w:hAnsi="Times New Roman" w:cs="Times New Roman"/>
                <w:b/>
                <w:szCs w:val="20"/>
              </w:rPr>
            </w:pPr>
            <w:r w:rsidRPr="006B1182">
              <w:rPr>
                <w:rFonts w:ascii="Times New Roman" w:hAnsi="Times New Roman" w:cs="Times New Roman"/>
                <w:b/>
                <w:szCs w:val="20"/>
              </w:rPr>
              <w:t>Rješavati terminološke probleme u prijevodu s engleskog na materinski jezik</w:t>
            </w:r>
          </w:p>
        </w:tc>
      </w:tr>
      <w:tr w:rsidR="00B12F70" w:rsidRPr="0026612F" w14:paraId="2794005B" w14:textId="77777777" w:rsidTr="00EF79AF">
        <w:trPr>
          <w:trHeight w:val="255"/>
        </w:trPr>
        <w:tc>
          <w:tcPr>
            <w:tcW w:w="2440" w:type="dxa"/>
          </w:tcPr>
          <w:p w14:paraId="7C33B904"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674DD1F3"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2. Definirati osnovne pojmove i institute te temeljne doktrine i načela pojedinih grana prava. </w:t>
            </w:r>
          </w:p>
          <w:p w14:paraId="2F7C4F17"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5. Objasniti institute materijalnog i postupovnog prava. </w:t>
            </w:r>
          </w:p>
          <w:p w14:paraId="4EF2E9D7"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6. Primijeniti odgovarajuću pravnu terminologiju (na hrvatskom i jednom stranom jeziku) prilikom jasnog i argumentiranog usmenog i pisanog izražavanja.  </w:t>
            </w:r>
          </w:p>
          <w:p w14:paraId="5801B7B1"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9. Analizirati različite aspekte pravnog uređenja Republike Hrvatske uključujući i komparativnu perspektivu. </w:t>
            </w:r>
          </w:p>
          <w:p w14:paraId="54F0F24B"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14. Usporediti različite pravosudne sustave. </w:t>
            </w:r>
          </w:p>
          <w:p w14:paraId="3A8BFDCA" w14:textId="77777777" w:rsidR="00B12F70" w:rsidRPr="006B1182" w:rsidRDefault="00B12F70" w:rsidP="00EF79AF">
            <w:pPr>
              <w:rPr>
                <w:rFonts w:ascii="Times New Roman" w:eastAsia="Times New Roman" w:hAnsi="Times New Roman" w:cs="Times New Roman"/>
              </w:rPr>
            </w:pPr>
          </w:p>
        </w:tc>
      </w:tr>
      <w:tr w:rsidR="00B12F70" w:rsidRPr="0026612F" w14:paraId="43259E7D" w14:textId="77777777" w:rsidTr="00EF79AF">
        <w:trPr>
          <w:trHeight w:val="255"/>
        </w:trPr>
        <w:tc>
          <w:tcPr>
            <w:tcW w:w="2440" w:type="dxa"/>
          </w:tcPr>
          <w:p w14:paraId="73DE71F5"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KOGNITIVNO PODRUČJE ZNANJA I RAZUMIJEVANJA</w:t>
            </w:r>
          </w:p>
        </w:tc>
        <w:tc>
          <w:tcPr>
            <w:tcW w:w="6890" w:type="dxa"/>
            <w:shd w:val="clear" w:color="auto" w:fill="E7E6E6"/>
          </w:tcPr>
          <w:p w14:paraId="37C6A81C"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5B2C076C"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Stvaranje / sinteza</w:t>
            </w:r>
          </w:p>
        </w:tc>
      </w:tr>
      <w:tr w:rsidR="00B12F70" w:rsidRPr="0026612F" w14:paraId="3BB08428" w14:textId="77777777" w:rsidTr="00EF79AF">
        <w:trPr>
          <w:trHeight w:val="255"/>
        </w:trPr>
        <w:tc>
          <w:tcPr>
            <w:tcW w:w="2440" w:type="dxa"/>
          </w:tcPr>
          <w:p w14:paraId="153DFC9A"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VJEŠTINE</w:t>
            </w:r>
          </w:p>
        </w:tc>
        <w:tc>
          <w:tcPr>
            <w:tcW w:w="6890" w:type="dxa"/>
            <w:shd w:val="clear" w:color="auto" w:fill="E7E6E6"/>
          </w:tcPr>
          <w:p w14:paraId="06105599"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sposobnost odabira prijevodnog rješenja uzimajući u obzir jezični i izvanjezični kontekst, sposobnost stvaranja novih ideja, korištenje stranog jezika u stručnoj komunikaciji, sposobnost kritike i samokritike, sposobnost primjene znanja u praksi</w:t>
            </w:r>
          </w:p>
        </w:tc>
      </w:tr>
      <w:tr w:rsidR="00B12F70" w:rsidRPr="0026612F" w14:paraId="4ABCF425" w14:textId="77777777" w:rsidTr="00EF79AF">
        <w:trPr>
          <w:trHeight w:val="255"/>
        </w:trPr>
        <w:tc>
          <w:tcPr>
            <w:tcW w:w="2440" w:type="dxa"/>
          </w:tcPr>
          <w:p w14:paraId="7DCAC77F"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SADRŽAJ UČENJA</w:t>
            </w:r>
          </w:p>
        </w:tc>
        <w:tc>
          <w:tcPr>
            <w:tcW w:w="6890" w:type="dxa"/>
            <w:shd w:val="clear" w:color="auto" w:fill="E7E6E6"/>
          </w:tcPr>
          <w:p w14:paraId="67545296"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4.-12.  Prevođenje pravnih tekstova</w:t>
            </w:r>
          </w:p>
          <w:p w14:paraId="28F143A6" w14:textId="77777777" w:rsidR="00B12F70" w:rsidRPr="006B1182" w:rsidRDefault="00B12F70" w:rsidP="00EF79AF">
            <w:pPr>
              <w:ind w:left="360"/>
              <w:rPr>
                <w:rFonts w:ascii="Times New Roman" w:eastAsia="Times New Roman" w:hAnsi="Times New Roman" w:cs="Times New Roman"/>
              </w:rPr>
            </w:pPr>
          </w:p>
        </w:tc>
      </w:tr>
      <w:tr w:rsidR="00B12F70" w:rsidRPr="0026612F" w14:paraId="62653ADA" w14:textId="77777777" w:rsidTr="00EF79AF">
        <w:trPr>
          <w:trHeight w:val="255"/>
        </w:trPr>
        <w:tc>
          <w:tcPr>
            <w:tcW w:w="2440" w:type="dxa"/>
          </w:tcPr>
          <w:p w14:paraId="4DEF1C29"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6918403C"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Diskusija, izrada i demonstracija praktičnog zadatka</w:t>
            </w:r>
          </w:p>
        </w:tc>
      </w:tr>
      <w:tr w:rsidR="00B12F70" w:rsidRPr="0026612F" w14:paraId="6A124915" w14:textId="77777777" w:rsidTr="00EF79AF">
        <w:trPr>
          <w:trHeight w:val="255"/>
        </w:trPr>
        <w:tc>
          <w:tcPr>
            <w:tcW w:w="2440" w:type="dxa"/>
          </w:tcPr>
          <w:p w14:paraId="608F9D1A"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008ADB78" w14:textId="77777777" w:rsidR="00B12F70" w:rsidRPr="0026612F" w:rsidRDefault="00B12F70" w:rsidP="00EF79AF">
            <w:pPr>
              <w:tabs>
                <w:tab w:val="left" w:pos="2820"/>
              </w:tabs>
              <w:spacing w:after="0" w:line="240" w:lineRule="auto"/>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10665BFA" w14:textId="77777777" w:rsidTr="00EF79AF">
        <w:trPr>
          <w:trHeight w:val="255"/>
        </w:trPr>
        <w:tc>
          <w:tcPr>
            <w:tcW w:w="2440" w:type="dxa"/>
            <w:shd w:val="clear" w:color="auto" w:fill="DEEBF6"/>
          </w:tcPr>
          <w:p w14:paraId="5A8A9733" w14:textId="77777777" w:rsidR="00B12F70" w:rsidRPr="0026612F" w:rsidRDefault="00B12F70" w:rsidP="00EF79AF">
            <w:pPr>
              <w:ind w:left="360"/>
              <w:rPr>
                <w:rFonts w:ascii="Times New Roman" w:eastAsia="Times New Roman" w:hAnsi="Times New Roman" w:cs="Times New Roman"/>
              </w:rPr>
            </w:pPr>
            <w:r w:rsidRPr="0026612F">
              <w:rPr>
                <w:rFonts w:ascii="Times New Roman" w:eastAsia="Times New Roman" w:hAnsi="Times New Roman" w:cs="Times New Roman"/>
              </w:rPr>
              <w:t>ISHOD UČENJA (NAZIV)</w:t>
            </w:r>
          </w:p>
        </w:tc>
        <w:tc>
          <w:tcPr>
            <w:tcW w:w="6890" w:type="dxa"/>
            <w:shd w:val="clear" w:color="auto" w:fill="DEEBF6"/>
          </w:tcPr>
          <w:p w14:paraId="11D76C67" w14:textId="77777777" w:rsidR="00B12F70" w:rsidRPr="006B1182" w:rsidRDefault="00B12F70" w:rsidP="00EF79AF">
            <w:pPr>
              <w:tabs>
                <w:tab w:val="left" w:pos="2820"/>
              </w:tabs>
              <w:spacing w:after="0" w:line="240" w:lineRule="auto"/>
              <w:rPr>
                <w:rFonts w:ascii="Times New Roman" w:hAnsi="Times New Roman" w:cs="Times New Roman"/>
                <w:b/>
                <w:szCs w:val="20"/>
              </w:rPr>
            </w:pPr>
            <w:r w:rsidRPr="006B1182">
              <w:rPr>
                <w:rFonts w:ascii="Times New Roman" w:hAnsi="Times New Roman" w:cs="Times New Roman"/>
                <w:b/>
                <w:szCs w:val="20"/>
              </w:rPr>
              <w:t>Identificirati kontekst u kojem se određeni pravni termin upotrebljava u izvornom i ciljnom sustavu, odnosno jeziku</w:t>
            </w:r>
          </w:p>
        </w:tc>
      </w:tr>
      <w:tr w:rsidR="00B12F70" w:rsidRPr="0026612F" w14:paraId="0F3A125F" w14:textId="77777777" w:rsidTr="00EF79AF">
        <w:trPr>
          <w:trHeight w:val="1966"/>
        </w:trPr>
        <w:tc>
          <w:tcPr>
            <w:tcW w:w="2440" w:type="dxa"/>
          </w:tcPr>
          <w:p w14:paraId="41E32DE8"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4364FDF0"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1. Identificirati povijesne, političke, ekonomske, europske, međunarodne odnosno druge društvene čimbenike mjerodavne za stvaranje i primjenu prava. </w:t>
            </w:r>
          </w:p>
          <w:p w14:paraId="146EC62B"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2. Definirati osnovne pojmove i institute te temeljne doktrine i načela pojedinih grana prava. </w:t>
            </w:r>
          </w:p>
          <w:p w14:paraId="78B51B43"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5. Objasniti institute materijalnog i postupovnog prava. </w:t>
            </w:r>
          </w:p>
          <w:p w14:paraId="56E3C9A8"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9. Analizirati različite aspekte pravnog uređenja Republike Hrvatske uključujući i komparativnu perspektivu. </w:t>
            </w:r>
          </w:p>
          <w:p w14:paraId="7BBC16A8"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 xml:space="preserve">14. Usporediti različite pravosudne sustave. </w:t>
            </w:r>
          </w:p>
          <w:p w14:paraId="79BE290F" w14:textId="77777777" w:rsidR="00B12F70" w:rsidRPr="006B1182" w:rsidRDefault="00B12F70" w:rsidP="00EF79AF">
            <w:pPr>
              <w:rPr>
                <w:rFonts w:ascii="Times New Roman" w:eastAsia="Times New Roman" w:hAnsi="Times New Roman" w:cs="Times New Roman"/>
              </w:rPr>
            </w:pPr>
          </w:p>
        </w:tc>
      </w:tr>
      <w:tr w:rsidR="00B12F70" w:rsidRPr="0026612F" w14:paraId="35EA7635" w14:textId="77777777" w:rsidTr="00EF79AF">
        <w:trPr>
          <w:trHeight w:val="255"/>
        </w:trPr>
        <w:tc>
          <w:tcPr>
            <w:tcW w:w="2440" w:type="dxa"/>
          </w:tcPr>
          <w:p w14:paraId="41DF8BF8"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KOGNITIVNO PODRUČJE ZNANJA I RAZUMIJEVANJA</w:t>
            </w:r>
          </w:p>
        </w:tc>
        <w:tc>
          <w:tcPr>
            <w:tcW w:w="6890" w:type="dxa"/>
            <w:shd w:val="clear" w:color="auto" w:fill="E7E6E6"/>
          </w:tcPr>
          <w:p w14:paraId="3809918B" w14:textId="77777777" w:rsidR="00B12F70" w:rsidRPr="006B1182" w:rsidRDefault="00B12F70" w:rsidP="00EF79AF">
            <w:pPr>
              <w:tabs>
                <w:tab w:val="left" w:pos="2820"/>
              </w:tabs>
              <w:spacing w:after="0" w:line="240" w:lineRule="auto"/>
              <w:rPr>
                <w:rFonts w:ascii="Times New Roman" w:hAnsi="Times New Roman" w:cs="Times New Roman"/>
                <w:szCs w:val="20"/>
              </w:rPr>
            </w:pPr>
          </w:p>
          <w:p w14:paraId="62216347"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Razumijevanje</w:t>
            </w:r>
          </w:p>
        </w:tc>
      </w:tr>
      <w:tr w:rsidR="00B12F70" w:rsidRPr="0026612F" w14:paraId="0DA8A72D" w14:textId="77777777" w:rsidTr="00EF79AF">
        <w:trPr>
          <w:trHeight w:val="255"/>
        </w:trPr>
        <w:tc>
          <w:tcPr>
            <w:tcW w:w="2440" w:type="dxa"/>
          </w:tcPr>
          <w:p w14:paraId="7EC599CE"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VJEŠTINE</w:t>
            </w:r>
          </w:p>
        </w:tc>
        <w:tc>
          <w:tcPr>
            <w:tcW w:w="6890" w:type="dxa"/>
            <w:shd w:val="clear" w:color="auto" w:fill="E7E6E6"/>
          </w:tcPr>
          <w:p w14:paraId="7DAA69C5" w14:textId="77777777" w:rsidR="00B12F70" w:rsidRPr="0026612F" w:rsidRDefault="00B12F70" w:rsidP="00EF79AF">
            <w:pPr>
              <w:rPr>
                <w:rFonts w:ascii="Times New Roman" w:eastAsia="Times New Roman" w:hAnsi="Times New Roman" w:cs="Times New Roman"/>
              </w:rPr>
            </w:pPr>
            <w:r>
              <w:rPr>
                <w:rFonts w:ascii="Times New Roman" w:eastAsia="Times New Roman" w:hAnsi="Times New Roman" w:cs="Times New Roman"/>
              </w:rPr>
              <w:t>vještina upravljanja informacijama, sposobnost primjene znanja u praksi</w:t>
            </w:r>
          </w:p>
        </w:tc>
      </w:tr>
      <w:tr w:rsidR="00B12F70" w:rsidRPr="0026612F" w14:paraId="1C00EB06" w14:textId="77777777" w:rsidTr="00EF79AF">
        <w:trPr>
          <w:trHeight w:val="255"/>
        </w:trPr>
        <w:tc>
          <w:tcPr>
            <w:tcW w:w="2440" w:type="dxa"/>
          </w:tcPr>
          <w:p w14:paraId="1A221F86"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SADRŽAJ UČENJA</w:t>
            </w:r>
          </w:p>
        </w:tc>
        <w:tc>
          <w:tcPr>
            <w:tcW w:w="6890" w:type="dxa"/>
            <w:shd w:val="clear" w:color="auto" w:fill="E7E6E6"/>
          </w:tcPr>
          <w:p w14:paraId="2A2017AC" w14:textId="77777777" w:rsidR="00B12F70" w:rsidRPr="006B1182" w:rsidRDefault="00B12F70" w:rsidP="00EF79AF">
            <w:pPr>
              <w:tabs>
                <w:tab w:val="left" w:pos="2820"/>
              </w:tabs>
              <w:spacing w:after="0" w:line="240" w:lineRule="auto"/>
              <w:rPr>
                <w:rFonts w:ascii="Times New Roman" w:hAnsi="Times New Roman" w:cs="Times New Roman"/>
                <w:szCs w:val="20"/>
              </w:rPr>
            </w:pPr>
            <w:r w:rsidRPr="006B1182">
              <w:rPr>
                <w:rFonts w:ascii="Times New Roman" w:hAnsi="Times New Roman" w:cs="Times New Roman"/>
                <w:szCs w:val="20"/>
              </w:rPr>
              <w:t>4.-12.  Prevođenje pravnih tekstova</w:t>
            </w:r>
          </w:p>
          <w:p w14:paraId="2C38D99B" w14:textId="77777777" w:rsidR="00B12F70" w:rsidRPr="0026612F" w:rsidRDefault="00B12F70" w:rsidP="00EF79AF">
            <w:pPr>
              <w:spacing w:after="0" w:line="240" w:lineRule="auto"/>
              <w:ind w:left="360"/>
              <w:rPr>
                <w:rFonts w:ascii="Arial" w:hAnsi="Arial" w:cs="Arial"/>
                <w:sz w:val="20"/>
              </w:rPr>
            </w:pPr>
          </w:p>
        </w:tc>
      </w:tr>
      <w:tr w:rsidR="00B12F70" w:rsidRPr="0026612F" w14:paraId="5D1D4E69" w14:textId="77777777" w:rsidTr="00EF79AF">
        <w:trPr>
          <w:trHeight w:val="255"/>
        </w:trPr>
        <w:tc>
          <w:tcPr>
            <w:tcW w:w="2440" w:type="dxa"/>
          </w:tcPr>
          <w:p w14:paraId="6A45053E"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74E700F9" w14:textId="77777777" w:rsidR="00B12F70" w:rsidRPr="006B1182"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Predavanje, diskusija</w:t>
            </w:r>
          </w:p>
        </w:tc>
      </w:tr>
      <w:tr w:rsidR="00B12F70" w:rsidRPr="0026612F" w14:paraId="0163DAB6" w14:textId="77777777" w:rsidTr="00EF79AF">
        <w:trPr>
          <w:trHeight w:val="255"/>
        </w:trPr>
        <w:tc>
          <w:tcPr>
            <w:tcW w:w="2440" w:type="dxa"/>
          </w:tcPr>
          <w:p w14:paraId="4855F905" w14:textId="77777777" w:rsidR="00B12F70" w:rsidRPr="0026612F" w:rsidRDefault="00B12F70" w:rsidP="00B12F70">
            <w:pPr>
              <w:ind w:left="291"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253F1DB8"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1FB7FAB0" w14:textId="77777777" w:rsidTr="00EF79AF">
        <w:trPr>
          <w:trHeight w:val="255"/>
        </w:trPr>
        <w:tc>
          <w:tcPr>
            <w:tcW w:w="2440" w:type="dxa"/>
            <w:shd w:val="clear" w:color="auto" w:fill="DEEAF6" w:themeFill="accent1" w:themeFillTint="33"/>
          </w:tcPr>
          <w:p w14:paraId="6ECA3ACD" w14:textId="77777777" w:rsidR="00B12F70" w:rsidRPr="0026612F" w:rsidRDefault="00B12F70" w:rsidP="00EF79AF">
            <w:pPr>
              <w:ind w:left="291"/>
              <w:rPr>
                <w:rFonts w:ascii="Times New Roman" w:eastAsia="Times New Roman" w:hAnsi="Times New Roman" w:cs="Times New Roman"/>
              </w:rPr>
            </w:pPr>
            <w:r w:rsidRPr="0026612F">
              <w:rPr>
                <w:rFonts w:ascii="Times New Roman" w:eastAsia="Times New Roman" w:hAnsi="Times New Roman" w:cs="Times New Roman"/>
              </w:rPr>
              <w:t>ISHOD UČENJA (NAZIV)</w:t>
            </w:r>
          </w:p>
        </w:tc>
        <w:tc>
          <w:tcPr>
            <w:tcW w:w="6890" w:type="dxa"/>
            <w:shd w:val="clear" w:color="auto" w:fill="DEEAF6" w:themeFill="accent1" w:themeFillTint="33"/>
          </w:tcPr>
          <w:p w14:paraId="5F3EBDA3" w14:textId="77777777" w:rsidR="00B12F70" w:rsidRPr="008A3504" w:rsidRDefault="00B12F70" w:rsidP="00EF79AF">
            <w:pPr>
              <w:tabs>
                <w:tab w:val="left" w:pos="2820"/>
              </w:tabs>
              <w:spacing w:after="0" w:line="240" w:lineRule="auto"/>
              <w:rPr>
                <w:rFonts w:ascii="Times New Roman" w:hAnsi="Times New Roman" w:cs="Times New Roman"/>
                <w:b/>
                <w:szCs w:val="20"/>
              </w:rPr>
            </w:pPr>
            <w:r w:rsidRPr="008A3504">
              <w:rPr>
                <w:rFonts w:ascii="Times New Roman" w:hAnsi="Times New Roman" w:cs="Times New Roman"/>
                <w:b/>
                <w:szCs w:val="20"/>
              </w:rPr>
              <w:t>Kritički usporediti i analizirati mogućna prijevodna rješenja uzimajući u obzir više jezičnih razina i izvanjezični kontekst</w:t>
            </w:r>
          </w:p>
          <w:p w14:paraId="04FE02A4" w14:textId="77777777" w:rsidR="00B12F70" w:rsidRPr="008A3504" w:rsidRDefault="00B12F70" w:rsidP="00EF79AF">
            <w:pPr>
              <w:jc w:val="both"/>
              <w:rPr>
                <w:rFonts w:ascii="Times New Roman" w:eastAsia="Times New Roman" w:hAnsi="Times New Roman" w:cs="Times New Roman"/>
                <w:b/>
                <w:bCs/>
              </w:rPr>
            </w:pPr>
          </w:p>
        </w:tc>
      </w:tr>
      <w:tr w:rsidR="00B12F70" w:rsidRPr="0026612F" w14:paraId="1C08B57D" w14:textId="77777777" w:rsidTr="00EF79AF">
        <w:trPr>
          <w:trHeight w:val="255"/>
        </w:trPr>
        <w:tc>
          <w:tcPr>
            <w:tcW w:w="2440" w:type="dxa"/>
          </w:tcPr>
          <w:p w14:paraId="7018F2BF"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DOPRINOSI OSTVARENJU ISHODA UČENJA NA RAZINI STUDIJSKOG PROGRAMA (NAVESTI IU)</w:t>
            </w:r>
          </w:p>
        </w:tc>
        <w:tc>
          <w:tcPr>
            <w:tcW w:w="6890" w:type="dxa"/>
            <w:shd w:val="clear" w:color="auto" w:fill="E7E6E6"/>
          </w:tcPr>
          <w:p w14:paraId="08258E2A"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 xml:space="preserve">2. Definirati osnovne pojmove i institute te temeljne doktrine i načela pojedinih grana prava. </w:t>
            </w:r>
          </w:p>
          <w:p w14:paraId="23CB8FA4"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 xml:space="preserve">5. Objasniti institute materijalnog i postupovnog prava. </w:t>
            </w:r>
          </w:p>
          <w:p w14:paraId="53524AC3"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 xml:space="preserve">6. Primijeniti odgovarajuću pravnu terminologiju (na hrvatskom i jednom stranom jeziku) prilikom jasnog i argumentiranog usmenog i pisanog izražavanja.  </w:t>
            </w:r>
          </w:p>
          <w:p w14:paraId="170AFFEC" w14:textId="77777777" w:rsidR="00B12F70" w:rsidRPr="008A3504" w:rsidRDefault="00B12F70" w:rsidP="00EF79AF">
            <w:pPr>
              <w:jc w:val="both"/>
              <w:rPr>
                <w:rFonts w:ascii="Times New Roman" w:eastAsia="Times New Roman" w:hAnsi="Times New Roman" w:cs="Times New Roman"/>
              </w:rPr>
            </w:pPr>
            <w:r w:rsidRPr="008A3504">
              <w:rPr>
                <w:rFonts w:ascii="Times New Roman" w:hAnsi="Times New Roman" w:cs="Times New Roman"/>
                <w:szCs w:val="20"/>
              </w:rPr>
              <w:t>16. Primijeniti nomotehnička pravila u izradi općenormativnih akata.</w:t>
            </w:r>
          </w:p>
        </w:tc>
      </w:tr>
      <w:tr w:rsidR="00B12F70" w:rsidRPr="0026612F" w14:paraId="265F760F" w14:textId="77777777" w:rsidTr="00EF79AF">
        <w:trPr>
          <w:trHeight w:val="255"/>
        </w:trPr>
        <w:tc>
          <w:tcPr>
            <w:tcW w:w="2440" w:type="dxa"/>
          </w:tcPr>
          <w:p w14:paraId="15272B18"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KOGNITIVNO PODRUČJE ZNANJA I RAZUMIJEVANJA</w:t>
            </w:r>
          </w:p>
        </w:tc>
        <w:tc>
          <w:tcPr>
            <w:tcW w:w="6890" w:type="dxa"/>
            <w:shd w:val="clear" w:color="auto" w:fill="E7E6E6"/>
          </w:tcPr>
          <w:p w14:paraId="1AACF16B" w14:textId="77777777" w:rsidR="00B12F70" w:rsidRPr="008A3504" w:rsidRDefault="00B12F70" w:rsidP="00EF79AF">
            <w:pPr>
              <w:tabs>
                <w:tab w:val="left" w:pos="2820"/>
              </w:tabs>
              <w:spacing w:after="0" w:line="240" w:lineRule="auto"/>
              <w:rPr>
                <w:rFonts w:ascii="Times New Roman" w:hAnsi="Times New Roman" w:cs="Times New Roman"/>
                <w:szCs w:val="20"/>
              </w:rPr>
            </w:pPr>
          </w:p>
          <w:p w14:paraId="77B64419"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Analiza</w:t>
            </w:r>
          </w:p>
        </w:tc>
      </w:tr>
      <w:tr w:rsidR="00B12F70" w:rsidRPr="0026612F" w14:paraId="134E1B88" w14:textId="77777777" w:rsidTr="00EF79AF">
        <w:trPr>
          <w:trHeight w:val="255"/>
        </w:trPr>
        <w:tc>
          <w:tcPr>
            <w:tcW w:w="2440" w:type="dxa"/>
          </w:tcPr>
          <w:p w14:paraId="3740E468"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VJEŠTINE</w:t>
            </w:r>
          </w:p>
        </w:tc>
        <w:tc>
          <w:tcPr>
            <w:tcW w:w="6890" w:type="dxa"/>
            <w:shd w:val="clear" w:color="auto" w:fill="E7E6E6"/>
          </w:tcPr>
          <w:p w14:paraId="4F874425"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sposobnost kritike i samokritike, vještina pregovaranje, korištenje stranog jezika u stručnoj komunikaciji</w:t>
            </w:r>
          </w:p>
        </w:tc>
      </w:tr>
      <w:tr w:rsidR="00B12F70" w:rsidRPr="0026612F" w14:paraId="231C278D" w14:textId="77777777" w:rsidTr="00EF79AF">
        <w:trPr>
          <w:trHeight w:val="255"/>
        </w:trPr>
        <w:tc>
          <w:tcPr>
            <w:tcW w:w="2440" w:type="dxa"/>
          </w:tcPr>
          <w:p w14:paraId="3682ECF3"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SADRŽAJ UČENJA</w:t>
            </w:r>
          </w:p>
        </w:tc>
        <w:tc>
          <w:tcPr>
            <w:tcW w:w="6890" w:type="dxa"/>
            <w:shd w:val="clear" w:color="auto" w:fill="E7E6E6"/>
          </w:tcPr>
          <w:p w14:paraId="57C8F720" w14:textId="77777777" w:rsidR="00B12F70" w:rsidRPr="00B31A45" w:rsidRDefault="00B12F70" w:rsidP="00EF79AF">
            <w:pPr>
              <w:tabs>
                <w:tab w:val="left" w:pos="2820"/>
              </w:tabs>
              <w:spacing w:after="0" w:line="240" w:lineRule="auto"/>
              <w:rPr>
                <w:rFonts w:ascii="Times New Roman" w:hAnsi="Times New Roman" w:cs="Times New Roman"/>
                <w:szCs w:val="20"/>
              </w:rPr>
            </w:pPr>
            <w:r w:rsidRPr="00B31A45">
              <w:rPr>
                <w:rFonts w:ascii="Times New Roman" w:hAnsi="Times New Roman" w:cs="Times New Roman"/>
                <w:szCs w:val="20"/>
              </w:rPr>
              <w:t>4.-12.  Prevođenje pravnih tekstova</w:t>
            </w:r>
          </w:p>
          <w:p w14:paraId="53BD6017" w14:textId="77777777" w:rsidR="00B12F70" w:rsidRPr="008A3504" w:rsidRDefault="00B12F70" w:rsidP="00EF79AF">
            <w:pPr>
              <w:spacing w:after="0" w:line="240" w:lineRule="auto"/>
              <w:rPr>
                <w:rFonts w:ascii="Times New Roman" w:hAnsi="Times New Roman" w:cs="Times New Roman"/>
              </w:rPr>
            </w:pPr>
          </w:p>
        </w:tc>
      </w:tr>
      <w:tr w:rsidR="00B12F70" w:rsidRPr="0026612F" w14:paraId="00FBBC02" w14:textId="77777777" w:rsidTr="00EF79AF">
        <w:trPr>
          <w:trHeight w:val="255"/>
        </w:trPr>
        <w:tc>
          <w:tcPr>
            <w:tcW w:w="2440" w:type="dxa"/>
          </w:tcPr>
          <w:p w14:paraId="0A2613DC"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NASTAVNE METODE</w:t>
            </w:r>
          </w:p>
        </w:tc>
        <w:tc>
          <w:tcPr>
            <w:tcW w:w="6890" w:type="dxa"/>
            <w:shd w:val="clear" w:color="auto" w:fill="E7E6E6"/>
          </w:tcPr>
          <w:p w14:paraId="71D484E8"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Diskusija</w:t>
            </w:r>
          </w:p>
        </w:tc>
      </w:tr>
      <w:tr w:rsidR="00B12F70" w:rsidRPr="0026612F" w14:paraId="58FC4ECC" w14:textId="77777777" w:rsidTr="00EF79AF">
        <w:trPr>
          <w:trHeight w:val="255"/>
        </w:trPr>
        <w:tc>
          <w:tcPr>
            <w:tcW w:w="2440" w:type="dxa"/>
          </w:tcPr>
          <w:p w14:paraId="546858CA" w14:textId="77777777" w:rsidR="00B12F70" w:rsidRPr="0026612F" w:rsidRDefault="00B12F70" w:rsidP="00B12F70">
            <w:pPr>
              <w:ind w:left="360" w:hanging="360"/>
              <w:rPr>
                <w:rFonts w:ascii="Times New Roman" w:eastAsia="Times New Roman" w:hAnsi="Times New Roman" w:cs="Times New Roman"/>
              </w:rPr>
            </w:pPr>
            <w:r w:rsidRPr="0026612F">
              <w:rPr>
                <w:rFonts w:ascii="Times New Roman" w:eastAsia="Times New Roman" w:hAnsi="Times New Roman" w:cs="Times New Roman"/>
              </w:rPr>
              <w:t>METODE VREDNOVANJA</w:t>
            </w:r>
          </w:p>
        </w:tc>
        <w:tc>
          <w:tcPr>
            <w:tcW w:w="6890" w:type="dxa"/>
            <w:shd w:val="clear" w:color="auto" w:fill="E7E6E6"/>
          </w:tcPr>
          <w:p w14:paraId="422322D6"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Praktični zadaci</w:t>
            </w:r>
          </w:p>
        </w:tc>
      </w:tr>
      <w:tr w:rsidR="00B12F70" w:rsidRPr="0026612F" w14:paraId="14F08874" w14:textId="77777777" w:rsidTr="00EF79AF">
        <w:trPr>
          <w:trHeight w:val="255"/>
        </w:trPr>
        <w:tc>
          <w:tcPr>
            <w:tcW w:w="2440" w:type="dxa"/>
            <w:shd w:val="clear" w:color="auto" w:fill="DEEBF6"/>
          </w:tcPr>
          <w:p w14:paraId="6267C6E4" w14:textId="77777777" w:rsidR="00B12F70" w:rsidRPr="0026612F" w:rsidRDefault="00B12F70" w:rsidP="00EF79AF">
            <w:pPr>
              <w:ind w:left="360"/>
              <w:rPr>
                <w:rFonts w:ascii="Times New Roman" w:eastAsia="Times New Roman" w:hAnsi="Times New Roman" w:cs="Times New Roman"/>
              </w:rPr>
            </w:pPr>
            <w:r w:rsidRPr="0026612F">
              <w:rPr>
                <w:rFonts w:ascii="Times New Roman" w:eastAsia="Times New Roman" w:hAnsi="Times New Roman" w:cs="Times New Roman"/>
              </w:rPr>
              <w:t>ISHOD UČENJA (NAZIV)</w:t>
            </w:r>
          </w:p>
        </w:tc>
        <w:tc>
          <w:tcPr>
            <w:tcW w:w="6890" w:type="dxa"/>
            <w:shd w:val="clear" w:color="auto" w:fill="DEEBF6"/>
          </w:tcPr>
          <w:p w14:paraId="4246106A" w14:textId="77777777" w:rsidR="00B12F70" w:rsidRPr="008A3504" w:rsidRDefault="00B12F70" w:rsidP="00EF79AF">
            <w:pPr>
              <w:tabs>
                <w:tab w:val="left" w:pos="2820"/>
              </w:tabs>
              <w:spacing w:after="0" w:line="240" w:lineRule="auto"/>
              <w:rPr>
                <w:rFonts w:ascii="Times New Roman" w:eastAsia="Times New Roman" w:hAnsi="Times New Roman" w:cs="Times New Roman"/>
                <w:b/>
              </w:rPr>
            </w:pPr>
            <w:r w:rsidRPr="008A3504">
              <w:rPr>
                <w:rFonts w:ascii="Times New Roman" w:hAnsi="Times New Roman" w:cs="Times New Roman"/>
                <w:b/>
                <w:szCs w:val="20"/>
              </w:rPr>
              <w:t>Primijeniti odgovarajuća nomotehnička pravila u izradi prijevoda normativnih akata</w:t>
            </w:r>
          </w:p>
        </w:tc>
      </w:tr>
      <w:tr w:rsidR="00B12F70" w:rsidRPr="0026612F" w14:paraId="3822F32C" w14:textId="77777777" w:rsidTr="00EF79AF">
        <w:trPr>
          <w:trHeight w:val="255"/>
        </w:trPr>
        <w:tc>
          <w:tcPr>
            <w:tcW w:w="2440" w:type="dxa"/>
          </w:tcPr>
          <w:p w14:paraId="6AAF8ABA" w14:textId="77777777" w:rsidR="00B12F70" w:rsidRPr="0026612F" w:rsidRDefault="00B12F70" w:rsidP="00B12F70">
            <w:pPr>
              <w:pStyle w:val="Odlomakpopisa"/>
              <w:spacing w:after="160" w:line="259" w:lineRule="auto"/>
              <w:ind w:left="360" w:hanging="360"/>
            </w:pPr>
            <w:r w:rsidRPr="0026612F">
              <w:t>DOPRINOSI OSTVARENJU ISHODA UČENJA NA RAZINI STUDIJSKOG PROGRAMA (NAVESTI IU)</w:t>
            </w:r>
          </w:p>
        </w:tc>
        <w:tc>
          <w:tcPr>
            <w:tcW w:w="6890" w:type="dxa"/>
            <w:shd w:val="clear" w:color="auto" w:fill="E7E6E6"/>
          </w:tcPr>
          <w:p w14:paraId="6B69F170" w14:textId="77777777" w:rsidR="00B12F70" w:rsidRDefault="00B12F70" w:rsidP="00EF79AF">
            <w:pPr>
              <w:jc w:val="both"/>
              <w:rPr>
                <w:rFonts w:ascii="Times New Roman" w:hAnsi="Times New Roman" w:cs="Times New Roman"/>
                <w:szCs w:val="20"/>
              </w:rPr>
            </w:pPr>
          </w:p>
          <w:p w14:paraId="5A6036CB" w14:textId="77777777" w:rsidR="00B12F70" w:rsidRPr="008A3504" w:rsidRDefault="00B12F70" w:rsidP="00EF79AF">
            <w:pPr>
              <w:jc w:val="both"/>
              <w:rPr>
                <w:rFonts w:ascii="Times New Roman" w:eastAsia="Times New Roman" w:hAnsi="Times New Roman" w:cs="Times New Roman"/>
              </w:rPr>
            </w:pPr>
            <w:r w:rsidRPr="008A3504">
              <w:rPr>
                <w:rFonts w:ascii="Times New Roman" w:hAnsi="Times New Roman" w:cs="Times New Roman"/>
                <w:szCs w:val="20"/>
              </w:rPr>
              <w:t>16. Primijeniti nomotehnička pravila u izradi općenormativnih akata.</w:t>
            </w:r>
          </w:p>
        </w:tc>
      </w:tr>
      <w:tr w:rsidR="00B12F70" w:rsidRPr="0026612F" w14:paraId="2ED072E9" w14:textId="77777777" w:rsidTr="00EF79AF">
        <w:trPr>
          <w:trHeight w:val="255"/>
        </w:trPr>
        <w:tc>
          <w:tcPr>
            <w:tcW w:w="2440" w:type="dxa"/>
          </w:tcPr>
          <w:p w14:paraId="2FD7A844" w14:textId="77777777" w:rsidR="00B12F70" w:rsidRPr="0026612F" w:rsidRDefault="00B12F70" w:rsidP="00B12F70">
            <w:pPr>
              <w:pStyle w:val="Odlomakpopisa"/>
              <w:spacing w:after="160" w:line="259" w:lineRule="auto"/>
              <w:ind w:left="360" w:hanging="360"/>
            </w:pPr>
            <w:r w:rsidRPr="0026612F">
              <w:t>KOGNITIVNO PODRUČJE ZNANJA I RAZUMIJEVANJA</w:t>
            </w:r>
          </w:p>
        </w:tc>
        <w:tc>
          <w:tcPr>
            <w:tcW w:w="6890" w:type="dxa"/>
            <w:shd w:val="clear" w:color="auto" w:fill="E7E6E6"/>
          </w:tcPr>
          <w:p w14:paraId="7F5F04E7" w14:textId="77777777" w:rsidR="00B12F70" w:rsidRPr="008A3504" w:rsidRDefault="00B12F70" w:rsidP="00EF79AF">
            <w:pPr>
              <w:tabs>
                <w:tab w:val="left" w:pos="2820"/>
              </w:tabs>
              <w:spacing w:after="0" w:line="240" w:lineRule="auto"/>
              <w:rPr>
                <w:rFonts w:ascii="Times New Roman" w:hAnsi="Times New Roman" w:cs="Times New Roman"/>
                <w:szCs w:val="20"/>
              </w:rPr>
            </w:pPr>
          </w:p>
          <w:p w14:paraId="7B4C07B4"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Primjena</w:t>
            </w:r>
          </w:p>
        </w:tc>
      </w:tr>
      <w:tr w:rsidR="00B12F70" w:rsidRPr="0026612F" w14:paraId="750B0C9B" w14:textId="77777777" w:rsidTr="00EF79AF">
        <w:trPr>
          <w:trHeight w:val="255"/>
        </w:trPr>
        <w:tc>
          <w:tcPr>
            <w:tcW w:w="2440" w:type="dxa"/>
          </w:tcPr>
          <w:p w14:paraId="0DD52B7D" w14:textId="77777777" w:rsidR="00B12F70" w:rsidRPr="0026612F" w:rsidRDefault="00B12F70" w:rsidP="00B12F70">
            <w:pPr>
              <w:pStyle w:val="Odlomakpopisa"/>
              <w:spacing w:after="160" w:line="259" w:lineRule="auto"/>
              <w:ind w:left="360" w:hanging="360"/>
            </w:pPr>
            <w:r w:rsidRPr="0026612F">
              <w:t>VJEŠTINE</w:t>
            </w:r>
          </w:p>
        </w:tc>
        <w:tc>
          <w:tcPr>
            <w:tcW w:w="6890" w:type="dxa"/>
            <w:shd w:val="clear" w:color="auto" w:fill="E7E6E6"/>
          </w:tcPr>
          <w:p w14:paraId="45F221E4"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sposobnost primjene znanja u praksi</w:t>
            </w:r>
          </w:p>
        </w:tc>
      </w:tr>
      <w:tr w:rsidR="00B12F70" w:rsidRPr="0026612F" w14:paraId="76974C2C" w14:textId="77777777" w:rsidTr="00EF79AF">
        <w:trPr>
          <w:trHeight w:val="255"/>
        </w:trPr>
        <w:tc>
          <w:tcPr>
            <w:tcW w:w="2440" w:type="dxa"/>
          </w:tcPr>
          <w:p w14:paraId="43EF7BE9" w14:textId="77777777" w:rsidR="00B12F70" w:rsidRPr="0026612F" w:rsidRDefault="00B12F70" w:rsidP="00B12F70">
            <w:pPr>
              <w:pStyle w:val="Odlomakpopisa"/>
              <w:spacing w:after="160" w:line="259" w:lineRule="auto"/>
              <w:ind w:left="360" w:hanging="360"/>
            </w:pPr>
            <w:r w:rsidRPr="0026612F">
              <w:t>SADRŽAJ UČENJA</w:t>
            </w:r>
          </w:p>
        </w:tc>
        <w:tc>
          <w:tcPr>
            <w:tcW w:w="6890" w:type="dxa"/>
            <w:shd w:val="clear" w:color="auto" w:fill="E7E6E6"/>
          </w:tcPr>
          <w:p w14:paraId="55717F2C" w14:textId="77777777" w:rsidR="00B12F70" w:rsidRPr="008A3504" w:rsidRDefault="00B12F70" w:rsidP="00EF79AF">
            <w:pPr>
              <w:tabs>
                <w:tab w:val="left" w:pos="2820"/>
              </w:tabs>
              <w:spacing w:after="0" w:line="240" w:lineRule="auto"/>
              <w:rPr>
                <w:rFonts w:ascii="Times New Roman" w:hAnsi="Times New Roman" w:cs="Times New Roman"/>
                <w:szCs w:val="20"/>
              </w:rPr>
            </w:pPr>
            <w:r w:rsidRPr="008A3504">
              <w:rPr>
                <w:rFonts w:ascii="Times New Roman" w:hAnsi="Times New Roman" w:cs="Times New Roman"/>
                <w:szCs w:val="20"/>
              </w:rPr>
              <w:t>4.-12.  Prevođenje pravnih tekstova</w:t>
            </w:r>
          </w:p>
          <w:p w14:paraId="7E28998A" w14:textId="77777777" w:rsidR="00B12F70" w:rsidRPr="008A3504" w:rsidRDefault="00B12F70" w:rsidP="00EF79AF">
            <w:pPr>
              <w:spacing w:after="0" w:line="240" w:lineRule="auto"/>
              <w:rPr>
                <w:rFonts w:ascii="Times New Roman" w:hAnsi="Times New Roman" w:cs="Times New Roman"/>
              </w:rPr>
            </w:pPr>
          </w:p>
        </w:tc>
      </w:tr>
      <w:tr w:rsidR="00B12F70" w:rsidRPr="0026612F" w14:paraId="4F14FDF8" w14:textId="77777777" w:rsidTr="00EF79AF">
        <w:trPr>
          <w:trHeight w:val="255"/>
        </w:trPr>
        <w:tc>
          <w:tcPr>
            <w:tcW w:w="2440" w:type="dxa"/>
          </w:tcPr>
          <w:p w14:paraId="25523CBB" w14:textId="77777777" w:rsidR="00B12F70" w:rsidRPr="0026612F" w:rsidRDefault="00B12F70" w:rsidP="00B12F70">
            <w:pPr>
              <w:pStyle w:val="Odlomakpopisa"/>
              <w:spacing w:after="160" w:line="259" w:lineRule="auto"/>
              <w:ind w:left="360" w:hanging="360"/>
            </w:pPr>
            <w:r w:rsidRPr="0026612F">
              <w:t>NASTAVNE METODE</w:t>
            </w:r>
          </w:p>
        </w:tc>
        <w:tc>
          <w:tcPr>
            <w:tcW w:w="6890" w:type="dxa"/>
            <w:shd w:val="clear" w:color="auto" w:fill="E7E6E6"/>
          </w:tcPr>
          <w:p w14:paraId="5EF09871"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Izrada i demonstracija praktičnog zadatka</w:t>
            </w:r>
          </w:p>
        </w:tc>
      </w:tr>
      <w:tr w:rsidR="00B12F70" w:rsidRPr="0026612F" w14:paraId="3594284C" w14:textId="77777777" w:rsidTr="00EF79AF">
        <w:trPr>
          <w:trHeight w:val="255"/>
        </w:trPr>
        <w:tc>
          <w:tcPr>
            <w:tcW w:w="2440" w:type="dxa"/>
          </w:tcPr>
          <w:p w14:paraId="735FE18A" w14:textId="77777777" w:rsidR="00B12F70" w:rsidRPr="0026612F" w:rsidRDefault="00B12F70" w:rsidP="00B12F70">
            <w:pPr>
              <w:pStyle w:val="Odlomakpopisa"/>
              <w:spacing w:after="160" w:line="259" w:lineRule="auto"/>
              <w:ind w:left="360" w:hanging="360"/>
            </w:pPr>
            <w:r w:rsidRPr="0026612F">
              <w:t>METODE VREDNOVANJA</w:t>
            </w:r>
          </w:p>
        </w:tc>
        <w:tc>
          <w:tcPr>
            <w:tcW w:w="6890" w:type="dxa"/>
            <w:shd w:val="clear" w:color="auto" w:fill="E7E6E6"/>
          </w:tcPr>
          <w:p w14:paraId="405C7227" w14:textId="77777777" w:rsidR="00B12F70" w:rsidRPr="0026612F" w:rsidRDefault="00B12F70" w:rsidP="00EF79AF">
            <w:pPr>
              <w:jc w:val="both"/>
              <w:rPr>
                <w:rFonts w:ascii="Times New Roman" w:eastAsia="Times New Roman" w:hAnsi="Times New Roman" w:cs="Times New Roman"/>
              </w:rPr>
            </w:pPr>
            <w:r>
              <w:rPr>
                <w:rFonts w:ascii="Times New Roman" w:eastAsia="Times New Roman" w:hAnsi="Times New Roman" w:cs="Times New Roman"/>
              </w:rPr>
              <w:t>Praktični zadaci</w:t>
            </w:r>
          </w:p>
        </w:tc>
      </w:tr>
    </w:tbl>
    <w:p w14:paraId="41A145F9" w14:textId="77777777" w:rsidR="00B12F70" w:rsidRPr="00E001DC" w:rsidRDefault="00B12F7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71CEF79" w14:textId="77777777"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C1BA4D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PRIVAC</w:t>
      </w:r>
      <w:r w:rsidR="000C1D14" w:rsidRPr="00E001DC">
        <w:rPr>
          <w:rFonts w:eastAsia="Times New Roman" w:cs="Times New Roman"/>
          <w:b/>
          <w:color w:val="1F3864" w:themeColor="accent5" w:themeShade="80"/>
          <w:sz w:val="28"/>
          <w:szCs w:val="28"/>
          <w:lang w:eastAsia="hr-HR"/>
        </w:rPr>
        <w:t>Y AND ELECTRONIC COMMUNICATIONS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23648" w:rsidRPr="00E001DC" w14:paraId="4781F3C7" w14:textId="77777777" w:rsidTr="006E22B2">
        <w:trPr>
          <w:trHeight w:val="570"/>
        </w:trPr>
        <w:tc>
          <w:tcPr>
            <w:tcW w:w="2440" w:type="dxa"/>
            <w:shd w:val="clear" w:color="auto" w:fill="9CC2E5" w:themeFill="accent1" w:themeFillTint="99"/>
          </w:tcPr>
          <w:p w14:paraId="4B8F8234" w14:textId="77777777" w:rsidR="00923648" w:rsidRPr="00E001DC" w:rsidRDefault="00923648" w:rsidP="006E22B2">
            <w:pPr>
              <w:pStyle w:val="P68B1DB1-Normal2"/>
              <w:rPr>
                <w:rFonts w:asciiTheme="minorHAnsi" w:hAnsiTheme="minorHAnsi"/>
                <w:szCs w:val="28"/>
              </w:rPr>
            </w:pPr>
            <w:r w:rsidRPr="00E001DC">
              <w:rPr>
                <w:rFonts w:asciiTheme="minorHAnsi" w:hAnsiTheme="minorHAnsi"/>
                <w:szCs w:val="28"/>
              </w:rPr>
              <w:t>COURSE</w:t>
            </w:r>
          </w:p>
        </w:tc>
        <w:tc>
          <w:tcPr>
            <w:tcW w:w="6890" w:type="dxa"/>
          </w:tcPr>
          <w:p w14:paraId="5B82E46C" w14:textId="77777777" w:rsidR="00923648" w:rsidRPr="00E001DC" w:rsidRDefault="00923648" w:rsidP="006E22B2">
            <w:pPr>
              <w:pStyle w:val="P68B1DB1-Normal3"/>
              <w:rPr>
                <w:rFonts w:asciiTheme="minorHAnsi" w:hAnsiTheme="minorHAnsi"/>
                <w:sz w:val="28"/>
                <w:szCs w:val="28"/>
              </w:rPr>
            </w:pPr>
            <w:r w:rsidRPr="00E001DC">
              <w:rPr>
                <w:rFonts w:asciiTheme="minorHAnsi" w:hAnsiTheme="minorHAnsi"/>
                <w:sz w:val="28"/>
                <w:szCs w:val="28"/>
              </w:rPr>
              <w:t>PRIVACY AND ELECTRONIC COMMUNICATIONS</w:t>
            </w:r>
          </w:p>
        </w:tc>
      </w:tr>
      <w:tr w:rsidR="00923648" w:rsidRPr="00E001DC" w14:paraId="32695269" w14:textId="77777777" w:rsidTr="006E22B2">
        <w:trPr>
          <w:trHeight w:val="465"/>
        </w:trPr>
        <w:tc>
          <w:tcPr>
            <w:tcW w:w="2440" w:type="dxa"/>
            <w:shd w:val="clear" w:color="auto" w:fill="F2F2F2" w:themeFill="background1" w:themeFillShade="F2"/>
          </w:tcPr>
          <w:p w14:paraId="5F71EC63" w14:textId="77777777"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14:paraId="30867CAA"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 xml:space="preserve">th </w:t>
            </w:r>
            <w:r w:rsidRPr="00E001DC">
              <w:rPr>
                <w:rFonts w:asciiTheme="minorHAnsi" w:hAnsiTheme="minorHAnsi"/>
                <w:sz w:val="22"/>
                <w:szCs w:val="22"/>
              </w:rPr>
              <w:t>YEAR</w:t>
            </w:r>
          </w:p>
        </w:tc>
      </w:tr>
      <w:tr w:rsidR="00923648" w:rsidRPr="00E001DC" w14:paraId="578F7DE7" w14:textId="77777777" w:rsidTr="006E22B2">
        <w:trPr>
          <w:trHeight w:val="300"/>
        </w:trPr>
        <w:tc>
          <w:tcPr>
            <w:tcW w:w="2440" w:type="dxa"/>
            <w:shd w:val="clear" w:color="auto" w:fill="F2F2F2" w:themeFill="background1" w:themeFillShade="F2"/>
          </w:tcPr>
          <w:p w14:paraId="0D8B5905" w14:textId="77777777"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14:paraId="35E2C43F"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Lectures</w:t>
            </w:r>
          </w:p>
        </w:tc>
      </w:tr>
      <w:tr w:rsidR="00923648" w:rsidRPr="00E001DC" w14:paraId="02D1B09B" w14:textId="77777777" w:rsidTr="006E22B2">
        <w:trPr>
          <w:trHeight w:val="405"/>
        </w:trPr>
        <w:tc>
          <w:tcPr>
            <w:tcW w:w="2440" w:type="dxa"/>
            <w:shd w:val="clear" w:color="auto" w:fill="F2F2F2" w:themeFill="background1" w:themeFillShade="F2"/>
          </w:tcPr>
          <w:p w14:paraId="36DDD8AA" w14:textId="77777777"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14:paraId="77CDD21D" w14:textId="77777777" w:rsidR="00923648" w:rsidRPr="00E001DC" w:rsidRDefault="00923648" w:rsidP="006E22B2">
            <w:pPr>
              <w:pStyle w:val="P68B1DB1-ListParagraph7"/>
              <w:ind w:left="0"/>
              <w:rPr>
                <w:rFonts w:asciiTheme="minorHAnsi" w:hAnsiTheme="minorHAnsi"/>
                <w:b/>
                <w:szCs w:val="22"/>
              </w:rPr>
            </w:pPr>
            <w:r w:rsidRPr="00E001DC">
              <w:rPr>
                <w:rFonts w:asciiTheme="minorHAnsi" w:hAnsiTheme="minorHAnsi"/>
                <w:b/>
                <w:szCs w:val="22"/>
              </w:rPr>
              <w:t>4.0 ECTS</w:t>
            </w:r>
          </w:p>
          <w:p w14:paraId="2E029301" w14:textId="77777777"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Lectures - 30 hours: cca. </w:t>
            </w:r>
            <w:r w:rsidRPr="00E001DC">
              <w:rPr>
                <w:rFonts w:asciiTheme="minorHAnsi" w:hAnsiTheme="minorHAnsi"/>
                <w:b/>
                <w:sz w:val="22"/>
                <w:szCs w:val="22"/>
              </w:rPr>
              <w:t>1 ECTS</w:t>
            </w:r>
          </w:p>
          <w:p w14:paraId="33CE5991" w14:textId="77777777"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Preparation for lectures (reading, student debate. guided discussion, demonstration of a practical assignment) - 30 hours: cca. </w:t>
            </w:r>
            <w:r w:rsidRPr="00E001DC">
              <w:rPr>
                <w:rFonts w:asciiTheme="minorHAnsi" w:hAnsiTheme="minorHAnsi"/>
                <w:b/>
                <w:sz w:val="22"/>
                <w:szCs w:val="22"/>
              </w:rPr>
              <w:t>1 ECTS</w:t>
            </w:r>
          </w:p>
          <w:p w14:paraId="0E4EDF1A" w14:textId="77777777"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Preparation for the exam (independent reading and studying of the literature) – 60 hours: cca.</w:t>
            </w:r>
            <w:r w:rsidRPr="00E001DC">
              <w:rPr>
                <w:rFonts w:asciiTheme="minorHAnsi" w:hAnsiTheme="minorHAnsi"/>
                <w:b/>
                <w:sz w:val="22"/>
                <w:szCs w:val="22"/>
              </w:rPr>
              <w:t xml:space="preserve"> 2 ECTS</w:t>
            </w:r>
            <w:r w:rsidRPr="00E001DC">
              <w:rPr>
                <w:rFonts w:asciiTheme="minorHAnsi" w:hAnsiTheme="minorHAnsi"/>
                <w:sz w:val="22"/>
                <w:szCs w:val="22"/>
              </w:rPr>
              <w:t xml:space="preserve">.   </w:t>
            </w:r>
          </w:p>
        </w:tc>
      </w:tr>
      <w:tr w:rsidR="00923648" w:rsidRPr="00E001DC" w14:paraId="47E0362D" w14:textId="77777777" w:rsidTr="006E22B2">
        <w:trPr>
          <w:trHeight w:val="330"/>
        </w:trPr>
        <w:tc>
          <w:tcPr>
            <w:tcW w:w="2440" w:type="dxa"/>
            <w:shd w:val="clear" w:color="auto" w:fill="F2F2F2" w:themeFill="background1" w:themeFillShade="F2"/>
          </w:tcPr>
          <w:p w14:paraId="4170DAB6" w14:textId="77777777"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14:paraId="21835F00"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923648" w:rsidRPr="00E001DC" w14:paraId="797A5B3E" w14:textId="77777777" w:rsidTr="006E22B2">
        <w:trPr>
          <w:trHeight w:val="255"/>
        </w:trPr>
        <w:tc>
          <w:tcPr>
            <w:tcW w:w="2440" w:type="dxa"/>
            <w:shd w:val="clear" w:color="auto" w:fill="F2F2F2" w:themeFill="background1" w:themeFillShade="F2"/>
          </w:tcPr>
          <w:p w14:paraId="7F8B3882" w14:textId="77777777"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14:paraId="1B03BD1A"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7.1.sv</w:t>
            </w:r>
          </w:p>
        </w:tc>
      </w:tr>
      <w:tr w:rsidR="00923648" w:rsidRPr="00E001DC" w14:paraId="7956C9BE" w14:textId="77777777" w:rsidTr="006E22B2">
        <w:trPr>
          <w:trHeight w:val="255"/>
        </w:trPr>
        <w:tc>
          <w:tcPr>
            <w:tcW w:w="2440" w:type="dxa"/>
          </w:tcPr>
          <w:p w14:paraId="660B60B1" w14:textId="77777777" w:rsidR="00923648" w:rsidRPr="00E001DC" w:rsidRDefault="00923648" w:rsidP="006E22B2"/>
        </w:tc>
        <w:tc>
          <w:tcPr>
            <w:tcW w:w="6890" w:type="dxa"/>
            <w:shd w:val="clear" w:color="auto" w:fill="BDD6EE" w:themeFill="accent1" w:themeFillTint="66"/>
          </w:tcPr>
          <w:p w14:paraId="5D895A37" w14:textId="77777777" w:rsidR="00923648" w:rsidRPr="00E001DC" w:rsidRDefault="00923648" w:rsidP="006E22B2">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923648" w:rsidRPr="00E001DC" w14:paraId="2F57CC5F" w14:textId="77777777" w:rsidTr="006E22B2">
        <w:trPr>
          <w:trHeight w:val="255"/>
        </w:trPr>
        <w:tc>
          <w:tcPr>
            <w:tcW w:w="2440" w:type="dxa"/>
            <w:shd w:val="clear" w:color="auto" w:fill="DEEAF6" w:themeFill="accent1" w:themeFillTint="33"/>
          </w:tcPr>
          <w:p w14:paraId="11866F18"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14:paraId="6D60A2F0" w14:textId="77777777" w:rsidR="00923648" w:rsidRPr="00E001DC" w:rsidRDefault="00923648" w:rsidP="006E22B2">
            <w:pPr>
              <w:pStyle w:val="P68B1DB1-Normal8"/>
              <w:jc w:val="both"/>
              <w:rPr>
                <w:rFonts w:asciiTheme="minorHAnsi" w:hAnsiTheme="minorHAnsi"/>
                <w:sz w:val="22"/>
                <w:szCs w:val="22"/>
              </w:rPr>
            </w:pPr>
            <w:r w:rsidRPr="00E001DC">
              <w:rPr>
                <w:rFonts w:asciiTheme="minorHAnsi" w:hAnsiTheme="minorHAnsi"/>
                <w:sz w:val="22"/>
                <w:szCs w:val="22"/>
              </w:rPr>
              <w:t>Explain contemporary challenges for the protection of privacy and personal data protection in electronic communications as well as in the modern digital networked environment in general</w:t>
            </w:r>
          </w:p>
        </w:tc>
      </w:tr>
      <w:tr w:rsidR="00923648" w:rsidRPr="00E001DC" w14:paraId="46ED74F8" w14:textId="77777777" w:rsidTr="006E22B2">
        <w:trPr>
          <w:trHeight w:val="255"/>
        </w:trPr>
        <w:tc>
          <w:tcPr>
            <w:tcW w:w="2440" w:type="dxa"/>
          </w:tcPr>
          <w:p w14:paraId="564823AA"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88D11B7" w14:textId="77777777" w:rsidR="00923648" w:rsidRPr="00E001DC" w:rsidRDefault="00D503B6" w:rsidP="006E22B2">
            <w:pPr>
              <w:pStyle w:val="P68B1DB1-Normal5"/>
              <w:rPr>
                <w:rFonts w:asciiTheme="minorHAnsi" w:hAnsiTheme="minorHAnsi"/>
                <w:sz w:val="22"/>
                <w:szCs w:val="22"/>
              </w:rPr>
            </w:pPr>
            <w:r>
              <w:rPr>
                <w:rFonts w:asciiTheme="minorHAnsi" w:hAnsiTheme="minorHAnsi"/>
                <w:sz w:val="22"/>
                <w:szCs w:val="22"/>
              </w:rPr>
              <w:t>1.</w:t>
            </w:r>
            <w:r w:rsidR="00923648" w:rsidRPr="00E001DC">
              <w:rPr>
                <w:rFonts w:asciiTheme="minorHAnsi" w:hAnsiTheme="minorHAnsi"/>
                <w:sz w:val="22"/>
                <w:szCs w:val="22"/>
              </w:rPr>
              <w:t>Identify historical, political, economic, European, international or other social factors relevant to the creation and application of law</w:t>
            </w:r>
          </w:p>
        </w:tc>
      </w:tr>
      <w:tr w:rsidR="00923648" w:rsidRPr="00E001DC" w14:paraId="680D70A9" w14:textId="77777777" w:rsidTr="006E22B2">
        <w:trPr>
          <w:trHeight w:val="255"/>
        </w:trPr>
        <w:tc>
          <w:tcPr>
            <w:tcW w:w="2440" w:type="dxa"/>
          </w:tcPr>
          <w:p w14:paraId="1EAD1F9E"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72A2BBD9"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Understanding</w:t>
            </w:r>
          </w:p>
        </w:tc>
      </w:tr>
      <w:tr w:rsidR="00923648" w:rsidRPr="00E001DC" w14:paraId="38A5426F" w14:textId="77777777" w:rsidTr="006E22B2">
        <w:trPr>
          <w:trHeight w:val="255"/>
        </w:trPr>
        <w:tc>
          <w:tcPr>
            <w:tcW w:w="2440" w:type="dxa"/>
          </w:tcPr>
          <w:p w14:paraId="66A7F4E9"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546B6F9A" w14:textId="77777777" w:rsidR="00923648" w:rsidRPr="00E001DC" w:rsidRDefault="00923648" w:rsidP="006E22B2">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r w:rsidRPr="00E001DC">
              <w:rPr>
                <w:rFonts w:asciiTheme="minorHAnsi" w:hAnsiTheme="minorHAnsi"/>
                <w:sz w:val="22"/>
                <w:szCs w:val="22"/>
              </w:rPr>
              <w:t xml:space="preserve"> </w:t>
            </w:r>
          </w:p>
        </w:tc>
      </w:tr>
      <w:tr w:rsidR="00923648" w:rsidRPr="00E001DC" w14:paraId="43C193EA" w14:textId="77777777" w:rsidTr="006E22B2">
        <w:trPr>
          <w:trHeight w:val="255"/>
        </w:trPr>
        <w:tc>
          <w:tcPr>
            <w:tcW w:w="2440" w:type="dxa"/>
          </w:tcPr>
          <w:p w14:paraId="36F26DD9"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D6CE94A" w14:textId="77777777" w:rsidR="00923648" w:rsidRPr="00E001DC" w:rsidRDefault="00923648" w:rsidP="006E22B2">
            <w:pPr>
              <w:rPr>
                <w:rStyle w:val="jlqj4b"/>
                <w:rFonts w:cs="Times New Roman"/>
              </w:rPr>
            </w:pPr>
            <w:r w:rsidRPr="00E001DC">
              <w:rPr>
                <w:rStyle w:val="jlqj4b"/>
                <w:rFonts w:cs="Times New Roman"/>
              </w:rPr>
              <w:t xml:space="preserve">Teaching unit: </w:t>
            </w:r>
          </w:p>
          <w:p w14:paraId="263E6BFD" w14:textId="77777777" w:rsidR="00923648" w:rsidRPr="00E001DC" w:rsidRDefault="00923648" w:rsidP="006E22B2">
            <w:pPr>
              <w:pStyle w:val="P68B1DB1-ListParagraph6"/>
              <w:ind w:left="0"/>
              <w:rPr>
                <w:rFonts w:asciiTheme="minorHAnsi" w:hAnsiTheme="minorHAnsi"/>
                <w:sz w:val="22"/>
                <w:szCs w:val="22"/>
              </w:rPr>
            </w:pPr>
            <w:r w:rsidRPr="00E001DC">
              <w:rPr>
                <w:rStyle w:val="jlqj4b"/>
                <w:rFonts w:asciiTheme="minorHAnsi" w:hAnsiTheme="minorHAnsi"/>
                <w:sz w:val="22"/>
                <w:szCs w:val="22"/>
              </w:rPr>
              <w:t>Privacy and personal data protection in the digital environment: introduction to the course</w:t>
            </w:r>
          </w:p>
        </w:tc>
      </w:tr>
      <w:tr w:rsidR="00923648" w:rsidRPr="00E001DC" w14:paraId="07556148" w14:textId="77777777" w:rsidTr="006E22B2">
        <w:trPr>
          <w:trHeight w:val="255"/>
        </w:trPr>
        <w:tc>
          <w:tcPr>
            <w:tcW w:w="2440" w:type="dxa"/>
          </w:tcPr>
          <w:p w14:paraId="74544B07"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0CF2F45" w14:textId="77777777"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923648" w:rsidRPr="00E001DC" w14:paraId="7CF79EB0" w14:textId="77777777" w:rsidTr="006E22B2">
        <w:trPr>
          <w:trHeight w:val="255"/>
        </w:trPr>
        <w:tc>
          <w:tcPr>
            <w:tcW w:w="2440" w:type="dxa"/>
          </w:tcPr>
          <w:p w14:paraId="7181BA41"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18D34B2C" w14:textId="77777777" w:rsidR="00923648" w:rsidRPr="00E001DC" w:rsidRDefault="00923648" w:rsidP="006E22B2">
            <w:pPr>
              <w:pStyle w:val="P68B1DB1-ListParagraph7"/>
              <w:ind w:left="0"/>
              <w:jc w:val="both"/>
              <w:rPr>
                <w:rFonts w:asciiTheme="minorHAnsi" w:hAnsiTheme="minorHAnsi"/>
                <w:szCs w:val="22"/>
              </w:rPr>
            </w:pPr>
            <w:r w:rsidRPr="00E001DC">
              <w:rPr>
                <w:rStyle w:val="jlqj4b"/>
                <w:rFonts w:asciiTheme="minorHAnsi" w:hAnsiTheme="minorHAnsi"/>
                <w:szCs w:val="22"/>
              </w:rPr>
              <w:t>Essay-type tasks</w:t>
            </w:r>
          </w:p>
        </w:tc>
      </w:tr>
      <w:tr w:rsidR="00923648" w:rsidRPr="00E001DC" w14:paraId="4CEDB6A7" w14:textId="77777777" w:rsidTr="006E22B2">
        <w:trPr>
          <w:trHeight w:val="255"/>
        </w:trPr>
        <w:tc>
          <w:tcPr>
            <w:tcW w:w="2440" w:type="dxa"/>
            <w:shd w:val="clear" w:color="auto" w:fill="DEEAF6" w:themeFill="accent1" w:themeFillTint="33"/>
          </w:tcPr>
          <w:p w14:paraId="428FBF9F"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1FB71001" w14:textId="77777777"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Explain the logic and dynamics of the development of regulation of protection of the right to privacy and protection of personal data in electronic communications as well as in the modern digital networked environment in general at the domestic, EU and international level</w:t>
            </w:r>
          </w:p>
        </w:tc>
      </w:tr>
      <w:tr w:rsidR="00923648" w:rsidRPr="00E001DC" w14:paraId="7ED0F6E4" w14:textId="77777777" w:rsidTr="006E22B2">
        <w:trPr>
          <w:trHeight w:val="255"/>
        </w:trPr>
        <w:tc>
          <w:tcPr>
            <w:tcW w:w="2440" w:type="dxa"/>
          </w:tcPr>
          <w:p w14:paraId="5684F8A9"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6445CFC" w14:textId="77777777" w:rsidR="00923648" w:rsidRPr="00E001DC" w:rsidRDefault="00D503B6" w:rsidP="00923648">
            <w:pPr>
              <w:contextualSpacing/>
              <w:jc w:val="both"/>
              <w:rPr>
                <w:rStyle w:val="jlqj4b"/>
                <w:rFonts w:cs="Times New Roman"/>
              </w:rPr>
            </w:pPr>
            <w:r>
              <w:rPr>
                <w:rStyle w:val="jlqj4b"/>
                <w:rFonts w:cs="Times New Roman"/>
              </w:rPr>
              <w:t>4.</w:t>
            </w:r>
            <w:r w:rsidR="00923648" w:rsidRPr="00E001DC">
              <w:rPr>
                <w:rStyle w:val="jlqj4b"/>
                <w:rFonts w:cs="Times New Roman"/>
              </w:rPr>
              <w:t xml:space="preserve">Classify and interpret the normative framework relevant to a particular branch of law </w:t>
            </w:r>
          </w:p>
          <w:p w14:paraId="47B01779" w14:textId="77777777" w:rsidR="00923648" w:rsidRPr="00E001DC" w:rsidRDefault="00923648" w:rsidP="00923648">
            <w:pPr>
              <w:contextualSpacing/>
              <w:jc w:val="both"/>
              <w:rPr>
                <w:rStyle w:val="jlqj4b"/>
                <w:rFonts w:cs="Times New Roman"/>
              </w:rPr>
            </w:pPr>
          </w:p>
          <w:p w14:paraId="49815453" w14:textId="77777777" w:rsidR="00923648" w:rsidRPr="00E001DC" w:rsidRDefault="00D503B6" w:rsidP="00923648">
            <w:pPr>
              <w:contextualSpacing/>
              <w:jc w:val="both"/>
              <w:rPr>
                <w:rStyle w:val="jlqj4b"/>
                <w:rFonts w:cs="Times New Roman"/>
              </w:rPr>
            </w:pPr>
            <w:r>
              <w:rPr>
                <w:rStyle w:val="jlqj4b"/>
                <w:rFonts w:cs="Times New Roman"/>
              </w:rPr>
              <w:t>9.</w:t>
            </w:r>
            <w:r w:rsidR="00923648" w:rsidRPr="00E001DC">
              <w:rPr>
                <w:rStyle w:val="jlqj4b"/>
                <w:rFonts w:cs="Times New Roman"/>
              </w:rPr>
              <w:t xml:space="preserve">Analyze various aspects of the legal system of the Republic of Croatia, including a comparative perspective </w:t>
            </w:r>
          </w:p>
          <w:p w14:paraId="018CC60E" w14:textId="77777777" w:rsidR="00923648" w:rsidRPr="00E001DC" w:rsidRDefault="00923648" w:rsidP="00923648">
            <w:pPr>
              <w:contextualSpacing/>
              <w:jc w:val="both"/>
              <w:rPr>
                <w:rStyle w:val="jlqj4b"/>
                <w:rFonts w:cs="Times New Roman"/>
              </w:rPr>
            </w:pPr>
          </w:p>
          <w:p w14:paraId="1096A8A8" w14:textId="77777777" w:rsidR="00923648" w:rsidRPr="00E001DC" w:rsidRDefault="00D503B6" w:rsidP="00923648">
            <w:pPr>
              <w:contextualSpacing/>
              <w:jc w:val="both"/>
              <w:rPr>
                <w:rFonts w:cs="Times New Roman"/>
              </w:rPr>
            </w:pPr>
            <w:r>
              <w:rPr>
                <w:rStyle w:val="jlqj4b"/>
                <w:rFonts w:cs="Times New Roman"/>
              </w:rPr>
              <w:t>10.</w:t>
            </w:r>
            <w:r w:rsidR="00923648" w:rsidRPr="00E001DC">
              <w:rPr>
                <w:rStyle w:val="jlqj4b"/>
                <w:rFonts w:cs="Times New Roman"/>
              </w:rPr>
              <w:t xml:space="preserve">Determine relevant rules of the European Union legal system in a particular legal area </w:t>
            </w:r>
          </w:p>
        </w:tc>
      </w:tr>
      <w:tr w:rsidR="00923648" w:rsidRPr="00E001DC" w14:paraId="59836B39" w14:textId="77777777" w:rsidTr="006E22B2">
        <w:trPr>
          <w:trHeight w:val="255"/>
        </w:trPr>
        <w:tc>
          <w:tcPr>
            <w:tcW w:w="2440" w:type="dxa"/>
          </w:tcPr>
          <w:p w14:paraId="319C8792"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5D09BC23"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Understanding</w:t>
            </w:r>
          </w:p>
        </w:tc>
      </w:tr>
      <w:tr w:rsidR="00923648" w:rsidRPr="00E001DC" w14:paraId="6ADF046B" w14:textId="77777777" w:rsidTr="006E22B2">
        <w:trPr>
          <w:trHeight w:val="255"/>
        </w:trPr>
        <w:tc>
          <w:tcPr>
            <w:tcW w:w="2440" w:type="dxa"/>
          </w:tcPr>
          <w:p w14:paraId="21B541C0"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41A826A3" w14:textId="77777777"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p>
        </w:tc>
      </w:tr>
      <w:tr w:rsidR="00923648" w:rsidRPr="00E001DC" w14:paraId="232444A1" w14:textId="77777777" w:rsidTr="006E22B2">
        <w:trPr>
          <w:trHeight w:val="255"/>
        </w:trPr>
        <w:tc>
          <w:tcPr>
            <w:tcW w:w="2440" w:type="dxa"/>
          </w:tcPr>
          <w:p w14:paraId="08B96879"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4BE99723" w14:textId="77777777" w:rsidR="00923648" w:rsidRPr="00E001DC" w:rsidRDefault="00923648" w:rsidP="00923648">
            <w:pPr>
              <w:rPr>
                <w:rFonts w:cs="Times New Roman"/>
              </w:rPr>
            </w:pPr>
            <w:r w:rsidRPr="00E001DC">
              <w:rPr>
                <w:rFonts w:cs="Times New Roman"/>
              </w:rPr>
              <w:t xml:space="preserve">Teaching units: </w:t>
            </w:r>
          </w:p>
          <w:p w14:paraId="5B5807DC" w14:textId="77777777" w:rsidR="00923648" w:rsidRPr="00E001DC" w:rsidRDefault="00923648" w:rsidP="00923648">
            <w:pPr>
              <w:spacing w:after="0" w:line="240" w:lineRule="auto"/>
              <w:rPr>
                <w:rStyle w:val="jlqj4b"/>
                <w:rFonts w:eastAsia="Times New Roman" w:cs="Times New Roman"/>
                <w:lang w:eastAsia="hr-HR"/>
              </w:rPr>
            </w:pPr>
            <w:r w:rsidRPr="00E001DC">
              <w:rPr>
                <w:rStyle w:val="jlqj4b"/>
                <w:rFonts w:cs="Times New Roman"/>
              </w:rPr>
              <w:t xml:space="preserve">Advanced technologies and contemporary challenges for privacy and data protection, dynamics and regulatory logic </w:t>
            </w:r>
          </w:p>
          <w:p w14:paraId="5B325D36" w14:textId="77777777" w:rsidR="00923648" w:rsidRPr="00E001DC" w:rsidRDefault="00923648" w:rsidP="00923648">
            <w:pPr>
              <w:spacing w:after="0" w:line="240" w:lineRule="auto"/>
              <w:rPr>
                <w:rStyle w:val="jlqj4b"/>
                <w:rFonts w:cs="Times New Roman"/>
              </w:rPr>
            </w:pPr>
          </w:p>
          <w:p w14:paraId="362EB5BD" w14:textId="77777777" w:rsidR="00923648" w:rsidRPr="00E001DC" w:rsidRDefault="00923648" w:rsidP="00923648">
            <w:pPr>
              <w:spacing w:after="0" w:line="240" w:lineRule="auto"/>
              <w:rPr>
                <w:rFonts w:eastAsia="Times New Roman" w:cs="Times New Roman"/>
                <w:lang w:eastAsia="hr-HR"/>
              </w:rPr>
            </w:pPr>
            <w:r w:rsidRPr="00E001DC">
              <w:rPr>
                <w:rStyle w:val="jlqj4b"/>
                <w:rFonts w:cs="Times New Roman"/>
              </w:rPr>
              <w:t>Historical overview of regulatory development in the area at the international legal level; international sources of law and case law of the European Court of Human Rights</w:t>
            </w:r>
          </w:p>
          <w:p w14:paraId="38FED453" w14:textId="77777777" w:rsidR="00923648" w:rsidRPr="00E001DC" w:rsidRDefault="00923648" w:rsidP="00923648">
            <w:pPr>
              <w:pStyle w:val="P68B1DB1-ListParagraph6"/>
              <w:rPr>
                <w:rFonts w:asciiTheme="minorHAnsi" w:hAnsiTheme="minorHAnsi"/>
                <w:sz w:val="22"/>
                <w:szCs w:val="22"/>
              </w:rPr>
            </w:pPr>
          </w:p>
        </w:tc>
      </w:tr>
      <w:tr w:rsidR="00923648" w:rsidRPr="00E001DC" w14:paraId="76E80836" w14:textId="77777777" w:rsidTr="006E22B2">
        <w:trPr>
          <w:trHeight w:val="255"/>
        </w:trPr>
        <w:tc>
          <w:tcPr>
            <w:tcW w:w="2440" w:type="dxa"/>
          </w:tcPr>
          <w:p w14:paraId="41698B1C"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090A9AF9"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14:paraId="6D96F27B" w14:textId="77777777" w:rsidTr="006E22B2">
        <w:trPr>
          <w:trHeight w:val="255"/>
        </w:trPr>
        <w:tc>
          <w:tcPr>
            <w:tcW w:w="2440" w:type="dxa"/>
          </w:tcPr>
          <w:p w14:paraId="3E9003F1"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5F40600" w14:textId="77777777"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r w:rsidRPr="00E001DC">
              <w:rPr>
                <w:rFonts w:asciiTheme="minorHAnsi" w:hAnsiTheme="minorHAnsi"/>
                <w:szCs w:val="22"/>
              </w:rPr>
              <w:t xml:space="preserve"> </w:t>
            </w:r>
          </w:p>
        </w:tc>
      </w:tr>
      <w:tr w:rsidR="00923648" w:rsidRPr="00E001DC" w14:paraId="5682F0E1" w14:textId="77777777" w:rsidTr="006E22B2">
        <w:trPr>
          <w:trHeight w:val="255"/>
        </w:trPr>
        <w:tc>
          <w:tcPr>
            <w:tcW w:w="2440" w:type="dxa"/>
            <w:shd w:val="clear" w:color="auto" w:fill="DEEAF6" w:themeFill="accent1" w:themeFillTint="33"/>
          </w:tcPr>
          <w:p w14:paraId="52E159A2"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2A388CEC" w14:textId="77777777"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Apply relevant sources of law to various problem situations with an impact on the right to privacy and the right to protection of personal data in the modern digital environment</w:t>
            </w:r>
          </w:p>
        </w:tc>
      </w:tr>
      <w:tr w:rsidR="00923648" w:rsidRPr="00E001DC" w14:paraId="62AFE896" w14:textId="77777777" w:rsidTr="006E22B2">
        <w:trPr>
          <w:trHeight w:val="255"/>
        </w:trPr>
        <w:tc>
          <w:tcPr>
            <w:tcW w:w="2440" w:type="dxa"/>
          </w:tcPr>
          <w:p w14:paraId="785FDBF3"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085EEEB" w14:textId="77777777" w:rsidR="00923648" w:rsidRPr="00E001DC" w:rsidRDefault="00D503B6" w:rsidP="00923648">
            <w:pPr>
              <w:rPr>
                <w:rStyle w:val="jlqj4b"/>
                <w:rFonts w:cs="Times New Roman"/>
              </w:rPr>
            </w:pPr>
            <w:r>
              <w:rPr>
                <w:rStyle w:val="jlqj4b"/>
                <w:rFonts w:cs="Times New Roman"/>
              </w:rPr>
              <w:t xml:space="preserve">2. </w:t>
            </w:r>
            <w:r w:rsidR="00923648" w:rsidRPr="00E001DC">
              <w:rPr>
                <w:rStyle w:val="jlqj4b"/>
                <w:rFonts w:cs="Times New Roman"/>
              </w:rPr>
              <w:t xml:space="preserve">Define basic concepts and institutes and basic doctrines and principles of individual branches of law </w:t>
            </w:r>
          </w:p>
          <w:p w14:paraId="7D2B67BD" w14:textId="77777777" w:rsidR="00923648" w:rsidRPr="00E001DC" w:rsidRDefault="00D503B6" w:rsidP="00923648">
            <w:pPr>
              <w:rPr>
                <w:rStyle w:val="jlqj4b"/>
                <w:rFonts w:cs="Times New Roman"/>
              </w:rPr>
            </w:pPr>
            <w:r>
              <w:rPr>
                <w:rStyle w:val="jlqj4b"/>
                <w:rFonts w:cs="Times New Roman"/>
              </w:rPr>
              <w:t>6.</w:t>
            </w:r>
            <w:r w:rsidR="00923648" w:rsidRPr="00E001DC">
              <w:rPr>
                <w:rStyle w:val="jlqj4b"/>
                <w:rFonts w:cs="Times New Roman"/>
              </w:rPr>
              <w:t xml:space="preserve">Apply appropriate legal terminology (in Croatian and one foreign language) in clear and reasoned oral and written expression. </w:t>
            </w:r>
          </w:p>
          <w:p w14:paraId="0537AA9C" w14:textId="77777777" w:rsidR="00923648" w:rsidRPr="00E001DC" w:rsidRDefault="00D503B6" w:rsidP="00923648">
            <w:pPr>
              <w:rPr>
                <w:rStyle w:val="jlqj4b"/>
                <w:rFonts w:cs="Times New Roman"/>
              </w:rPr>
            </w:pPr>
            <w:r>
              <w:rPr>
                <w:rStyle w:val="jlqj4b"/>
                <w:rFonts w:cs="Times New Roman"/>
              </w:rPr>
              <w:t>10.</w:t>
            </w:r>
            <w:r w:rsidR="00923648" w:rsidRPr="00E001DC">
              <w:rPr>
                <w:rStyle w:val="jlqj4b"/>
                <w:rFonts w:cs="Times New Roman"/>
              </w:rPr>
              <w:t>Determine relevant rules of the European Union legal system in a particular legal area</w:t>
            </w:r>
          </w:p>
          <w:p w14:paraId="4398DA58" w14:textId="77777777" w:rsidR="00923648" w:rsidRPr="00E001DC" w:rsidRDefault="00923648" w:rsidP="00923648">
            <w:pPr>
              <w:rPr>
                <w:rFonts w:cs="Times New Roman"/>
              </w:rPr>
            </w:pPr>
            <w:r w:rsidRPr="00E001DC">
              <w:rPr>
                <w:rStyle w:val="jlqj4b"/>
                <w:rFonts w:cs="Times New Roman"/>
              </w:rPr>
              <w:t>Evaluate legal institutes and principles in their development dimension and in relation to contemporary legal system</w:t>
            </w:r>
          </w:p>
          <w:p w14:paraId="59FD3A3C" w14:textId="77777777" w:rsidR="00923648" w:rsidRPr="00E001DC" w:rsidRDefault="00923648" w:rsidP="00923648">
            <w:pPr>
              <w:pStyle w:val="P68B1DB1-Normal5"/>
              <w:rPr>
                <w:rFonts w:asciiTheme="minorHAnsi" w:hAnsiTheme="minorHAnsi"/>
                <w:sz w:val="22"/>
                <w:szCs w:val="22"/>
              </w:rPr>
            </w:pPr>
          </w:p>
        </w:tc>
      </w:tr>
      <w:tr w:rsidR="00923648" w:rsidRPr="00E001DC" w14:paraId="3950C0F2" w14:textId="77777777" w:rsidTr="006E22B2">
        <w:trPr>
          <w:trHeight w:val="255"/>
        </w:trPr>
        <w:tc>
          <w:tcPr>
            <w:tcW w:w="2440" w:type="dxa"/>
          </w:tcPr>
          <w:p w14:paraId="117AA5B3"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29338A63"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Applying</w:t>
            </w:r>
          </w:p>
        </w:tc>
      </w:tr>
      <w:tr w:rsidR="00923648" w:rsidRPr="00E001DC" w14:paraId="4761C700" w14:textId="77777777" w:rsidTr="006E22B2">
        <w:trPr>
          <w:trHeight w:val="255"/>
        </w:trPr>
        <w:tc>
          <w:tcPr>
            <w:tcW w:w="2440" w:type="dxa"/>
          </w:tcPr>
          <w:p w14:paraId="6A06DA9B"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23FD4C38" w14:textId="77777777"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r w:rsidRPr="00E001DC">
              <w:rPr>
                <w:rFonts w:asciiTheme="minorHAnsi" w:hAnsiTheme="minorHAnsi"/>
                <w:sz w:val="22"/>
                <w:szCs w:val="22"/>
              </w:rPr>
              <w:t xml:space="preserve"> </w:t>
            </w:r>
          </w:p>
        </w:tc>
      </w:tr>
      <w:tr w:rsidR="00923648" w:rsidRPr="00E001DC" w14:paraId="759101D0" w14:textId="77777777" w:rsidTr="006E22B2">
        <w:trPr>
          <w:trHeight w:val="255"/>
        </w:trPr>
        <w:tc>
          <w:tcPr>
            <w:tcW w:w="2440" w:type="dxa"/>
          </w:tcPr>
          <w:p w14:paraId="0D1C2FDB"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D64AAC5"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14:paraId="69F8029C" w14:textId="77777777" w:rsidR="00923648" w:rsidRPr="00E001DC" w:rsidRDefault="00923648" w:rsidP="00923648">
            <w:pPr>
              <w:pStyle w:val="P68B1DB1-ListParagraph6"/>
              <w:ind w:left="0"/>
              <w:rPr>
                <w:rStyle w:val="jlqj4b"/>
                <w:rFonts w:asciiTheme="minorHAnsi" w:hAnsiTheme="minorHAnsi"/>
                <w:sz w:val="22"/>
                <w:szCs w:val="22"/>
              </w:rPr>
            </w:pPr>
          </w:p>
          <w:p w14:paraId="6A88F99B"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Application of Article 8 of the European Convention for the Protection of Human Rights and Fundamental Freedoms in the field of electronic communications </w:t>
            </w:r>
          </w:p>
          <w:p w14:paraId="23DC8E78"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Convention 108 - application in the electronic communications sector;</w:t>
            </w:r>
            <w:r w:rsidRPr="00E001DC">
              <w:rPr>
                <w:rStyle w:val="viiyi"/>
                <w:rFonts w:asciiTheme="minorHAnsi" w:hAnsiTheme="minorHAnsi"/>
                <w:sz w:val="22"/>
                <w:szCs w:val="22"/>
              </w:rPr>
              <w:t xml:space="preserve"> </w:t>
            </w:r>
            <w:r w:rsidRPr="00E001DC">
              <w:rPr>
                <w:rStyle w:val="jlqj4b"/>
                <w:rFonts w:asciiTheme="minorHAnsi" w:hAnsiTheme="minorHAnsi"/>
                <w:sz w:val="22"/>
                <w:szCs w:val="22"/>
              </w:rPr>
              <w:t xml:space="preserve">Convention 108+ </w:t>
            </w:r>
          </w:p>
          <w:p w14:paraId="5F525F4B"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General Data Protection Regulation </w:t>
            </w:r>
          </w:p>
          <w:p w14:paraId="761EA7F2"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Directive on Privacy and Electronic Communications </w:t>
            </w:r>
          </w:p>
          <w:p w14:paraId="111DD7BE"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Electronic Communications Act </w:t>
            </w:r>
          </w:p>
          <w:p w14:paraId="40EA4BFF"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Proposal for a Regulation on Privacy and Electronic Communications</w:t>
            </w:r>
          </w:p>
          <w:p w14:paraId="77724369" w14:textId="77777777" w:rsidR="00923648" w:rsidRPr="00E001DC" w:rsidRDefault="00923648" w:rsidP="00923648">
            <w:pPr>
              <w:pStyle w:val="P68B1DB1-ListParagraph6"/>
              <w:ind w:left="0"/>
              <w:rPr>
                <w:rFonts w:asciiTheme="minorHAnsi" w:hAnsiTheme="minorHAnsi"/>
                <w:sz w:val="22"/>
                <w:szCs w:val="22"/>
              </w:rPr>
            </w:pPr>
          </w:p>
        </w:tc>
      </w:tr>
      <w:tr w:rsidR="00923648" w:rsidRPr="00E001DC" w14:paraId="02031EA8" w14:textId="77777777" w:rsidTr="006E22B2">
        <w:trPr>
          <w:trHeight w:val="255"/>
        </w:trPr>
        <w:tc>
          <w:tcPr>
            <w:tcW w:w="2440" w:type="dxa"/>
          </w:tcPr>
          <w:p w14:paraId="56FF6D57"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0128849" w14:textId="77777777" w:rsidR="00923648" w:rsidRPr="00E001DC" w:rsidRDefault="00923648" w:rsidP="00923648">
            <w:pPr>
              <w:pStyle w:val="P68B1DB1-Normal5"/>
              <w:jc w:val="both"/>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14:paraId="4E02C912" w14:textId="77777777" w:rsidTr="006E22B2">
        <w:trPr>
          <w:trHeight w:val="255"/>
        </w:trPr>
        <w:tc>
          <w:tcPr>
            <w:tcW w:w="2440" w:type="dxa"/>
          </w:tcPr>
          <w:p w14:paraId="4CBBC71B"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5AD239DD" w14:textId="77777777"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r w:rsidR="00923648" w:rsidRPr="00E001DC" w14:paraId="730C78DB" w14:textId="77777777" w:rsidTr="006E22B2">
        <w:trPr>
          <w:trHeight w:val="255"/>
        </w:trPr>
        <w:tc>
          <w:tcPr>
            <w:tcW w:w="2440" w:type="dxa"/>
            <w:shd w:val="clear" w:color="auto" w:fill="DEEAF6" w:themeFill="accent1" w:themeFillTint="33"/>
          </w:tcPr>
          <w:p w14:paraId="5BE8A60F"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07376438" w14:textId="77777777"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Analyze the relevant case law of the Court of Justice of the European Union and the European Court of Human Rights</w:t>
            </w:r>
          </w:p>
        </w:tc>
      </w:tr>
      <w:tr w:rsidR="00923648" w:rsidRPr="00E001DC" w14:paraId="3D9BE9FC" w14:textId="77777777" w:rsidTr="006E22B2">
        <w:trPr>
          <w:trHeight w:val="255"/>
        </w:trPr>
        <w:tc>
          <w:tcPr>
            <w:tcW w:w="2440" w:type="dxa"/>
          </w:tcPr>
          <w:p w14:paraId="40855275"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5B937BB" w14:textId="77777777" w:rsidR="00923648" w:rsidRPr="00D503B6" w:rsidRDefault="00D503B6" w:rsidP="00923648">
            <w:pPr>
              <w:pStyle w:val="P68B1DB1-Normal5"/>
              <w:rPr>
                <w:rFonts w:asciiTheme="minorHAnsi" w:hAnsiTheme="minorHAnsi" w:cstheme="minorHAnsi"/>
                <w:sz w:val="22"/>
                <w:szCs w:val="22"/>
              </w:rPr>
            </w:pPr>
            <w:r w:rsidRPr="00D503B6">
              <w:rPr>
                <w:rStyle w:val="jlqj4b"/>
                <w:rFonts w:asciiTheme="minorHAnsi" w:hAnsiTheme="minorHAnsi" w:cstheme="minorHAnsi"/>
                <w:sz w:val="22"/>
                <w:szCs w:val="22"/>
              </w:rPr>
              <w:t>11.</w:t>
            </w:r>
            <w:r w:rsidR="00923648" w:rsidRPr="00D503B6">
              <w:rPr>
                <w:rStyle w:val="jlqj4b"/>
                <w:rFonts w:asciiTheme="minorHAnsi" w:hAnsiTheme="minorHAnsi" w:cstheme="minorHAnsi"/>
                <w:sz w:val="22"/>
                <w:szCs w:val="22"/>
              </w:rPr>
              <w:t>Analyze relevant case law</w:t>
            </w:r>
          </w:p>
        </w:tc>
      </w:tr>
      <w:tr w:rsidR="00923648" w:rsidRPr="00E001DC" w14:paraId="03D8CAA2" w14:textId="77777777" w:rsidTr="006E22B2">
        <w:trPr>
          <w:trHeight w:val="255"/>
        </w:trPr>
        <w:tc>
          <w:tcPr>
            <w:tcW w:w="2440" w:type="dxa"/>
          </w:tcPr>
          <w:p w14:paraId="216C355A"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4F477824"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Analysing</w:t>
            </w:r>
          </w:p>
        </w:tc>
      </w:tr>
      <w:tr w:rsidR="00923648" w:rsidRPr="00E001DC" w14:paraId="5C1EA4EF" w14:textId="77777777" w:rsidTr="006E22B2">
        <w:trPr>
          <w:trHeight w:val="255"/>
        </w:trPr>
        <w:tc>
          <w:tcPr>
            <w:tcW w:w="2440" w:type="dxa"/>
          </w:tcPr>
          <w:p w14:paraId="2EE25C41"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3CF9F451" w14:textId="77777777"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p>
        </w:tc>
      </w:tr>
      <w:tr w:rsidR="00923648" w:rsidRPr="00E001DC" w14:paraId="1524CF75" w14:textId="77777777" w:rsidTr="006E22B2">
        <w:trPr>
          <w:trHeight w:val="255"/>
        </w:trPr>
        <w:tc>
          <w:tcPr>
            <w:tcW w:w="2440" w:type="dxa"/>
          </w:tcPr>
          <w:p w14:paraId="1EAA590A"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826A3E9"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14:paraId="4D6ADBDD"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Case law of the Court of Justice of the European Union </w:t>
            </w:r>
          </w:p>
          <w:p w14:paraId="17818C4C" w14:textId="77777777" w:rsidR="00923648" w:rsidRPr="00E001DC" w:rsidRDefault="00923648" w:rsidP="00923648">
            <w:pPr>
              <w:pStyle w:val="P68B1DB1-ListParagraph6"/>
              <w:ind w:left="0"/>
              <w:rPr>
                <w:rFonts w:asciiTheme="minorHAnsi" w:hAnsiTheme="minorHAnsi"/>
                <w:sz w:val="22"/>
                <w:szCs w:val="22"/>
              </w:rPr>
            </w:pPr>
            <w:r w:rsidRPr="00E001DC">
              <w:rPr>
                <w:rStyle w:val="jlqj4b"/>
                <w:rFonts w:asciiTheme="minorHAnsi" w:hAnsiTheme="minorHAnsi"/>
                <w:sz w:val="22"/>
                <w:szCs w:val="22"/>
              </w:rPr>
              <w:t>Case law of the European Court of Human Rights</w:t>
            </w:r>
            <w:r w:rsidRPr="00E001DC">
              <w:rPr>
                <w:rFonts w:asciiTheme="minorHAnsi" w:hAnsiTheme="minorHAnsi"/>
                <w:sz w:val="22"/>
                <w:szCs w:val="22"/>
              </w:rPr>
              <w:t xml:space="preserve"> </w:t>
            </w:r>
          </w:p>
          <w:p w14:paraId="5FEFFF5F" w14:textId="77777777" w:rsidR="00923648" w:rsidRPr="00E001DC" w:rsidRDefault="00923648" w:rsidP="00923648">
            <w:pPr>
              <w:pStyle w:val="P68B1DB1-ListParagraph6"/>
              <w:rPr>
                <w:rFonts w:asciiTheme="minorHAnsi" w:hAnsiTheme="minorHAnsi"/>
                <w:sz w:val="22"/>
                <w:szCs w:val="22"/>
              </w:rPr>
            </w:pPr>
          </w:p>
        </w:tc>
      </w:tr>
      <w:tr w:rsidR="00923648" w:rsidRPr="00E001DC" w14:paraId="3AD1962D" w14:textId="77777777" w:rsidTr="006E22B2">
        <w:trPr>
          <w:trHeight w:val="255"/>
        </w:trPr>
        <w:tc>
          <w:tcPr>
            <w:tcW w:w="2440" w:type="dxa"/>
          </w:tcPr>
          <w:p w14:paraId="40377D37"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BCB8C49"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14:paraId="6BADAF99" w14:textId="77777777" w:rsidTr="006E22B2">
        <w:trPr>
          <w:trHeight w:val="255"/>
        </w:trPr>
        <w:tc>
          <w:tcPr>
            <w:tcW w:w="2440" w:type="dxa"/>
          </w:tcPr>
          <w:p w14:paraId="157B0508"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2B7CBEBA" w14:textId="77777777" w:rsidR="00923648" w:rsidRPr="00E001DC" w:rsidRDefault="00923648" w:rsidP="00923648">
            <w:pPr>
              <w:pStyle w:val="P68B1DB1-ListParagraph7"/>
              <w:ind w:left="38"/>
              <w:rPr>
                <w:rFonts w:asciiTheme="minorHAnsi" w:hAnsiTheme="minorHAnsi"/>
                <w:szCs w:val="22"/>
              </w:rPr>
            </w:pPr>
            <w:r w:rsidRPr="00E001DC">
              <w:rPr>
                <w:rStyle w:val="jlqj4b"/>
                <w:rFonts w:asciiTheme="minorHAnsi" w:hAnsiTheme="minorHAnsi"/>
                <w:szCs w:val="22"/>
              </w:rPr>
              <w:t>Essay-type tasks</w:t>
            </w:r>
            <w:r w:rsidRPr="00E001DC">
              <w:rPr>
                <w:rFonts w:asciiTheme="minorHAnsi" w:hAnsiTheme="minorHAnsi"/>
                <w:szCs w:val="22"/>
              </w:rPr>
              <w:t xml:space="preserve"> </w:t>
            </w:r>
          </w:p>
        </w:tc>
      </w:tr>
      <w:tr w:rsidR="00923648" w:rsidRPr="00E001DC" w14:paraId="25C3C5BE" w14:textId="77777777" w:rsidTr="006E22B2">
        <w:trPr>
          <w:trHeight w:val="255"/>
        </w:trPr>
        <w:tc>
          <w:tcPr>
            <w:tcW w:w="2440" w:type="dxa"/>
            <w:shd w:val="clear" w:color="auto" w:fill="DEEAF6" w:themeFill="accent1" w:themeFillTint="33"/>
          </w:tcPr>
          <w:p w14:paraId="01366C1C"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1FDE1476" w14:textId="77777777"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Drafting a legal opinion related to various problem situations impacting the protection of the right to privacy and the right to personal data in electronic communications and in the networked digital environment in general</w:t>
            </w:r>
          </w:p>
        </w:tc>
      </w:tr>
      <w:tr w:rsidR="00923648" w:rsidRPr="00E001DC" w14:paraId="796F3DBE" w14:textId="77777777" w:rsidTr="006E22B2">
        <w:trPr>
          <w:trHeight w:val="255"/>
        </w:trPr>
        <w:tc>
          <w:tcPr>
            <w:tcW w:w="2440" w:type="dxa"/>
          </w:tcPr>
          <w:p w14:paraId="6285C4F4"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0E1AC4E" w14:textId="77777777"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7.</w:t>
            </w:r>
            <w:r w:rsidR="00923648" w:rsidRPr="00D503B6">
              <w:rPr>
                <w:rStyle w:val="jlqj4b"/>
                <w:rFonts w:asciiTheme="minorHAnsi" w:hAnsiTheme="minorHAnsi" w:cstheme="minorHAnsi"/>
                <w:sz w:val="22"/>
                <w:szCs w:val="22"/>
              </w:rPr>
              <w:t xml:space="preserve">Use information technology and legal databases (e.g. legislation, case law, legal journals and other e-resources) </w:t>
            </w:r>
          </w:p>
          <w:p w14:paraId="2C9BFE75" w14:textId="77777777"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11.</w:t>
            </w:r>
            <w:r w:rsidR="00923648" w:rsidRPr="00D503B6">
              <w:rPr>
                <w:rStyle w:val="jlqj4b"/>
                <w:rFonts w:asciiTheme="minorHAnsi" w:hAnsiTheme="minorHAnsi" w:cstheme="minorHAnsi"/>
                <w:sz w:val="22"/>
                <w:szCs w:val="22"/>
              </w:rPr>
              <w:t xml:space="preserve">Analyze relevant case law </w:t>
            </w:r>
          </w:p>
          <w:p w14:paraId="777DAB56" w14:textId="77777777"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15.</w:t>
            </w:r>
            <w:r w:rsidR="00923648" w:rsidRPr="00D503B6">
              <w:rPr>
                <w:rStyle w:val="jlqj4b"/>
                <w:rFonts w:asciiTheme="minorHAnsi" w:hAnsiTheme="minorHAnsi" w:cstheme="minorHAnsi"/>
                <w:sz w:val="22"/>
                <w:szCs w:val="22"/>
              </w:rPr>
              <w:t>Propose a solution to a legal problem with the aim of drafting a legal opinion</w:t>
            </w:r>
          </w:p>
          <w:p w14:paraId="2B230478" w14:textId="77777777" w:rsidR="00923648" w:rsidRPr="00E001DC" w:rsidRDefault="00D503B6" w:rsidP="00923648">
            <w:pPr>
              <w:pStyle w:val="P68B1DB1-Normal5"/>
              <w:rPr>
                <w:rFonts w:asciiTheme="minorHAnsi" w:hAnsiTheme="minorHAnsi"/>
                <w:sz w:val="22"/>
                <w:szCs w:val="22"/>
              </w:rPr>
            </w:pPr>
            <w:r w:rsidRPr="00D503B6">
              <w:rPr>
                <w:rStyle w:val="jlqj4b"/>
                <w:rFonts w:asciiTheme="minorHAnsi" w:hAnsiTheme="minorHAnsi" w:cstheme="minorHAnsi"/>
                <w:sz w:val="22"/>
                <w:szCs w:val="22"/>
              </w:rPr>
              <w:t>20.</w:t>
            </w:r>
            <w:r w:rsidR="00923648" w:rsidRPr="00D503B6">
              <w:rPr>
                <w:rStyle w:val="jlqj4b"/>
                <w:rFonts w:asciiTheme="minorHAnsi" w:hAnsiTheme="minorHAnsi" w:cstheme="minorHAnsi"/>
                <w:sz w:val="22"/>
                <w:szCs w:val="22"/>
              </w:rPr>
              <w:t>Independently plan and present or / and in a team create legal projects or actions in legal proceedings</w:t>
            </w:r>
          </w:p>
        </w:tc>
      </w:tr>
      <w:tr w:rsidR="00923648" w:rsidRPr="00E001DC" w14:paraId="5EBA42E0" w14:textId="77777777" w:rsidTr="006E22B2">
        <w:trPr>
          <w:trHeight w:val="255"/>
        </w:trPr>
        <w:tc>
          <w:tcPr>
            <w:tcW w:w="2440" w:type="dxa"/>
          </w:tcPr>
          <w:p w14:paraId="3BA08D2C"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954A13C"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Synthesis</w:t>
            </w:r>
          </w:p>
        </w:tc>
      </w:tr>
      <w:tr w:rsidR="00923648" w:rsidRPr="00E001DC" w14:paraId="1AA2FABB" w14:textId="77777777" w:rsidTr="006E22B2">
        <w:trPr>
          <w:trHeight w:val="255"/>
        </w:trPr>
        <w:tc>
          <w:tcPr>
            <w:tcW w:w="2440" w:type="dxa"/>
          </w:tcPr>
          <w:p w14:paraId="2AA4818A"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040A4FC5" w14:textId="77777777"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p>
        </w:tc>
      </w:tr>
      <w:tr w:rsidR="00923648" w:rsidRPr="00E001DC" w14:paraId="429432BE" w14:textId="77777777" w:rsidTr="006E22B2">
        <w:trPr>
          <w:trHeight w:val="255"/>
        </w:trPr>
        <w:tc>
          <w:tcPr>
            <w:tcW w:w="2440" w:type="dxa"/>
          </w:tcPr>
          <w:p w14:paraId="79799A51"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49221315"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14:paraId="3B42D7A2" w14:textId="77777777"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Review and examination of practical cases (Part 1) </w:t>
            </w:r>
          </w:p>
          <w:p w14:paraId="0E5734E0" w14:textId="77777777" w:rsidR="00923648" w:rsidRPr="00E001DC" w:rsidRDefault="00923648" w:rsidP="00923648">
            <w:pPr>
              <w:pStyle w:val="P68B1DB1-ListParagraph6"/>
              <w:ind w:left="0"/>
              <w:rPr>
                <w:rFonts w:asciiTheme="minorHAnsi" w:hAnsiTheme="minorHAnsi"/>
                <w:sz w:val="22"/>
                <w:szCs w:val="22"/>
              </w:rPr>
            </w:pPr>
            <w:r w:rsidRPr="00E001DC">
              <w:rPr>
                <w:rStyle w:val="jlqj4b"/>
                <w:rFonts w:asciiTheme="minorHAnsi" w:hAnsiTheme="minorHAnsi"/>
                <w:sz w:val="22"/>
                <w:szCs w:val="22"/>
              </w:rPr>
              <w:t>Review and examination of practical cases (Part 2)</w:t>
            </w:r>
          </w:p>
        </w:tc>
      </w:tr>
      <w:tr w:rsidR="00923648" w:rsidRPr="00E001DC" w14:paraId="7A03B29F" w14:textId="77777777" w:rsidTr="006E22B2">
        <w:trPr>
          <w:trHeight w:val="255"/>
        </w:trPr>
        <w:tc>
          <w:tcPr>
            <w:tcW w:w="2440" w:type="dxa"/>
          </w:tcPr>
          <w:p w14:paraId="4A6B73CC"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17462B9C"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14:paraId="757419DE" w14:textId="77777777" w:rsidTr="006E22B2">
        <w:trPr>
          <w:trHeight w:val="255"/>
        </w:trPr>
        <w:tc>
          <w:tcPr>
            <w:tcW w:w="2440" w:type="dxa"/>
          </w:tcPr>
          <w:p w14:paraId="7AE86B61"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416C5E8D" w14:textId="77777777"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r w:rsidR="00923648" w:rsidRPr="00E001DC" w14:paraId="1EDE0D31" w14:textId="77777777" w:rsidTr="006E22B2">
        <w:trPr>
          <w:trHeight w:val="255"/>
        </w:trPr>
        <w:tc>
          <w:tcPr>
            <w:tcW w:w="2440" w:type="dxa"/>
            <w:shd w:val="clear" w:color="auto" w:fill="DEEAF6" w:themeFill="accent1" w:themeFillTint="33"/>
          </w:tcPr>
          <w:p w14:paraId="021140E7" w14:textId="77777777"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6AF39D15" w14:textId="77777777" w:rsidR="00923648" w:rsidRPr="00E001DC" w:rsidRDefault="00923648" w:rsidP="006E22B2">
            <w:pPr>
              <w:pStyle w:val="P68B1DB1-Normal8"/>
              <w:rPr>
                <w:rFonts w:asciiTheme="minorHAnsi" w:hAnsiTheme="minorHAnsi"/>
                <w:sz w:val="22"/>
                <w:szCs w:val="22"/>
              </w:rPr>
            </w:pPr>
            <w:r w:rsidRPr="00E001DC">
              <w:rPr>
                <w:rStyle w:val="jlqj4b"/>
                <w:rFonts w:asciiTheme="minorHAnsi" w:hAnsiTheme="minorHAnsi"/>
                <w:sz w:val="22"/>
                <w:szCs w:val="22"/>
              </w:rPr>
              <w:t>Evaluate the proposal of the EU normative framework in the area</w:t>
            </w:r>
          </w:p>
        </w:tc>
      </w:tr>
      <w:tr w:rsidR="00923648" w:rsidRPr="00E001DC" w14:paraId="452378C2" w14:textId="77777777" w:rsidTr="006E22B2">
        <w:trPr>
          <w:trHeight w:val="255"/>
        </w:trPr>
        <w:tc>
          <w:tcPr>
            <w:tcW w:w="2440" w:type="dxa"/>
          </w:tcPr>
          <w:p w14:paraId="47ACE432"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EBB325F" w14:textId="77777777"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12.</w:t>
            </w:r>
            <w:r w:rsidR="00923648" w:rsidRPr="003F4E70">
              <w:rPr>
                <w:rStyle w:val="jlqj4b"/>
                <w:rFonts w:asciiTheme="minorHAnsi" w:hAnsiTheme="minorHAnsi" w:cstheme="minorHAnsi"/>
                <w:sz w:val="22"/>
                <w:szCs w:val="22"/>
              </w:rPr>
              <w:t xml:space="preserve">Evaluate legal institutes and principles in their development dimension and in relation to contemporary legal system </w:t>
            </w:r>
          </w:p>
          <w:p w14:paraId="7E88490A" w14:textId="77777777"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13.</w:t>
            </w:r>
            <w:r w:rsidR="00923648" w:rsidRPr="003F4E70">
              <w:rPr>
                <w:rStyle w:val="jlqj4b"/>
                <w:rFonts w:asciiTheme="minorHAnsi" w:hAnsiTheme="minorHAnsi" w:cstheme="minorHAnsi"/>
                <w:sz w:val="22"/>
                <w:szCs w:val="22"/>
              </w:rPr>
              <w:t xml:space="preserve">Combine legal institutes and principles of the contemporary legal system </w:t>
            </w:r>
          </w:p>
          <w:p w14:paraId="4D66FF5D" w14:textId="77777777"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14.</w:t>
            </w:r>
            <w:r w:rsidR="00923648" w:rsidRPr="003F4E70">
              <w:rPr>
                <w:rStyle w:val="jlqj4b"/>
                <w:rFonts w:asciiTheme="minorHAnsi" w:hAnsiTheme="minorHAnsi" w:cstheme="minorHAnsi"/>
                <w:sz w:val="22"/>
                <w:szCs w:val="22"/>
              </w:rPr>
              <w:t>Compare different judicial systems</w:t>
            </w:r>
          </w:p>
          <w:p w14:paraId="035F8102" w14:textId="77777777"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18.</w:t>
            </w:r>
            <w:r w:rsidR="00923648" w:rsidRPr="003F4E70">
              <w:rPr>
                <w:rStyle w:val="jlqj4b"/>
                <w:rFonts w:asciiTheme="minorHAnsi" w:hAnsiTheme="minorHAnsi" w:cstheme="minorHAnsi"/>
                <w:sz w:val="22"/>
                <w:szCs w:val="22"/>
              </w:rPr>
              <w:t>Conduct empirical or legal and interdisciplinary research</w:t>
            </w:r>
          </w:p>
          <w:p w14:paraId="01E4E4A0" w14:textId="77777777" w:rsidR="00923648" w:rsidRPr="00E001DC" w:rsidRDefault="003F4E70" w:rsidP="00923648">
            <w:pPr>
              <w:pStyle w:val="P68B1DB1-Normal5"/>
              <w:rPr>
                <w:rFonts w:asciiTheme="minorHAnsi" w:hAnsiTheme="minorHAnsi"/>
                <w:sz w:val="22"/>
                <w:szCs w:val="22"/>
              </w:rPr>
            </w:pPr>
            <w:r w:rsidRPr="003F4E70">
              <w:rPr>
                <w:rStyle w:val="jlqj4b"/>
                <w:rFonts w:asciiTheme="minorHAnsi" w:hAnsiTheme="minorHAnsi" w:cstheme="minorHAnsi"/>
                <w:sz w:val="22"/>
                <w:szCs w:val="22"/>
              </w:rPr>
              <w:t>19.</w:t>
            </w:r>
            <w:r w:rsidR="00923648" w:rsidRPr="003F4E70">
              <w:rPr>
                <w:rStyle w:val="jlqj4b"/>
                <w:rFonts w:asciiTheme="minorHAnsi" w:hAnsiTheme="minorHAnsi" w:cstheme="minorHAnsi"/>
                <w:sz w:val="22"/>
                <w:szCs w:val="22"/>
              </w:rPr>
              <w:t>Implement European acts into the national legal system</w:t>
            </w:r>
          </w:p>
        </w:tc>
      </w:tr>
      <w:tr w:rsidR="00923648" w:rsidRPr="00E001DC" w14:paraId="75529420" w14:textId="77777777" w:rsidTr="006E22B2">
        <w:trPr>
          <w:trHeight w:val="255"/>
        </w:trPr>
        <w:tc>
          <w:tcPr>
            <w:tcW w:w="2440" w:type="dxa"/>
          </w:tcPr>
          <w:p w14:paraId="7CDC91E0"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34D548B2"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Evaluation</w:t>
            </w:r>
          </w:p>
        </w:tc>
      </w:tr>
      <w:tr w:rsidR="00923648" w:rsidRPr="00E001DC" w14:paraId="1089E491" w14:textId="77777777" w:rsidTr="006E22B2">
        <w:trPr>
          <w:trHeight w:val="255"/>
        </w:trPr>
        <w:tc>
          <w:tcPr>
            <w:tcW w:w="2440" w:type="dxa"/>
          </w:tcPr>
          <w:p w14:paraId="7C098A0E"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150233CC" w14:textId="77777777"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ability to apply knowledge in practice, ability to learn, ability to create new ideas.</w:t>
            </w:r>
          </w:p>
        </w:tc>
      </w:tr>
      <w:tr w:rsidR="00923648" w:rsidRPr="00E001DC" w14:paraId="48F1E53D" w14:textId="77777777" w:rsidTr="006E22B2">
        <w:trPr>
          <w:trHeight w:val="255"/>
        </w:trPr>
        <w:tc>
          <w:tcPr>
            <w:tcW w:w="2440" w:type="dxa"/>
          </w:tcPr>
          <w:p w14:paraId="15123EC8"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7FF49A8" w14:textId="77777777" w:rsidR="00923648" w:rsidRPr="00E001DC" w:rsidRDefault="00923648" w:rsidP="00923648">
            <w:pPr>
              <w:rPr>
                <w:rStyle w:val="jlqj4b"/>
                <w:rFonts w:cs="Times New Roman"/>
              </w:rPr>
            </w:pPr>
            <w:r w:rsidRPr="00E001DC">
              <w:rPr>
                <w:rStyle w:val="jlqj4b"/>
                <w:rFonts w:cs="Times New Roman"/>
              </w:rPr>
              <w:t xml:space="preserve">Teaching unit: </w:t>
            </w:r>
          </w:p>
          <w:p w14:paraId="17B9AB6B" w14:textId="77777777" w:rsidR="00923648" w:rsidRPr="00E001DC" w:rsidRDefault="00923648" w:rsidP="00923648">
            <w:pPr>
              <w:rPr>
                <w:rFonts w:cs="Times New Roman"/>
              </w:rPr>
            </w:pPr>
            <w:r w:rsidRPr="00E001DC">
              <w:rPr>
                <w:rStyle w:val="jlqj4b"/>
                <w:rFonts w:cs="Times New Roman"/>
              </w:rPr>
              <w:t>Review and examination of current issues of legal and regulatory development in the area</w:t>
            </w:r>
            <w:r w:rsidRPr="00E001DC">
              <w:rPr>
                <w:rFonts w:cs="Times New Roman"/>
              </w:rPr>
              <w:t xml:space="preserve"> </w:t>
            </w:r>
          </w:p>
        </w:tc>
      </w:tr>
      <w:tr w:rsidR="00923648" w:rsidRPr="00E001DC" w14:paraId="5FF8671B" w14:textId="77777777" w:rsidTr="006E22B2">
        <w:trPr>
          <w:trHeight w:val="255"/>
        </w:trPr>
        <w:tc>
          <w:tcPr>
            <w:tcW w:w="2440" w:type="dxa"/>
          </w:tcPr>
          <w:p w14:paraId="02F425F0"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B601451" w14:textId="77777777"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14:paraId="52513EA6" w14:textId="77777777" w:rsidTr="006E22B2">
        <w:trPr>
          <w:trHeight w:val="255"/>
        </w:trPr>
        <w:tc>
          <w:tcPr>
            <w:tcW w:w="2440" w:type="dxa"/>
          </w:tcPr>
          <w:p w14:paraId="57985524" w14:textId="77777777"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A073A38" w14:textId="77777777"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bl>
    <w:p w14:paraId="11DD4B03" w14:textId="77777777"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1936A5C" w14:textId="77777777"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F64351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w:t>
      </w:r>
      <w:r w:rsidR="00936549" w:rsidRPr="00E001DC">
        <w:rPr>
          <w:rFonts w:eastAsia="Times New Roman" w:cs="Times New Roman"/>
          <w:b/>
          <w:color w:val="1F3864" w:themeColor="accent5" w:themeShade="80"/>
          <w:sz w:val="28"/>
          <w:szCs w:val="28"/>
          <w:lang w:eastAsia="hr-HR"/>
        </w:rPr>
        <w:t>IVATE SECURITY SERVICES AND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36549" w:rsidRPr="00E001DC" w14:paraId="3EEA3C7A" w14:textId="77777777" w:rsidTr="00B72073">
        <w:trPr>
          <w:trHeight w:val="570"/>
        </w:trPr>
        <w:tc>
          <w:tcPr>
            <w:tcW w:w="2440" w:type="dxa"/>
            <w:shd w:val="clear" w:color="auto" w:fill="9CC2E5" w:themeFill="accent1" w:themeFillTint="99"/>
          </w:tcPr>
          <w:p w14:paraId="0254D1E1" w14:textId="77777777" w:rsidR="00936549" w:rsidRPr="00E001DC" w:rsidRDefault="00936549" w:rsidP="00B72073">
            <w:pPr>
              <w:rPr>
                <w:rFonts w:cs="Times New Roman"/>
                <w:b/>
                <w:sz w:val="28"/>
                <w:szCs w:val="28"/>
              </w:rPr>
            </w:pPr>
            <w:r w:rsidRPr="00E001DC">
              <w:rPr>
                <w:rFonts w:cs="Times New Roman"/>
                <w:b/>
                <w:bCs/>
                <w:sz w:val="28"/>
                <w:szCs w:val="28"/>
              </w:rPr>
              <w:t>COURSE</w:t>
            </w:r>
          </w:p>
        </w:tc>
        <w:tc>
          <w:tcPr>
            <w:tcW w:w="6890" w:type="dxa"/>
          </w:tcPr>
          <w:p w14:paraId="0B044C27" w14:textId="77777777" w:rsidR="00936549" w:rsidRPr="00E001DC" w:rsidRDefault="00936549" w:rsidP="00B72073">
            <w:pPr>
              <w:rPr>
                <w:rFonts w:cs="Times New Roman"/>
                <w:b/>
                <w:sz w:val="28"/>
                <w:szCs w:val="28"/>
              </w:rPr>
            </w:pPr>
            <w:r w:rsidRPr="00E001DC">
              <w:rPr>
                <w:rFonts w:cs="Times New Roman"/>
                <w:b/>
                <w:sz w:val="28"/>
                <w:szCs w:val="28"/>
              </w:rPr>
              <w:t>PRIVATE SECURITY SERVICES AND LAW</w:t>
            </w:r>
          </w:p>
        </w:tc>
      </w:tr>
      <w:tr w:rsidR="00936549" w:rsidRPr="00E001DC" w14:paraId="2E3E1D70" w14:textId="77777777" w:rsidTr="00B72073">
        <w:trPr>
          <w:trHeight w:val="465"/>
        </w:trPr>
        <w:tc>
          <w:tcPr>
            <w:tcW w:w="2440" w:type="dxa"/>
            <w:shd w:val="clear" w:color="auto" w:fill="F2F2F2" w:themeFill="background1" w:themeFillShade="F2"/>
          </w:tcPr>
          <w:p w14:paraId="3B1EE9A8" w14:textId="77777777" w:rsidR="00936549" w:rsidRPr="00E001DC" w:rsidRDefault="00936549" w:rsidP="00B72073">
            <w:pPr>
              <w:rPr>
                <w:rFonts w:cs="Times New Roman"/>
              </w:rPr>
            </w:pPr>
            <w:r w:rsidRPr="00E001DC">
              <w:rPr>
                <w:rFonts w:cs="Times New Roman"/>
              </w:rPr>
              <w:t xml:space="preserve">COMPULSORY OR ELECTIVE/STUDY YEAR IN WHICH THE COURSE IS IMPLEMENTED </w:t>
            </w:r>
          </w:p>
        </w:tc>
        <w:tc>
          <w:tcPr>
            <w:tcW w:w="6890" w:type="dxa"/>
          </w:tcPr>
          <w:p w14:paraId="2BF69851" w14:textId="77777777" w:rsidR="00936549" w:rsidRPr="00E001DC" w:rsidRDefault="00936549" w:rsidP="00B72073">
            <w:pPr>
              <w:rPr>
                <w:rFonts w:cs="Times New Roman"/>
              </w:rPr>
            </w:pPr>
            <w:r w:rsidRPr="00E001DC">
              <w:rPr>
                <w:rFonts w:cs="Times New Roman"/>
              </w:rPr>
              <w:t>ERASMUS course</w:t>
            </w:r>
          </w:p>
        </w:tc>
      </w:tr>
      <w:tr w:rsidR="00936549" w:rsidRPr="00E001DC" w14:paraId="5541C573" w14:textId="77777777" w:rsidTr="00B72073">
        <w:trPr>
          <w:trHeight w:val="300"/>
        </w:trPr>
        <w:tc>
          <w:tcPr>
            <w:tcW w:w="2440" w:type="dxa"/>
            <w:shd w:val="clear" w:color="auto" w:fill="F2F2F2" w:themeFill="background1" w:themeFillShade="F2"/>
          </w:tcPr>
          <w:p w14:paraId="1FFC2C81" w14:textId="77777777" w:rsidR="00936549" w:rsidRPr="00E001DC" w:rsidRDefault="00936549" w:rsidP="00B72073">
            <w:pPr>
              <w:rPr>
                <w:rFonts w:cs="Times New Roman"/>
              </w:rPr>
            </w:pPr>
            <w:r w:rsidRPr="00E001DC">
              <w:rPr>
                <w:rFonts w:cs="Times New Roman"/>
              </w:rPr>
              <w:t>TEACHING FORM (LECTURES, SEMINAR, TUTORIALS, (AND/OR) PRACTICALS)</w:t>
            </w:r>
          </w:p>
        </w:tc>
        <w:tc>
          <w:tcPr>
            <w:tcW w:w="6890" w:type="dxa"/>
          </w:tcPr>
          <w:p w14:paraId="28440A09" w14:textId="77777777" w:rsidR="00936549" w:rsidRPr="00E001DC" w:rsidRDefault="00936549" w:rsidP="00B72073">
            <w:pPr>
              <w:rPr>
                <w:rFonts w:cs="Times New Roman"/>
              </w:rPr>
            </w:pPr>
            <w:r w:rsidRPr="00E001DC">
              <w:rPr>
                <w:rFonts w:cs="Times New Roman"/>
              </w:rPr>
              <w:t>Lectures</w:t>
            </w:r>
          </w:p>
        </w:tc>
      </w:tr>
      <w:tr w:rsidR="00936549" w:rsidRPr="00E001DC" w14:paraId="33BACAC5" w14:textId="77777777" w:rsidTr="00B72073">
        <w:trPr>
          <w:trHeight w:val="405"/>
        </w:trPr>
        <w:tc>
          <w:tcPr>
            <w:tcW w:w="2440" w:type="dxa"/>
            <w:shd w:val="clear" w:color="auto" w:fill="F2F2F2" w:themeFill="background1" w:themeFillShade="F2"/>
          </w:tcPr>
          <w:p w14:paraId="57409FDF" w14:textId="77777777" w:rsidR="00936549" w:rsidRPr="00E001DC" w:rsidRDefault="00936549" w:rsidP="00B72073">
            <w:pPr>
              <w:rPr>
                <w:rFonts w:cs="Times New Roman"/>
              </w:rPr>
            </w:pPr>
            <w:r w:rsidRPr="00E001DC">
              <w:rPr>
                <w:rFonts w:cs="Times New Roman"/>
              </w:rPr>
              <w:t>APPOINTED ECTS CREDITS</w:t>
            </w:r>
          </w:p>
        </w:tc>
        <w:tc>
          <w:tcPr>
            <w:tcW w:w="6890" w:type="dxa"/>
          </w:tcPr>
          <w:p w14:paraId="654218B5" w14:textId="77777777" w:rsidR="00936549" w:rsidRPr="00E001DC" w:rsidRDefault="00936549" w:rsidP="00B72073">
            <w:pPr>
              <w:rPr>
                <w:rFonts w:cs="Times New Roman"/>
              </w:rPr>
            </w:pPr>
            <w:r w:rsidRPr="00E001DC">
              <w:rPr>
                <w:rFonts w:cs="Times New Roman"/>
              </w:rPr>
              <w:t>4 ECTS</w:t>
            </w:r>
          </w:p>
        </w:tc>
      </w:tr>
      <w:tr w:rsidR="00936549" w:rsidRPr="00E001DC" w14:paraId="0802B7B4" w14:textId="77777777" w:rsidTr="00B72073">
        <w:trPr>
          <w:trHeight w:val="330"/>
        </w:trPr>
        <w:tc>
          <w:tcPr>
            <w:tcW w:w="2440" w:type="dxa"/>
            <w:shd w:val="clear" w:color="auto" w:fill="F2F2F2" w:themeFill="background1" w:themeFillShade="F2"/>
          </w:tcPr>
          <w:p w14:paraId="2001BA70" w14:textId="77777777" w:rsidR="00936549" w:rsidRPr="00E001DC" w:rsidRDefault="00936549" w:rsidP="00B72073">
            <w:pPr>
              <w:rPr>
                <w:rFonts w:cs="Times New Roman"/>
              </w:rPr>
            </w:pPr>
            <w:r w:rsidRPr="00E001DC">
              <w:rPr>
                <w:rFonts w:cs="Times New Roman"/>
              </w:rPr>
              <w:t>STUDY PROGRAMME OF THE IMPLEMENTED COURSE</w:t>
            </w:r>
          </w:p>
        </w:tc>
        <w:tc>
          <w:tcPr>
            <w:tcW w:w="6890" w:type="dxa"/>
          </w:tcPr>
          <w:p w14:paraId="7D5A307A" w14:textId="77777777" w:rsidR="00936549" w:rsidRPr="00E001DC" w:rsidRDefault="00936549" w:rsidP="00B72073">
            <w:pPr>
              <w:rPr>
                <w:rFonts w:cs="Times New Roman"/>
              </w:rPr>
            </w:pPr>
            <w:r w:rsidRPr="00E001DC">
              <w:rPr>
                <w:rFonts w:cs="Times New Roman"/>
              </w:rPr>
              <w:t>Integrated law study</w:t>
            </w:r>
          </w:p>
        </w:tc>
      </w:tr>
      <w:tr w:rsidR="00936549" w:rsidRPr="00E001DC" w14:paraId="588E1423" w14:textId="77777777" w:rsidTr="00B72073">
        <w:trPr>
          <w:trHeight w:val="255"/>
        </w:trPr>
        <w:tc>
          <w:tcPr>
            <w:tcW w:w="2440" w:type="dxa"/>
            <w:shd w:val="clear" w:color="auto" w:fill="F2F2F2" w:themeFill="background1" w:themeFillShade="F2"/>
          </w:tcPr>
          <w:p w14:paraId="6B4E1FC6" w14:textId="77777777" w:rsidR="00936549" w:rsidRPr="00E001DC" w:rsidRDefault="00936549" w:rsidP="00B72073">
            <w:pPr>
              <w:rPr>
                <w:rFonts w:cs="Times New Roman"/>
              </w:rPr>
            </w:pPr>
            <w:r w:rsidRPr="00E001DC">
              <w:rPr>
                <w:rFonts w:cs="Times New Roman"/>
              </w:rPr>
              <w:t>STUDY PROGRAMME QUALIFICATION LEVEL (6.st, 6.sv, 7.1.st, 7.1.sv, 7.2, 8.2.)</w:t>
            </w:r>
          </w:p>
        </w:tc>
        <w:tc>
          <w:tcPr>
            <w:tcW w:w="6890" w:type="dxa"/>
          </w:tcPr>
          <w:p w14:paraId="2F25CF4A" w14:textId="77777777" w:rsidR="00936549" w:rsidRPr="00E001DC" w:rsidRDefault="00936549" w:rsidP="00B72073">
            <w:pPr>
              <w:rPr>
                <w:rFonts w:cs="Times New Roman"/>
              </w:rPr>
            </w:pPr>
            <w:r w:rsidRPr="00E001DC">
              <w:rPr>
                <w:rFonts w:cs="Times New Roman"/>
              </w:rPr>
              <w:t>7.1.sv</w:t>
            </w:r>
          </w:p>
        </w:tc>
      </w:tr>
      <w:tr w:rsidR="00936549" w:rsidRPr="00E001DC" w14:paraId="0C564C0B" w14:textId="77777777" w:rsidTr="00B72073">
        <w:trPr>
          <w:trHeight w:val="255"/>
        </w:trPr>
        <w:tc>
          <w:tcPr>
            <w:tcW w:w="2440" w:type="dxa"/>
          </w:tcPr>
          <w:p w14:paraId="5DA75CC7" w14:textId="77777777" w:rsidR="00936549" w:rsidRPr="00E001DC" w:rsidRDefault="00936549" w:rsidP="00B72073">
            <w:pPr>
              <w:rPr>
                <w:rFonts w:cs="Times New Roman"/>
              </w:rPr>
            </w:pPr>
          </w:p>
        </w:tc>
        <w:tc>
          <w:tcPr>
            <w:tcW w:w="6890" w:type="dxa"/>
            <w:shd w:val="clear" w:color="auto" w:fill="BDD6EE" w:themeFill="accent1" w:themeFillTint="66"/>
          </w:tcPr>
          <w:p w14:paraId="789F24DE" w14:textId="77777777" w:rsidR="00936549" w:rsidRPr="00E001DC" w:rsidRDefault="00936549" w:rsidP="00B72073">
            <w:pPr>
              <w:jc w:val="center"/>
              <w:rPr>
                <w:rFonts w:cs="Times New Roman"/>
                <w:b/>
              </w:rPr>
            </w:pPr>
            <w:r w:rsidRPr="00E001DC">
              <w:rPr>
                <w:rFonts w:cs="Times New Roman"/>
                <w:b/>
                <w:bCs/>
              </w:rPr>
              <w:t>CONSTRUCTIVE ALIGNMENT</w:t>
            </w:r>
          </w:p>
        </w:tc>
      </w:tr>
      <w:tr w:rsidR="00936549" w:rsidRPr="00E001DC" w14:paraId="48FBB52F" w14:textId="77777777" w:rsidTr="00B72073">
        <w:trPr>
          <w:trHeight w:val="255"/>
        </w:trPr>
        <w:tc>
          <w:tcPr>
            <w:tcW w:w="2440" w:type="dxa"/>
            <w:shd w:val="clear" w:color="auto" w:fill="DEEAF6" w:themeFill="accent1" w:themeFillTint="33"/>
          </w:tcPr>
          <w:p w14:paraId="65AFEAFB" w14:textId="77777777"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E7E6E6" w:themeFill="background2"/>
          </w:tcPr>
          <w:p w14:paraId="28D686BC" w14:textId="77777777" w:rsidR="00936549" w:rsidRPr="00E001DC" w:rsidRDefault="00936549" w:rsidP="00B72073">
            <w:pPr>
              <w:spacing w:after="0"/>
              <w:contextualSpacing/>
              <w:rPr>
                <w:rFonts w:cs="Times New Roman"/>
              </w:rPr>
            </w:pPr>
            <w:r w:rsidRPr="00E001DC">
              <w:rPr>
                <w:rFonts w:cs="Times New Roman"/>
              </w:rPr>
              <w:t>Explain the substantive and procedural norms relevant for private security services regulation</w:t>
            </w:r>
          </w:p>
        </w:tc>
      </w:tr>
      <w:tr w:rsidR="00936549" w:rsidRPr="00E001DC" w14:paraId="35FB1B4F" w14:textId="77777777" w:rsidTr="00B72073">
        <w:trPr>
          <w:trHeight w:val="255"/>
        </w:trPr>
        <w:tc>
          <w:tcPr>
            <w:tcW w:w="2440" w:type="dxa"/>
          </w:tcPr>
          <w:p w14:paraId="7B62B293"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4699DD4" w14:textId="77777777" w:rsidR="00936549" w:rsidRPr="00E001DC" w:rsidRDefault="003F4E70" w:rsidP="00B72073">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14:paraId="32D87B33" w14:textId="77777777" w:rsidR="00936549" w:rsidRPr="00E001DC" w:rsidRDefault="003F4E70" w:rsidP="00B72073">
            <w:pPr>
              <w:rPr>
                <w:rFonts w:cs="Times New Roman"/>
              </w:rPr>
            </w:pPr>
            <w:r>
              <w:rPr>
                <w:rFonts w:cs="Times New Roman"/>
              </w:rPr>
              <w:t>5.</w:t>
            </w:r>
            <w:r w:rsidR="00936549" w:rsidRPr="00E001DC">
              <w:rPr>
                <w:rFonts w:cs="Times New Roman"/>
              </w:rPr>
              <w:t xml:space="preserve">Explain the </w:t>
            </w:r>
            <w:r>
              <w:rPr>
                <w:rFonts w:cs="Times New Roman"/>
              </w:rPr>
              <w:t xml:space="preserve">institutes of the </w:t>
            </w:r>
            <w:r w:rsidR="00936549" w:rsidRPr="00E001DC">
              <w:rPr>
                <w:rFonts w:cs="Times New Roman"/>
              </w:rPr>
              <w:t>substantive and procedural law.</w:t>
            </w:r>
          </w:p>
        </w:tc>
      </w:tr>
      <w:tr w:rsidR="00936549" w:rsidRPr="00E001DC" w14:paraId="51290D92" w14:textId="77777777" w:rsidTr="00B72073">
        <w:trPr>
          <w:trHeight w:val="255"/>
        </w:trPr>
        <w:tc>
          <w:tcPr>
            <w:tcW w:w="2440" w:type="dxa"/>
          </w:tcPr>
          <w:p w14:paraId="7D537FFC"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0761E208" w14:textId="77777777" w:rsidR="00936549" w:rsidRPr="00E001DC" w:rsidRDefault="00936549" w:rsidP="00B72073">
            <w:pPr>
              <w:rPr>
                <w:rFonts w:cs="Times New Roman"/>
              </w:rPr>
            </w:pPr>
            <w:r w:rsidRPr="00E001DC">
              <w:rPr>
                <w:rFonts w:cs="Times New Roman"/>
              </w:rPr>
              <w:t>Understanding</w:t>
            </w:r>
          </w:p>
        </w:tc>
      </w:tr>
      <w:tr w:rsidR="00936549" w:rsidRPr="00E001DC" w14:paraId="2183F134" w14:textId="77777777" w:rsidTr="00B72073">
        <w:trPr>
          <w:trHeight w:val="255"/>
        </w:trPr>
        <w:tc>
          <w:tcPr>
            <w:tcW w:w="2440" w:type="dxa"/>
          </w:tcPr>
          <w:p w14:paraId="2EFA6A83"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57D50093" w14:textId="77777777" w:rsidR="00936549" w:rsidRPr="00E001DC" w:rsidRDefault="00936549" w:rsidP="00B72073">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14:paraId="0624C78C" w14:textId="77777777" w:rsidTr="00B72073">
        <w:trPr>
          <w:trHeight w:val="255"/>
        </w:trPr>
        <w:tc>
          <w:tcPr>
            <w:tcW w:w="2440" w:type="dxa"/>
          </w:tcPr>
          <w:p w14:paraId="5DC91DA6"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7834745" w14:textId="77777777" w:rsidR="00936549" w:rsidRPr="00E001DC" w:rsidRDefault="00936549" w:rsidP="00B72073">
            <w:pPr>
              <w:rPr>
                <w:rFonts w:cs="Times New Roman"/>
              </w:rPr>
            </w:pPr>
            <w:r w:rsidRPr="00E001DC">
              <w:rPr>
                <w:rFonts w:cs="Times New Roman"/>
              </w:rPr>
              <w:t>1 Introduction to Private Security Services</w:t>
            </w:r>
          </w:p>
          <w:p w14:paraId="5251CD00" w14:textId="77777777" w:rsidR="00936549" w:rsidRPr="00E001DC" w:rsidRDefault="00936549" w:rsidP="00B72073">
            <w:pPr>
              <w:rPr>
                <w:rFonts w:cs="Times New Roman"/>
              </w:rPr>
            </w:pPr>
            <w:r w:rsidRPr="00E001DC">
              <w:rPr>
                <w:rFonts w:cs="Times New Roman"/>
              </w:rPr>
              <w:t>2 Notion of Security</w:t>
            </w:r>
          </w:p>
          <w:p w14:paraId="273255EA" w14:textId="77777777" w:rsidR="00936549" w:rsidRPr="00E001DC" w:rsidRDefault="00936549" w:rsidP="00B72073">
            <w:pPr>
              <w:rPr>
                <w:rFonts w:cs="Times New Roman"/>
              </w:rPr>
            </w:pPr>
            <w:r w:rsidRPr="00E001DC">
              <w:rPr>
                <w:rFonts w:cs="Times New Roman"/>
              </w:rPr>
              <w:t>3 Private Military and Security Companies</w:t>
            </w:r>
          </w:p>
          <w:p w14:paraId="5116AE79" w14:textId="77777777" w:rsidR="00936549" w:rsidRPr="00E001DC" w:rsidRDefault="00936549" w:rsidP="00B72073">
            <w:pPr>
              <w:rPr>
                <w:rFonts w:cs="Times New Roman"/>
              </w:rPr>
            </w:pPr>
            <w:r w:rsidRPr="00E001DC">
              <w:rPr>
                <w:rFonts w:cs="Times New Roman"/>
              </w:rPr>
              <w:t>4 Regulation of Private Security Services</w:t>
            </w:r>
          </w:p>
          <w:p w14:paraId="6E304832" w14:textId="77777777" w:rsidR="00936549" w:rsidRPr="00E001DC" w:rsidRDefault="00936549" w:rsidP="00B72073">
            <w:pPr>
              <w:rPr>
                <w:rFonts w:cs="Times New Roman"/>
              </w:rPr>
            </w:pPr>
            <w:r w:rsidRPr="00E001DC">
              <w:rPr>
                <w:rFonts w:cs="Times New Roman"/>
              </w:rPr>
              <w:t>5 Standards of Conduct</w:t>
            </w:r>
          </w:p>
          <w:p w14:paraId="4D4EAA1D" w14:textId="77777777" w:rsidR="00936549" w:rsidRPr="00E001DC" w:rsidRDefault="00936549" w:rsidP="00B72073">
            <w:pPr>
              <w:rPr>
                <w:rFonts w:cs="Times New Roman"/>
              </w:rPr>
            </w:pPr>
            <w:r w:rsidRPr="00E001DC">
              <w:rPr>
                <w:rFonts w:cs="Times New Roman"/>
              </w:rPr>
              <w:t>6 Accountability</w:t>
            </w:r>
          </w:p>
          <w:p w14:paraId="5DE0EF6D" w14:textId="77777777" w:rsidR="00936549" w:rsidRPr="00E001DC" w:rsidRDefault="00936549" w:rsidP="00B72073">
            <w:pPr>
              <w:rPr>
                <w:rFonts w:cs="Times New Roman"/>
              </w:rPr>
            </w:pPr>
            <w:r w:rsidRPr="00E001DC">
              <w:rPr>
                <w:rFonts w:cs="Times New Roman"/>
              </w:rPr>
              <w:t>7 Professional Liability</w:t>
            </w:r>
          </w:p>
          <w:p w14:paraId="194E2116" w14:textId="77777777" w:rsidR="00936549" w:rsidRPr="00E001DC" w:rsidRDefault="00936549" w:rsidP="00B72073">
            <w:pPr>
              <w:rPr>
                <w:rFonts w:cs="Times New Roman"/>
              </w:rPr>
            </w:pPr>
            <w:r w:rsidRPr="00E001DC">
              <w:rPr>
                <w:rFonts w:cs="Times New Roman"/>
              </w:rPr>
              <w:t>8 International Regulation</w:t>
            </w:r>
          </w:p>
          <w:p w14:paraId="6557FF77" w14:textId="77777777" w:rsidR="00936549" w:rsidRPr="00E001DC" w:rsidRDefault="00936549" w:rsidP="00B72073">
            <w:pPr>
              <w:rPr>
                <w:rFonts w:cs="Times New Roman"/>
              </w:rPr>
            </w:pPr>
            <w:r w:rsidRPr="00E001DC">
              <w:rPr>
                <w:rFonts w:cs="Times New Roman"/>
              </w:rPr>
              <w:t>9 Industry Self-Regulation</w:t>
            </w:r>
          </w:p>
          <w:p w14:paraId="7BF05417" w14:textId="77777777" w:rsidR="00936549" w:rsidRPr="00E001DC" w:rsidRDefault="00936549" w:rsidP="00B72073">
            <w:pPr>
              <w:rPr>
                <w:rFonts w:cs="Times New Roman"/>
              </w:rPr>
            </w:pPr>
            <w:r w:rsidRPr="00E001DC">
              <w:rPr>
                <w:rFonts w:cs="Times New Roman"/>
              </w:rPr>
              <w:t>10 International Law of Armed Conflict</w:t>
            </w:r>
          </w:p>
          <w:p w14:paraId="4DD6EAB8" w14:textId="77777777" w:rsidR="00936549" w:rsidRPr="00E001DC" w:rsidRDefault="00936549" w:rsidP="00B72073">
            <w:pPr>
              <w:rPr>
                <w:rFonts w:cs="Times New Roman"/>
              </w:rPr>
            </w:pPr>
            <w:r w:rsidRPr="00E001DC">
              <w:rPr>
                <w:rFonts w:cs="Times New Roman"/>
              </w:rPr>
              <w:t xml:space="preserve">11 Responsibility and Liability Case </w:t>
            </w:r>
          </w:p>
          <w:p w14:paraId="48F77221" w14:textId="77777777" w:rsidR="00936549" w:rsidRPr="00E001DC" w:rsidRDefault="00936549" w:rsidP="00B72073">
            <w:pPr>
              <w:rPr>
                <w:rFonts w:cs="Times New Roman"/>
              </w:rPr>
            </w:pPr>
            <w:r w:rsidRPr="00E001DC">
              <w:rPr>
                <w:rFonts w:cs="Times New Roman"/>
              </w:rPr>
              <w:t>12 Licensing and Operation in Practice</w:t>
            </w:r>
          </w:p>
          <w:p w14:paraId="57E23B4C" w14:textId="77777777" w:rsidR="00936549" w:rsidRPr="00E001DC" w:rsidRDefault="00936549" w:rsidP="00B72073">
            <w:pPr>
              <w:rPr>
                <w:rFonts w:cs="Times New Roman"/>
              </w:rPr>
            </w:pPr>
            <w:r w:rsidRPr="00E001DC">
              <w:rPr>
                <w:rFonts w:cs="Times New Roman"/>
              </w:rPr>
              <w:t>13 Security of Public Spaces</w:t>
            </w:r>
          </w:p>
          <w:p w14:paraId="1D09AE40" w14:textId="77777777" w:rsidR="00936549" w:rsidRPr="00E001DC" w:rsidRDefault="00936549" w:rsidP="00B72073">
            <w:pPr>
              <w:rPr>
                <w:rFonts w:cs="Times New Roman"/>
              </w:rPr>
            </w:pPr>
            <w:r w:rsidRPr="00E001DC">
              <w:rPr>
                <w:rFonts w:cs="Times New Roman"/>
              </w:rPr>
              <w:t>14 Ethical AI in Security Operations</w:t>
            </w:r>
          </w:p>
          <w:p w14:paraId="176E8659" w14:textId="77777777" w:rsidR="00936549" w:rsidRPr="00E001DC" w:rsidRDefault="00936549" w:rsidP="00B72073">
            <w:pPr>
              <w:rPr>
                <w:rFonts w:cs="Times New Roman"/>
              </w:rPr>
            </w:pPr>
            <w:r w:rsidRPr="00E001DC">
              <w:rPr>
                <w:rFonts w:cs="Times New Roman"/>
              </w:rPr>
              <w:t>15 Urban Resilience</w:t>
            </w:r>
          </w:p>
        </w:tc>
      </w:tr>
      <w:tr w:rsidR="00936549" w:rsidRPr="00E001DC" w14:paraId="0CB5553A" w14:textId="77777777" w:rsidTr="00B72073">
        <w:trPr>
          <w:trHeight w:val="255"/>
        </w:trPr>
        <w:tc>
          <w:tcPr>
            <w:tcW w:w="2440" w:type="dxa"/>
          </w:tcPr>
          <w:p w14:paraId="4C07F6B6"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8908E70" w14:textId="77777777" w:rsidR="00936549" w:rsidRPr="00E001DC" w:rsidRDefault="00936549" w:rsidP="00B72073">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14:paraId="5107FC3D" w14:textId="77777777" w:rsidTr="00B72073">
        <w:trPr>
          <w:trHeight w:val="255"/>
        </w:trPr>
        <w:tc>
          <w:tcPr>
            <w:tcW w:w="2440" w:type="dxa"/>
          </w:tcPr>
          <w:p w14:paraId="2393532F" w14:textId="77777777"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65EB05FE" w14:textId="77777777" w:rsidR="00936549" w:rsidRPr="00E001DC" w:rsidRDefault="00936549" w:rsidP="00B72073">
            <w:pPr>
              <w:rPr>
                <w:rFonts w:cs="Times New Roman"/>
              </w:rPr>
            </w:pPr>
            <w:r w:rsidRPr="00E001DC">
              <w:rPr>
                <w:rFonts w:cs="Times New Roman"/>
              </w:rPr>
              <w:t>Presentation</w:t>
            </w:r>
          </w:p>
          <w:p w14:paraId="0451CBE6" w14:textId="77777777" w:rsidR="00936549" w:rsidRPr="00E001DC" w:rsidRDefault="00936549" w:rsidP="00B72073">
            <w:pPr>
              <w:rPr>
                <w:rFonts w:cs="Times New Roman"/>
              </w:rPr>
            </w:pPr>
            <w:r w:rsidRPr="00E001DC">
              <w:rPr>
                <w:rFonts w:cs="Times New Roman"/>
              </w:rPr>
              <w:t>Written essay</w:t>
            </w:r>
          </w:p>
        </w:tc>
      </w:tr>
      <w:tr w:rsidR="00936549" w:rsidRPr="00E001DC" w14:paraId="00332F08" w14:textId="77777777" w:rsidTr="00B72073">
        <w:trPr>
          <w:trHeight w:val="255"/>
        </w:trPr>
        <w:tc>
          <w:tcPr>
            <w:tcW w:w="2440" w:type="dxa"/>
            <w:shd w:val="clear" w:color="auto" w:fill="DEEAF6" w:themeFill="accent1" w:themeFillTint="33"/>
          </w:tcPr>
          <w:p w14:paraId="3A648727" w14:textId="77777777"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14:paraId="3DA1B896" w14:textId="77777777" w:rsidR="00936549" w:rsidRPr="00E001DC" w:rsidRDefault="00936549" w:rsidP="00B72073">
            <w:pPr>
              <w:rPr>
                <w:rFonts w:cs="Times New Roman"/>
              </w:rPr>
            </w:pPr>
            <w:r w:rsidRPr="00E001DC">
              <w:rPr>
                <w:rFonts w:cs="Times New Roman"/>
              </w:rPr>
              <w:t>Apply relevant legal terminology in domestic and international security regulation when presenting and arguing in written and oral form</w:t>
            </w:r>
          </w:p>
        </w:tc>
      </w:tr>
      <w:tr w:rsidR="00936549" w:rsidRPr="00E001DC" w14:paraId="7ED7E38B" w14:textId="77777777" w:rsidTr="00B72073">
        <w:trPr>
          <w:trHeight w:val="255"/>
        </w:trPr>
        <w:tc>
          <w:tcPr>
            <w:tcW w:w="2440" w:type="dxa"/>
          </w:tcPr>
          <w:p w14:paraId="46A005E5"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40F00AE" w14:textId="77777777"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14:paraId="4E99D6F2" w14:textId="77777777" w:rsidR="00936549" w:rsidRPr="00E001DC" w:rsidRDefault="003F4E70" w:rsidP="00936549">
            <w:pPr>
              <w:rPr>
                <w:rFonts w:cs="Times New Roman"/>
              </w:rPr>
            </w:pPr>
            <w:r>
              <w:rPr>
                <w:rFonts w:cs="Times New Roman"/>
              </w:rPr>
              <w:t>6.</w:t>
            </w:r>
            <w:r w:rsidR="00936549" w:rsidRPr="00E001DC">
              <w:rPr>
                <w:rFonts w:cs="Times New Roman"/>
              </w:rPr>
              <w:t>Apply relevant legal terminology when presenting and arguing in written and oral form</w:t>
            </w:r>
          </w:p>
        </w:tc>
      </w:tr>
      <w:tr w:rsidR="00936549" w:rsidRPr="00E001DC" w14:paraId="772CA332" w14:textId="77777777" w:rsidTr="00B72073">
        <w:trPr>
          <w:trHeight w:val="255"/>
        </w:trPr>
        <w:tc>
          <w:tcPr>
            <w:tcW w:w="2440" w:type="dxa"/>
          </w:tcPr>
          <w:p w14:paraId="3B413F56"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51279930" w14:textId="77777777" w:rsidR="00936549" w:rsidRPr="00E001DC" w:rsidRDefault="00936549" w:rsidP="00936549">
            <w:pPr>
              <w:rPr>
                <w:rFonts w:cs="Times New Roman"/>
              </w:rPr>
            </w:pPr>
            <w:r w:rsidRPr="00E001DC">
              <w:rPr>
                <w:rFonts w:cs="Times New Roman"/>
              </w:rPr>
              <w:t>Application</w:t>
            </w:r>
          </w:p>
        </w:tc>
      </w:tr>
      <w:tr w:rsidR="00936549" w:rsidRPr="00E001DC" w14:paraId="766BECC3" w14:textId="77777777" w:rsidTr="00B72073">
        <w:trPr>
          <w:trHeight w:val="255"/>
        </w:trPr>
        <w:tc>
          <w:tcPr>
            <w:tcW w:w="2440" w:type="dxa"/>
          </w:tcPr>
          <w:p w14:paraId="067DB06D"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1EE5F16F" w14:textId="77777777"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14:paraId="71C1BE5E" w14:textId="77777777" w:rsidTr="00B72073">
        <w:trPr>
          <w:trHeight w:val="255"/>
        </w:trPr>
        <w:tc>
          <w:tcPr>
            <w:tcW w:w="2440" w:type="dxa"/>
          </w:tcPr>
          <w:p w14:paraId="2566F2F2"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982FC5C" w14:textId="77777777" w:rsidR="00936549" w:rsidRPr="00E001DC" w:rsidRDefault="00936549" w:rsidP="00936549">
            <w:pPr>
              <w:rPr>
                <w:rFonts w:cs="Times New Roman"/>
              </w:rPr>
            </w:pPr>
            <w:r w:rsidRPr="00E001DC">
              <w:rPr>
                <w:rFonts w:cs="Times New Roman"/>
              </w:rPr>
              <w:t>1 Introduction to Private Security Services</w:t>
            </w:r>
          </w:p>
          <w:p w14:paraId="31185C72" w14:textId="77777777" w:rsidR="00936549" w:rsidRPr="00E001DC" w:rsidRDefault="00936549" w:rsidP="00936549">
            <w:pPr>
              <w:rPr>
                <w:rFonts w:cs="Times New Roman"/>
              </w:rPr>
            </w:pPr>
            <w:r w:rsidRPr="00E001DC">
              <w:rPr>
                <w:rFonts w:cs="Times New Roman"/>
              </w:rPr>
              <w:t>2 Notion of Security</w:t>
            </w:r>
          </w:p>
          <w:p w14:paraId="0E9F412E" w14:textId="77777777" w:rsidR="00936549" w:rsidRPr="00E001DC" w:rsidRDefault="00936549" w:rsidP="00936549">
            <w:pPr>
              <w:rPr>
                <w:rFonts w:cs="Times New Roman"/>
              </w:rPr>
            </w:pPr>
            <w:r w:rsidRPr="00E001DC">
              <w:rPr>
                <w:rFonts w:cs="Times New Roman"/>
              </w:rPr>
              <w:t>3 Private Military and Security Companies</w:t>
            </w:r>
          </w:p>
          <w:p w14:paraId="0E944B4B" w14:textId="77777777" w:rsidR="00936549" w:rsidRPr="00E001DC" w:rsidRDefault="00936549" w:rsidP="00936549">
            <w:pPr>
              <w:rPr>
                <w:rFonts w:cs="Times New Roman"/>
              </w:rPr>
            </w:pPr>
            <w:r w:rsidRPr="00E001DC">
              <w:rPr>
                <w:rFonts w:cs="Times New Roman"/>
              </w:rPr>
              <w:t>4 Regulation of Private Security Services</w:t>
            </w:r>
          </w:p>
          <w:p w14:paraId="6A193DF5" w14:textId="77777777" w:rsidR="00936549" w:rsidRPr="00E001DC" w:rsidRDefault="00936549" w:rsidP="00936549">
            <w:pPr>
              <w:rPr>
                <w:rFonts w:cs="Times New Roman"/>
              </w:rPr>
            </w:pPr>
            <w:r w:rsidRPr="00E001DC">
              <w:rPr>
                <w:rFonts w:cs="Times New Roman"/>
              </w:rPr>
              <w:t>5 Standards of Conduct</w:t>
            </w:r>
          </w:p>
          <w:p w14:paraId="656AC54E" w14:textId="77777777" w:rsidR="00936549" w:rsidRPr="00E001DC" w:rsidRDefault="00936549" w:rsidP="00936549">
            <w:pPr>
              <w:rPr>
                <w:rFonts w:cs="Times New Roman"/>
              </w:rPr>
            </w:pPr>
            <w:r w:rsidRPr="00E001DC">
              <w:rPr>
                <w:rFonts w:cs="Times New Roman"/>
              </w:rPr>
              <w:t>6 Accountability</w:t>
            </w:r>
          </w:p>
          <w:p w14:paraId="4C20315A" w14:textId="77777777" w:rsidR="00936549" w:rsidRPr="00E001DC" w:rsidRDefault="00936549" w:rsidP="00936549">
            <w:pPr>
              <w:rPr>
                <w:rFonts w:cs="Times New Roman"/>
              </w:rPr>
            </w:pPr>
            <w:r w:rsidRPr="00E001DC">
              <w:rPr>
                <w:rFonts w:cs="Times New Roman"/>
              </w:rPr>
              <w:t>7 Professional Liability</w:t>
            </w:r>
          </w:p>
          <w:p w14:paraId="0A1238BE" w14:textId="77777777" w:rsidR="00936549" w:rsidRPr="00E001DC" w:rsidRDefault="00936549" w:rsidP="00936549">
            <w:pPr>
              <w:rPr>
                <w:rFonts w:cs="Times New Roman"/>
              </w:rPr>
            </w:pPr>
            <w:r w:rsidRPr="00E001DC">
              <w:rPr>
                <w:rFonts w:cs="Times New Roman"/>
              </w:rPr>
              <w:t>8 International Regulation</w:t>
            </w:r>
          </w:p>
          <w:p w14:paraId="78178BD7" w14:textId="77777777" w:rsidR="00936549" w:rsidRPr="00E001DC" w:rsidRDefault="00936549" w:rsidP="00936549">
            <w:pPr>
              <w:rPr>
                <w:rFonts w:cs="Times New Roman"/>
              </w:rPr>
            </w:pPr>
            <w:r w:rsidRPr="00E001DC">
              <w:rPr>
                <w:rFonts w:cs="Times New Roman"/>
              </w:rPr>
              <w:t>9 Industry Self-Regulation</w:t>
            </w:r>
          </w:p>
          <w:p w14:paraId="3A5CA780" w14:textId="77777777" w:rsidR="00936549" w:rsidRPr="00E001DC" w:rsidRDefault="00936549" w:rsidP="00936549">
            <w:pPr>
              <w:rPr>
                <w:rFonts w:cs="Times New Roman"/>
              </w:rPr>
            </w:pPr>
            <w:r w:rsidRPr="00E001DC">
              <w:rPr>
                <w:rFonts w:cs="Times New Roman"/>
              </w:rPr>
              <w:t>10 International Law of Armed Conflict</w:t>
            </w:r>
          </w:p>
          <w:p w14:paraId="0F929EA9" w14:textId="77777777" w:rsidR="00936549" w:rsidRPr="00E001DC" w:rsidRDefault="00936549" w:rsidP="00936549">
            <w:pPr>
              <w:rPr>
                <w:rFonts w:cs="Times New Roman"/>
              </w:rPr>
            </w:pPr>
            <w:r w:rsidRPr="00E001DC">
              <w:rPr>
                <w:rFonts w:cs="Times New Roman"/>
              </w:rPr>
              <w:t xml:space="preserve">11 Responsibility and Liability Case </w:t>
            </w:r>
          </w:p>
          <w:p w14:paraId="06DD85FA" w14:textId="77777777" w:rsidR="00936549" w:rsidRPr="00E001DC" w:rsidRDefault="00936549" w:rsidP="00936549">
            <w:pPr>
              <w:rPr>
                <w:rFonts w:cs="Times New Roman"/>
              </w:rPr>
            </w:pPr>
            <w:r w:rsidRPr="00E001DC">
              <w:rPr>
                <w:rFonts w:cs="Times New Roman"/>
              </w:rPr>
              <w:t>12 Licensing and Operation in Practice</w:t>
            </w:r>
          </w:p>
          <w:p w14:paraId="7B696D5B" w14:textId="77777777" w:rsidR="00936549" w:rsidRPr="00E001DC" w:rsidRDefault="00936549" w:rsidP="00936549">
            <w:pPr>
              <w:rPr>
                <w:rFonts w:cs="Times New Roman"/>
              </w:rPr>
            </w:pPr>
            <w:r w:rsidRPr="00E001DC">
              <w:rPr>
                <w:rFonts w:cs="Times New Roman"/>
              </w:rPr>
              <w:t>13 Security of Public Spaces</w:t>
            </w:r>
          </w:p>
          <w:p w14:paraId="16953C57" w14:textId="77777777" w:rsidR="00936549" w:rsidRPr="00E001DC" w:rsidRDefault="00936549" w:rsidP="00936549">
            <w:pPr>
              <w:rPr>
                <w:rFonts w:cs="Times New Roman"/>
              </w:rPr>
            </w:pPr>
            <w:r w:rsidRPr="00E001DC">
              <w:rPr>
                <w:rFonts w:cs="Times New Roman"/>
              </w:rPr>
              <w:t>14 Ethical AI in Security Operations</w:t>
            </w:r>
          </w:p>
          <w:p w14:paraId="763887E1" w14:textId="77777777" w:rsidR="00936549" w:rsidRPr="00E001DC" w:rsidRDefault="00936549" w:rsidP="00936549">
            <w:pPr>
              <w:rPr>
                <w:rFonts w:cs="Times New Roman"/>
              </w:rPr>
            </w:pPr>
            <w:r w:rsidRPr="00E001DC">
              <w:rPr>
                <w:rFonts w:cs="Times New Roman"/>
              </w:rPr>
              <w:t>15 Urban Resilience</w:t>
            </w:r>
          </w:p>
        </w:tc>
      </w:tr>
      <w:tr w:rsidR="00936549" w:rsidRPr="00E001DC" w14:paraId="7B45E996" w14:textId="77777777" w:rsidTr="00B72073">
        <w:trPr>
          <w:trHeight w:val="255"/>
        </w:trPr>
        <w:tc>
          <w:tcPr>
            <w:tcW w:w="2440" w:type="dxa"/>
          </w:tcPr>
          <w:p w14:paraId="30B11143"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13F00D96" w14:textId="77777777"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14:paraId="559782F9" w14:textId="77777777" w:rsidTr="00B72073">
        <w:trPr>
          <w:trHeight w:val="255"/>
        </w:trPr>
        <w:tc>
          <w:tcPr>
            <w:tcW w:w="2440" w:type="dxa"/>
          </w:tcPr>
          <w:p w14:paraId="441F253D" w14:textId="77777777"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79E477D6" w14:textId="77777777" w:rsidR="00936549" w:rsidRPr="00E001DC" w:rsidRDefault="00936549" w:rsidP="00936549">
            <w:pPr>
              <w:rPr>
                <w:rFonts w:cs="Times New Roman"/>
              </w:rPr>
            </w:pPr>
            <w:r w:rsidRPr="00E001DC">
              <w:rPr>
                <w:rFonts w:cs="Times New Roman"/>
              </w:rPr>
              <w:t>Presentation</w:t>
            </w:r>
          </w:p>
          <w:p w14:paraId="4CD65569" w14:textId="77777777" w:rsidR="00936549" w:rsidRPr="00E001DC" w:rsidRDefault="00936549" w:rsidP="00936549">
            <w:pPr>
              <w:rPr>
                <w:rFonts w:cs="Times New Roman"/>
              </w:rPr>
            </w:pPr>
            <w:r w:rsidRPr="00E001DC">
              <w:rPr>
                <w:rFonts w:cs="Times New Roman"/>
              </w:rPr>
              <w:t>Written essay</w:t>
            </w:r>
          </w:p>
        </w:tc>
      </w:tr>
      <w:tr w:rsidR="00936549" w:rsidRPr="00E001DC" w14:paraId="487D8EF7" w14:textId="77777777" w:rsidTr="00B72073">
        <w:trPr>
          <w:trHeight w:val="255"/>
        </w:trPr>
        <w:tc>
          <w:tcPr>
            <w:tcW w:w="2440" w:type="dxa"/>
            <w:shd w:val="clear" w:color="auto" w:fill="DEEAF6" w:themeFill="accent1" w:themeFillTint="33"/>
          </w:tcPr>
          <w:p w14:paraId="30885E87" w14:textId="77777777"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14:paraId="7A9F333C" w14:textId="77777777" w:rsidR="00936549" w:rsidRPr="00E001DC" w:rsidRDefault="00936549" w:rsidP="00B72073">
            <w:pPr>
              <w:rPr>
                <w:rFonts w:cs="Times New Roman"/>
              </w:rPr>
            </w:pPr>
            <w:r w:rsidRPr="00E001DC">
              <w:rPr>
                <w:rFonts w:cs="Times New Roman"/>
              </w:rPr>
              <w:t>Analyze relevant public and private security case law</w:t>
            </w:r>
          </w:p>
        </w:tc>
      </w:tr>
      <w:tr w:rsidR="00936549" w:rsidRPr="00E001DC" w14:paraId="60E0C7D9" w14:textId="77777777" w:rsidTr="00B72073">
        <w:trPr>
          <w:trHeight w:val="255"/>
        </w:trPr>
        <w:tc>
          <w:tcPr>
            <w:tcW w:w="2440" w:type="dxa"/>
          </w:tcPr>
          <w:p w14:paraId="13E27179"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127FD54" w14:textId="77777777"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14:paraId="262E7F92" w14:textId="77777777" w:rsidR="00936549" w:rsidRPr="00E001DC" w:rsidRDefault="003F4E70" w:rsidP="00936549">
            <w:pPr>
              <w:rPr>
                <w:rFonts w:cs="Times New Roman"/>
              </w:rPr>
            </w:pPr>
            <w:r>
              <w:rPr>
                <w:rFonts w:cs="Times New Roman"/>
              </w:rPr>
              <w:t>11.</w:t>
            </w:r>
            <w:r w:rsidR="00936549" w:rsidRPr="00E001DC">
              <w:rPr>
                <w:rFonts w:cs="Times New Roman"/>
              </w:rPr>
              <w:t>Analyze relevant case law</w:t>
            </w:r>
          </w:p>
        </w:tc>
      </w:tr>
      <w:tr w:rsidR="00936549" w:rsidRPr="00E001DC" w14:paraId="0AB83D63" w14:textId="77777777" w:rsidTr="00B72073">
        <w:trPr>
          <w:trHeight w:val="255"/>
        </w:trPr>
        <w:tc>
          <w:tcPr>
            <w:tcW w:w="2440" w:type="dxa"/>
          </w:tcPr>
          <w:p w14:paraId="2A5FB86F"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353343AE" w14:textId="77777777" w:rsidR="00936549" w:rsidRPr="00E001DC" w:rsidRDefault="00936549" w:rsidP="00936549">
            <w:pPr>
              <w:rPr>
                <w:rFonts w:cs="Times New Roman"/>
              </w:rPr>
            </w:pPr>
            <w:r w:rsidRPr="00E001DC">
              <w:rPr>
                <w:rFonts w:cs="Times New Roman"/>
              </w:rPr>
              <w:t>Analysis</w:t>
            </w:r>
          </w:p>
        </w:tc>
      </w:tr>
      <w:tr w:rsidR="00936549" w:rsidRPr="00E001DC" w14:paraId="0E1FD5D0" w14:textId="77777777" w:rsidTr="00B72073">
        <w:trPr>
          <w:trHeight w:val="255"/>
        </w:trPr>
        <w:tc>
          <w:tcPr>
            <w:tcW w:w="2440" w:type="dxa"/>
          </w:tcPr>
          <w:p w14:paraId="5917A3E7"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7AF7C3CF" w14:textId="77777777"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14:paraId="210E433E" w14:textId="77777777" w:rsidTr="00B72073">
        <w:trPr>
          <w:trHeight w:val="255"/>
        </w:trPr>
        <w:tc>
          <w:tcPr>
            <w:tcW w:w="2440" w:type="dxa"/>
          </w:tcPr>
          <w:p w14:paraId="765A388B"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E381E3C" w14:textId="77777777" w:rsidR="00936549" w:rsidRPr="00E001DC" w:rsidRDefault="00936549" w:rsidP="00936549">
            <w:pPr>
              <w:rPr>
                <w:rFonts w:cs="Times New Roman"/>
              </w:rPr>
            </w:pPr>
            <w:r w:rsidRPr="00E001DC">
              <w:rPr>
                <w:rFonts w:cs="Times New Roman"/>
              </w:rPr>
              <w:t>1 Introduction to Private Security Services</w:t>
            </w:r>
          </w:p>
          <w:p w14:paraId="49ECD9CF" w14:textId="77777777" w:rsidR="00936549" w:rsidRPr="00E001DC" w:rsidRDefault="00936549" w:rsidP="00936549">
            <w:pPr>
              <w:rPr>
                <w:rFonts w:cs="Times New Roman"/>
              </w:rPr>
            </w:pPr>
            <w:r w:rsidRPr="00E001DC">
              <w:rPr>
                <w:rFonts w:cs="Times New Roman"/>
              </w:rPr>
              <w:t>2 Notion of Security</w:t>
            </w:r>
          </w:p>
          <w:p w14:paraId="1E6CB756" w14:textId="77777777" w:rsidR="00936549" w:rsidRPr="00E001DC" w:rsidRDefault="00936549" w:rsidP="00936549">
            <w:pPr>
              <w:rPr>
                <w:rFonts w:cs="Times New Roman"/>
              </w:rPr>
            </w:pPr>
            <w:r w:rsidRPr="00E001DC">
              <w:rPr>
                <w:rFonts w:cs="Times New Roman"/>
              </w:rPr>
              <w:t>3 Private Military and Security Companies</w:t>
            </w:r>
          </w:p>
          <w:p w14:paraId="4BC22F9D" w14:textId="77777777" w:rsidR="00936549" w:rsidRPr="00E001DC" w:rsidRDefault="00936549" w:rsidP="00936549">
            <w:pPr>
              <w:rPr>
                <w:rFonts w:cs="Times New Roman"/>
              </w:rPr>
            </w:pPr>
            <w:r w:rsidRPr="00E001DC">
              <w:rPr>
                <w:rFonts w:cs="Times New Roman"/>
              </w:rPr>
              <w:t>4 Regulation of Private Security Services</w:t>
            </w:r>
          </w:p>
          <w:p w14:paraId="73A97DE9" w14:textId="77777777" w:rsidR="00936549" w:rsidRPr="00E001DC" w:rsidRDefault="00936549" w:rsidP="00936549">
            <w:pPr>
              <w:rPr>
                <w:rFonts w:cs="Times New Roman"/>
              </w:rPr>
            </w:pPr>
            <w:r w:rsidRPr="00E001DC">
              <w:rPr>
                <w:rFonts w:cs="Times New Roman"/>
              </w:rPr>
              <w:t>5 Standards of Conduct</w:t>
            </w:r>
          </w:p>
          <w:p w14:paraId="485058B8" w14:textId="77777777" w:rsidR="00936549" w:rsidRPr="00E001DC" w:rsidRDefault="00936549" w:rsidP="00936549">
            <w:pPr>
              <w:rPr>
                <w:rFonts w:cs="Times New Roman"/>
              </w:rPr>
            </w:pPr>
            <w:r w:rsidRPr="00E001DC">
              <w:rPr>
                <w:rFonts w:cs="Times New Roman"/>
              </w:rPr>
              <w:t>6 Accountability</w:t>
            </w:r>
          </w:p>
          <w:p w14:paraId="4D685519" w14:textId="77777777" w:rsidR="00936549" w:rsidRPr="00E001DC" w:rsidRDefault="00936549" w:rsidP="00936549">
            <w:pPr>
              <w:rPr>
                <w:rFonts w:cs="Times New Roman"/>
              </w:rPr>
            </w:pPr>
            <w:r w:rsidRPr="00E001DC">
              <w:rPr>
                <w:rFonts w:cs="Times New Roman"/>
              </w:rPr>
              <w:t>7 Professional Liability</w:t>
            </w:r>
          </w:p>
          <w:p w14:paraId="36957A26" w14:textId="77777777" w:rsidR="00936549" w:rsidRPr="00E001DC" w:rsidRDefault="00936549" w:rsidP="00936549">
            <w:pPr>
              <w:rPr>
                <w:rFonts w:cs="Times New Roman"/>
              </w:rPr>
            </w:pPr>
            <w:r w:rsidRPr="00E001DC">
              <w:rPr>
                <w:rFonts w:cs="Times New Roman"/>
              </w:rPr>
              <w:t>8 International Regulation</w:t>
            </w:r>
          </w:p>
          <w:p w14:paraId="1F7BC405" w14:textId="77777777" w:rsidR="00936549" w:rsidRPr="00E001DC" w:rsidRDefault="00936549" w:rsidP="00936549">
            <w:pPr>
              <w:rPr>
                <w:rFonts w:cs="Times New Roman"/>
              </w:rPr>
            </w:pPr>
            <w:r w:rsidRPr="00E001DC">
              <w:rPr>
                <w:rFonts w:cs="Times New Roman"/>
              </w:rPr>
              <w:t>9 Industry Self-Regulation</w:t>
            </w:r>
          </w:p>
          <w:p w14:paraId="6A1BC0D7" w14:textId="77777777" w:rsidR="00936549" w:rsidRPr="00E001DC" w:rsidRDefault="00936549" w:rsidP="00936549">
            <w:pPr>
              <w:rPr>
                <w:rFonts w:cs="Times New Roman"/>
              </w:rPr>
            </w:pPr>
            <w:r w:rsidRPr="00E001DC">
              <w:rPr>
                <w:rFonts w:cs="Times New Roman"/>
              </w:rPr>
              <w:t>10 International Law of Armed Conflict</w:t>
            </w:r>
          </w:p>
          <w:p w14:paraId="45C1EDD1" w14:textId="77777777" w:rsidR="00936549" w:rsidRPr="00E001DC" w:rsidRDefault="00936549" w:rsidP="00936549">
            <w:pPr>
              <w:rPr>
                <w:rFonts w:cs="Times New Roman"/>
              </w:rPr>
            </w:pPr>
            <w:r w:rsidRPr="00E001DC">
              <w:rPr>
                <w:rFonts w:cs="Times New Roman"/>
              </w:rPr>
              <w:t xml:space="preserve">11 Responsibility and Liability Case </w:t>
            </w:r>
          </w:p>
          <w:p w14:paraId="3BCD527A" w14:textId="77777777" w:rsidR="00936549" w:rsidRPr="00E001DC" w:rsidRDefault="00936549" w:rsidP="00936549">
            <w:pPr>
              <w:rPr>
                <w:rFonts w:cs="Times New Roman"/>
              </w:rPr>
            </w:pPr>
            <w:r w:rsidRPr="00E001DC">
              <w:rPr>
                <w:rFonts w:cs="Times New Roman"/>
              </w:rPr>
              <w:t>12 Licensing and Operation in Practice</w:t>
            </w:r>
          </w:p>
          <w:p w14:paraId="4EE1ED35" w14:textId="77777777" w:rsidR="00936549" w:rsidRPr="00E001DC" w:rsidRDefault="00936549" w:rsidP="00936549">
            <w:pPr>
              <w:rPr>
                <w:rFonts w:cs="Times New Roman"/>
              </w:rPr>
            </w:pPr>
            <w:r w:rsidRPr="00E001DC">
              <w:rPr>
                <w:rFonts w:cs="Times New Roman"/>
              </w:rPr>
              <w:t>13 Security of Public Spaces</w:t>
            </w:r>
          </w:p>
          <w:p w14:paraId="4C55F0C1" w14:textId="77777777" w:rsidR="00936549" w:rsidRPr="00E001DC" w:rsidRDefault="00936549" w:rsidP="00936549">
            <w:pPr>
              <w:rPr>
                <w:rFonts w:cs="Times New Roman"/>
              </w:rPr>
            </w:pPr>
            <w:r w:rsidRPr="00E001DC">
              <w:rPr>
                <w:rFonts w:cs="Times New Roman"/>
              </w:rPr>
              <w:t>14 Ethical AI in Security Operations</w:t>
            </w:r>
          </w:p>
          <w:p w14:paraId="1802088A" w14:textId="77777777" w:rsidR="00936549" w:rsidRPr="00E001DC" w:rsidRDefault="00936549" w:rsidP="00936549">
            <w:pPr>
              <w:rPr>
                <w:rFonts w:cs="Times New Roman"/>
              </w:rPr>
            </w:pPr>
            <w:r w:rsidRPr="00E001DC">
              <w:rPr>
                <w:rFonts w:cs="Times New Roman"/>
              </w:rPr>
              <w:t>15 Urban Resilience</w:t>
            </w:r>
          </w:p>
        </w:tc>
      </w:tr>
      <w:tr w:rsidR="00936549" w:rsidRPr="00E001DC" w14:paraId="0833EA6A" w14:textId="77777777" w:rsidTr="00B72073">
        <w:trPr>
          <w:trHeight w:val="255"/>
        </w:trPr>
        <w:tc>
          <w:tcPr>
            <w:tcW w:w="2440" w:type="dxa"/>
          </w:tcPr>
          <w:p w14:paraId="3B366256"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30675BA7" w14:textId="77777777"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14:paraId="569EF0BD" w14:textId="77777777" w:rsidTr="00B72073">
        <w:trPr>
          <w:trHeight w:val="255"/>
        </w:trPr>
        <w:tc>
          <w:tcPr>
            <w:tcW w:w="2440" w:type="dxa"/>
          </w:tcPr>
          <w:p w14:paraId="4AB4A8B1" w14:textId="77777777"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FB87362" w14:textId="77777777" w:rsidR="00936549" w:rsidRPr="00E001DC" w:rsidRDefault="00936549" w:rsidP="00936549">
            <w:pPr>
              <w:rPr>
                <w:rFonts w:cs="Times New Roman"/>
              </w:rPr>
            </w:pPr>
            <w:r w:rsidRPr="00E001DC">
              <w:rPr>
                <w:rFonts w:cs="Times New Roman"/>
              </w:rPr>
              <w:t>Presentation</w:t>
            </w:r>
          </w:p>
          <w:p w14:paraId="322F2B5A" w14:textId="77777777" w:rsidR="00936549" w:rsidRPr="00E001DC" w:rsidRDefault="00936549" w:rsidP="00936549">
            <w:pPr>
              <w:rPr>
                <w:rFonts w:cs="Times New Roman"/>
              </w:rPr>
            </w:pPr>
            <w:r w:rsidRPr="00E001DC">
              <w:rPr>
                <w:rFonts w:cs="Times New Roman"/>
              </w:rPr>
              <w:t>Written essay</w:t>
            </w:r>
          </w:p>
        </w:tc>
      </w:tr>
      <w:tr w:rsidR="00936549" w:rsidRPr="00E001DC" w14:paraId="2FF2024D" w14:textId="77777777" w:rsidTr="00B72073">
        <w:trPr>
          <w:trHeight w:val="255"/>
        </w:trPr>
        <w:tc>
          <w:tcPr>
            <w:tcW w:w="2440" w:type="dxa"/>
            <w:shd w:val="clear" w:color="auto" w:fill="DEEAF6" w:themeFill="accent1" w:themeFillTint="33"/>
          </w:tcPr>
          <w:p w14:paraId="2A8662B8" w14:textId="77777777"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14:paraId="00860171" w14:textId="77777777" w:rsidR="00936549" w:rsidRPr="00E001DC" w:rsidRDefault="00936549" w:rsidP="00B72073">
            <w:pPr>
              <w:rPr>
                <w:rFonts w:cs="Times New Roman"/>
              </w:rPr>
            </w:pPr>
            <w:r w:rsidRPr="00E001DC">
              <w:rPr>
                <w:rFonts w:cs="Times New Roman"/>
              </w:rPr>
              <w:t>Suggest solutions to a legal problem with a purpose of preparing a legal opinion in the field of public and private security law</w:t>
            </w:r>
          </w:p>
        </w:tc>
      </w:tr>
      <w:tr w:rsidR="00936549" w:rsidRPr="00E001DC" w14:paraId="138E4BB8" w14:textId="77777777" w:rsidTr="00B72073">
        <w:trPr>
          <w:trHeight w:val="255"/>
        </w:trPr>
        <w:tc>
          <w:tcPr>
            <w:tcW w:w="2440" w:type="dxa"/>
          </w:tcPr>
          <w:p w14:paraId="724F0AEE"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D633253" w14:textId="77777777"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14:paraId="418E84ED" w14:textId="77777777" w:rsidR="00936549" w:rsidRPr="00E001DC" w:rsidRDefault="003F4E70" w:rsidP="00936549">
            <w:pPr>
              <w:rPr>
                <w:rFonts w:cs="Times New Roman"/>
              </w:rPr>
            </w:pPr>
            <w:r>
              <w:rPr>
                <w:rFonts w:cs="Times New Roman"/>
              </w:rPr>
              <w:t xml:space="preserve">15.Propose the </w:t>
            </w:r>
            <w:r w:rsidR="00936549" w:rsidRPr="00E001DC">
              <w:rPr>
                <w:rFonts w:cs="Times New Roman"/>
              </w:rPr>
              <w:t>solutions to a legal problem with a purpose of preparing a legal opinion</w:t>
            </w:r>
          </w:p>
        </w:tc>
      </w:tr>
      <w:tr w:rsidR="00936549" w:rsidRPr="00E001DC" w14:paraId="1F0A5476" w14:textId="77777777" w:rsidTr="00B72073">
        <w:trPr>
          <w:trHeight w:val="255"/>
        </w:trPr>
        <w:tc>
          <w:tcPr>
            <w:tcW w:w="2440" w:type="dxa"/>
          </w:tcPr>
          <w:p w14:paraId="54FBA098"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544CBD63" w14:textId="77777777" w:rsidR="00936549" w:rsidRPr="00E001DC" w:rsidRDefault="00936549" w:rsidP="00936549">
            <w:pPr>
              <w:rPr>
                <w:rFonts w:cs="Times New Roman"/>
              </w:rPr>
            </w:pPr>
            <w:r w:rsidRPr="00E001DC">
              <w:rPr>
                <w:rFonts w:cs="Times New Roman"/>
              </w:rPr>
              <w:t>Application</w:t>
            </w:r>
          </w:p>
        </w:tc>
      </w:tr>
      <w:tr w:rsidR="00936549" w:rsidRPr="00E001DC" w14:paraId="2141BBDE" w14:textId="77777777" w:rsidTr="00B72073">
        <w:trPr>
          <w:trHeight w:val="255"/>
        </w:trPr>
        <w:tc>
          <w:tcPr>
            <w:tcW w:w="2440" w:type="dxa"/>
          </w:tcPr>
          <w:p w14:paraId="6A56F002"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24425EF6" w14:textId="77777777"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14:paraId="35D83D2A" w14:textId="77777777" w:rsidTr="00B72073">
        <w:trPr>
          <w:trHeight w:val="255"/>
        </w:trPr>
        <w:tc>
          <w:tcPr>
            <w:tcW w:w="2440" w:type="dxa"/>
          </w:tcPr>
          <w:p w14:paraId="71D0E579"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6004B24" w14:textId="77777777" w:rsidR="00936549" w:rsidRPr="00E001DC" w:rsidRDefault="00936549" w:rsidP="00936549">
            <w:pPr>
              <w:rPr>
                <w:rFonts w:cs="Times New Roman"/>
              </w:rPr>
            </w:pPr>
            <w:r w:rsidRPr="00E001DC">
              <w:rPr>
                <w:rFonts w:cs="Times New Roman"/>
              </w:rPr>
              <w:t>1 Introduction to Private Security Services</w:t>
            </w:r>
          </w:p>
          <w:p w14:paraId="044F8B69" w14:textId="77777777" w:rsidR="00936549" w:rsidRPr="00E001DC" w:rsidRDefault="00936549" w:rsidP="00936549">
            <w:pPr>
              <w:rPr>
                <w:rFonts w:cs="Times New Roman"/>
              </w:rPr>
            </w:pPr>
            <w:r w:rsidRPr="00E001DC">
              <w:rPr>
                <w:rFonts w:cs="Times New Roman"/>
              </w:rPr>
              <w:t>2 Notion of Security</w:t>
            </w:r>
          </w:p>
          <w:p w14:paraId="7AA3DAD6" w14:textId="77777777" w:rsidR="00936549" w:rsidRPr="00E001DC" w:rsidRDefault="00936549" w:rsidP="00936549">
            <w:pPr>
              <w:rPr>
                <w:rFonts w:cs="Times New Roman"/>
              </w:rPr>
            </w:pPr>
            <w:r w:rsidRPr="00E001DC">
              <w:rPr>
                <w:rFonts w:cs="Times New Roman"/>
              </w:rPr>
              <w:t>3 Private Military and Security Companies</w:t>
            </w:r>
          </w:p>
          <w:p w14:paraId="7B0F3D93" w14:textId="77777777" w:rsidR="00936549" w:rsidRPr="00E001DC" w:rsidRDefault="00936549" w:rsidP="00936549">
            <w:pPr>
              <w:rPr>
                <w:rFonts w:cs="Times New Roman"/>
              </w:rPr>
            </w:pPr>
            <w:r w:rsidRPr="00E001DC">
              <w:rPr>
                <w:rFonts w:cs="Times New Roman"/>
              </w:rPr>
              <w:t>4 Regulation of Private Security Services</w:t>
            </w:r>
          </w:p>
          <w:p w14:paraId="12BA17BB" w14:textId="77777777" w:rsidR="00936549" w:rsidRPr="00E001DC" w:rsidRDefault="00936549" w:rsidP="00936549">
            <w:pPr>
              <w:rPr>
                <w:rFonts w:cs="Times New Roman"/>
              </w:rPr>
            </w:pPr>
            <w:r w:rsidRPr="00E001DC">
              <w:rPr>
                <w:rFonts w:cs="Times New Roman"/>
              </w:rPr>
              <w:t>5 Standards of Conduct</w:t>
            </w:r>
          </w:p>
          <w:p w14:paraId="082D26FF" w14:textId="77777777" w:rsidR="00936549" w:rsidRPr="00E001DC" w:rsidRDefault="00936549" w:rsidP="00936549">
            <w:pPr>
              <w:rPr>
                <w:rFonts w:cs="Times New Roman"/>
              </w:rPr>
            </w:pPr>
            <w:r w:rsidRPr="00E001DC">
              <w:rPr>
                <w:rFonts w:cs="Times New Roman"/>
              </w:rPr>
              <w:t>6 Accountability</w:t>
            </w:r>
          </w:p>
          <w:p w14:paraId="473DB1BE" w14:textId="77777777" w:rsidR="00936549" w:rsidRPr="00E001DC" w:rsidRDefault="00936549" w:rsidP="00936549">
            <w:pPr>
              <w:rPr>
                <w:rFonts w:cs="Times New Roman"/>
              </w:rPr>
            </w:pPr>
            <w:r w:rsidRPr="00E001DC">
              <w:rPr>
                <w:rFonts w:cs="Times New Roman"/>
              </w:rPr>
              <w:t>7 Professional Liability</w:t>
            </w:r>
          </w:p>
          <w:p w14:paraId="24D8AD34" w14:textId="77777777" w:rsidR="00936549" w:rsidRPr="00E001DC" w:rsidRDefault="00936549" w:rsidP="00936549">
            <w:pPr>
              <w:rPr>
                <w:rFonts w:cs="Times New Roman"/>
              </w:rPr>
            </w:pPr>
            <w:r w:rsidRPr="00E001DC">
              <w:rPr>
                <w:rFonts w:cs="Times New Roman"/>
              </w:rPr>
              <w:t>8 International Regulation</w:t>
            </w:r>
          </w:p>
          <w:p w14:paraId="27795BF0" w14:textId="77777777" w:rsidR="00936549" w:rsidRPr="00E001DC" w:rsidRDefault="00936549" w:rsidP="00936549">
            <w:pPr>
              <w:rPr>
                <w:rFonts w:cs="Times New Roman"/>
              </w:rPr>
            </w:pPr>
            <w:r w:rsidRPr="00E001DC">
              <w:rPr>
                <w:rFonts w:cs="Times New Roman"/>
              </w:rPr>
              <w:t>9 Industry Self-Regulation</w:t>
            </w:r>
          </w:p>
          <w:p w14:paraId="75C8DAEE" w14:textId="77777777" w:rsidR="00936549" w:rsidRPr="00E001DC" w:rsidRDefault="00936549" w:rsidP="00936549">
            <w:pPr>
              <w:rPr>
                <w:rFonts w:cs="Times New Roman"/>
              </w:rPr>
            </w:pPr>
            <w:r w:rsidRPr="00E001DC">
              <w:rPr>
                <w:rFonts w:cs="Times New Roman"/>
              </w:rPr>
              <w:t>10 International Law of Armed Conflict</w:t>
            </w:r>
          </w:p>
          <w:p w14:paraId="3583C703" w14:textId="77777777" w:rsidR="00936549" w:rsidRPr="00E001DC" w:rsidRDefault="00936549" w:rsidP="00936549">
            <w:pPr>
              <w:rPr>
                <w:rFonts w:cs="Times New Roman"/>
              </w:rPr>
            </w:pPr>
            <w:r w:rsidRPr="00E001DC">
              <w:rPr>
                <w:rFonts w:cs="Times New Roman"/>
              </w:rPr>
              <w:t xml:space="preserve">11 Responsibility and Liability Case </w:t>
            </w:r>
          </w:p>
          <w:p w14:paraId="1B767CF5" w14:textId="77777777" w:rsidR="00936549" w:rsidRPr="00E001DC" w:rsidRDefault="00936549" w:rsidP="00936549">
            <w:pPr>
              <w:rPr>
                <w:rFonts w:cs="Times New Roman"/>
              </w:rPr>
            </w:pPr>
            <w:r w:rsidRPr="00E001DC">
              <w:rPr>
                <w:rFonts w:cs="Times New Roman"/>
              </w:rPr>
              <w:t>12 Licensing and Operation in Practice</w:t>
            </w:r>
          </w:p>
          <w:p w14:paraId="2BA485B1" w14:textId="77777777" w:rsidR="00936549" w:rsidRPr="00E001DC" w:rsidRDefault="00936549" w:rsidP="00936549">
            <w:pPr>
              <w:rPr>
                <w:rFonts w:cs="Times New Roman"/>
              </w:rPr>
            </w:pPr>
            <w:r w:rsidRPr="00E001DC">
              <w:rPr>
                <w:rFonts w:cs="Times New Roman"/>
              </w:rPr>
              <w:t>13 Security of Public Spaces</w:t>
            </w:r>
          </w:p>
          <w:p w14:paraId="61A9A41A" w14:textId="77777777" w:rsidR="00936549" w:rsidRPr="00E001DC" w:rsidRDefault="00936549" w:rsidP="00936549">
            <w:pPr>
              <w:rPr>
                <w:rFonts w:cs="Times New Roman"/>
              </w:rPr>
            </w:pPr>
            <w:r w:rsidRPr="00E001DC">
              <w:rPr>
                <w:rFonts w:cs="Times New Roman"/>
              </w:rPr>
              <w:t>14 Ethical AI in Security Operations</w:t>
            </w:r>
          </w:p>
          <w:p w14:paraId="44095A41" w14:textId="77777777" w:rsidR="00936549" w:rsidRPr="00E001DC" w:rsidRDefault="00936549" w:rsidP="00936549">
            <w:pPr>
              <w:rPr>
                <w:rFonts w:cs="Times New Roman"/>
              </w:rPr>
            </w:pPr>
            <w:r w:rsidRPr="00E001DC">
              <w:rPr>
                <w:rFonts w:cs="Times New Roman"/>
              </w:rPr>
              <w:t>15 Urban Resilience</w:t>
            </w:r>
          </w:p>
        </w:tc>
      </w:tr>
      <w:tr w:rsidR="00936549" w:rsidRPr="00E001DC" w14:paraId="3A81E99D" w14:textId="77777777" w:rsidTr="00B72073">
        <w:trPr>
          <w:trHeight w:val="255"/>
        </w:trPr>
        <w:tc>
          <w:tcPr>
            <w:tcW w:w="2440" w:type="dxa"/>
          </w:tcPr>
          <w:p w14:paraId="43AF4E06"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375106E2" w14:textId="77777777"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14:paraId="3B4E3888" w14:textId="77777777" w:rsidTr="00B72073">
        <w:trPr>
          <w:trHeight w:val="255"/>
        </w:trPr>
        <w:tc>
          <w:tcPr>
            <w:tcW w:w="2440" w:type="dxa"/>
          </w:tcPr>
          <w:p w14:paraId="24EBF9E3" w14:textId="77777777"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BDE48BE" w14:textId="77777777" w:rsidR="00936549" w:rsidRPr="00E001DC" w:rsidRDefault="00936549" w:rsidP="00936549">
            <w:pPr>
              <w:rPr>
                <w:rFonts w:cs="Times New Roman"/>
              </w:rPr>
            </w:pPr>
            <w:r w:rsidRPr="00E001DC">
              <w:rPr>
                <w:rFonts w:cs="Times New Roman"/>
              </w:rPr>
              <w:t>Presentation</w:t>
            </w:r>
          </w:p>
          <w:p w14:paraId="69995B3E" w14:textId="77777777" w:rsidR="00936549" w:rsidRPr="00E001DC" w:rsidRDefault="00936549" w:rsidP="00936549">
            <w:pPr>
              <w:rPr>
                <w:rFonts w:cs="Times New Roman"/>
              </w:rPr>
            </w:pPr>
            <w:r w:rsidRPr="00E001DC">
              <w:rPr>
                <w:rFonts w:cs="Times New Roman"/>
              </w:rPr>
              <w:t>Written essay</w:t>
            </w:r>
          </w:p>
        </w:tc>
      </w:tr>
      <w:tr w:rsidR="00936549" w:rsidRPr="00E001DC" w14:paraId="2C0D8269" w14:textId="77777777" w:rsidTr="00B72073">
        <w:trPr>
          <w:trHeight w:val="255"/>
        </w:trPr>
        <w:tc>
          <w:tcPr>
            <w:tcW w:w="2440" w:type="dxa"/>
            <w:shd w:val="clear" w:color="auto" w:fill="DEEAF6" w:themeFill="accent1" w:themeFillTint="33"/>
          </w:tcPr>
          <w:p w14:paraId="42DB9F89" w14:textId="77777777"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14:paraId="7E841458" w14:textId="77777777" w:rsidR="00936549" w:rsidRPr="00E001DC" w:rsidRDefault="00936549" w:rsidP="00B72073">
            <w:pPr>
              <w:rPr>
                <w:rFonts w:cs="Times New Roman"/>
              </w:rPr>
            </w:pPr>
            <w:r w:rsidRPr="00E001DC">
              <w:rPr>
                <w:rFonts w:cs="Times New Roman"/>
              </w:rPr>
              <w:t>Combine legal institutes and principles of modern legal systems in the security law field</w:t>
            </w:r>
          </w:p>
        </w:tc>
      </w:tr>
      <w:tr w:rsidR="00936549" w:rsidRPr="00E001DC" w14:paraId="2B3A02EF" w14:textId="77777777" w:rsidTr="00B72073">
        <w:trPr>
          <w:trHeight w:val="255"/>
        </w:trPr>
        <w:tc>
          <w:tcPr>
            <w:tcW w:w="2440" w:type="dxa"/>
          </w:tcPr>
          <w:p w14:paraId="1D50B529"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C42B685" w14:textId="77777777"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14:paraId="6660D0E0" w14:textId="77777777" w:rsidR="00936549" w:rsidRPr="00E001DC" w:rsidRDefault="003F4E70" w:rsidP="00936549">
            <w:pPr>
              <w:rPr>
                <w:rFonts w:cs="Times New Roman"/>
              </w:rPr>
            </w:pPr>
            <w:r>
              <w:rPr>
                <w:rFonts w:cs="Times New Roman"/>
              </w:rPr>
              <w:t>13.</w:t>
            </w:r>
            <w:r w:rsidR="00936549" w:rsidRPr="00E001DC">
              <w:rPr>
                <w:rFonts w:cs="Times New Roman"/>
              </w:rPr>
              <w:t>Combine legal institutes and principles of modern legal systems.</w:t>
            </w:r>
          </w:p>
        </w:tc>
      </w:tr>
      <w:tr w:rsidR="00936549" w:rsidRPr="00E001DC" w14:paraId="709B608F" w14:textId="77777777" w:rsidTr="00B72073">
        <w:trPr>
          <w:trHeight w:val="255"/>
        </w:trPr>
        <w:tc>
          <w:tcPr>
            <w:tcW w:w="2440" w:type="dxa"/>
          </w:tcPr>
          <w:p w14:paraId="6B8F5154"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743000CB" w14:textId="77777777" w:rsidR="00936549" w:rsidRPr="00E001DC" w:rsidRDefault="00936549" w:rsidP="00936549">
            <w:pPr>
              <w:rPr>
                <w:rFonts w:cs="Times New Roman"/>
              </w:rPr>
            </w:pPr>
            <w:r w:rsidRPr="00E001DC">
              <w:rPr>
                <w:rFonts w:cs="Times New Roman"/>
              </w:rPr>
              <w:t>Application</w:t>
            </w:r>
          </w:p>
        </w:tc>
      </w:tr>
      <w:tr w:rsidR="00936549" w:rsidRPr="00E001DC" w14:paraId="4BCEDA49" w14:textId="77777777" w:rsidTr="00B72073">
        <w:trPr>
          <w:trHeight w:val="255"/>
        </w:trPr>
        <w:tc>
          <w:tcPr>
            <w:tcW w:w="2440" w:type="dxa"/>
          </w:tcPr>
          <w:p w14:paraId="13D42EAF"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4E0FB63B" w14:textId="77777777"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14:paraId="030DA64E" w14:textId="77777777" w:rsidTr="00B72073">
        <w:trPr>
          <w:trHeight w:val="255"/>
        </w:trPr>
        <w:tc>
          <w:tcPr>
            <w:tcW w:w="2440" w:type="dxa"/>
          </w:tcPr>
          <w:p w14:paraId="59990F17"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FE4C6C3" w14:textId="77777777" w:rsidR="00936549" w:rsidRPr="00E001DC" w:rsidRDefault="00936549" w:rsidP="00936549">
            <w:pPr>
              <w:rPr>
                <w:rFonts w:cs="Times New Roman"/>
              </w:rPr>
            </w:pPr>
            <w:r w:rsidRPr="00E001DC">
              <w:rPr>
                <w:rFonts w:cs="Times New Roman"/>
              </w:rPr>
              <w:t>1 Introduction to Private Security Services</w:t>
            </w:r>
          </w:p>
          <w:p w14:paraId="66AA05C6" w14:textId="77777777" w:rsidR="00936549" w:rsidRPr="00E001DC" w:rsidRDefault="00936549" w:rsidP="00936549">
            <w:pPr>
              <w:rPr>
                <w:rFonts w:cs="Times New Roman"/>
              </w:rPr>
            </w:pPr>
            <w:r w:rsidRPr="00E001DC">
              <w:rPr>
                <w:rFonts w:cs="Times New Roman"/>
              </w:rPr>
              <w:t>2 Notion of Security</w:t>
            </w:r>
          </w:p>
          <w:p w14:paraId="23AC5C17" w14:textId="77777777" w:rsidR="00936549" w:rsidRPr="00E001DC" w:rsidRDefault="00936549" w:rsidP="00936549">
            <w:pPr>
              <w:rPr>
                <w:rFonts w:cs="Times New Roman"/>
              </w:rPr>
            </w:pPr>
            <w:r w:rsidRPr="00E001DC">
              <w:rPr>
                <w:rFonts w:cs="Times New Roman"/>
              </w:rPr>
              <w:t>3 Private Military and Security Companies</w:t>
            </w:r>
          </w:p>
          <w:p w14:paraId="2655AC0F" w14:textId="77777777" w:rsidR="00936549" w:rsidRPr="00E001DC" w:rsidRDefault="00936549" w:rsidP="00936549">
            <w:pPr>
              <w:rPr>
                <w:rFonts w:cs="Times New Roman"/>
              </w:rPr>
            </w:pPr>
            <w:r w:rsidRPr="00E001DC">
              <w:rPr>
                <w:rFonts w:cs="Times New Roman"/>
              </w:rPr>
              <w:t>4 Regulation of Private Security Services</w:t>
            </w:r>
          </w:p>
          <w:p w14:paraId="3FB67CC9" w14:textId="77777777" w:rsidR="00936549" w:rsidRPr="00E001DC" w:rsidRDefault="00936549" w:rsidP="00936549">
            <w:pPr>
              <w:rPr>
                <w:rFonts w:cs="Times New Roman"/>
              </w:rPr>
            </w:pPr>
            <w:r w:rsidRPr="00E001DC">
              <w:rPr>
                <w:rFonts w:cs="Times New Roman"/>
              </w:rPr>
              <w:t>5 Standards of Conduct</w:t>
            </w:r>
          </w:p>
          <w:p w14:paraId="56DE13D8" w14:textId="77777777" w:rsidR="00936549" w:rsidRPr="00E001DC" w:rsidRDefault="00936549" w:rsidP="00936549">
            <w:pPr>
              <w:rPr>
                <w:rFonts w:cs="Times New Roman"/>
              </w:rPr>
            </w:pPr>
            <w:r w:rsidRPr="00E001DC">
              <w:rPr>
                <w:rFonts w:cs="Times New Roman"/>
              </w:rPr>
              <w:t>6 Accountability</w:t>
            </w:r>
          </w:p>
          <w:p w14:paraId="20AC23BB" w14:textId="77777777" w:rsidR="00936549" w:rsidRPr="00E001DC" w:rsidRDefault="00936549" w:rsidP="00936549">
            <w:pPr>
              <w:rPr>
                <w:rFonts w:cs="Times New Roman"/>
              </w:rPr>
            </w:pPr>
            <w:r w:rsidRPr="00E001DC">
              <w:rPr>
                <w:rFonts w:cs="Times New Roman"/>
              </w:rPr>
              <w:t>7 Professional Liability</w:t>
            </w:r>
          </w:p>
          <w:p w14:paraId="06E383BF" w14:textId="77777777" w:rsidR="00936549" w:rsidRPr="00E001DC" w:rsidRDefault="00936549" w:rsidP="00936549">
            <w:pPr>
              <w:rPr>
                <w:rFonts w:cs="Times New Roman"/>
              </w:rPr>
            </w:pPr>
            <w:r w:rsidRPr="00E001DC">
              <w:rPr>
                <w:rFonts w:cs="Times New Roman"/>
              </w:rPr>
              <w:t>8 International Regulation</w:t>
            </w:r>
          </w:p>
          <w:p w14:paraId="6141DC73" w14:textId="77777777" w:rsidR="00936549" w:rsidRPr="00E001DC" w:rsidRDefault="00936549" w:rsidP="00936549">
            <w:pPr>
              <w:rPr>
                <w:rFonts w:cs="Times New Roman"/>
              </w:rPr>
            </w:pPr>
            <w:r w:rsidRPr="00E001DC">
              <w:rPr>
                <w:rFonts w:cs="Times New Roman"/>
              </w:rPr>
              <w:t>9 Industry Self-Regulation</w:t>
            </w:r>
          </w:p>
          <w:p w14:paraId="36B30C1B" w14:textId="77777777" w:rsidR="00936549" w:rsidRPr="00E001DC" w:rsidRDefault="00936549" w:rsidP="00936549">
            <w:pPr>
              <w:rPr>
                <w:rFonts w:cs="Times New Roman"/>
              </w:rPr>
            </w:pPr>
            <w:r w:rsidRPr="00E001DC">
              <w:rPr>
                <w:rFonts w:cs="Times New Roman"/>
              </w:rPr>
              <w:t>10 International Law of Armed Conflict</w:t>
            </w:r>
          </w:p>
          <w:p w14:paraId="0DE449F8" w14:textId="77777777" w:rsidR="00936549" w:rsidRPr="00E001DC" w:rsidRDefault="00936549" w:rsidP="00936549">
            <w:pPr>
              <w:rPr>
                <w:rFonts w:cs="Times New Roman"/>
              </w:rPr>
            </w:pPr>
            <w:r w:rsidRPr="00E001DC">
              <w:rPr>
                <w:rFonts w:cs="Times New Roman"/>
              </w:rPr>
              <w:t xml:space="preserve">11 Responsibility and Liability Case </w:t>
            </w:r>
          </w:p>
          <w:p w14:paraId="09F660A0" w14:textId="77777777" w:rsidR="00936549" w:rsidRPr="00E001DC" w:rsidRDefault="00936549" w:rsidP="00936549">
            <w:pPr>
              <w:rPr>
                <w:rFonts w:cs="Times New Roman"/>
              </w:rPr>
            </w:pPr>
            <w:r w:rsidRPr="00E001DC">
              <w:rPr>
                <w:rFonts w:cs="Times New Roman"/>
              </w:rPr>
              <w:t>12 Licensing and Operation in Practice</w:t>
            </w:r>
          </w:p>
          <w:p w14:paraId="4BE59013" w14:textId="77777777" w:rsidR="00936549" w:rsidRPr="00E001DC" w:rsidRDefault="00936549" w:rsidP="00936549">
            <w:pPr>
              <w:rPr>
                <w:rFonts w:cs="Times New Roman"/>
              </w:rPr>
            </w:pPr>
            <w:r w:rsidRPr="00E001DC">
              <w:rPr>
                <w:rFonts w:cs="Times New Roman"/>
              </w:rPr>
              <w:t>13 Security of Public Spaces</w:t>
            </w:r>
          </w:p>
          <w:p w14:paraId="40D4FA5A" w14:textId="77777777" w:rsidR="00936549" w:rsidRPr="00E001DC" w:rsidRDefault="00936549" w:rsidP="00936549">
            <w:pPr>
              <w:rPr>
                <w:rFonts w:cs="Times New Roman"/>
              </w:rPr>
            </w:pPr>
            <w:r w:rsidRPr="00E001DC">
              <w:rPr>
                <w:rFonts w:cs="Times New Roman"/>
              </w:rPr>
              <w:t>14 Ethical AI in Security Operations</w:t>
            </w:r>
          </w:p>
          <w:p w14:paraId="4595132E" w14:textId="77777777" w:rsidR="00936549" w:rsidRPr="00E001DC" w:rsidRDefault="00936549" w:rsidP="00936549">
            <w:pPr>
              <w:rPr>
                <w:rFonts w:cs="Times New Roman"/>
              </w:rPr>
            </w:pPr>
            <w:r w:rsidRPr="00E001DC">
              <w:rPr>
                <w:rFonts w:cs="Times New Roman"/>
              </w:rPr>
              <w:t>15 Urban Resilience</w:t>
            </w:r>
          </w:p>
        </w:tc>
      </w:tr>
      <w:tr w:rsidR="00936549" w:rsidRPr="00E001DC" w14:paraId="3EF9D863" w14:textId="77777777" w:rsidTr="00B72073">
        <w:trPr>
          <w:trHeight w:val="255"/>
        </w:trPr>
        <w:tc>
          <w:tcPr>
            <w:tcW w:w="2440" w:type="dxa"/>
          </w:tcPr>
          <w:p w14:paraId="3DB1A29A"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2B7C47D" w14:textId="77777777"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14:paraId="0D244C7D" w14:textId="77777777" w:rsidTr="00B72073">
        <w:trPr>
          <w:trHeight w:val="255"/>
        </w:trPr>
        <w:tc>
          <w:tcPr>
            <w:tcW w:w="2440" w:type="dxa"/>
          </w:tcPr>
          <w:p w14:paraId="11EF13CD" w14:textId="77777777"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1BD75E0A" w14:textId="77777777" w:rsidR="00936549" w:rsidRPr="00E001DC" w:rsidRDefault="00936549" w:rsidP="00936549">
            <w:pPr>
              <w:rPr>
                <w:rFonts w:cs="Times New Roman"/>
              </w:rPr>
            </w:pPr>
            <w:r w:rsidRPr="00E001DC">
              <w:rPr>
                <w:rFonts w:cs="Times New Roman"/>
              </w:rPr>
              <w:t>Presentation</w:t>
            </w:r>
          </w:p>
          <w:p w14:paraId="303F72CF" w14:textId="77777777" w:rsidR="00936549" w:rsidRPr="00E001DC" w:rsidRDefault="00936549" w:rsidP="00936549">
            <w:pPr>
              <w:rPr>
                <w:rFonts w:cs="Times New Roman"/>
              </w:rPr>
            </w:pPr>
            <w:r w:rsidRPr="00E001DC">
              <w:rPr>
                <w:rFonts w:cs="Times New Roman"/>
              </w:rPr>
              <w:t>Written essay</w:t>
            </w:r>
          </w:p>
        </w:tc>
      </w:tr>
    </w:tbl>
    <w:p w14:paraId="4497105B" w14:textId="77777777" w:rsidR="00936549" w:rsidRPr="00E001DC" w:rsidRDefault="0093654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25B4EB1" w14:textId="77777777" w:rsidR="00936549" w:rsidRPr="00E001DC" w:rsidRDefault="0093654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3E6E22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PRIVATN</w:t>
      </w:r>
      <w:r w:rsidR="002D3882" w:rsidRPr="00E001DC">
        <w:rPr>
          <w:rFonts w:eastAsia="Times New Roman" w:cs="Times New Roman"/>
          <w:b/>
          <w:color w:val="1F3864" w:themeColor="accent5" w:themeShade="80"/>
          <w:sz w:val="28"/>
          <w:szCs w:val="28"/>
          <w:lang w:eastAsia="hr-HR"/>
        </w:rPr>
        <w:t>OST I ELEKTRONIČKE KOMUNIKACIJE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7290" w:rsidRPr="00E001DC" w14:paraId="542FA51C" w14:textId="77777777" w:rsidTr="006E22B2">
        <w:trPr>
          <w:trHeight w:val="570"/>
        </w:trPr>
        <w:tc>
          <w:tcPr>
            <w:tcW w:w="2440" w:type="dxa"/>
            <w:shd w:val="clear" w:color="auto" w:fill="9CC2E5"/>
          </w:tcPr>
          <w:p w14:paraId="3B7DA8FC" w14:textId="77777777" w:rsidR="005A7290" w:rsidRPr="00E001DC" w:rsidRDefault="005A7290" w:rsidP="005A7290">
            <w:pPr>
              <w:rPr>
                <w:rFonts w:eastAsia="Calibri" w:cs="Times New Roman"/>
                <w:b/>
                <w:sz w:val="28"/>
                <w:szCs w:val="28"/>
                <w:lang w:val="en-US"/>
              </w:rPr>
            </w:pPr>
            <w:r w:rsidRPr="00E001DC">
              <w:rPr>
                <w:rFonts w:eastAsia="Calibri" w:cs="Times New Roman"/>
                <w:b/>
                <w:sz w:val="28"/>
                <w:szCs w:val="28"/>
                <w:lang w:val="en-US"/>
              </w:rPr>
              <w:t>KOLEGIJ</w:t>
            </w:r>
          </w:p>
        </w:tc>
        <w:tc>
          <w:tcPr>
            <w:tcW w:w="6890" w:type="dxa"/>
          </w:tcPr>
          <w:p w14:paraId="5EC8B0B3" w14:textId="77777777" w:rsidR="005A7290" w:rsidRPr="00E001DC" w:rsidRDefault="005A7290" w:rsidP="005A7290">
            <w:pPr>
              <w:rPr>
                <w:rFonts w:eastAsia="Calibri" w:cs="Times New Roman"/>
                <w:b/>
                <w:sz w:val="28"/>
                <w:szCs w:val="28"/>
                <w:lang w:val="en-US"/>
              </w:rPr>
            </w:pPr>
            <w:r w:rsidRPr="00E001DC">
              <w:rPr>
                <w:rFonts w:eastAsia="Calibri" w:cs="Times New Roman"/>
                <w:b/>
                <w:sz w:val="28"/>
                <w:szCs w:val="28"/>
                <w:lang w:val="en-US"/>
              </w:rPr>
              <w:t>PRIVATNOST I ELEKTRONIČKE KOMUNIKACIJE</w:t>
            </w:r>
          </w:p>
        </w:tc>
      </w:tr>
      <w:tr w:rsidR="005A7290" w:rsidRPr="00E001DC" w14:paraId="4B6D323D" w14:textId="77777777" w:rsidTr="006E22B2">
        <w:trPr>
          <w:trHeight w:val="465"/>
        </w:trPr>
        <w:tc>
          <w:tcPr>
            <w:tcW w:w="2440" w:type="dxa"/>
            <w:shd w:val="clear" w:color="auto" w:fill="F2F2F2"/>
          </w:tcPr>
          <w:p w14:paraId="42DDF418" w14:textId="77777777" w:rsidR="005A7290" w:rsidRPr="00E001DC" w:rsidRDefault="005A7290" w:rsidP="005A7290">
            <w:pPr>
              <w:rPr>
                <w:rFonts w:eastAsia="Calibri" w:cs="Times New Roman"/>
                <w:lang w:val="en-US"/>
              </w:rPr>
            </w:pPr>
            <w:r w:rsidRPr="00E001DC">
              <w:rPr>
                <w:rFonts w:eastAsia="Calibri" w:cs="Times New Roman"/>
                <w:lang w:val="en-US"/>
              </w:rPr>
              <w:t xml:space="preserve">OBAVEZNI ILI IZBORNI / GODINA STUDIJA NA KOJOJ SE KOLEGIJ IZVODI </w:t>
            </w:r>
          </w:p>
        </w:tc>
        <w:tc>
          <w:tcPr>
            <w:tcW w:w="6890" w:type="dxa"/>
          </w:tcPr>
          <w:p w14:paraId="57EA1D26" w14:textId="77777777" w:rsidR="005A7290" w:rsidRPr="00E001DC" w:rsidRDefault="005A7290" w:rsidP="005A7290">
            <w:pPr>
              <w:rPr>
                <w:rFonts w:eastAsia="Calibri" w:cs="Times New Roman"/>
                <w:lang w:val="en-US"/>
              </w:rPr>
            </w:pPr>
            <w:r w:rsidRPr="00E001DC">
              <w:rPr>
                <w:rFonts w:eastAsia="Calibri" w:cs="Times New Roman"/>
                <w:lang w:val="en-US"/>
              </w:rPr>
              <w:t>IZBORNI/ 5. GODINA</w:t>
            </w:r>
          </w:p>
        </w:tc>
      </w:tr>
      <w:tr w:rsidR="005A7290" w:rsidRPr="00E001DC" w14:paraId="5E2E4AEA" w14:textId="77777777" w:rsidTr="006E22B2">
        <w:trPr>
          <w:trHeight w:val="300"/>
        </w:trPr>
        <w:tc>
          <w:tcPr>
            <w:tcW w:w="2440" w:type="dxa"/>
            <w:shd w:val="clear" w:color="auto" w:fill="F2F2F2"/>
          </w:tcPr>
          <w:p w14:paraId="372D3C88" w14:textId="77777777" w:rsidR="005A7290" w:rsidRPr="00E001DC" w:rsidRDefault="005A7290" w:rsidP="005A7290">
            <w:pPr>
              <w:rPr>
                <w:rFonts w:eastAsia="Calibri" w:cs="Times New Roman"/>
                <w:lang w:val="en-US"/>
              </w:rPr>
            </w:pPr>
            <w:r w:rsidRPr="00E001DC">
              <w:rPr>
                <w:rFonts w:eastAsia="Calibri" w:cs="Times New Roman"/>
                <w:lang w:val="en-US"/>
              </w:rPr>
              <w:t>OBLIK NASTAVE (PREDAVANJA, SEMINAR, VJEŽBE, (I/ILI) PRAKTIČNA NASTAVA</w:t>
            </w:r>
          </w:p>
        </w:tc>
        <w:tc>
          <w:tcPr>
            <w:tcW w:w="6890" w:type="dxa"/>
          </w:tcPr>
          <w:p w14:paraId="5D77F63C" w14:textId="77777777" w:rsidR="005A7290" w:rsidRPr="00E001DC" w:rsidRDefault="005A7290" w:rsidP="005A7290">
            <w:pPr>
              <w:rPr>
                <w:rFonts w:eastAsia="Calibri" w:cs="Times New Roman"/>
                <w:lang w:val="en-US"/>
              </w:rPr>
            </w:pPr>
            <w:r w:rsidRPr="00E001DC">
              <w:rPr>
                <w:rFonts w:eastAsia="Calibri" w:cs="Times New Roman"/>
                <w:lang w:val="en-US"/>
              </w:rPr>
              <w:t>PREDAVANJA</w:t>
            </w:r>
          </w:p>
        </w:tc>
      </w:tr>
      <w:tr w:rsidR="005A7290" w:rsidRPr="00E001DC" w14:paraId="369EE108" w14:textId="77777777" w:rsidTr="006E22B2">
        <w:trPr>
          <w:trHeight w:val="405"/>
        </w:trPr>
        <w:tc>
          <w:tcPr>
            <w:tcW w:w="2440" w:type="dxa"/>
            <w:shd w:val="clear" w:color="auto" w:fill="F2F2F2"/>
          </w:tcPr>
          <w:p w14:paraId="30FCDB29" w14:textId="77777777" w:rsidR="005A7290" w:rsidRPr="00E001DC" w:rsidRDefault="005A7290" w:rsidP="005A7290">
            <w:pPr>
              <w:rPr>
                <w:rFonts w:eastAsia="Calibri" w:cs="Times New Roman"/>
                <w:lang w:val="en-US"/>
              </w:rPr>
            </w:pPr>
            <w:r w:rsidRPr="00E001DC">
              <w:rPr>
                <w:rFonts w:eastAsia="Calibri" w:cs="Times New Roman"/>
                <w:lang w:val="en-US"/>
              </w:rPr>
              <w:t>ECTS BODOVI KOLEGIJA</w:t>
            </w:r>
          </w:p>
        </w:tc>
        <w:tc>
          <w:tcPr>
            <w:tcW w:w="6890" w:type="dxa"/>
          </w:tcPr>
          <w:p w14:paraId="6F7079CD" w14:textId="77777777" w:rsidR="005A7290" w:rsidRPr="00E001DC" w:rsidRDefault="005A7290" w:rsidP="005A7290">
            <w:pPr>
              <w:rPr>
                <w:rFonts w:eastAsia="Calibri" w:cs="Times New Roman"/>
                <w:b/>
                <w:lang w:val="en-US"/>
              </w:rPr>
            </w:pPr>
            <w:r w:rsidRPr="00E001DC">
              <w:rPr>
                <w:rFonts w:eastAsia="Calibri" w:cs="Times New Roman"/>
                <w:b/>
                <w:lang w:val="en-US"/>
              </w:rPr>
              <w:t>4 ECTS boda</w:t>
            </w:r>
          </w:p>
          <w:p w14:paraId="48FD995F" w14:textId="77777777" w:rsidR="005A7290" w:rsidRPr="00E001DC" w:rsidRDefault="005A7290" w:rsidP="005A7290">
            <w:pPr>
              <w:rPr>
                <w:rFonts w:eastAsia="Calibri" w:cs="Times New Roman"/>
                <w:lang w:val="en-US"/>
              </w:rPr>
            </w:pPr>
            <w:r w:rsidRPr="00E001DC">
              <w:rPr>
                <w:rFonts w:eastAsia="Calibri" w:cs="Times New Roman"/>
                <w:lang w:val="en-US"/>
              </w:rPr>
              <w:t>1.</w:t>
            </w:r>
            <w:r w:rsidRPr="00E001DC">
              <w:rPr>
                <w:rFonts w:eastAsia="Calibri" w:cs="Times New Roman"/>
                <w:lang w:val="en-US"/>
              </w:rPr>
              <w:tab/>
              <w:t xml:space="preserve">Predavanja - 30 sati: cca. </w:t>
            </w:r>
            <w:r w:rsidRPr="00E001DC">
              <w:rPr>
                <w:rFonts w:eastAsia="Calibri" w:cs="Times New Roman"/>
                <w:b/>
                <w:lang w:val="en-US"/>
              </w:rPr>
              <w:t>1 ECTS</w:t>
            </w:r>
          </w:p>
          <w:p w14:paraId="43F19A91" w14:textId="77777777" w:rsidR="005A7290" w:rsidRPr="00E001DC" w:rsidRDefault="005A7290" w:rsidP="005A7290">
            <w:pPr>
              <w:rPr>
                <w:rFonts w:eastAsia="Calibri" w:cs="Times New Roman"/>
                <w:lang w:val="en-US"/>
              </w:rPr>
            </w:pPr>
            <w:r w:rsidRPr="00E001DC">
              <w:rPr>
                <w:rFonts w:eastAsia="Calibri" w:cs="Times New Roman"/>
                <w:lang w:val="en-US"/>
              </w:rPr>
              <w:t>2.</w:t>
            </w:r>
            <w:r w:rsidRPr="00E001DC">
              <w:rPr>
                <w:rFonts w:eastAsia="Calibri" w:cs="Times New Roman"/>
                <w:lang w:val="en-US"/>
              </w:rPr>
              <w:tab/>
              <w:t xml:space="preserve">Priprema za predavanje (rad na tekstu, studentska debata. vođena diskusija, demonstracija praktičnog zadatka) - 30 sati: cca. </w:t>
            </w:r>
            <w:r w:rsidRPr="00E001DC">
              <w:rPr>
                <w:rFonts w:eastAsia="Calibri" w:cs="Times New Roman"/>
                <w:b/>
                <w:lang w:val="en-US"/>
              </w:rPr>
              <w:t>1 ECTS</w:t>
            </w:r>
          </w:p>
          <w:p w14:paraId="26C38A57" w14:textId="77777777" w:rsidR="005A7290" w:rsidRPr="00E001DC" w:rsidRDefault="005A7290" w:rsidP="005A7290">
            <w:pPr>
              <w:rPr>
                <w:rFonts w:eastAsia="Calibri" w:cs="Times New Roman"/>
                <w:lang w:val="en-US"/>
              </w:rPr>
            </w:pPr>
            <w:r w:rsidRPr="00E001DC">
              <w:rPr>
                <w:rFonts w:eastAsia="Calibri" w:cs="Times New Roman"/>
                <w:lang w:val="en-US"/>
              </w:rPr>
              <w:t>3.</w:t>
            </w:r>
            <w:r w:rsidRPr="00E001DC">
              <w:rPr>
                <w:rFonts w:eastAsia="Calibri" w:cs="Times New Roman"/>
                <w:lang w:val="en-US"/>
              </w:rPr>
              <w:tab/>
              <w:t xml:space="preserve">Priprema za ispit (samostalno čitanje i učenje literature ) – 60 sati: cca. </w:t>
            </w:r>
            <w:r w:rsidRPr="00E001DC">
              <w:rPr>
                <w:rFonts w:eastAsia="Calibri" w:cs="Times New Roman"/>
                <w:b/>
                <w:lang w:val="en-US"/>
              </w:rPr>
              <w:t>2 ECTS</w:t>
            </w:r>
            <w:r w:rsidRPr="00E001DC">
              <w:rPr>
                <w:rFonts w:eastAsia="Calibri" w:cs="Times New Roman"/>
                <w:lang w:val="en-US"/>
              </w:rPr>
              <w:t xml:space="preserve"> </w:t>
            </w:r>
          </w:p>
        </w:tc>
      </w:tr>
      <w:tr w:rsidR="005A7290" w:rsidRPr="00E001DC" w14:paraId="359F2448" w14:textId="77777777" w:rsidTr="006E22B2">
        <w:trPr>
          <w:trHeight w:val="330"/>
        </w:trPr>
        <w:tc>
          <w:tcPr>
            <w:tcW w:w="2440" w:type="dxa"/>
            <w:shd w:val="clear" w:color="auto" w:fill="F2F2F2"/>
          </w:tcPr>
          <w:p w14:paraId="082BB6F1" w14:textId="77777777" w:rsidR="005A7290" w:rsidRPr="00E001DC" w:rsidRDefault="005A7290" w:rsidP="005A7290">
            <w:pPr>
              <w:rPr>
                <w:rFonts w:eastAsia="Calibri" w:cs="Times New Roman"/>
                <w:lang w:val="de-DE"/>
              </w:rPr>
            </w:pPr>
            <w:r w:rsidRPr="00E001DC">
              <w:rPr>
                <w:rFonts w:eastAsia="Calibri" w:cs="Times New Roman"/>
                <w:lang w:val="de-DE"/>
              </w:rPr>
              <w:t>STUDIJSKI PROGRAM NA KOJEM SE KOLEGIJ IZVODI</w:t>
            </w:r>
          </w:p>
        </w:tc>
        <w:tc>
          <w:tcPr>
            <w:tcW w:w="6890" w:type="dxa"/>
          </w:tcPr>
          <w:p w14:paraId="1015F686" w14:textId="77777777" w:rsidR="005A7290" w:rsidRPr="00E001DC" w:rsidRDefault="005A7290" w:rsidP="005A7290">
            <w:pPr>
              <w:rPr>
                <w:rFonts w:eastAsia="Calibri" w:cs="Times New Roman"/>
                <w:lang w:val="de-DE"/>
              </w:rPr>
            </w:pPr>
            <w:r w:rsidRPr="00E001DC">
              <w:rPr>
                <w:rFonts w:eastAsia="Calibri" w:cs="Times New Roman"/>
                <w:lang w:val="de-DE"/>
              </w:rPr>
              <w:t>PRAVNI STUDIJ</w:t>
            </w:r>
          </w:p>
        </w:tc>
      </w:tr>
      <w:tr w:rsidR="005A7290" w:rsidRPr="00E001DC" w14:paraId="389C6550" w14:textId="77777777" w:rsidTr="006E22B2">
        <w:trPr>
          <w:trHeight w:val="255"/>
        </w:trPr>
        <w:tc>
          <w:tcPr>
            <w:tcW w:w="2440" w:type="dxa"/>
            <w:shd w:val="clear" w:color="auto" w:fill="F2F2F2"/>
          </w:tcPr>
          <w:p w14:paraId="353FC170" w14:textId="77777777" w:rsidR="005A7290" w:rsidRPr="00E001DC" w:rsidRDefault="005A7290" w:rsidP="005A7290">
            <w:pPr>
              <w:rPr>
                <w:rFonts w:eastAsia="Calibri" w:cs="Times New Roman"/>
                <w:lang w:val="en-US"/>
              </w:rPr>
            </w:pPr>
            <w:r w:rsidRPr="00E001DC">
              <w:rPr>
                <w:rFonts w:eastAsia="Calibri" w:cs="Times New Roman"/>
                <w:lang w:val="en-US"/>
              </w:rPr>
              <w:t>RAZINA STUDIJSKOG PROGRAMA (6.st, 6.sv, 7.1.st, 7.1.sv, 7.2, 8.2.)</w:t>
            </w:r>
          </w:p>
        </w:tc>
        <w:tc>
          <w:tcPr>
            <w:tcW w:w="6890" w:type="dxa"/>
          </w:tcPr>
          <w:p w14:paraId="69ECB303" w14:textId="77777777" w:rsidR="005A7290" w:rsidRPr="00E001DC" w:rsidRDefault="005A7290" w:rsidP="005A7290">
            <w:pPr>
              <w:rPr>
                <w:rFonts w:eastAsia="Calibri" w:cs="Times New Roman"/>
                <w:lang w:val="en-US"/>
              </w:rPr>
            </w:pPr>
            <w:r w:rsidRPr="00E001DC">
              <w:rPr>
                <w:rFonts w:eastAsia="Calibri" w:cs="Times New Roman"/>
                <w:lang w:val="en-US"/>
              </w:rPr>
              <w:t>7.1.sv</w:t>
            </w:r>
          </w:p>
        </w:tc>
      </w:tr>
      <w:tr w:rsidR="005A7290" w:rsidRPr="00E001DC" w14:paraId="651F7E4A" w14:textId="77777777" w:rsidTr="006E22B2">
        <w:trPr>
          <w:trHeight w:val="255"/>
        </w:trPr>
        <w:tc>
          <w:tcPr>
            <w:tcW w:w="2440" w:type="dxa"/>
          </w:tcPr>
          <w:p w14:paraId="62E78521" w14:textId="77777777" w:rsidR="005A7290" w:rsidRPr="00E001DC" w:rsidRDefault="005A7290" w:rsidP="005A7290">
            <w:pPr>
              <w:rPr>
                <w:rFonts w:eastAsia="Calibri" w:cs="Times New Roman"/>
                <w:lang w:val="en-US"/>
              </w:rPr>
            </w:pPr>
          </w:p>
        </w:tc>
        <w:tc>
          <w:tcPr>
            <w:tcW w:w="6890" w:type="dxa"/>
            <w:shd w:val="clear" w:color="auto" w:fill="BDD6EE"/>
          </w:tcPr>
          <w:p w14:paraId="66EB1F5F" w14:textId="77777777" w:rsidR="005A7290" w:rsidRPr="00E001DC" w:rsidRDefault="005A7290" w:rsidP="005A7290">
            <w:pPr>
              <w:jc w:val="center"/>
              <w:rPr>
                <w:rFonts w:eastAsia="Calibri" w:cs="Times New Roman"/>
                <w:b/>
                <w:lang w:val="en-US"/>
              </w:rPr>
            </w:pPr>
            <w:r w:rsidRPr="00E001DC">
              <w:rPr>
                <w:rFonts w:eastAsia="Calibri" w:cs="Times New Roman"/>
                <w:b/>
                <w:lang w:val="en-US"/>
              </w:rPr>
              <w:t>KONSTRUKTIVNO POVEZIVANJE</w:t>
            </w:r>
          </w:p>
        </w:tc>
      </w:tr>
      <w:tr w:rsidR="005A7290" w:rsidRPr="00E001DC" w14:paraId="04BCBE53" w14:textId="77777777" w:rsidTr="006E22B2">
        <w:trPr>
          <w:trHeight w:val="255"/>
        </w:trPr>
        <w:tc>
          <w:tcPr>
            <w:tcW w:w="2440" w:type="dxa"/>
            <w:shd w:val="clear" w:color="auto" w:fill="DEEAF6"/>
          </w:tcPr>
          <w:p w14:paraId="043CC39D"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E7E6E6"/>
          </w:tcPr>
          <w:p w14:paraId="2A2912A3" w14:textId="77777777" w:rsidR="005A7290" w:rsidRPr="00E001DC" w:rsidRDefault="005A7290" w:rsidP="005A7290">
            <w:pPr>
              <w:rPr>
                <w:rFonts w:eastAsia="Calibri" w:cs="Times New Roman"/>
                <w:b/>
                <w:lang w:val="en-US"/>
              </w:rPr>
            </w:pPr>
            <w:r w:rsidRPr="00E001DC">
              <w:rPr>
                <w:rFonts w:eastAsia="Calibri" w:cs="Times New Roman"/>
                <w:b/>
                <w:lang w:val="en-US"/>
              </w:rPr>
              <w:t>Objasniti suvremene izazove za zaštitu prava na privatnost i zaštitu osobnih podataka u elektroničkim komunikacijama kao i u modernom digitalnom umreženom okruženju općenito</w:t>
            </w:r>
          </w:p>
        </w:tc>
      </w:tr>
      <w:tr w:rsidR="005A7290" w:rsidRPr="00E001DC" w14:paraId="2F33EE2F" w14:textId="77777777" w:rsidTr="006E22B2">
        <w:trPr>
          <w:trHeight w:val="255"/>
        </w:trPr>
        <w:tc>
          <w:tcPr>
            <w:tcW w:w="2440" w:type="dxa"/>
          </w:tcPr>
          <w:p w14:paraId="57DE3817"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031A9E34" w14:textId="77777777" w:rsidR="005A7290" w:rsidRPr="00E001DC" w:rsidRDefault="003F4E70" w:rsidP="005A7290">
            <w:pPr>
              <w:rPr>
                <w:rFonts w:eastAsia="Calibri" w:cs="Times New Roman"/>
              </w:rPr>
            </w:pPr>
            <w:r>
              <w:rPr>
                <w:rFonts w:eastAsia="Calibri" w:cs="Times New Roman"/>
              </w:rPr>
              <w:t>1.</w:t>
            </w:r>
            <w:r w:rsidR="005A7290" w:rsidRPr="00E001DC">
              <w:rPr>
                <w:rFonts w:eastAsia="Calibri" w:cs="Times New Roman"/>
              </w:rPr>
              <w:t>Identificirati povijesne, političke, ekonomske, europske, međunarodne odnosno druge društvene čimbenike mjerodavne za stvaranje i primjenu prava</w:t>
            </w:r>
          </w:p>
        </w:tc>
      </w:tr>
      <w:tr w:rsidR="005A7290" w:rsidRPr="00E001DC" w14:paraId="2193A45F" w14:textId="77777777" w:rsidTr="006E22B2">
        <w:trPr>
          <w:trHeight w:val="255"/>
        </w:trPr>
        <w:tc>
          <w:tcPr>
            <w:tcW w:w="2440" w:type="dxa"/>
          </w:tcPr>
          <w:p w14:paraId="76454AE1"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5B56875B" w14:textId="77777777" w:rsidR="005A7290" w:rsidRPr="00E001DC" w:rsidRDefault="005A7290" w:rsidP="005A7290">
            <w:pPr>
              <w:rPr>
                <w:rFonts w:eastAsia="Calibri" w:cs="Times New Roman"/>
                <w:lang w:val="en-US"/>
              </w:rPr>
            </w:pPr>
            <w:r w:rsidRPr="00E001DC">
              <w:rPr>
                <w:rFonts w:eastAsia="Calibri" w:cs="Times New Roman"/>
                <w:lang w:val="en-US"/>
              </w:rPr>
              <w:t>Razumijevanje</w:t>
            </w:r>
          </w:p>
        </w:tc>
      </w:tr>
      <w:tr w:rsidR="005A7290" w:rsidRPr="00E001DC" w14:paraId="3BF37BB1" w14:textId="77777777" w:rsidTr="006E22B2">
        <w:trPr>
          <w:trHeight w:val="255"/>
        </w:trPr>
        <w:tc>
          <w:tcPr>
            <w:tcW w:w="2440" w:type="dxa"/>
          </w:tcPr>
          <w:p w14:paraId="3815A315"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311E3CEA" w14:textId="77777777" w:rsidR="005A7290" w:rsidRPr="00E001DC" w:rsidRDefault="005A7290" w:rsidP="005A7290">
            <w:pPr>
              <w:jc w:val="both"/>
              <w:rPr>
                <w:rFonts w:eastAsia="Calibri" w:cs="Times New Roman"/>
              </w:rPr>
            </w:pPr>
            <w:r w:rsidRPr="00E001DC">
              <w:rPr>
                <w:rFonts w:eastAsia="Calibri" w:cs="Times New Roman"/>
                <w:lang w:val="en-US"/>
              </w:rPr>
              <w:t xml:space="preserve">Vještina upravljanja informacijama, sposobnost učenja, vještina jasnog i razgovijetnoga usmenog i pisanog izražavanja, </w:t>
            </w:r>
            <w:r w:rsidRPr="00E001DC">
              <w:rPr>
                <w:rFonts w:eastAsia="Calibri" w:cs="Times New Roman"/>
              </w:rPr>
              <w:t>korištenje stranog jezika u stručnoj komunikaciji</w:t>
            </w:r>
          </w:p>
          <w:p w14:paraId="7013A024" w14:textId="77777777" w:rsidR="005A7290" w:rsidRPr="00E001DC" w:rsidRDefault="005A7290" w:rsidP="005A7290">
            <w:pPr>
              <w:rPr>
                <w:rFonts w:eastAsia="Calibri" w:cs="Times New Roman"/>
                <w:lang w:val="en-US"/>
              </w:rPr>
            </w:pPr>
          </w:p>
        </w:tc>
      </w:tr>
      <w:tr w:rsidR="005A7290" w:rsidRPr="00E001DC" w14:paraId="4CA4B773" w14:textId="77777777" w:rsidTr="006E22B2">
        <w:trPr>
          <w:trHeight w:val="255"/>
        </w:trPr>
        <w:tc>
          <w:tcPr>
            <w:tcW w:w="2440" w:type="dxa"/>
          </w:tcPr>
          <w:p w14:paraId="06DCFD76"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66F44845" w14:textId="77777777" w:rsidR="005A7290" w:rsidRPr="00E001DC" w:rsidRDefault="005A7290" w:rsidP="005A7290">
            <w:pPr>
              <w:rPr>
                <w:rFonts w:eastAsia="Calibri" w:cs="Times New Roman"/>
                <w:lang w:val="en-US"/>
              </w:rPr>
            </w:pPr>
            <w:r w:rsidRPr="00E001DC">
              <w:rPr>
                <w:rFonts w:eastAsia="Calibri" w:cs="Times New Roman"/>
                <w:lang w:val="en-US"/>
              </w:rPr>
              <w:t>Nastavne cjeline:</w:t>
            </w:r>
          </w:p>
          <w:p w14:paraId="448565F1" w14:textId="77777777" w:rsidR="005A7290" w:rsidRPr="00E001DC" w:rsidRDefault="005A7290" w:rsidP="005A7290">
            <w:pPr>
              <w:rPr>
                <w:rFonts w:eastAsia="Calibri" w:cs="Times New Roman"/>
                <w:lang w:val="en-US"/>
              </w:rPr>
            </w:pPr>
            <w:r w:rsidRPr="00E001DC">
              <w:rPr>
                <w:rFonts w:eastAsia="Calibri" w:cs="Times New Roman"/>
                <w:lang w:val="en-US"/>
              </w:rPr>
              <w:t>Privatnost i zaštita osobnih podataka u digitalnomokruženju:  uvod u predmet</w:t>
            </w:r>
          </w:p>
        </w:tc>
      </w:tr>
      <w:tr w:rsidR="005A7290" w:rsidRPr="00E001DC" w14:paraId="0A499E50" w14:textId="77777777" w:rsidTr="006E22B2">
        <w:trPr>
          <w:trHeight w:val="255"/>
        </w:trPr>
        <w:tc>
          <w:tcPr>
            <w:tcW w:w="2440" w:type="dxa"/>
          </w:tcPr>
          <w:p w14:paraId="661E9C01"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3F53BB6A" w14:textId="77777777" w:rsidR="005A7290" w:rsidRPr="00E001DC" w:rsidRDefault="005A7290" w:rsidP="005A7290">
            <w:pPr>
              <w:rPr>
                <w:rFonts w:eastAsia="Calibri" w:cs="Times New Roman"/>
                <w:lang w:val="en-US"/>
              </w:rPr>
            </w:pPr>
            <w:r w:rsidRPr="00E001DC">
              <w:rPr>
                <w:rFonts w:eastAsia="Calibri" w:cs="Times New Roman"/>
                <w:lang w:val="en-US"/>
              </w:rPr>
              <w:t>Predavanje, vođena diskusija, demonstracija praktičnog zadatka, rad na tekstu, studentska debata, samostalno čitanje literature.</w:t>
            </w:r>
          </w:p>
        </w:tc>
      </w:tr>
      <w:tr w:rsidR="005A7290" w:rsidRPr="00E001DC" w14:paraId="3FF7990F" w14:textId="77777777" w:rsidTr="006E22B2">
        <w:trPr>
          <w:trHeight w:val="255"/>
        </w:trPr>
        <w:tc>
          <w:tcPr>
            <w:tcW w:w="2440" w:type="dxa"/>
          </w:tcPr>
          <w:p w14:paraId="454B1D82"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6DB7D1C6"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14:paraId="2DEC4CD8" w14:textId="77777777" w:rsidTr="006E22B2">
        <w:trPr>
          <w:trHeight w:val="255"/>
        </w:trPr>
        <w:tc>
          <w:tcPr>
            <w:tcW w:w="2440" w:type="dxa"/>
            <w:shd w:val="clear" w:color="auto" w:fill="DEEAF6"/>
          </w:tcPr>
          <w:p w14:paraId="18B79F4E"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14:paraId="5767386B" w14:textId="77777777" w:rsidR="005A7290" w:rsidRPr="00E001DC" w:rsidRDefault="005A7290" w:rsidP="005A7290">
            <w:pPr>
              <w:rPr>
                <w:rFonts w:eastAsia="Calibri" w:cs="Times New Roman"/>
                <w:b/>
                <w:lang w:val="en-US"/>
              </w:rPr>
            </w:pPr>
            <w:r w:rsidRPr="00E001DC">
              <w:rPr>
                <w:rFonts w:eastAsia="Calibri" w:cs="Times New Roman"/>
                <w:b/>
                <w:lang w:val="en-US"/>
              </w:rPr>
              <w:t>Objasniti logiku i dinamiku razvoja regulacije zaštite prava na privatnost i zaštite osobnih podataka u elektroničkim komunikacijama kao i u modernom digitalnom umreženom okruženju općenito na domaćoj, EU i međunarodnoj razini</w:t>
            </w:r>
          </w:p>
        </w:tc>
      </w:tr>
      <w:tr w:rsidR="005A7290" w:rsidRPr="00E001DC" w14:paraId="79C44965" w14:textId="77777777" w:rsidTr="006E22B2">
        <w:trPr>
          <w:trHeight w:val="255"/>
        </w:trPr>
        <w:tc>
          <w:tcPr>
            <w:tcW w:w="2440" w:type="dxa"/>
          </w:tcPr>
          <w:p w14:paraId="5D4CCA7E"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66011D50" w14:textId="77777777" w:rsidR="005A7290" w:rsidRPr="00E001DC" w:rsidRDefault="003F4E70" w:rsidP="005A7290">
            <w:pPr>
              <w:rPr>
                <w:rFonts w:eastAsia="Calibri" w:cs="Times New Roman"/>
              </w:rPr>
            </w:pPr>
            <w:r>
              <w:rPr>
                <w:rFonts w:eastAsia="Calibri" w:cs="Times New Roman"/>
              </w:rPr>
              <w:t>6.</w:t>
            </w:r>
            <w:r w:rsidR="005A7290" w:rsidRPr="00E001DC">
              <w:rPr>
                <w:rFonts w:eastAsia="Calibri" w:cs="Times New Roman"/>
              </w:rPr>
              <w:t>Klasificirati i protumačiti normativni okvir mjerodavan u pojedinoj grani prava</w:t>
            </w:r>
          </w:p>
          <w:p w14:paraId="53CE6239" w14:textId="77777777" w:rsidR="005A7290" w:rsidRPr="00E001DC" w:rsidRDefault="003F4E70" w:rsidP="005A7290">
            <w:pPr>
              <w:rPr>
                <w:rFonts w:eastAsia="Calibri" w:cs="Times New Roman"/>
              </w:rPr>
            </w:pPr>
            <w:r>
              <w:rPr>
                <w:rFonts w:eastAsia="Calibri" w:cs="Times New Roman"/>
              </w:rPr>
              <w:t>9.</w:t>
            </w:r>
            <w:r w:rsidR="005A7290" w:rsidRPr="00E001DC">
              <w:rPr>
                <w:rFonts w:eastAsia="Calibri" w:cs="Times New Roman"/>
              </w:rPr>
              <w:t>Analizirati različite aspekte pravnog uređenja Republike Hrvatske uključujući i komparativnu perspektivu.</w:t>
            </w:r>
          </w:p>
          <w:p w14:paraId="2F9B0E95" w14:textId="77777777" w:rsidR="005A7290" w:rsidRPr="00E001DC" w:rsidRDefault="003F4E70" w:rsidP="005A7290">
            <w:pPr>
              <w:contextualSpacing/>
              <w:jc w:val="both"/>
              <w:rPr>
                <w:rFonts w:eastAsia="Calibri" w:cs="Times New Roman"/>
              </w:rPr>
            </w:pPr>
            <w:r>
              <w:rPr>
                <w:rFonts w:eastAsia="Calibri" w:cs="Times New Roman"/>
              </w:rPr>
              <w:t>10.</w:t>
            </w:r>
            <w:r w:rsidR="005A7290" w:rsidRPr="00E001DC">
              <w:rPr>
                <w:rFonts w:eastAsia="Calibri" w:cs="Times New Roman"/>
              </w:rPr>
              <w:t xml:space="preserve">Odrediti relevantna pravila pravnog sustava Europske unije u pojedinom pravnom području. </w:t>
            </w:r>
          </w:p>
          <w:p w14:paraId="6A8B36DA" w14:textId="77777777" w:rsidR="005A7290" w:rsidRPr="00E001DC" w:rsidRDefault="005A7290" w:rsidP="005A7290">
            <w:pPr>
              <w:rPr>
                <w:rFonts w:eastAsia="Calibri" w:cs="Times New Roman"/>
                <w:lang w:val="en-US"/>
              </w:rPr>
            </w:pPr>
          </w:p>
        </w:tc>
      </w:tr>
      <w:tr w:rsidR="005A7290" w:rsidRPr="00E001DC" w14:paraId="57721A68" w14:textId="77777777" w:rsidTr="006E22B2">
        <w:trPr>
          <w:trHeight w:val="255"/>
        </w:trPr>
        <w:tc>
          <w:tcPr>
            <w:tcW w:w="2440" w:type="dxa"/>
          </w:tcPr>
          <w:p w14:paraId="7A409FB9"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1C3C7C1D" w14:textId="77777777" w:rsidR="005A7290" w:rsidRPr="00E001DC" w:rsidRDefault="005A7290" w:rsidP="005A7290">
            <w:pPr>
              <w:rPr>
                <w:rFonts w:eastAsia="Calibri" w:cs="Times New Roman"/>
                <w:lang w:val="en-US"/>
              </w:rPr>
            </w:pPr>
            <w:r w:rsidRPr="00E001DC">
              <w:rPr>
                <w:rFonts w:eastAsia="Calibri" w:cs="Times New Roman"/>
                <w:lang w:val="en-US"/>
              </w:rPr>
              <w:t>Razumijevanje</w:t>
            </w:r>
          </w:p>
        </w:tc>
      </w:tr>
      <w:tr w:rsidR="005A7290" w:rsidRPr="00E001DC" w14:paraId="062D1227" w14:textId="77777777" w:rsidTr="006E22B2">
        <w:trPr>
          <w:trHeight w:val="255"/>
        </w:trPr>
        <w:tc>
          <w:tcPr>
            <w:tcW w:w="2440" w:type="dxa"/>
          </w:tcPr>
          <w:p w14:paraId="4F6BF89F"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7C2DDABA" w14:textId="77777777" w:rsidR="005A7290" w:rsidRPr="00E001DC" w:rsidRDefault="005A7290" w:rsidP="005A7290">
            <w:pPr>
              <w:jc w:val="both"/>
              <w:rPr>
                <w:rFonts w:eastAsia="Calibri" w:cs="Times New Roman"/>
              </w:rPr>
            </w:pPr>
            <w:r w:rsidRPr="00E001DC">
              <w:rPr>
                <w:rFonts w:eastAsia="Calibri" w:cs="Times New Roman"/>
                <w:lang w:val="en-US"/>
              </w:rPr>
              <w:t xml:space="preserve">Vještina upravljanja informacijama, sposobnost učenja, vještina jasnog i razgovijetnoga usmenog i pisanog izražavanja, </w:t>
            </w:r>
            <w:r w:rsidRPr="00E001DC">
              <w:rPr>
                <w:rFonts w:eastAsia="Calibri" w:cs="Times New Roman"/>
              </w:rPr>
              <w:t>korištenje stranog jezika u stručnoj komunikaciji</w:t>
            </w:r>
          </w:p>
        </w:tc>
      </w:tr>
      <w:tr w:rsidR="005A7290" w:rsidRPr="00E001DC" w14:paraId="4FF0655A" w14:textId="77777777" w:rsidTr="006E22B2">
        <w:trPr>
          <w:trHeight w:val="255"/>
        </w:trPr>
        <w:tc>
          <w:tcPr>
            <w:tcW w:w="2440" w:type="dxa"/>
          </w:tcPr>
          <w:p w14:paraId="0A1E09F5"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3D70C0CA" w14:textId="77777777" w:rsidR="005A7290" w:rsidRPr="00E001DC" w:rsidRDefault="005A7290" w:rsidP="005A7290">
            <w:pPr>
              <w:rPr>
                <w:rFonts w:eastAsia="Calibri" w:cs="Times New Roman"/>
                <w:lang w:val="en-US"/>
              </w:rPr>
            </w:pPr>
            <w:r w:rsidRPr="00E001DC">
              <w:rPr>
                <w:rFonts w:eastAsia="Calibri" w:cs="Times New Roman"/>
                <w:lang w:val="en-US"/>
              </w:rPr>
              <w:t>Nastavna cjelina:</w:t>
            </w:r>
          </w:p>
          <w:p w14:paraId="29A0D57C" w14:textId="77777777" w:rsidR="005A7290" w:rsidRPr="00E001DC" w:rsidRDefault="005A7290" w:rsidP="005A7290">
            <w:pPr>
              <w:spacing w:after="0" w:line="240" w:lineRule="auto"/>
              <w:rPr>
                <w:rFonts w:eastAsia="Times New Roman" w:cs="Times New Roman"/>
                <w:lang w:eastAsia="hr-HR"/>
              </w:rPr>
            </w:pPr>
            <w:r w:rsidRPr="00E001DC">
              <w:rPr>
                <w:rFonts w:eastAsia="Times New Roman" w:cs="Times New Roman"/>
                <w:lang w:eastAsia="hr-HR"/>
              </w:rPr>
              <w:t xml:space="preserve">Napredne tehnologije i suvremeni izazovi za privatnost i zaštitu podataka, dinamika i regulatorna logika </w:t>
            </w:r>
          </w:p>
          <w:p w14:paraId="1A2AB032" w14:textId="77777777" w:rsidR="005A7290" w:rsidRPr="00E001DC" w:rsidRDefault="005A7290" w:rsidP="005A7290">
            <w:pPr>
              <w:spacing w:after="0" w:line="240" w:lineRule="auto"/>
              <w:rPr>
                <w:rFonts w:eastAsia="Times New Roman" w:cs="Times New Roman"/>
                <w:lang w:eastAsia="hr-HR"/>
              </w:rPr>
            </w:pPr>
          </w:p>
          <w:p w14:paraId="72B61FD7" w14:textId="77777777" w:rsidR="005A7290" w:rsidRPr="00E001DC" w:rsidRDefault="005A7290" w:rsidP="005A7290">
            <w:pPr>
              <w:spacing w:after="0" w:line="240" w:lineRule="auto"/>
              <w:rPr>
                <w:rFonts w:eastAsia="Times New Roman" w:cs="Times New Roman"/>
                <w:lang w:eastAsia="hr-HR"/>
              </w:rPr>
            </w:pPr>
            <w:r w:rsidRPr="00E001DC">
              <w:rPr>
                <w:rFonts w:eastAsia="Times New Roman" w:cs="Times New Roman"/>
                <w:lang w:eastAsia="hr-HR"/>
              </w:rPr>
              <w:t>Povijesni pregled razvoja regulacije u području na međunarodnopravnoj razini, međunarodni izvori prava i sudska praksa Europskog suda za ljudska prava</w:t>
            </w:r>
          </w:p>
        </w:tc>
      </w:tr>
      <w:tr w:rsidR="005A7290" w:rsidRPr="00E001DC" w14:paraId="32876484" w14:textId="77777777" w:rsidTr="006E22B2">
        <w:trPr>
          <w:trHeight w:val="255"/>
        </w:trPr>
        <w:tc>
          <w:tcPr>
            <w:tcW w:w="2440" w:type="dxa"/>
          </w:tcPr>
          <w:p w14:paraId="546D1D6A"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790E3EAD" w14:textId="77777777" w:rsidR="005A7290" w:rsidRPr="00E001DC" w:rsidRDefault="005A7290" w:rsidP="005A7290">
            <w:pPr>
              <w:rPr>
                <w:rFonts w:eastAsia="Calibri" w:cs="Times New Roman"/>
                <w:lang w:val="en-US"/>
              </w:rPr>
            </w:pPr>
            <w:r w:rsidRPr="00E001DC">
              <w:rPr>
                <w:rFonts w:eastAsia="Calibri" w:cs="Times New Roman"/>
                <w:lang w:val="en-US"/>
              </w:rPr>
              <w:t>Predavanje, vođena diskusija, demonstracija praktičnog zadatka, rad na tekstu, studentska debata, samostalno čitanje literature</w:t>
            </w:r>
          </w:p>
        </w:tc>
      </w:tr>
      <w:tr w:rsidR="005A7290" w:rsidRPr="00E001DC" w14:paraId="02DD4569" w14:textId="77777777" w:rsidTr="006E22B2">
        <w:trPr>
          <w:trHeight w:val="255"/>
        </w:trPr>
        <w:tc>
          <w:tcPr>
            <w:tcW w:w="2440" w:type="dxa"/>
          </w:tcPr>
          <w:p w14:paraId="0F27E490"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08781C2B"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14:paraId="4CF59076" w14:textId="77777777" w:rsidTr="006E22B2">
        <w:trPr>
          <w:trHeight w:val="255"/>
        </w:trPr>
        <w:tc>
          <w:tcPr>
            <w:tcW w:w="2440" w:type="dxa"/>
            <w:shd w:val="clear" w:color="auto" w:fill="DEEAF6"/>
          </w:tcPr>
          <w:p w14:paraId="7DBC91ED"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14:paraId="46372790" w14:textId="77777777" w:rsidR="005A7290" w:rsidRPr="00E001DC" w:rsidRDefault="005A7290" w:rsidP="005A7290">
            <w:pPr>
              <w:rPr>
                <w:rFonts w:eastAsia="Calibri" w:cs="Times New Roman"/>
                <w:b/>
                <w:lang w:val="en-US"/>
              </w:rPr>
            </w:pPr>
            <w:r w:rsidRPr="00E001DC">
              <w:rPr>
                <w:rFonts w:eastAsia="Calibri" w:cs="Times New Roman"/>
                <w:b/>
                <w:lang w:val="en-US"/>
              </w:rPr>
              <w:t>Primijeniti mjerodavne izvore prava na različite problemske situacije s utjecajem na pravo na privatnost i pravo na zaštitu osobnih podataka u modernom digitalnom okruženju</w:t>
            </w:r>
          </w:p>
        </w:tc>
      </w:tr>
      <w:tr w:rsidR="005A7290" w:rsidRPr="00E001DC" w14:paraId="1C1A9B24" w14:textId="77777777" w:rsidTr="006E22B2">
        <w:trPr>
          <w:trHeight w:val="255"/>
        </w:trPr>
        <w:tc>
          <w:tcPr>
            <w:tcW w:w="2440" w:type="dxa"/>
          </w:tcPr>
          <w:p w14:paraId="03B3CDD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23EC9C2E" w14:textId="77777777" w:rsidR="005A7290" w:rsidRPr="00E001DC" w:rsidRDefault="003F4E70" w:rsidP="005A7290">
            <w:pPr>
              <w:rPr>
                <w:rFonts w:eastAsia="Calibri" w:cs="Times New Roman"/>
              </w:rPr>
            </w:pPr>
            <w:r>
              <w:rPr>
                <w:rFonts w:eastAsia="Calibri" w:cs="Times New Roman"/>
              </w:rPr>
              <w:t>2.</w:t>
            </w:r>
            <w:r w:rsidR="005A7290" w:rsidRPr="00E001DC">
              <w:rPr>
                <w:rFonts w:eastAsia="Calibri" w:cs="Times New Roman"/>
              </w:rPr>
              <w:t>Definirati osnovne pojmove i institute te temeljne doktrine i načela pojedinih grana prava</w:t>
            </w:r>
          </w:p>
          <w:p w14:paraId="473059D7" w14:textId="77777777" w:rsidR="005A7290" w:rsidRPr="00E001DC" w:rsidRDefault="003F4E70" w:rsidP="005A7290">
            <w:pPr>
              <w:rPr>
                <w:rFonts w:eastAsia="Calibri" w:cs="Times New Roman"/>
              </w:rPr>
            </w:pPr>
            <w:r>
              <w:rPr>
                <w:rFonts w:eastAsia="Calibri" w:cs="Times New Roman"/>
              </w:rPr>
              <w:t>6.</w:t>
            </w:r>
            <w:r w:rsidR="005A7290" w:rsidRPr="00E001DC">
              <w:rPr>
                <w:rFonts w:eastAsia="Calibri" w:cs="Times New Roman"/>
              </w:rPr>
              <w:t>Primijeniti odgovarajuću pravnu terminologiju (na hrvatskom i jednom stranom jeziku) prilikom jasnog i argumentiranog usmenog i pisanog izražavanja</w:t>
            </w:r>
          </w:p>
          <w:p w14:paraId="24F371BC" w14:textId="77777777" w:rsidR="005A7290" w:rsidRPr="00E001DC" w:rsidRDefault="003F4E70" w:rsidP="005A7290">
            <w:pPr>
              <w:contextualSpacing/>
              <w:jc w:val="both"/>
              <w:rPr>
                <w:rFonts w:eastAsia="Calibri" w:cs="Times New Roman"/>
              </w:rPr>
            </w:pPr>
            <w:r>
              <w:rPr>
                <w:rFonts w:eastAsia="Calibri" w:cs="Times New Roman"/>
              </w:rPr>
              <w:t>10.</w:t>
            </w:r>
            <w:r w:rsidR="005A7290" w:rsidRPr="00E001DC">
              <w:rPr>
                <w:rFonts w:eastAsia="Calibri" w:cs="Times New Roman"/>
              </w:rPr>
              <w:t xml:space="preserve">Odrediti relevantna pravila pravnog sustava Europske unije u pojedinom pravnom području </w:t>
            </w:r>
          </w:p>
          <w:p w14:paraId="2A5F10F7" w14:textId="77777777" w:rsidR="005A7290" w:rsidRPr="00E001DC" w:rsidRDefault="005A7290" w:rsidP="005A7290">
            <w:pPr>
              <w:rPr>
                <w:rFonts w:eastAsia="Calibri" w:cs="Times New Roman"/>
              </w:rPr>
            </w:pPr>
            <w:r w:rsidRPr="00E001DC">
              <w:rPr>
                <w:rFonts w:eastAsia="Calibri" w:cs="Times New Roman"/>
              </w:rPr>
              <w:t>Vrednovati pravne institute i načela u njihovoj razvojnoj dimenziji i u odnosu prema suvremenom pravnom sustavu</w:t>
            </w:r>
          </w:p>
        </w:tc>
      </w:tr>
      <w:tr w:rsidR="005A7290" w:rsidRPr="00E001DC" w14:paraId="764D9D91" w14:textId="77777777" w:rsidTr="006E22B2">
        <w:trPr>
          <w:trHeight w:val="255"/>
        </w:trPr>
        <w:tc>
          <w:tcPr>
            <w:tcW w:w="2440" w:type="dxa"/>
          </w:tcPr>
          <w:p w14:paraId="43BE6B86"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7B2FDD66" w14:textId="77777777" w:rsidR="005A7290" w:rsidRPr="00E001DC" w:rsidRDefault="005A7290" w:rsidP="005A7290">
            <w:pPr>
              <w:rPr>
                <w:rFonts w:eastAsia="Calibri" w:cs="Times New Roman"/>
                <w:lang w:val="en-US"/>
              </w:rPr>
            </w:pPr>
            <w:r w:rsidRPr="00E001DC">
              <w:rPr>
                <w:rFonts w:eastAsia="Calibri" w:cs="Times New Roman"/>
                <w:lang w:val="en-US"/>
              </w:rPr>
              <w:t>Primjena</w:t>
            </w:r>
          </w:p>
        </w:tc>
      </w:tr>
      <w:tr w:rsidR="005A7290" w:rsidRPr="00E001DC" w14:paraId="32EDA929" w14:textId="77777777" w:rsidTr="006E22B2">
        <w:trPr>
          <w:trHeight w:val="255"/>
        </w:trPr>
        <w:tc>
          <w:tcPr>
            <w:tcW w:w="2440" w:type="dxa"/>
          </w:tcPr>
          <w:p w14:paraId="1AA2CC46"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728351FF" w14:textId="77777777"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tc>
      </w:tr>
      <w:tr w:rsidR="005A7290" w:rsidRPr="00E001DC" w14:paraId="723DDB67" w14:textId="77777777" w:rsidTr="006E22B2">
        <w:trPr>
          <w:trHeight w:val="255"/>
        </w:trPr>
        <w:tc>
          <w:tcPr>
            <w:tcW w:w="2440" w:type="dxa"/>
          </w:tcPr>
          <w:p w14:paraId="627F57BE"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4A5609A9" w14:textId="77777777" w:rsidR="005A7290" w:rsidRPr="00E001DC" w:rsidRDefault="005A7290" w:rsidP="005A7290">
            <w:pPr>
              <w:rPr>
                <w:rFonts w:eastAsia="Calibri" w:cs="Times New Roman"/>
                <w:lang w:val="en-US"/>
              </w:rPr>
            </w:pPr>
            <w:r w:rsidRPr="00E001DC">
              <w:rPr>
                <w:rFonts w:eastAsia="Calibri" w:cs="Times New Roman"/>
                <w:lang w:val="en-US"/>
              </w:rPr>
              <w:t>Nastavne cjeline:</w:t>
            </w:r>
          </w:p>
          <w:p w14:paraId="61BD78FA" w14:textId="77777777" w:rsidR="005A7290" w:rsidRPr="00E001DC" w:rsidRDefault="005A7290" w:rsidP="005A7290">
            <w:pPr>
              <w:rPr>
                <w:rFonts w:eastAsia="Calibri" w:cs="Times New Roman"/>
                <w:lang w:val="en-US"/>
              </w:rPr>
            </w:pPr>
            <w:r w:rsidRPr="00E001DC">
              <w:rPr>
                <w:rFonts w:eastAsia="Calibri" w:cs="Times New Roman"/>
                <w:lang w:val="en-US"/>
              </w:rPr>
              <w:t>Primjena članka 8. Europske konvencije za zaštitu ljudskih prava i temeljnih sloboda u području elektroničkih komunikacija</w:t>
            </w:r>
          </w:p>
          <w:p w14:paraId="3CD6EDD4" w14:textId="77777777" w:rsidR="005A7290" w:rsidRPr="00E001DC" w:rsidRDefault="005A7290" w:rsidP="005A7290">
            <w:pPr>
              <w:rPr>
                <w:rFonts w:eastAsia="Calibri" w:cs="Times New Roman"/>
                <w:lang w:val="en-US"/>
              </w:rPr>
            </w:pPr>
            <w:r w:rsidRPr="00E001DC">
              <w:rPr>
                <w:rFonts w:eastAsia="Calibri" w:cs="Times New Roman"/>
                <w:lang w:val="en-US"/>
              </w:rPr>
              <w:t>Konvencija 108 - primjena u sektoru elektroničkih komunikacija; Konvencija 108+</w:t>
            </w:r>
          </w:p>
          <w:p w14:paraId="1C6EC425" w14:textId="77777777" w:rsidR="005A7290" w:rsidRPr="00E001DC" w:rsidRDefault="005A7290" w:rsidP="005A7290">
            <w:pPr>
              <w:rPr>
                <w:rFonts w:eastAsia="Calibri" w:cs="Times New Roman"/>
                <w:lang w:val="en-US"/>
              </w:rPr>
            </w:pPr>
            <w:r w:rsidRPr="00E001DC">
              <w:rPr>
                <w:rFonts w:eastAsia="Calibri" w:cs="Times New Roman"/>
                <w:lang w:val="en-US"/>
              </w:rPr>
              <w:t>Opća uredba o zaštiti podataka</w:t>
            </w:r>
          </w:p>
          <w:p w14:paraId="60678905" w14:textId="77777777" w:rsidR="005A7290" w:rsidRPr="00E001DC" w:rsidRDefault="005A7290" w:rsidP="005A7290">
            <w:pPr>
              <w:rPr>
                <w:rFonts w:eastAsia="Calibri" w:cs="Times New Roman"/>
                <w:lang w:val="en-US"/>
              </w:rPr>
            </w:pPr>
            <w:r w:rsidRPr="00E001DC">
              <w:rPr>
                <w:rFonts w:eastAsia="Calibri" w:cs="Times New Roman"/>
                <w:lang w:val="en-US"/>
              </w:rPr>
              <w:t>Direktiva o o privatnosti i elektroničkim komunikacijama</w:t>
            </w:r>
          </w:p>
          <w:p w14:paraId="7F006CE3" w14:textId="77777777" w:rsidR="005A7290" w:rsidRPr="00E001DC" w:rsidRDefault="005A7290" w:rsidP="005A7290">
            <w:pPr>
              <w:rPr>
                <w:rFonts w:eastAsia="Calibri" w:cs="Times New Roman"/>
                <w:lang w:val="en-US"/>
              </w:rPr>
            </w:pPr>
            <w:r w:rsidRPr="00E001DC">
              <w:rPr>
                <w:rFonts w:eastAsia="Calibri" w:cs="Times New Roman"/>
                <w:lang w:val="en-US"/>
              </w:rPr>
              <w:t>Zakon o elektroničkim komunikacijama</w:t>
            </w:r>
          </w:p>
          <w:p w14:paraId="4E5E4C21" w14:textId="77777777" w:rsidR="005A7290" w:rsidRPr="00E001DC" w:rsidRDefault="005A7290" w:rsidP="005A7290">
            <w:pPr>
              <w:rPr>
                <w:rFonts w:eastAsia="Calibri" w:cs="Times New Roman"/>
                <w:lang w:val="en-US"/>
              </w:rPr>
            </w:pPr>
            <w:r w:rsidRPr="00E001DC">
              <w:rPr>
                <w:rFonts w:eastAsia="Calibri" w:cs="Times New Roman"/>
                <w:lang w:val="en-US"/>
              </w:rPr>
              <w:t>Prijedlog Uredbe o privatnosti i elektroničkim komunikacijama</w:t>
            </w:r>
          </w:p>
          <w:p w14:paraId="129B7E02" w14:textId="77777777" w:rsidR="005A7290" w:rsidRPr="00E001DC" w:rsidRDefault="005A7290" w:rsidP="005A7290">
            <w:pPr>
              <w:rPr>
                <w:rFonts w:eastAsia="Calibri" w:cs="Times New Roman"/>
                <w:lang w:val="en-US"/>
              </w:rPr>
            </w:pPr>
          </w:p>
        </w:tc>
      </w:tr>
      <w:tr w:rsidR="005A7290" w:rsidRPr="00E001DC" w14:paraId="467643DF" w14:textId="77777777" w:rsidTr="006E22B2">
        <w:trPr>
          <w:trHeight w:val="255"/>
        </w:trPr>
        <w:tc>
          <w:tcPr>
            <w:tcW w:w="2440" w:type="dxa"/>
          </w:tcPr>
          <w:p w14:paraId="4A1705F7"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704C9ED5" w14:textId="77777777"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14:paraId="047AE668" w14:textId="77777777" w:rsidTr="006E22B2">
        <w:trPr>
          <w:trHeight w:val="255"/>
        </w:trPr>
        <w:tc>
          <w:tcPr>
            <w:tcW w:w="2440" w:type="dxa"/>
          </w:tcPr>
          <w:p w14:paraId="42168A7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75CAE9DE"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14:paraId="40841D6C" w14:textId="77777777" w:rsidTr="006E22B2">
        <w:trPr>
          <w:trHeight w:val="255"/>
        </w:trPr>
        <w:tc>
          <w:tcPr>
            <w:tcW w:w="2440" w:type="dxa"/>
            <w:shd w:val="clear" w:color="auto" w:fill="DEEAF6"/>
          </w:tcPr>
          <w:p w14:paraId="79E5E7E3"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14:paraId="03FDF3F1" w14:textId="77777777" w:rsidR="005A7290" w:rsidRPr="00E001DC" w:rsidRDefault="005A7290" w:rsidP="005A7290">
            <w:pPr>
              <w:rPr>
                <w:rFonts w:eastAsia="Calibri" w:cs="Times New Roman"/>
                <w:b/>
                <w:lang w:val="en-US"/>
              </w:rPr>
            </w:pPr>
            <w:r w:rsidRPr="00E001DC">
              <w:rPr>
                <w:rFonts w:eastAsia="Calibri" w:cs="Times New Roman"/>
                <w:b/>
              </w:rPr>
              <w:t>Analizirati relevantnu praksu Suda Europske unije i Europskog suda za ljudska prava</w:t>
            </w:r>
          </w:p>
        </w:tc>
      </w:tr>
      <w:tr w:rsidR="005A7290" w:rsidRPr="00E001DC" w14:paraId="7B734FFA" w14:textId="77777777" w:rsidTr="006E22B2">
        <w:trPr>
          <w:trHeight w:val="255"/>
        </w:trPr>
        <w:tc>
          <w:tcPr>
            <w:tcW w:w="2440" w:type="dxa"/>
          </w:tcPr>
          <w:p w14:paraId="27698CE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174F5D80" w14:textId="77777777" w:rsidR="005A7290" w:rsidRPr="00E001DC" w:rsidRDefault="003F4E70" w:rsidP="005A7290">
            <w:pPr>
              <w:rPr>
                <w:rFonts w:eastAsia="Calibri" w:cs="Times New Roman"/>
              </w:rPr>
            </w:pPr>
            <w:r>
              <w:rPr>
                <w:rFonts w:eastAsia="Calibri" w:cs="Times New Roman"/>
              </w:rPr>
              <w:t>11.</w:t>
            </w:r>
            <w:r w:rsidR="005A7290" w:rsidRPr="00E001DC">
              <w:rPr>
                <w:rFonts w:eastAsia="Calibri" w:cs="Times New Roman"/>
              </w:rPr>
              <w:t>Analizirati relevantnu sudsku praksu</w:t>
            </w:r>
          </w:p>
          <w:p w14:paraId="5AC2BA56" w14:textId="77777777" w:rsidR="005A7290" w:rsidRPr="00E001DC" w:rsidRDefault="005A7290" w:rsidP="005A7290">
            <w:pPr>
              <w:rPr>
                <w:rFonts w:eastAsia="Calibri" w:cs="Times New Roman"/>
                <w:lang w:val="en-US"/>
              </w:rPr>
            </w:pPr>
          </w:p>
        </w:tc>
      </w:tr>
      <w:tr w:rsidR="005A7290" w:rsidRPr="00E001DC" w14:paraId="271EB130" w14:textId="77777777" w:rsidTr="006E22B2">
        <w:trPr>
          <w:trHeight w:val="255"/>
        </w:trPr>
        <w:tc>
          <w:tcPr>
            <w:tcW w:w="2440" w:type="dxa"/>
          </w:tcPr>
          <w:p w14:paraId="11D028C1"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79B81C32" w14:textId="77777777" w:rsidR="005A7290" w:rsidRPr="00E001DC" w:rsidRDefault="005A7290" w:rsidP="005A7290">
            <w:pPr>
              <w:rPr>
                <w:rFonts w:eastAsia="Calibri" w:cs="Times New Roman"/>
                <w:lang w:val="en-US"/>
              </w:rPr>
            </w:pPr>
            <w:r w:rsidRPr="00E001DC">
              <w:rPr>
                <w:rFonts w:eastAsia="Calibri" w:cs="Times New Roman"/>
                <w:lang w:val="en-US"/>
              </w:rPr>
              <w:t>Analiza</w:t>
            </w:r>
          </w:p>
        </w:tc>
      </w:tr>
      <w:tr w:rsidR="005A7290" w:rsidRPr="00E001DC" w14:paraId="6B0755AB" w14:textId="77777777" w:rsidTr="006E22B2">
        <w:trPr>
          <w:trHeight w:val="255"/>
        </w:trPr>
        <w:tc>
          <w:tcPr>
            <w:tcW w:w="2440" w:type="dxa"/>
          </w:tcPr>
          <w:p w14:paraId="5F803E33"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55DF1A78" w14:textId="77777777"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tc>
      </w:tr>
      <w:tr w:rsidR="005A7290" w:rsidRPr="00E001DC" w14:paraId="43E642FD" w14:textId="77777777" w:rsidTr="006E22B2">
        <w:trPr>
          <w:trHeight w:val="255"/>
        </w:trPr>
        <w:tc>
          <w:tcPr>
            <w:tcW w:w="2440" w:type="dxa"/>
          </w:tcPr>
          <w:p w14:paraId="136E666D"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0D5C2D41" w14:textId="77777777" w:rsidR="005A7290" w:rsidRPr="00E001DC" w:rsidRDefault="005A7290" w:rsidP="005A7290">
            <w:pPr>
              <w:rPr>
                <w:rFonts w:eastAsia="Calibri" w:cs="Times New Roman"/>
                <w:lang w:val="en-US"/>
              </w:rPr>
            </w:pPr>
            <w:r w:rsidRPr="00E001DC">
              <w:rPr>
                <w:rFonts w:eastAsia="Calibri" w:cs="Times New Roman"/>
                <w:lang w:val="en-US"/>
              </w:rPr>
              <w:t>Nastavne cjeline:</w:t>
            </w:r>
          </w:p>
          <w:p w14:paraId="2440DF4C" w14:textId="77777777" w:rsidR="005A7290" w:rsidRPr="00E001DC" w:rsidRDefault="005A7290" w:rsidP="005A7290">
            <w:pPr>
              <w:rPr>
                <w:rFonts w:eastAsia="Calibri" w:cs="Times New Roman"/>
                <w:lang w:val="en-US"/>
              </w:rPr>
            </w:pPr>
            <w:r w:rsidRPr="00E001DC">
              <w:rPr>
                <w:rFonts w:eastAsia="Calibri" w:cs="Times New Roman"/>
                <w:lang w:val="en-US"/>
              </w:rPr>
              <w:t>Sudska praksa Suda Europske unije</w:t>
            </w:r>
          </w:p>
          <w:p w14:paraId="67C3216D" w14:textId="77777777" w:rsidR="005A7290" w:rsidRPr="00E001DC" w:rsidRDefault="005A7290" w:rsidP="005A7290">
            <w:pPr>
              <w:rPr>
                <w:rFonts w:eastAsia="Calibri" w:cs="Times New Roman"/>
                <w:lang w:val="en-US"/>
              </w:rPr>
            </w:pPr>
            <w:r w:rsidRPr="00E001DC">
              <w:rPr>
                <w:rFonts w:eastAsia="Calibri" w:cs="Times New Roman"/>
                <w:lang w:val="en-US"/>
              </w:rPr>
              <w:t>Sudska praksa Europskog suda za ljudska prava</w:t>
            </w:r>
          </w:p>
        </w:tc>
      </w:tr>
      <w:tr w:rsidR="005A7290" w:rsidRPr="00E001DC" w14:paraId="3D6DE6F8" w14:textId="77777777" w:rsidTr="006E22B2">
        <w:trPr>
          <w:trHeight w:val="255"/>
        </w:trPr>
        <w:tc>
          <w:tcPr>
            <w:tcW w:w="2440" w:type="dxa"/>
          </w:tcPr>
          <w:p w14:paraId="73A4CF6E"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14B6A1E7" w14:textId="77777777"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14:paraId="6596EE14" w14:textId="77777777" w:rsidTr="006E22B2">
        <w:trPr>
          <w:trHeight w:val="255"/>
        </w:trPr>
        <w:tc>
          <w:tcPr>
            <w:tcW w:w="2440" w:type="dxa"/>
          </w:tcPr>
          <w:p w14:paraId="3C429FF2"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62FED74F"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14:paraId="4C4D72C5" w14:textId="77777777" w:rsidTr="006E22B2">
        <w:trPr>
          <w:trHeight w:val="255"/>
        </w:trPr>
        <w:tc>
          <w:tcPr>
            <w:tcW w:w="2440" w:type="dxa"/>
            <w:shd w:val="clear" w:color="auto" w:fill="DEEAF6"/>
          </w:tcPr>
          <w:p w14:paraId="6A38632F"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14:paraId="1041EDD3" w14:textId="77777777" w:rsidR="005A7290" w:rsidRPr="00E001DC" w:rsidRDefault="005A7290" w:rsidP="005A7290">
            <w:pPr>
              <w:rPr>
                <w:rFonts w:eastAsia="Calibri" w:cs="Times New Roman"/>
                <w:b/>
                <w:lang w:val="en-US"/>
              </w:rPr>
            </w:pPr>
            <w:r w:rsidRPr="00E001DC">
              <w:rPr>
                <w:rFonts w:eastAsia="Calibri" w:cs="Times New Roman"/>
                <w:b/>
                <w:lang w:val="en-US"/>
              </w:rPr>
              <w:t>Izrada pravnog mišljenja vezano za različite problemske situacije od utjecaja na zaštitu prava na privatnost i prava na osobnih podataka u elektroničkim komunikacijama te u umreženom digitalnom okruženju općenito</w:t>
            </w:r>
          </w:p>
        </w:tc>
      </w:tr>
      <w:tr w:rsidR="005A7290" w:rsidRPr="00E001DC" w14:paraId="04D9BE19" w14:textId="77777777" w:rsidTr="006E22B2">
        <w:trPr>
          <w:trHeight w:val="255"/>
        </w:trPr>
        <w:tc>
          <w:tcPr>
            <w:tcW w:w="2440" w:type="dxa"/>
          </w:tcPr>
          <w:p w14:paraId="5238D57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696237A1" w14:textId="77777777" w:rsidR="005A7290" w:rsidRPr="00E001DC" w:rsidRDefault="003F4E70" w:rsidP="005A7290">
            <w:pPr>
              <w:rPr>
                <w:rFonts w:eastAsia="Calibri" w:cs="Times New Roman"/>
              </w:rPr>
            </w:pPr>
            <w:r>
              <w:rPr>
                <w:rFonts w:eastAsia="Calibri" w:cs="Times New Roman"/>
              </w:rPr>
              <w:t>7.</w:t>
            </w:r>
            <w:r w:rsidR="005A7290" w:rsidRPr="00E001DC">
              <w:rPr>
                <w:rFonts w:eastAsia="Calibri" w:cs="Times New Roman"/>
              </w:rPr>
              <w:t>Koristiti se informacijskom tehnologijom i bazama pravnih podataka (npr. zakonodavstvo, sudska praksa, pravni časopisi te ostali e-izvori)</w:t>
            </w:r>
          </w:p>
          <w:p w14:paraId="77FD0FEC" w14:textId="77777777" w:rsidR="005A7290" w:rsidRPr="00E001DC" w:rsidRDefault="003F4E70" w:rsidP="005A7290">
            <w:pPr>
              <w:rPr>
                <w:rFonts w:eastAsia="Calibri" w:cs="Times New Roman"/>
              </w:rPr>
            </w:pPr>
            <w:r>
              <w:rPr>
                <w:rFonts w:eastAsia="Calibri" w:cs="Times New Roman"/>
              </w:rPr>
              <w:t>11.</w:t>
            </w:r>
            <w:r w:rsidR="005A7290" w:rsidRPr="00E001DC">
              <w:rPr>
                <w:rFonts w:eastAsia="Calibri" w:cs="Times New Roman"/>
              </w:rPr>
              <w:t>Analizirati relevantnu sudsku praksu</w:t>
            </w:r>
          </w:p>
          <w:p w14:paraId="4258DB47" w14:textId="77777777" w:rsidR="005A7290" w:rsidRPr="00E001DC" w:rsidRDefault="003F4E70" w:rsidP="005A7290">
            <w:pPr>
              <w:rPr>
                <w:rFonts w:eastAsia="Calibri" w:cs="Times New Roman"/>
                <w:lang w:val="it-IT"/>
              </w:rPr>
            </w:pPr>
            <w:r>
              <w:rPr>
                <w:rFonts w:eastAsia="Calibri" w:cs="Times New Roman"/>
                <w:lang w:val="it-IT"/>
              </w:rPr>
              <w:t>15.</w:t>
            </w:r>
            <w:r w:rsidR="005A7290" w:rsidRPr="00E001DC">
              <w:rPr>
                <w:rFonts w:eastAsia="Calibri" w:cs="Times New Roman"/>
                <w:lang w:val="it-IT"/>
              </w:rPr>
              <w:t>Predložiti rješenje pravnog problema s ciljem izrade pravnog mišljenja</w:t>
            </w:r>
          </w:p>
          <w:p w14:paraId="65E10716" w14:textId="77777777" w:rsidR="005A7290" w:rsidRPr="00E001DC" w:rsidRDefault="003F4E70" w:rsidP="005A7290">
            <w:pPr>
              <w:rPr>
                <w:rFonts w:eastAsia="Calibri" w:cs="Times New Roman"/>
              </w:rPr>
            </w:pPr>
            <w:r>
              <w:rPr>
                <w:rFonts w:eastAsia="Calibri" w:cs="Times New Roman"/>
              </w:rPr>
              <w:t>20.</w:t>
            </w:r>
            <w:r w:rsidR="005A7290" w:rsidRPr="00E001DC">
              <w:rPr>
                <w:rFonts w:eastAsia="Calibri" w:cs="Times New Roman"/>
              </w:rPr>
              <w:t>Samostalno planirati i predstaviti ili/i u timu kreirati pravne projekte odnosno radnje u pravnim postupcim.</w:t>
            </w:r>
          </w:p>
        </w:tc>
      </w:tr>
      <w:tr w:rsidR="005A7290" w:rsidRPr="00E001DC" w14:paraId="03E68BA7" w14:textId="77777777" w:rsidTr="006E22B2">
        <w:trPr>
          <w:trHeight w:val="255"/>
        </w:trPr>
        <w:tc>
          <w:tcPr>
            <w:tcW w:w="2440" w:type="dxa"/>
          </w:tcPr>
          <w:p w14:paraId="305E7629"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32E7DBC3" w14:textId="77777777" w:rsidR="005A7290" w:rsidRPr="00E001DC" w:rsidRDefault="005A7290" w:rsidP="005A7290">
            <w:pPr>
              <w:rPr>
                <w:rFonts w:eastAsia="Calibri" w:cs="Times New Roman"/>
                <w:lang w:val="en-US"/>
              </w:rPr>
            </w:pPr>
            <w:r w:rsidRPr="00E001DC">
              <w:rPr>
                <w:rFonts w:eastAsia="Calibri" w:cs="Times New Roman"/>
                <w:lang w:val="en-US"/>
              </w:rPr>
              <w:t>Sinteza</w:t>
            </w:r>
          </w:p>
        </w:tc>
      </w:tr>
      <w:tr w:rsidR="005A7290" w:rsidRPr="00E001DC" w14:paraId="5AB3F944" w14:textId="77777777" w:rsidTr="006E22B2">
        <w:trPr>
          <w:trHeight w:val="255"/>
        </w:trPr>
        <w:tc>
          <w:tcPr>
            <w:tcW w:w="2440" w:type="dxa"/>
          </w:tcPr>
          <w:p w14:paraId="3E8847E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0D3B58A4" w14:textId="77777777"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p w14:paraId="38C43863" w14:textId="77777777" w:rsidR="005A7290" w:rsidRPr="00E001DC" w:rsidRDefault="005A7290" w:rsidP="005A7290">
            <w:pPr>
              <w:rPr>
                <w:rFonts w:eastAsia="Calibri" w:cs="Times New Roman"/>
                <w:lang w:val="en-US"/>
              </w:rPr>
            </w:pPr>
          </w:p>
        </w:tc>
      </w:tr>
      <w:tr w:rsidR="005A7290" w:rsidRPr="00E001DC" w14:paraId="4A47C2DE" w14:textId="77777777" w:rsidTr="006E22B2">
        <w:trPr>
          <w:trHeight w:val="255"/>
        </w:trPr>
        <w:tc>
          <w:tcPr>
            <w:tcW w:w="2440" w:type="dxa"/>
          </w:tcPr>
          <w:p w14:paraId="456E9499"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3E4784D4" w14:textId="77777777" w:rsidR="005A7290" w:rsidRPr="00E001DC" w:rsidRDefault="005A7290" w:rsidP="005A7290">
            <w:pPr>
              <w:rPr>
                <w:rFonts w:eastAsia="Calibri" w:cs="Times New Roman"/>
                <w:lang w:val="en-US"/>
              </w:rPr>
            </w:pPr>
            <w:r w:rsidRPr="00E001DC">
              <w:rPr>
                <w:rFonts w:eastAsia="Calibri" w:cs="Times New Roman"/>
                <w:lang w:val="en-US"/>
              </w:rPr>
              <w:t>Nastavne cjeline:</w:t>
            </w:r>
          </w:p>
          <w:p w14:paraId="58BF8B49" w14:textId="77777777" w:rsidR="005A7290" w:rsidRPr="00E001DC" w:rsidRDefault="005A7290" w:rsidP="005A7290">
            <w:pPr>
              <w:rPr>
                <w:rFonts w:eastAsia="Calibri" w:cs="Times New Roman"/>
                <w:lang w:val="en-US"/>
              </w:rPr>
            </w:pPr>
            <w:r w:rsidRPr="00E001DC">
              <w:rPr>
                <w:rFonts w:eastAsia="Calibri" w:cs="Times New Roman"/>
                <w:lang w:val="en-US"/>
              </w:rPr>
              <w:t xml:space="preserve">Pregled i ispitivanje predmeta iz prakse (1. dio) </w:t>
            </w:r>
          </w:p>
          <w:p w14:paraId="474F5A4B" w14:textId="77777777" w:rsidR="005A7290" w:rsidRPr="00E001DC" w:rsidRDefault="005A7290" w:rsidP="005A7290">
            <w:pPr>
              <w:rPr>
                <w:rFonts w:eastAsia="Calibri" w:cs="Times New Roman"/>
                <w:lang w:val="en-US"/>
              </w:rPr>
            </w:pPr>
            <w:r w:rsidRPr="00E001DC">
              <w:rPr>
                <w:rFonts w:eastAsia="Calibri" w:cs="Times New Roman"/>
                <w:lang w:val="en-US"/>
              </w:rPr>
              <w:t xml:space="preserve">Pregled i ispitivanje predmeta iz prakse (2. dio) </w:t>
            </w:r>
          </w:p>
        </w:tc>
      </w:tr>
      <w:tr w:rsidR="005A7290" w:rsidRPr="00E001DC" w14:paraId="12115834" w14:textId="77777777" w:rsidTr="006E22B2">
        <w:trPr>
          <w:trHeight w:val="255"/>
        </w:trPr>
        <w:tc>
          <w:tcPr>
            <w:tcW w:w="2440" w:type="dxa"/>
          </w:tcPr>
          <w:p w14:paraId="3E0B8D66"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5C3C5839" w14:textId="77777777"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14:paraId="58EB3E93" w14:textId="77777777" w:rsidTr="006E22B2">
        <w:trPr>
          <w:trHeight w:val="255"/>
        </w:trPr>
        <w:tc>
          <w:tcPr>
            <w:tcW w:w="2440" w:type="dxa"/>
          </w:tcPr>
          <w:p w14:paraId="3E718008"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23499524"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14:paraId="4CBF48F5" w14:textId="77777777" w:rsidTr="006E22B2">
        <w:trPr>
          <w:trHeight w:val="255"/>
        </w:trPr>
        <w:tc>
          <w:tcPr>
            <w:tcW w:w="2440" w:type="dxa"/>
            <w:shd w:val="clear" w:color="auto" w:fill="DEEAF6"/>
          </w:tcPr>
          <w:p w14:paraId="53CC6598" w14:textId="77777777"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14:paraId="63624A0A" w14:textId="77777777" w:rsidR="005A7290" w:rsidRPr="00E001DC" w:rsidRDefault="005A7290" w:rsidP="005A7290">
            <w:pPr>
              <w:rPr>
                <w:rFonts w:eastAsia="Calibri" w:cs="Times New Roman"/>
                <w:b/>
                <w:lang w:val="en-US"/>
              </w:rPr>
            </w:pPr>
            <w:r w:rsidRPr="00E001DC">
              <w:rPr>
                <w:rFonts w:eastAsia="Calibri" w:cs="Times New Roman"/>
                <w:b/>
                <w:lang w:val="en-US"/>
              </w:rPr>
              <w:t xml:space="preserve">Vrednovati prijedlog normativnog okvira EU-a u području </w:t>
            </w:r>
          </w:p>
        </w:tc>
      </w:tr>
      <w:tr w:rsidR="005A7290" w:rsidRPr="00E001DC" w14:paraId="0D7FFB7E" w14:textId="77777777" w:rsidTr="006E22B2">
        <w:trPr>
          <w:trHeight w:val="255"/>
        </w:trPr>
        <w:tc>
          <w:tcPr>
            <w:tcW w:w="2440" w:type="dxa"/>
          </w:tcPr>
          <w:p w14:paraId="615ECB59"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14:paraId="0CAC0833" w14:textId="77777777" w:rsidR="005A7290" w:rsidRPr="00E001DC" w:rsidRDefault="003F4E70" w:rsidP="005A7290">
            <w:pPr>
              <w:contextualSpacing/>
              <w:jc w:val="both"/>
              <w:rPr>
                <w:rFonts w:eastAsia="Calibri" w:cs="Times New Roman"/>
              </w:rPr>
            </w:pPr>
            <w:r>
              <w:rPr>
                <w:rFonts w:eastAsia="Calibri" w:cs="Times New Roman"/>
              </w:rPr>
              <w:t>12.</w:t>
            </w:r>
            <w:r w:rsidR="005A7290" w:rsidRPr="00E001DC">
              <w:rPr>
                <w:rFonts w:eastAsia="Calibri" w:cs="Times New Roman"/>
              </w:rPr>
              <w:t>Vrednovati pravne institute i načela u njihovoj razvojnoj dimenziji i u odnosu prema suvremenom pravnom sustavu</w:t>
            </w:r>
          </w:p>
          <w:p w14:paraId="3EC35176" w14:textId="77777777" w:rsidR="005A7290" w:rsidRPr="00E001DC" w:rsidRDefault="003F4E70" w:rsidP="005A7290">
            <w:pPr>
              <w:contextualSpacing/>
              <w:jc w:val="both"/>
              <w:rPr>
                <w:rFonts w:eastAsia="Calibri" w:cs="Times New Roman"/>
              </w:rPr>
            </w:pPr>
            <w:r>
              <w:rPr>
                <w:rFonts w:eastAsia="Calibri" w:cs="Times New Roman"/>
              </w:rPr>
              <w:t>13.</w:t>
            </w:r>
            <w:r w:rsidR="005A7290" w:rsidRPr="00E001DC">
              <w:rPr>
                <w:rFonts w:eastAsia="Calibri" w:cs="Times New Roman"/>
              </w:rPr>
              <w:t xml:space="preserve">Kombinirati pravne institute i načela suvremenog pravnog sustava </w:t>
            </w:r>
          </w:p>
          <w:p w14:paraId="6618F9E6" w14:textId="77777777" w:rsidR="005A7290" w:rsidRPr="00E001DC" w:rsidRDefault="003F4E70" w:rsidP="005A7290">
            <w:pPr>
              <w:rPr>
                <w:rFonts w:eastAsia="Calibri" w:cs="Times New Roman"/>
              </w:rPr>
            </w:pPr>
            <w:r>
              <w:rPr>
                <w:rFonts w:eastAsia="Calibri" w:cs="Times New Roman"/>
              </w:rPr>
              <w:t>14.</w:t>
            </w:r>
            <w:r w:rsidR="005A7290" w:rsidRPr="00E001DC">
              <w:rPr>
                <w:rFonts w:eastAsia="Calibri" w:cs="Times New Roman"/>
              </w:rPr>
              <w:t>Usporediti različite pravosudne sustave</w:t>
            </w:r>
          </w:p>
          <w:p w14:paraId="6737EB2E" w14:textId="77777777" w:rsidR="005A7290" w:rsidRPr="00E001DC" w:rsidRDefault="003F4E70" w:rsidP="005A7290">
            <w:pPr>
              <w:rPr>
                <w:rFonts w:eastAsia="Calibri" w:cs="Times New Roman"/>
              </w:rPr>
            </w:pPr>
            <w:r>
              <w:rPr>
                <w:rFonts w:eastAsia="Calibri" w:cs="Times New Roman"/>
              </w:rPr>
              <w:t>18.</w:t>
            </w:r>
            <w:r w:rsidR="005A7290" w:rsidRPr="00E001DC">
              <w:rPr>
                <w:rFonts w:eastAsia="Calibri" w:cs="Times New Roman"/>
              </w:rPr>
              <w:t>Provesti empirijska odnosno pravna i interdisciplinarna istraživanja</w:t>
            </w:r>
          </w:p>
          <w:p w14:paraId="674642DD" w14:textId="77777777" w:rsidR="005A7290" w:rsidRPr="00E001DC" w:rsidRDefault="003F4E70" w:rsidP="005A7290">
            <w:pPr>
              <w:contextualSpacing/>
              <w:jc w:val="both"/>
              <w:rPr>
                <w:rFonts w:eastAsia="Calibri" w:cs="Times New Roman"/>
              </w:rPr>
            </w:pPr>
            <w:r>
              <w:rPr>
                <w:rFonts w:eastAsia="Calibri" w:cs="Times New Roman"/>
              </w:rPr>
              <w:t>19.</w:t>
            </w:r>
            <w:r w:rsidR="005A7290" w:rsidRPr="00E001DC">
              <w:rPr>
                <w:rFonts w:eastAsia="Calibri" w:cs="Times New Roman"/>
              </w:rPr>
              <w:t>Implementirati europske propise u nacionalni pravni sustav</w:t>
            </w:r>
          </w:p>
        </w:tc>
      </w:tr>
      <w:tr w:rsidR="005A7290" w:rsidRPr="00E001DC" w14:paraId="3B791F93" w14:textId="77777777" w:rsidTr="006E22B2">
        <w:trPr>
          <w:trHeight w:val="255"/>
        </w:trPr>
        <w:tc>
          <w:tcPr>
            <w:tcW w:w="2440" w:type="dxa"/>
          </w:tcPr>
          <w:p w14:paraId="01DFD723"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14:paraId="034CFC56" w14:textId="77777777" w:rsidR="005A7290" w:rsidRPr="00E001DC" w:rsidRDefault="005A7290" w:rsidP="005A7290">
            <w:pPr>
              <w:rPr>
                <w:rFonts w:eastAsia="Calibri" w:cs="Times New Roman"/>
                <w:lang w:val="en-US"/>
              </w:rPr>
            </w:pPr>
            <w:r w:rsidRPr="00E001DC">
              <w:rPr>
                <w:rFonts w:eastAsia="Calibri" w:cs="Times New Roman"/>
                <w:lang w:val="en-US"/>
              </w:rPr>
              <w:t>Vrednovanje</w:t>
            </w:r>
          </w:p>
        </w:tc>
      </w:tr>
      <w:tr w:rsidR="005A7290" w:rsidRPr="00E001DC" w14:paraId="0D598C85" w14:textId="77777777" w:rsidTr="006E22B2">
        <w:trPr>
          <w:trHeight w:val="255"/>
        </w:trPr>
        <w:tc>
          <w:tcPr>
            <w:tcW w:w="2440" w:type="dxa"/>
          </w:tcPr>
          <w:p w14:paraId="30BD1AF2"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14:paraId="61BF9239" w14:textId="77777777" w:rsidR="005A7290" w:rsidRPr="00E001DC" w:rsidRDefault="005A7290" w:rsidP="005A7290">
            <w:pPr>
              <w:jc w:val="both"/>
              <w:rPr>
                <w:rFonts w:eastAsia="Calibri" w:cs="Times New Roman"/>
              </w:rPr>
            </w:pPr>
            <w:r w:rsidRPr="00E001DC">
              <w:rPr>
                <w:rFonts w:eastAsia="Calibri" w:cs="Times New Roman"/>
              </w:rPr>
              <w:t>Vještina upravljanja informacijama, sposobnost primjene znanja u praksi, sposobnost učenja, sposobnost stvaranja novih ideja</w:t>
            </w:r>
          </w:p>
        </w:tc>
      </w:tr>
      <w:tr w:rsidR="005A7290" w:rsidRPr="00E001DC" w14:paraId="14A26699" w14:textId="77777777" w:rsidTr="006E22B2">
        <w:trPr>
          <w:trHeight w:val="255"/>
        </w:trPr>
        <w:tc>
          <w:tcPr>
            <w:tcW w:w="2440" w:type="dxa"/>
          </w:tcPr>
          <w:p w14:paraId="3F708ECD"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14:paraId="5C23290F" w14:textId="77777777" w:rsidR="005A7290" w:rsidRPr="00E001DC" w:rsidRDefault="005A7290" w:rsidP="005A7290">
            <w:pPr>
              <w:rPr>
                <w:rFonts w:eastAsia="Calibri" w:cs="Times New Roman"/>
              </w:rPr>
            </w:pPr>
            <w:r w:rsidRPr="00E001DC">
              <w:rPr>
                <w:rFonts w:eastAsia="Calibri" w:cs="Times New Roman"/>
              </w:rPr>
              <w:t>Nastavne cjeline:</w:t>
            </w:r>
          </w:p>
          <w:p w14:paraId="4BEB1571" w14:textId="77777777" w:rsidR="005A7290" w:rsidRPr="00E001DC" w:rsidRDefault="005A7290" w:rsidP="005A7290">
            <w:pPr>
              <w:rPr>
                <w:rFonts w:eastAsia="Calibri" w:cs="Times New Roman"/>
              </w:rPr>
            </w:pPr>
            <w:r w:rsidRPr="00E001DC">
              <w:rPr>
                <w:rFonts w:eastAsia="Calibri" w:cs="Times New Roman"/>
                <w:lang w:val="en-US"/>
              </w:rPr>
              <w:t>Pregled i ispitivanje aktualnih pitanja pravno-regulatornog razvoja u području</w:t>
            </w:r>
          </w:p>
        </w:tc>
      </w:tr>
      <w:tr w:rsidR="005A7290" w:rsidRPr="00E001DC" w14:paraId="05E1A423" w14:textId="77777777" w:rsidTr="006E22B2">
        <w:trPr>
          <w:trHeight w:val="255"/>
        </w:trPr>
        <w:tc>
          <w:tcPr>
            <w:tcW w:w="2440" w:type="dxa"/>
          </w:tcPr>
          <w:p w14:paraId="3546A731"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14:paraId="7288D1B3" w14:textId="77777777" w:rsidR="005A7290" w:rsidRPr="00E001DC" w:rsidRDefault="005A7290" w:rsidP="005A7290">
            <w:pPr>
              <w:contextualSpacing/>
              <w:jc w:val="both"/>
              <w:rPr>
                <w:rFonts w:eastAsia="MS PGothic" w:cs="Times New Roman"/>
                <w:b/>
                <w:bCs/>
                <w:color w:val="70A541"/>
              </w:rPr>
            </w:pPr>
            <w:r w:rsidRPr="00E001DC">
              <w:rPr>
                <w:rFonts w:eastAsia="Calibri" w:cs="Times New Roman"/>
              </w:rPr>
              <w:t>Predavanje, vođena diskusija, rad na tekstu, studentska debata, samostalno čitanje literature.</w:t>
            </w:r>
          </w:p>
        </w:tc>
      </w:tr>
      <w:tr w:rsidR="005A7290" w:rsidRPr="00E001DC" w14:paraId="319B98B7" w14:textId="77777777" w:rsidTr="006E22B2">
        <w:trPr>
          <w:trHeight w:val="255"/>
        </w:trPr>
        <w:tc>
          <w:tcPr>
            <w:tcW w:w="2440" w:type="dxa"/>
          </w:tcPr>
          <w:p w14:paraId="3C62799A" w14:textId="77777777"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14:paraId="28DFED33" w14:textId="77777777" w:rsidR="005A7290" w:rsidRPr="00E001DC" w:rsidRDefault="005A7290" w:rsidP="005A7290">
            <w:pPr>
              <w:rPr>
                <w:rFonts w:eastAsia="Calibri" w:cs="Times New Roman"/>
                <w:lang w:val="en-US"/>
              </w:rPr>
            </w:pPr>
            <w:r w:rsidRPr="00E001DC">
              <w:rPr>
                <w:rFonts w:eastAsia="Calibri" w:cs="Times New Roman"/>
                <w:lang w:val="en-US"/>
              </w:rPr>
              <w:t>Zadaci esejskog tipa</w:t>
            </w:r>
          </w:p>
        </w:tc>
      </w:tr>
    </w:tbl>
    <w:p w14:paraId="393E807E"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DD43DB6"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250441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PROTECTION OF PRIVACY</w:t>
      </w:r>
      <w:r w:rsidR="002D3882" w:rsidRPr="00E001DC">
        <w:rPr>
          <w:rFonts w:eastAsia="Times New Roman" w:cs="Times New Roman"/>
          <w:b/>
          <w:color w:val="1F3864" w:themeColor="accent5" w:themeShade="80"/>
          <w:sz w:val="28"/>
          <w:szCs w:val="28"/>
          <w:lang w:eastAsia="hr-HR"/>
        </w:rPr>
        <w:t xml:space="preserve"> IN THE CRIMINAL JUSTICE SYSTEM – 9. semestar</w:t>
      </w:r>
    </w:p>
    <w:p w14:paraId="1C50D916"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4A4D358"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24CB33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PSIHIJATRIJA I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F6289" w:rsidRPr="00E001DC" w14:paraId="43F56E35" w14:textId="77777777" w:rsidTr="00C167A6">
        <w:trPr>
          <w:trHeight w:val="570"/>
        </w:trPr>
        <w:tc>
          <w:tcPr>
            <w:tcW w:w="2440" w:type="dxa"/>
            <w:shd w:val="clear" w:color="auto" w:fill="9CC2E5" w:themeFill="accent1" w:themeFillTint="99"/>
          </w:tcPr>
          <w:p w14:paraId="7383C2BB" w14:textId="77777777" w:rsidR="00DF6289" w:rsidRPr="00E001DC" w:rsidRDefault="00DF6289" w:rsidP="00C167A6">
            <w:pPr>
              <w:rPr>
                <w:rFonts w:cs="Times New Roman"/>
                <w:b/>
                <w:sz w:val="28"/>
                <w:szCs w:val="28"/>
              </w:rPr>
            </w:pPr>
            <w:r w:rsidRPr="00E001DC">
              <w:rPr>
                <w:rFonts w:cs="Times New Roman"/>
                <w:b/>
                <w:sz w:val="28"/>
                <w:szCs w:val="28"/>
              </w:rPr>
              <w:t>KOLEGIJ</w:t>
            </w:r>
          </w:p>
        </w:tc>
        <w:tc>
          <w:tcPr>
            <w:tcW w:w="6890" w:type="dxa"/>
          </w:tcPr>
          <w:p w14:paraId="20D26EE8" w14:textId="77777777" w:rsidR="00DF6289" w:rsidRPr="00E001DC" w:rsidRDefault="00DF6289" w:rsidP="00C167A6">
            <w:pPr>
              <w:rPr>
                <w:rFonts w:cs="Times New Roman"/>
                <w:b/>
                <w:sz w:val="28"/>
                <w:szCs w:val="28"/>
              </w:rPr>
            </w:pPr>
            <w:r w:rsidRPr="00E001DC">
              <w:rPr>
                <w:rFonts w:cs="Times New Roman"/>
                <w:b/>
                <w:sz w:val="28"/>
                <w:szCs w:val="28"/>
              </w:rPr>
              <w:t>PSIHIJATRIJA I PRAVO</w:t>
            </w:r>
          </w:p>
        </w:tc>
      </w:tr>
      <w:tr w:rsidR="00DF6289" w:rsidRPr="00E001DC" w14:paraId="0A67D19C" w14:textId="77777777" w:rsidTr="00C167A6">
        <w:trPr>
          <w:trHeight w:val="465"/>
        </w:trPr>
        <w:tc>
          <w:tcPr>
            <w:tcW w:w="2440" w:type="dxa"/>
            <w:shd w:val="clear" w:color="auto" w:fill="F2F2F2" w:themeFill="background1" w:themeFillShade="F2"/>
          </w:tcPr>
          <w:p w14:paraId="3991BC60" w14:textId="77777777" w:rsidR="00DF6289" w:rsidRPr="00E001DC" w:rsidRDefault="00DF6289" w:rsidP="00C167A6">
            <w:pPr>
              <w:rPr>
                <w:rFonts w:cs="Times New Roman"/>
              </w:rPr>
            </w:pPr>
            <w:r w:rsidRPr="00E001DC">
              <w:rPr>
                <w:rFonts w:cs="Times New Roman"/>
              </w:rPr>
              <w:t xml:space="preserve">OBAVEZNI ILI IZBORNI / GODINA STUDIJA NA KOJOJ SE KOLEGIJ IZVODI </w:t>
            </w:r>
          </w:p>
        </w:tc>
        <w:tc>
          <w:tcPr>
            <w:tcW w:w="6890" w:type="dxa"/>
          </w:tcPr>
          <w:p w14:paraId="26F46F8A" w14:textId="77777777" w:rsidR="00DF6289" w:rsidRPr="00E001DC" w:rsidRDefault="00DF6289" w:rsidP="00C167A6">
            <w:pPr>
              <w:rPr>
                <w:rFonts w:cs="Times New Roman"/>
              </w:rPr>
            </w:pPr>
            <w:r w:rsidRPr="00E001DC">
              <w:rPr>
                <w:rFonts w:cs="Times New Roman"/>
              </w:rPr>
              <w:t>IZBORNI / PETA GODINA STUDIJA</w:t>
            </w:r>
          </w:p>
        </w:tc>
      </w:tr>
      <w:tr w:rsidR="00DF6289" w:rsidRPr="00E001DC" w14:paraId="383EE11E" w14:textId="77777777" w:rsidTr="00C167A6">
        <w:trPr>
          <w:trHeight w:val="300"/>
        </w:trPr>
        <w:tc>
          <w:tcPr>
            <w:tcW w:w="2440" w:type="dxa"/>
            <w:shd w:val="clear" w:color="auto" w:fill="F2F2F2" w:themeFill="background1" w:themeFillShade="F2"/>
          </w:tcPr>
          <w:p w14:paraId="4BE1044B" w14:textId="77777777" w:rsidR="00DF6289" w:rsidRPr="00E001DC" w:rsidRDefault="00DF6289" w:rsidP="00C167A6">
            <w:pPr>
              <w:rPr>
                <w:rFonts w:cs="Times New Roman"/>
              </w:rPr>
            </w:pPr>
            <w:r w:rsidRPr="00E001DC">
              <w:rPr>
                <w:rFonts w:cs="Times New Roman"/>
              </w:rPr>
              <w:t>OBLIK NASTAVE (PREDAVANJA, SEMINAR, VJEŽBE, (I/ILI) PRAKTIČNA NASTAVA</w:t>
            </w:r>
          </w:p>
        </w:tc>
        <w:tc>
          <w:tcPr>
            <w:tcW w:w="6890" w:type="dxa"/>
          </w:tcPr>
          <w:p w14:paraId="126E9B0C" w14:textId="77777777" w:rsidR="00DF6289" w:rsidRPr="00E001DC" w:rsidRDefault="00DF6289" w:rsidP="00C167A6">
            <w:pPr>
              <w:rPr>
                <w:rFonts w:cs="Times New Roman"/>
              </w:rPr>
            </w:pPr>
            <w:r w:rsidRPr="00E001DC">
              <w:rPr>
                <w:rFonts w:cs="Times New Roman"/>
              </w:rPr>
              <w:t>PREDAVANJA</w:t>
            </w:r>
          </w:p>
        </w:tc>
      </w:tr>
      <w:tr w:rsidR="00DF6289" w:rsidRPr="00E001DC" w14:paraId="7EF840FA" w14:textId="77777777" w:rsidTr="00C167A6">
        <w:trPr>
          <w:trHeight w:val="405"/>
        </w:trPr>
        <w:tc>
          <w:tcPr>
            <w:tcW w:w="2440" w:type="dxa"/>
            <w:shd w:val="clear" w:color="auto" w:fill="F2F2F2" w:themeFill="background1" w:themeFillShade="F2"/>
          </w:tcPr>
          <w:p w14:paraId="5F4F19DB" w14:textId="77777777" w:rsidR="00DF6289" w:rsidRPr="00E001DC" w:rsidRDefault="00DF6289" w:rsidP="00C167A6">
            <w:pPr>
              <w:rPr>
                <w:rFonts w:cs="Times New Roman"/>
              </w:rPr>
            </w:pPr>
            <w:r w:rsidRPr="00E001DC">
              <w:rPr>
                <w:rFonts w:cs="Times New Roman"/>
              </w:rPr>
              <w:t>ECTS BODOVI KOLEGIJA</w:t>
            </w:r>
          </w:p>
        </w:tc>
        <w:tc>
          <w:tcPr>
            <w:tcW w:w="6890" w:type="dxa"/>
          </w:tcPr>
          <w:p w14:paraId="789FDE37" w14:textId="77777777" w:rsidR="00DF6289" w:rsidRPr="00E001DC" w:rsidRDefault="00DF6289" w:rsidP="00C167A6">
            <w:pPr>
              <w:rPr>
                <w:rFonts w:cs="Times New Roman"/>
              </w:rPr>
            </w:pPr>
            <w:r w:rsidRPr="00E001DC">
              <w:rPr>
                <w:rFonts w:cs="Times New Roman"/>
              </w:rPr>
              <w:t>4 ECTS boda:</w:t>
            </w:r>
          </w:p>
          <w:p w14:paraId="281CE742" w14:textId="77777777" w:rsidR="00DF6289" w:rsidRPr="00E001DC" w:rsidRDefault="00DF6289" w:rsidP="00B72CD5">
            <w:pPr>
              <w:numPr>
                <w:ilvl w:val="0"/>
                <w:numId w:val="1758"/>
              </w:numPr>
              <w:rPr>
                <w:rFonts w:cs="Times New Roman"/>
              </w:rPr>
            </w:pPr>
            <w:r w:rsidRPr="00E001DC">
              <w:rPr>
                <w:rFonts w:cs="Times New Roman"/>
              </w:rPr>
              <w:t xml:space="preserve">Predavanja - 30 sati: cca. </w:t>
            </w:r>
            <w:r w:rsidRPr="00E001DC">
              <w:rPr>
                <w:rFonts w:cs="Times New Roman"/>
                <w:b/>
              </w:rPr>
              <w:t>1 ECTS</w:t>
            </w:r>
          </w:p>
          <w:p w14:paraId="77E08B71" w14:textId="77777777" w:rsidR="00DF6289" w:rsidRPr="00E001DC" w:rsidRDefault="00DF6289" w:rsidP="00B72CD5">
            <w:pPr>
              <w:numPr>
                <w:ilvl w:val="0"/>
                <w:numId w:val="1758"/>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14:paraId="7C525E4A" w14:textId="77777777" w:rsidR="00DF6289" w:rsidRPr="00E001DC" w:rsidRDefault="00DF6289" w:rsidP="00B72CD5">
            <w:pPr>
              <w:pStyle w:val="Odlomakpopisa"/>
              <w:numPr>
                <w:ilvl w:val="0"/>
                <w:numId w:val="1758"/>
              </w:numPr>
              <w:rPr>
                <w:rFonts w:asciiTheme="minorHAnsi" w:hAnsiTheme="minorHAnsi"/>
                <w:sz w:val="22"/>
                <w:szCs w:val="22"/>
                <w:lang w:val="hr-HR"/>
              </w:rPr>
            </w:pPr>
            <w:r w:rsidRPr="00E001DC">
              <w:rPr>
                <w:rFonts w:asciiTheme="minorHAnsi" w:hAnsiTheme="minorHAnsi"/>
                <w:sz w:val="22"/>
                <w:szCs w:val="22"/>
                <w:lang w:val="hr-HR"/>
              </w:rPr>
              <w:t xml:space="preserve">Priprema za kolokvij i ispit (samostalno čitanje i učenje literature ) – 60 sati: cca. </w:t>
            </w:r>
            <w:r w:rsidRPr="00E001DC">
              <w:rPr>
                <w:rFonts w:asciiTheme="minorHAnsi" w:hAnsiTheme="minorHAnsi"/>
                <w:b/>
                <w:sz w:val="22"/>
                <w:szCs w:val="22"/>
                <w:lang w:val="hr-HR"/>
              </w:rPr>
              <w:t>2 ECTS</w:t>
            </w:r>
            <w:r w:rsidRPr="00E001DC">
              <w:rPr>
                <w:rFonts w:asciiTheme="minorHAnsi" w:hAnsiTheme="minorHAnsi"/>
                <w:sz w:val="22"/>
                <w:szCs w:val="22"/>
                <w:lang w:val="hr-HR"/>
              </w:rPr>
              <w:t xml:space="preserve">.  </w:t>
            </w:r>
          </w:p>
        </w:tc>
      </w:tr>
      <w:tr w:rsidR="00DF6289" w:rsidRPr="00E001DC" w14:paraId="3BAB3156" w14:textId="77777777" w:rsidTr="00C167A6">
        <w:trPr>
          <w:trHeight w:val="330"/>
        </w:trPr>
        <w:tc>
          <w:tcPr>
            <w:tcW w:w="2440" w:type="dxa"/>
            <w:shd w:val="clear" w:color="auto" w:fill="F2F2F2" w:themeFill="background1" w:themeFillShade="F2"/>
          </w:tcPr>
          <w:p w14:paraId="14E1C004" w14:textId="77777777" w:rsidR="00DF6289" w:rsidRPr="00E001DC" w:rsidRDefault="00DF6289" w:rsidP="00C167A6">
            <w:pPr>
              <w:rPr>
                <w:rFonts w:cs="Times New Roman"/>
                <w:lang w:val="de-AT"/>
              </w:rPr>
            </w:pPr>
            <w:r w:rsidRPr="00E001DC">
              <w:rPr>
                <w:rFonts w:cs="Times New Roman"/>
              </w:rPr>
              <w:t xml:space="preserve">STUDIJSKI PROGRAM NA KOJEM SE </w:t>
            </w:r>
            <w:r w:rsidRPr="00E001DC">
              <w:rPr>
                <w:rFonts w:cs="Times New Roman"/>
                <w:lang w:val="de-AT"/>
              </w:rPr>
              <w:t>KOLEGIJ IZVODI</w:t>
            </w:r>
          </w:p>
        </w:tc>
        <w:tc>
          <w:tcPr>
            <w:tcW w:w="6890" w:type="dxa"/>
          </w:tcPr>
          <w:p w14:paraId="33902369" w14:textId="77777777" w:rsidR="00DF6289" w:rsidRPr="00E001DC" w:rsidRDefault="00DF6289" w:rsidP="00C167A6">
            <w:pPr>
              <w:rPr>
                <w:rFonts w:cs="Times New Roman"/>
              </w:rPr>
            </w:pPr>
            <w:r w:rsidRPr="00E001DC">
              <w:rPr>
                <w:rFonts w:cs="Times New Roman"/>
              </w:rPr>
              <w:t>PRAVNI STUDIJ</w:t>
            </w:r>
          </w:p>
        </w:tc>
      </w:tr>
      <w:tr w:rsidR="00DF6289" w:rsidRPr="00E001DC" w14:paraId="575F01B3" w14:textId="77777777" w:rsidTr="00C167A6">
        <w:trPr>
          <w:trHeight w:val="255"/>
        </w:trPr>
        <w:tc>
          <w:tcPr>
            <w:tcW w:w="2440" w:type="dxa"/>
            <w:shd w:val="clear" w:color="auto" w:fill="F2F2F2" w:themeFill="background1" w:themeFillShade="F2"/>
          </w:tcPr>
          <w:p w14:paraId="319080F1" w14:textId="77777777" w:rsidR="00DF6289" w:rsidRPr="00E001DC" w:rsidRDefault="00DF6289" w:rsidP="00C167A6">
            <w:pPr>
              <w:rPr>
                <w:rFonts w:cs="Times New Roman"/>
              </w:rPr>
            </w:pPr>
            <w:r w:rsidRPr="00E001DC">
              <w:rPr>
                <w:rFonts w:cs="Times New Roman"/>
              </w:rPr>
              <w:t>RAZINA STUDIJSKOG PROGRAMA (6.st, 6.sv, 7.1.st, 7.1.sv, 7.2, 8.2.)</w:t>
            </w:r>
          </w:p>
        </w:tc>
        <w:tc>
          <w:tcPr>
            <w:tcW w:w="6890" w:type="dxa"/>
          </w:tcPr>
          <w:p w14:paraId="0FAF6915" w14:textId="77777777" w:rsidR="00DF6289" w:rsidRPr="00E001DC" w:rsidRDefault="00DF6289" w:rsidP="00C167A6">
            <w:pPr>
              <w:rPr>
                <w:rFonts w:cs="Times New Roman"/>
              </w:rPr>
            </w:pPr>
            <w:r w:rsidRPr="00E001DC">
              <w:rPr>
                <w:rFonts w:cs="Times New Roman"/>
              </w:rPr>
              <w:t>7.1.sv.</w:t>
            </w:r>
          </w:p>
        </w:tc>
      </w:tr>
      <w:tr w:rsidR="00DF6289" w:rsidRPr="00E001DC" w14:paraId="141D53F0" w14:textId="77777777" w:rsidTr="00C167A6">
        <w:trPr>
          <w:trHeight w:val="255"/>
        </w:trPr>
        <w:tc>
          <w:tcPr>
            <w:tcW w:w="2440" w:type="dxa"/>
          </w:tcPr>
          <w:p w14:paraId="72D11D45" w14:textId="77777777" w:rsidR="00DF6289" w:rsidRPr="00E001DC" w:rsidRDefault="00DF6289" w:rsidP="00C167A6"/>
        </w:tc>
        <w:tc>
          <w:tcPr>
            <w:tcW w:w="6890" w:type="dxa"/>
            <w:shd w:val="clear" w:color="auto" w:fill="BDD6EE" w:themeFill="accent1" w:themeFillTint="66"/>
          </w:tcPr>
          <w:p w14:paraId="5B5CD9D3" w14:textId="77777777" w:rsidR="00DF6289" w:rsidRPr="00E001DC" w:rsidRDefault="00DF6289" w:rsidP="00C167A6">
            <w:pPr>
              <w:jc w:val="center"/>
              <w:rPr>
                <w:rFonts w:cs="Times New Roman"/>
                <w:b/>
              </w:rPr>
            </w:pPr>
            <w:r w:rsidRPr="00E001DC">
              <w:rPr>
                <w:rFonts w:cs="Times New Roman"/>
                <w:b/>
              </w:rPr>
              <w:t>KONSTRUKTIVNO POVEZIVANJE</w:t>
            </w:r>
          </w:p>
        </w:tc>
      </w:tr>
      <w:tr w:rsidR="00DF6289" w:rsidRPr="00E001DC" w14:paraId="01C72081" w14:textId="77777777" w:rsidTr="00C167A6">
        <w:trPr>
          <w:trHeight w:val="255"/>
        </w:trPr>
        <w:tc>
          <w:tcPr>
            <w:tcW w:w="2440" w:type="dxa"/>
            <w:shd w:val="clear" w:color="auto" w:fill="DEEAF6" w:themeFill="accent1" w:themeFillTint="33"/>
          </w:tcPr>
          <w:p w14:paraId="4429E153"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E7E6E6" w:themeFill="background2"/>
          </w:tcPr>
          <w:p w14:paraId="15B5FD67" w14:textId="77777777" w:rsidR="00DF6289" w:rsidRPr="00E001DC" w:rsidRDefault="00DF6289" w:rsidP="00C167A6">
            <w:pPr>
              <w:rPr>
                <w:rFonts w:cs="Times New Roman"/>
                <w:b/>
              </w:rPr>
            </w:pPr>
            <w:r w:rsidRPr="00E001DC">
              <w:rPr>
                <w:rFonts w:cs="Times New Roman"/>
                <w:b/>
              </w:rPr>
              <w:t xml:space="preserve">Definirati temeljne pojmove i institute te temeljna načela psihijatrije i prava. </w:t>
            </w:r>
          </w:p>
        </w:tc>
      </w:tr>
      <w:tr w:rsidR="00D01A13" w:rsidRPr="00E001DC" w14:paraId="6E54BF87" w14:textId="77777777" w:rsidTr="00C167A6">
        <w:trPr>
          <w:trHeight w:val="255"/>
        </w:trPr>
        <w:tc>
          <w:tcPr>
            <w:tcW w:w="2440" w:type="dxa"/>
          </w:tcPr>
          <w:p w14:paraId="4F369E4C" w14:textId="77777777"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D63B49B" w14:textId="77777777" w:rsidR="00D01A13" w:rsidRPr="00E001DC" w:rsidRDefault="00D01A13" w:rsidP="00D01A13">
            <w:pPr>
              <w:rPr>
                <w:rFonts w:cs="Times New Roman"/>
              </w:rPr>
            </w:pPr>
            <w:r w:rsidRPr="00E001DC">
              <w:rPr>
                <w:rFonts w:cs="Times New Roman"/>
              </w:rPr>
              <w:t>2. Definirati osnovne pojmove i institute te temeljne doktrine i načela pojedinih grana prava.</w:t>
            </w:r>
          </w:p>
          <w:p w14:paraId="75149DD5" w14:textId="77777777" w:rsidR="00D01A13" w:rsidRPr="00E001DC" w:rsidRDefault="00D01A13" w:rsidP="00D01A13">
            <w:pPr>
              <w:rPr>
                <w:rFonts w:cs="Times New Roman"/>
              </w:rPr>
            </w:pPr>
            <w:r w:rsidRPr="00E001DC">
              <w:rPr>
                <w:rFonts w:cs="Times New Roman"/>
              </w:rPr>
              <w:t>5. Objasniti institute materijalnog i postupovnog prava.</w:t>
            </w:r>
          </w:p>
          <w:p w14:paraId="32F7FA94" w14:textId="77777777"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14:paraId="6AE04CCE" w14:textId="77777777" w:rsidTr="00C167A6">
        <w:trPr>
          <w:trHeight w:val="255"/>
        </w:trPr>
        <w:tc>
          <w:tcPr>
            <w:tcW w:w="2440" w:type="dxa"/>
          </w:tcPr>
          <w:p w14:paraId="44448DFC" w14:textId="77777777" w:rsidR="00D01A13" w:rsidRPr="00E001DC" w:rsidRDefault="00D01A13" w:rsidP="00B72CD5">
            <w:pPr>
              <w:pStyle w:val="Odlomakpopisa"/>
              <w:numPr>
                <w:ilvl w:val="0"/>
                <w:numId w:val="17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507E4C6" w14:textId="77777777" w:rsidR="00D01A13" w:rsidRPr="00E001DC" w:rsidRDefault="00D01A13" w:rsidP="00D01A13">
            <w:pPr>
              <w:rPr>
                <w:rFonts w:cs="Times New Roman"/>
              </w:rPr>
            </w:pPr>
            <w:r w:rsidRPr="00E001DC">
              <w:rPr>
                <w:rFonts w:cs="Times New Roman"/>
              </w:rPr>
              <w:t>Pamćenje</w:t>
            </w:r>
          </w:p>
        </w:tc>
      </w:tr>
      <w:tr w:rsidR="00D01A13" w:rsidRPr="00E001DC" w14:paraId="3180913E" w14:textId="77777777" w:rsidTr="00C167A6">
        <w:trPr>
          <w:trHeight w:val="255"/>
        </w:trPr>
        <w:tc>
          <w:tcPr>
            <w:tcW w:w="2440" w:type="dxa"/>
          </w:tcPr>
          <w:p w14:paraId="39EF629D" w14:textId="77777777"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FA6EA8B" w14:textId="77777777"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14:paraId="7DC2BF1C" w14:textId="77777777" w:rsidTr="00C167A6">
        <w:trPr>
          <w:trHeight w:val="255"/>
        </w:trPr>
        <w:tc>
          <w:tcPr>
            <w:tcW w:w="2440" w:type="dxa"/>
          </w:tcPr>
          <w:p w14:paraId="2C50BA96" w14:textId="77777777"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3012D5C6" w14:textId="77777777" w:rsidR="00D01A13" w:rsidRPr="00E001DC" w:rsidRDefault="00D01A13" w:rsidP="00D01A13">
            <w:pPr>
              <w:rPr>
                <w:rFonts w:cs="Times New Roman"/>
              </w:rPr>
            </w:pPr>
            <w:r w:rsidRPr="00E001DC">
              <w:rPr>
                <w:rFonts w:cs="Times New Roman"/>
              </w:rPr>
              <w:t>Nastavne cjeline:</w:t>
            </w:r>
          </w:p>
          <w:p w14:paraId="5D9FD921"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14:paraId="5859BCC6"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14:paraId="05ABE674"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14:paraId="2EB4A08C"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14:paraId="627FDB5F"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5E0FB469"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14:paraId="1B890560"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p w14:paraId="729FF68F" w14:textId="77777777"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Terenska nastava (posjetu "civilnom odjelu" PB Vrapče, posjet "forenzičkom odjelu" PB Vrapče, posjet sudskoj raspravi u postupku prisilnog smještaja).</w:t>
            </w:r>
          </w:p>
        </w:tc>
      </w:tr>
      <w:tr w:rsidR="00D01A13" w:rsidRPr="00E001DC" w14:paraId="430976D8" w14:textId="77777777" w:rsidTr="00C167A6">
        <w:trPr>
          <w:trHeight w:val="255"/>
        </w:trPr>
        <w:tc>
          <w:tcPr>
            <w:tcW w:w="2440" w:type="dxa"/>
          </w:tcPr>
          <w:p w14:paraId="332A9C6B" w14:textId="77777777"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04BF8978" w14:textId="77777777"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14:paraId="593E700B" w14:textId="77777777" w:rsidTr="00C167A6">
        <w:trPr>
          <w:trHeight w:val="255"/>
        </w:trPr>
        <w:tc>
          <w:tcPr>
            <w:tcW w:w="2440" w:type="dxa"/>
          </w:tcPr>
          <w:p w14:paraId="5D21036D" w14:textId="77777777"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68D46F6"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04E82775" w14:textId="77777777" w:rsidR="00D01A13" w:rsidRPr="00E001DC" w:rsidRDefault="00D01A13" w:rsidP="00D01A13">
            <w:pPr>
              <w:rPr>
                <w:rFonts w:cs="Times New Roman"/>
              </w:rPr>
            </w:pPr>
            <w:r w:rsidRPr="00E001DC">
              <w:rPr>
                <w:rFonts w:cs="Times New Roman"/>
              </w:rPr>
              <w:t>2. Usmeni ispit.</w:t>
            </w:r>
          </w:p>
        </w:tc>
      </w:tr>
      <w:tr w:rsidR="00DF6289" w:rsidRPr="00E001DC" w14:paraId="08CC3F0A" w14:textId="77777777" w:rsidTr="00C167A6">
        <w:trPr>
          <w:trHeight w:val="255"/>
        </w:trPr>
        <w:tc>
          <w:tcPr>
            <w:tcW w:w="2440" w:type="dxa"/>
            <w:shd w:val="clear" w:color="auto" w:fill="DEEAF6" w:themeFill="accent1" w:themeFillTint="33"/>
          </w:tcPr>
          <w:p w14:paraId="4B5D4D35"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567C3B8" w14:textId="77777777" w:rsidR="00DF6289" w:rsidRPr="00E001DC" w:rsidRDefault="00DF6289" w:rsidP="00C167A6">
            <w:pPr>
              <w:rPr>
                <w:rFonts w:cs="Times New Roman"/>
                <w:b/>
              </w:rPr>
            </w:pPr>
            <w:r w:rsidRPr="00E001DC">
              <w:rPr>
                <w:rFonts w:cs="Times New Roman"/>
                <w:b/>
              </w:rPr>
              <w:t xml:space="preserve">Klasificirati temeljna načela i izvore psihijatrije i prava. </w:t>
            </w:r>
          </w:p>
        </w:tc>
      </w:tr>
      <w:tr w:rsidR="00D01A13" w:rsidRPr="00E001DC" w14:paraId="6B58EDD1" w14:textId="77777777" w:rsidTr="00C167A6">
        <w:trPr>
          <w:trHeight w:val="255"/>
        </w:trPr>
        <w:tc>
          <w:tcPr>
            <w:tcW w:w="2440" w:type="dxa"/>
          </w:tcPr>
          <w:p w14:paraId="1E9B2A44" w14:textId="77777777"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1B13F0E" w14:textId="77777777" w:rsidR="00D01A13" w:rsidRPr="00E001DC" w:rsidRDefault="00D01A13" w:rsidP="00D01A13">
            <w:pPr>
              <w:rPr>
                <w:rFonts w:cs="Times New Roman"/>
              </w:rPr>
            </w:pPr>
            <w:r w:rsidRPr="00E001DC">
              <w:rPr>
                <w:rFonts w:cs="Times New Roman"/>
              </w:rPr>
              <w:t>2. Definirati osnovne pojmove i institute te temeljne doktrine i načela pojedinih grana prava.</w:t>
            </w:r>
          </w:p>
          <w:p w14:paraId="47CCD972" w14:textId="77777777" w:rsidR="00D01A13" w:rsidRPr="00E001DC" w:rsidRDefault="00D01A13" w:rsidP="00D01A13">
            <w:pPr>
              <w:rPr>
                <w:rFonts w:cs="Times New Roman"/>
              </w:rPr>
            </w:pPr>
            <w:r w:rsidRPr="00E001DC">
              <w:rPr>
                <w:rFonts w:cs="Times New Roman"/>
              </w:rPr>
              <w:t>4. Klasificirati i protumačiti normativni okvir mjerodavan u pojedinoj grani prava.</w:t>
            </w:r>
          </w:p>
          <w:p w14:paraId="18BED0B2" w14:textId="77777777"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14:paraId="21F735E4" w14:textId="77777777" w:rsidTr="00C167A6">
        <w:trPr>
          <w:trHeight w:val="255"/>
        </w:trPr>
        <w:tc>
          <w:tcPr>
            <w:tcW w:w="2440" w:type="dxa"/>
          </w:tcPr>
          <w:p w14:paraId="4DA84AC2" w14:textId="77777777" w:rsidR="00D01A13" w:rsidRPr="00E001DC" w:rsidRDefault="00D01A13" w:rsidP="00B72CD5">
            <w:pPr>
              <w:pStyle w:val="Odlomakpopisa"/>
              <w:numPr>
                <w:ilvl w:val="0"/>
                <w:numId w:val="17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C48DA9A" w14:textId="77777777" w:rsidR="00D01A13" w:rsidRPr="00E001DC" w:rsidRDefault="00D01A13" w:rsidP="00D01A13">
            <w:pPr>
              <w:rPr>
                <w:rFonts w:cs="Times New Roman"/>
              </w:rPr>
            </w:pPr>
            <w:r w:rsidRPr="00E001DC">
              <w:rPr>
                <w:rFonts w:cs="Times New Roman"/>
              </w:rPr>
              <w:t>Razumijevanje</w:t>
            </w:r>
          </w:p>
        </w:tc>
      </w:tr>
      <w:tr w:rsidR="00D01A13" w:rsidRPr="00E001DC" w14:paraId="7C714E57" w14:textId="77777777" w:rsidTr="00C167A6">
        <w:trPr>
          <w:trHeight w:val="255"/>
        </w:trPr>
        <w:tc>
          <w:tcPr>
            <w:tcW w:w="2440" w:type="dxa"/>
          </w:tcPr>
          <w:p w14:paraId="23DB2D8B" w14:textId="77777777"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A6EEC70" w14:textId="77777777"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14:paraId="426BE77A" w14:textId="77777777" w:rsidTr="00C167A6">
        <w:trPr>
          <w:trHeight w:val="255"/>
        </w:trPr>
        <w:tc>
          <w:tcPr>
            <w:tcW w:w="2440" w:type="dxa"/>
          </w:tcPr>
          <w:p w14:paraId="21D74EA7" w14:textId="77777777"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BF117A3" w14:textId="77777777" w:rsidR="00D01A13" w:rsidRPr="00E001DC" w:rsidRDefault="00D01A13" w:rsidP="00D01A13">
            <w:pPr>
              <w:rPr>
                <w:rFonts w:cs="Times New Roman"/>
              </w:rPr>
            </w:pPr>
            <w:r w:rsidRPr="00E001DC">
              <w:rPr>
                <w:rFonts w:cs="Times New Roman"/>
              </w:rPr>
              <w:t>Nastavne cjeline:</w:t>
            </w:r>
          </w:p>
          <w:p w14:paraId="4B24A02E"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14:paraId="5721E7FD"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14:paraId="4ACDC899"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14:paraId="539580CE"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14:paraId="297B35E8"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76CFBB4D"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14:paraId="1A5177C1" w14:textId="77777777"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14:paraId="5AC95B6D" w14:textId="77777777" w:rsidTr="00C167A6">
        <w:trPr>
          <w:trHeight w:val="255"/>
        </w:trPr>
        <w:tc>
          <w:tcPr>
            <w:tcW w:w="2440" w:type="dxa"/>
          </w:tcPr>
          <w:p w14:paraId="409C0E49" w14:textId="77777777"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DDCCDA0" w14:textId="77777777"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14:paraId="7E4BA34E" w14:textId="77777777" w:rsidTr="00C167A6">
        <w:trPr>
          <w:trHeight w:val="255"/>
        </w:trPr>
        <w:tc>
          <w:tcPr>
            <w:tcW w:w="2440" w:type="dxa"/>
          </w:tcPr>
          <w:p w14:paraId="79C53870" w14:textId="77777777"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E132AB5"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605A2BB5" w14:textId="77777777" w:rsidR="00D01A13" w:rsidRPr="00E001DC" w:rsidRDefault="00D01A13" w:rsidP="00D01A13">
            <w:pPr>
              <w:rPr>
                <w:rFonts w:cs="Times New Roman"/>
              </w:rPr>
            </w:pPr>
            <w:r w:rsidRPr="00E001DC">
              <w:rPr>
                <w:rFonts w:cs="Times New Roman"/>
              </w:rPr>
              <w:t>2. Usmeni ispit.</w:t>
            </w:r>
          </w:p>
        </w:tc>
      </w:tr>
      <w:tr w:rsidR="00DF6289" w:rsidRPr="00E001DC" w14:paraId="19C9A370" w14:textId="77777777" w:rsidTr="00C167A6">
        <w:trPr>
          <w:trHeight w:val="255"/>
        </w:trPr>
        <w:tc>
          <w:tcPr>
            <w:tcW w:w="2440" w:type="dxa"/>
            <w:shd w:val="clear" w:color="auto" w:fill="DEEAF6" w:themeFill="accent1" w:themeFillTint="33"/>
          </w:tcPr>
          <w:p w14:paraId="36C4DE66"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994BAA8" w14:textId="77777777" w:rsidR="00DF6289" w:rsidRPr="00E001DC" w:rsidRDefault="00DF6289" w:rsidP="00C167A6">
            <w:pPr>
              <w:rPr>
                <w:rFonts w:cs="Times New Roman"/>
                <w:b/>
              </w:rPr>
            </w:pPr>
            <w:r w:rsidRPr="00E001DC">
              <w:rPr>
                <w:rFonts w:cs="Times New Roman"/>
                <w:b/>
              </w:rPr>
              <w:t>Interpretirati psihijatrijskopravne norme norme u svjetlu međunarodnopravnih i europskih pravnih standarda.</w:t>
            </w:r>
          </w:p>
        </w:tc>
      </w:tr>
      <w:tr w:rsidR="00D01A13" w:rsidRPr="00E001DC" w14:paraId="30271943" w14:textId="77777777" w:rsidTr="00C167A6">
        <w:trPr>
          <w:trHeight w:val="255"/>
        </w:trPr>
        <w:tc>
          <w:tcPr>
            <w:tcW w:w="2440" w:type="dxa"/>
          </w:tcPr>
          <w:p w14:paraId="678FC272" w14:textId="77777777"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123898D" w14:textId="77777777" w:rsidR="00D01A13" w:rsidRPr="00E001DC" w:rsidRDefault="00D01A13" w:rsidP="00D01A13">
            <w:pPr>
              <w:rPr>
                <w:rFonts w:cs="Times New Roman"/>
              </w:rPr>
            </w:pPr>
            <w:r w:rsidRPr="00E001DC">
              <w:rPr>
                <w:rFonts w:cs="Times New Roman"/>
              </w:rPr>
              <w:t>4. Klasificirati i protumačiti normativni okvir mjerodavan u pojedinoj grani prava.</w:t>
            </w:r>
          </w:p>
          <w:p w14:paraId="1B609C8C" w14:textId="77777777" w:rsidR="00D01A13" w:rsidRPr="00E001DC" w:rsidRDefault="00D01A13" w:rsidP="00D01A13">
            <w:pPr>
              <w:rPr>
                <w:rFonts w:cs="Times New Roman"/>
              </w:rPr>
            </w:pPr>
            <w:r w:rsidRPr="00E001DC">
              <w:rPr>
                <w:rFonts w:cs="Times New Roman"/>
              </w:rPr>
              <w:t>12. Vrednovati pravne institute i načela u njihovoj razvojnoj dimenziji i u odnosu prema suvremenom pravnom sustavu.</w:t>
            </w:r>
          </w:p>
          <w:p w14:paraId="646274C8" w14:textId="77777777" w:rsidR="00D01A13" w:rsidRPr="00E001DC" w:rsidRDefault="00D01A13" w:rsidP="00D01A13">
            <w:pPr>
              <w:rPr>
                <w:rFonts w:cs="Times New Roman"/>
              </w:rPr>
            </w:pPr>
            <w:r w:rsidRPr="00E001DC">
              <w:rPr>
                <w:rFonts w:cs="Times New Roman"/>
              </w:rPr>
              <w:t>19. Implementirati europske propise u nacionalni pravni sustav.</w:t>
            </w:r>
          </w:p>
        </w:tc>
      </w:tr>
      <w:tr w:rsidR="00D01A13" w:rsidRPr="00E001DC" w14:paraId="5081A22A" w14:textId="77777777" w:rsidTr="00C167A6">
        <w:trPr>
          <w:trHeight w:val="255"/>
        </w:trPr>
        <w:tc>
          <w:tcPr>
            <w:tcW w:w="2440" w:type="dxa"/>
          </w:tcPr>
          <w:p w14:paraId="6700FBCD" w14:textId="77777777" w:rsidR="00D01A13" w:rsidRPr="00E001DC" w:rsidRDefault="00D01A13" w:rsidP="00B72CD5">
            <w:pPr>
              <w:pStyle w:val="Odlomakpopisa"/>
              <w:numPr>
                <w:ilvl w:val="0"/>
                <w:numId w:val="17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BC8C6DC" w14:textId="77777777" w:rsidR="00D01A13" w:rsidRPr="00E001DC" w:rsidRDefault="00D01A13" w:rsidP="00D01A13">
            <w:pPr>
              <w:rPr>
                <w:rFonts w:cs="Times New Roman"/>
              </w:rPr>
            </w:pPr>
            <w:r w:rsidRPr="00E001DC">
              <w:rPr>
                <w:rFonts w:cs="Times New Roman"/>
              </w:rPr>
              <w:t>Primjena</w:t>
            </w:r>
          </w:p>
        </w:tc>
      </w:tr>
      <w:tr w:rsidR="00D01A13" w:rsidRPr="00E001DC" w14:paraId="617F9250" w14:textId="77777777" w:rsidTr="00C167A6">
        <w:trPr>
          <w:trHeight w:val="255"/>
        </w:trPr>
        <w:tc>
          <w:tcPr>
            <w:tcW w:w="2440" w:type="dxa"/>
          </w:tcPr>
          <w:p w14:paraId="18370099" w14:textId="77777777"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11EB12C" w14:textId="77777777"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14:paraId="145DFFA8" w14:textId="77777777" w:rsidTr="00C167A6">
        <w:trPr>
          <w:trHeight w:val="255"/>
        </w:trPr>
        <w:tc>
          <w:tcPr>
            <w:tcW w:w="2440" w:type="dxa"/>
          </w:tcPr>
          <w:p w14:paraId="761D0324" w14:textId="77777777"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520E747D" w14:textId="77777777" w:rsidR="00D01A13" w:rsidRPr="00E001DC" w:rsidRDefault="00D01A13" w:rsidP="00D01A13">
            <w:pPr>
              <w:rPr>
                <w:rFonts w:cs="Times New Roman"/>
              </w:rPr>
            </w:pPr>
            <w:r w:rsidRPr="00E001DC">
              <w:rPr>
                <w:rFonts w:cs="Times New Roman"/>
              </w:rPr>
              <w:t>Nastavne cjeline:</w:t>
            </w:r>
          </w:p>
          <w:p w14:paraId="0F97B55B"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14:paraId="4A1524A6"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14:paraId="282BBDD0"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14:paraId="311D8F4F"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14:paraId="560F8CC2"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2D97DE1F"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14:paraId="36311777" w14:textId="77777777"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14:paraId="0E47F1EC" w14:textId="77777777" w:rsidTr="00C167A6">
        <w:trPr>
          <w:trHeight w:val="255"/>
        </w:trPr>
        <w:tc>
          <w:tcPr>
            <w:tcW w:w="2440" w:type="dxa"/>
          </w:tcPr>
          <w:p w14:paraId="7525982F" w14:textId="77777777"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E4C4034" w14:textId="77777777"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14:paraId="4184392E" w14:textId="77777777" w:rsidTr="00C167A6">
        <w:trPr>
          <w:trHeight w:val="255"/>
        </w:trPr>
        <w:tc>
          <w:tcPr>
            <w:tcW w:w="2440" w:type="dxa"/>
          </w:tcPr>
          <w:p w14:paraId="791894D7" w14:textId="77777777"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3F12FF75"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56DEEF03" w14:textId="77777777" w:rsidR="00D01A13" w:rsidRPr="00E001DC" w:rsidRDefault="00D01A13" w:rsidP="00D01A13">
            <w:pPr>
              <w:rPr>
                <w:rFonts w:cs="Times New Roman"/>
              </w:rPr>
            </w:pPr>
            <w:r w:rsidRPr="00E001DC">
              <w:rPr>
                <w:rFonts w:cs="Times New Roman"/>
              </w:rPr>
              <w:t>2. Usmeni ispit.</w:t>
            </w:r>
          </w:p>
        </w:tc>
      </w:tr>
      <w:tr w:rsidR="00DF6289" w:rsidRPr="00E001DC" w14:paraId="27535F95" w14:textId="77777777" w:rsidTr="00C167A6">
        <w:trPr>
          <w:trHeight w:val="255"/>
        </w:trPr>
        <w:tc>
          <w:tcPr>
            <w:tcW w:w="2440" w:type="dxa"/>
            <w:shd w:val="clear" w:color="auto" w:fill="DEEAF6" w:themeFill="accent1" w:themeFillTint="33"/>
          </w:tcPr>
          <w:p w14:paraId="0892738E"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7567B9E4" w14:textId="77777777" w:rsidR="00DF6289" w:rsidRPr="00E001DC" w:rsidRDefault="00DF6289" w:rsidP="00C167A6">
            <w:pPr>
              <w:rPr>
                <w:rFonts w:cs="Times New Roman"/>
              </w:rPr>
            </w:pPr>
            <w:r w:rsidRPr="00E001DC">
              <w:rPr>
                <w:rFonts w:cs="Times New Roman"/>
                <w:b/>
              </w:rPr>
              <w:t>Analizirati utjecaj prakse Europskog suda za ljudska prava i Ustavnog suda Republike Hrvatske na razvoj prava osoba s duševnim smetnjama.</w:t>
            </w:r>
          </w:p>
        </w:tc>
      </w:tr>
      <w:tr w:rsidR="00D01A13" w:rsidRPr="00E001DC" w14:paraId="21BFE237" w14:textId="77777777" w:rsidTr="00C167A6">
        <w:trPr>
          <w:trHeight w:val="255"/>
        </w:trPr>
        <w:tc>
          <w:tcPr>
            <w:tcW w:w="2440" w:type="dxa"/>
          </w:tcPr>
          <w:p w14:paraId="4486A56E" w14:textId="77777777"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C853FAE" w14:textId="77777777" w:rsidR="00D01A13" w:rsidRPr="00E001DC" w:rsidRDefault="00D01A13" w:rsidP="00D01A13">
            <w:pPr>
              <w:rPr>
                <w:rFonts w:cs="Times New Roman"/>
              </w:rPr>
            </w:pPr>
            <w:r w:rsidRPr="00E001DC">
              <w:rPr>
                <w:rFonts w:cs="Times New Roman"/>
              </w:rPr>
              <w:t>4. Klasificirati i protumačiti normativni okvir mjerodavan u pojedinoj grani prava.</w:t>
            </w:r>
          </w:p>
          <w:p w14:paraId="1EE8E46F" w14:textId="77777777" w:rsidR="00D01A13" w:rsidRPr="00E001DC" w:rsidRDefault="00D01A13" w:rsidP="00D01A13">
            <w:pPr>
              <w:rPr>
                <w:rFonts w:cs="Times New Roman"/>
              </w:rPr>
            </w:pPr>
            <w:r w:rsidRPr="00E001DC">
              <w:rPr>
                <w:rFonts w:cs="Times New Roman"/>
              </w:rPr>
              <w:t>11. Analizirati relevantnu sudsku praksu.</w:t>
            </w:r>
          </w:p>
          <w:p w14:paraId="6790314A" w14:textId="77777777" w:rsidR="00D01A13" w:rsidRPr="00E001DC" w:rsidRDefault="00D01A13" w:rsidP="00D01A13">
            <w:pPr>
              <w:rPr>
                <w:rFonts w:cs="Times New Roman"/>
              </w:rPr>
            </w:pPr>
            <w:r w:rsidRPr="00E001DC">
              <w:rPr>
                <w:rFonts w:cs="Times New Roman"/>
              </w:rPr>
              <w:t>12. Vrednovati pravne institute i načela u njihovoj razvojnoj dimenziji i u odnosu prema suvremenom pravnom sustavu.</w:t>
            </w:r>
          </w:p>
        </w:tc>
      </w:tr>
      <w:tr w:rsidR="00D01A13" w:rsidRPr="00E001DC" w14:paraId="1CCC0AF7" w14:textId="77777777" w:rsidTr="00C167A6">
        <w:trPr>
          <w:trHeight w:val="255"/>
        </w:trPr>
        <w:tc>
          <w:tcPr>
            <w:tcW w:w="2440" w:type="dxa"/>
          </w:tcPr>
          <w:p w14:paraId="595614E5" w14:textId="77777777" w:rsidR="00D01A13" w:rsidRPr="00E001DC" w:rsidRDefault="00D01A13" w:rsidP="00B72CD5">
            <w:pPr>
              <w:pStyle w:val="Odlomakpopisa"/>
              <w:numPr>
                <w:ilvl w:val="0"/>
                <w:numId w:val="17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66C88E1" w14:textId="77777777" w:rsidR="00D01A13" w:rsidRPr="00E001DC" w:rsidRDefault="00D01A13" w:rsidP="00D01A13">
            <w:pPr>
              <w:rPr>
                <w:rFonts w:cs="Times New Roman"/>
              </w:rPr>
            </w:pPr>
            <w:r w:rsidRPr="00E001DC">
              <w:rPr>
                <w:rFonts w:cs="Times New Roman"/>
              </w:rPr>
              <w:t>Analiza</w:t>
            </w:r>
          </w:p>
        </w:tc>
      </w:tr>
      <w:tr w:rsidR="00D01A13" w:rsidRPr="00E001DC" w14:paraId="63496A88" w14:textId="77777777" w:rsidTr="00C167A6">
        <w:trPr>
          <w:trHeight w:val="255"/>
        </w:trPr>
        <w:tc>
          <w:tcPr>
            <w:tcW w:w="2440" w:type="dxa"/>
          </w:tcPr>
          <w:p w14:paraId="5ACD566F" w14:textId="77777777"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279BCB7" w14:textId="77777777"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D01A13" w:rsidRPr="00E001DC" w14:paraId="3574603D" w14:textId="77777777" w:rsidTr="00C167A6">
        <w:trPr>
          <w:trHeight w:val="255"/>
        </w:trPr>
        <w:tc>
          <w:tcPr>
            <w:tcW w:w="2440" w:type="dxa"/>
          </w:tcPr>
          <w:p w14:paraId="1288CA23" w14:textId="77777777"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4BF5551" w14:textId="77777777" w:rsidR="00D01A13" w:rsidRPr="00E001DC" w:rsidRDefault="00D01A13" w:rsidP="00D01A13">
            <w:pPr>
              <w:rPr>
                <w:rFonts w:cs="Times New Roman"/>
              </w:rPr>
            </w:pPr>
            <w:r w:rsidRPr="00E001DC">
              <w:rPr>
                <w:rFonts w:cs="Times New Roman"/>
              </w:rPr>
              <w:t>Nastavne cjeline:</w:t>
            </w:r>
          </w:p>
          <w:p w14:paraId="5B38CB88" w14:textId="77777777"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Europsko konvencijsko pravno prisilnog smještaja;</w:t>
            </w:r>
          </w:p>
          <w:p w14:paraId="2CE508B5" w14:textId="77777777"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698BDB99" w14:textId="77777777"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14:paraId="40085646" w14:textId="77777777" w:rsidTr="00C167A6">
        <w:trPr>
          <w:trHeight w:val="255"/>
        </w:trPr>
        <w:tc>
          <w:tcPr>
            <w:tcW w:w="2440" w:type="dxa"/>
          </w:tcPr>
          <w:p w14:paraId="4C9CCDF7" w14:textId="77777777"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6965359" w14:textId="77777777" w:rsidR="00D01A13" w:rsidRPr="00E001DC" w:rsidRDefault="00D01A13" w:rsidP="00D01A13">
            <w:pPr>
              <w:rPr>
                <w:rFonts w:cs="Times New Roman"/>
              </w:rPr>
            </w:pPr>
            <w:r w:rsidRPr="00E001DC">
              <w:rPr>
                <w:rFonts w:cs="Times New Roman"/>
              </w:rPr>
              <w:t>Predavanja, vođena diskusija, rješavanje problemskih zadataka, studentska debata, samostalno čitanje literature.</w:t>
            </w:r>
          </w:p>
        </w:tc>
      </w:tr>
      <w:tr w:rsidR="00D01A13" w:rsidRPr="00E001DC" w14:paraId="0E2C1532" w14:textId="77777777" w:rsidTr="00C167A6">
        <w:trPr>
          <w:trHeight w:val="255"/>
        </w:trPr>
        <w:tc>
          <w:tcPr>
            <w:tcW w:w="2440" w:type="dxa"/>
          </w:tcPr>
          <w:p w14:paraId="1AE28636" w14:textId="77777777"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F4383BB"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5C218D06" w14:textId="77777777" w:rsidR="00D01A13" w:rsidRPr="00E001DC" w:rsidRDefault="00D01A13" w:rsidP="00D01A13">
            <w:pPr>
              <w:rPr>
                <w:rFonts w:cs="Times New Roman"/>
              </w:rPr>
            </w:pPr>
            <w:r w:rsidRPr="00E001DC">
              <w:rPr>
                <w:rFonts w:cs="Times New Roman"/>
              </w:rPr>
              <w:t>2. Usmeni ispit.</w:t>
            </w:r>
          </w:p>
        </w:tc>
      </w:tr>
      <w:tr w:rsidR="00DF6289" w:rsidRPr="00E001DC" w14:paraId="4AC9CCF0" w14:textId="77777777" w:rsidTr="00C167A6">
        <w:trPr>
          <w:trHeight w:val="255"/>
        </w:trPr>
        <w:tc>
          <w:tcPr>
            <w:tcW w:w="2440" w:type="dxa"/>
            <w:shd w:val="clear" w:color="auto" w:fill="DEEAF6" w:themeFill="accent1" w:themeFillTint="33"/>
          </w:tcPr>
          <w:p w14:paraId="4C35D5DC"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85A49B0" w14:textId="77777777" w:rsidR="00DF6289" w:rsidRPr="00E001DC" w:rsidRDefault="00DF6289" w:rsidP="00C167A6">
            <w:pPr>
              <w:rPr>
                <w:rFonts w:cs="Times New Roman"/>
                <w:b/>
              </w:rPr>
            </w:pPr>
            <w:r w:rsidRPr="00E001DC">
              <w:rPr>
                <w:rFonts w:cs="Times New Roman"/>
                <w:b/>
              </w:rPr>
              <w:t xml:space="preserve">Vrednovati djelotvornost mehanizama zaštite prava osoba s duševnim smetnjama </w:t>
            </w:r>
          </w:p>
        </w:tc>
      </w:tr>
      <w:tr w:rsidR="00D01A13" w:rsidRPr="00E001DC" w14:paraId="67FD1C8D" w14:textId="77777777" w:rsidTr="00C167A6">
        <w:trPr>
          <w:trHeight w:val="255"/>
        </w:trPr>
        <w:tc>
          <w:tcPr>
            <w:tcW w:w="2440" w:type="dxa"/>
          </w:tcPr>
          <w:p w14:paraId="3AC7F186" w14:textId="77777777"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23896F75" w14:textId="77777777" w:rsidR="00D01A13" w:rsidRPr="00E001DC" w:rsidRDefault="00D01A13" w:rsidP="00D01A13">
            <w:pPr>
              <w:rPr>
                <w:rFonts w:cs="Times New Roman"/>
              </w:rPr>
            </w:pPr>
            <w:r w:rsidRPr="00E001DC">
              <w:rPr>
                <w:rFonts w:cs="Times New Roman"/>
              </w:rPr>
              <w:t>4. Objasniti institute materijalnog i postupovnog prava.</w:t>
            </w:r>
          </w:p>
          <w:p w14:paraId="6A85A3CF" w14:textId="77777777" w:rsidR="00D01A13" w:rsidRPr="00E001DC" w:rsidRDefault="00D01A13" w:rsidP="00D01A13">
            <w:pPr>
              <w:rPr>
                <w:rFonts w:cs="Times New Roman"/>
              </w:rPr>
            </w:pPr>
            <w:r w:rsidRPr="00E001DC">
              <w:rPr>
                <w:rFonts w:cs="Times New Roman"/>
              </w:rPr>
              <w:t>11. Analizirati relevantnu sudsku praksu.</w:t>
            </w:r>
          </w:p>
          <w:p w14:paraId="23EA20E8" w14:textId="77777777"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14:paraId="18A84F72" w14:textId="77777777" w:rsidTr="00C167A6">
        <w:trPr>
          <w:trHeight w:val="255"/>
        </w:trPr>
        <w:tc>
          <w:tcPr>
            <w:tcW w:w="2440" w:type="dxa"/>
          </w:tcPr>
          <w:p w14:paraId="743D36DE" w14:textId="77777777" w:rsidR="00D01A13" w:rsidRPr="00E001DC" w:rsidRDefault="00D01A13" w:rsidP="00B72CD5">
            <w:pPr>
              <w:pStyle w:val="Odlomakpopisa"/>
              <w:numPr>
                <w:ilvl w:val="0"/>
                <w:numId w:val="17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B6EE732" w14:textId="77777777" w:rsidR="00D01A13" w:rsidRPr="00E001DC" w:rsidRDefault="00D01A13" w:rsidP="00D01A13">
            <w:pPr>
              <w:rPr>
                <w:rFonts w:cs="Times New Roman"/>
              </w:rPr>
            </w:pPr>
            <w:r w:rsidRPr="00E001DC">
              <w:rPr>
                <w:rFonts w:cs="Times New Roman"/>
              </w:rPr>
              <w:t>Vrednovanje</w:t>
            </w:r>
          </w:p>
        </w:tc>
      </w:tr>
      <w:tr w:rsidR="00D01A13" w:rsidRPr="00E001DC" w14:paraId="1D64BE2C" w14:textId="77777777" w:rsidTr="00C167A6">
        <w:trPr>
          <w:trHeight w:val="255"/>
        </w:trPr>
        <w:tc>
          <w:tcPr>
            <w:tcW w:w="2440" w:type="dxa"/>
          </w:tcPr>
          <w:p w14:paraId="0BFC79A5" w14:textId="77777777"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FD36F61" w14:textId="77777777"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D01A13" w:rsidRPr="00E001DC" w14:paraId="6101B640" w14:textId="77777777" w:rsidTr="00C167A6">
        <w:trPr>
          <w:trHeight w:val="255"/>
        </w:trPr>
        <w:tc>
          <w:tcPr>
            <w:tcW w:w="2440" w:type="dxa"/>
          </w:tcPr>
          <w:p w14:paraId="3CE0610C" w14:textId="77777777"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6F7D2A5" w14:textId="77777777" w:rsidR="00D01A13" w:rsidRPr="00E001DC" w:rsidRDefault="00D01A13" w:rsidP="00D01A13">
            <w:pPr>
              <w:rPr>
                <w:rFonts w:cs="Times New Roman"/>
              </w:rPr>
            </w:pPr>
            <w:r w:rsidRPr="00E001DC">
              <w:rPr>
                <w:rFonts w:cs="Times New Roman"/>
              </w:rPr>
              <w:t>Nastavne cjeline:</w:t>
            </w:r>
          </w:p>
          <w:p w14:paraId="6C58A9C7"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14:paraId="20762D15"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14:paraId="70AC46C8"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14:paraId="1C2463CA"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14:paraId="3B14FD0C"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2F3C85D5"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14:paraId="3FE7195E" w14:textId="77777777"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p w14:paraId="1FC4EE96" w14:textId="77777777" w:rsidR="00D01A13" w:rsidRPr="00E001DC" w:rsidRDefault="00D01A13" w:rsidP="00D01A13">
            <w:pPr>
              <w:pStyle w:val="Odlomakpopisa"/>
              <w:rPr>
                <w:rFonts w:asciiTheme="minorHAnsi" w:hAnsiTheme="minorHAnsi"/>
                <w:sz w:val="22"/>
                <w:szCs w:val="22"/>
                <w:lang w:val="hr-HR"/>
              </w:rPr>
            </w:pPr>
          </w:p>
        </w:tc>
      </w:tr>
      <w:tr w:rsidR="00D01A13" w:rsidRPr="00E001DC" w14:paraId="6D73A0EB" w14:textId="77777777" w:rsidTr="00C167A6">
        <w:trPr>
          <w:trHeight w:val="255"/>
        </w:trPr>
        <w:tc>
          <w:tcPr>
            <w:tcW w:w="2440" w:type="dxa"/>
          </w:tcPr>
          <w:p w14:paraId="19B99336" w14:textId="77777777"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F514FE9" w14:textId="77777777"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14:paraId="7DE363E0" w14:textId="77777777" w:rsidTr="00C167A6">
        <w:trPr>
          <w:trHeight w:val="255"/>
        </w:trPr>
        <w:tc>
          <w:tcPr>
            <w:tcW w:w="2440" w:type="dxa"/>
          </w:tcPr>
          <w:p w14:paraId="07F13A35" w14:textId="77777777"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C52A6D8"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19D79106" w14:textId="77777777" w:rsidR="00D01A13" w:rsidRPr="00E001DC" w:rsidRDefault="00D01A13" w:rsidP="00D01A13">
            <w:pPr>
              <w:rPr>
                <w:rFonts w:cs="Times New Roman"/>
              </w:rPr>
            </w:pPr>
            <w:r w:rsidRPr="00E001DC">
              <w:rPr>
                <w:rFonts w:cs="Times New Roman"/>
              </w:rPr>
              <w:t>2. Usmeni ispit.</w:t>
            </w:r>
          </w:p>
        </w:tc>
      </w:tr>
      <w:tr w:rsidR="00DF6289" w:rsidRPr="00E001DC" w14:paraId="7D8B0BF5" w14:textId="77777777" w:rsidTr="00C167A6">
        <w:trPr>
          <w:trHeight w:val="255"/>
        </w:trPr>
        <w:tc>
          <w:tcPr>
            <w:tcW w:w="2440" w:type="dxa"/>
            <w:shd w:val="clear" w:color="auto" w:fill="DEEAF6" w:themeFill="accent1" w:themeFillTint="33"/>
          </w:tcPr>
          <w:p w14:paraId="177B7A45" w14:textId="77777777"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770E6023" w14:textId="77777777" w:rsidR="00DF6289" w:rsidRPr="00E001DC" w:rsidRDefault="00DF6289" w:rsidP="00C167A6">
            <w:pPr>
              <w:rPr>
                <w:rFonts w:cs="Times New Roman"/>
                <w:b/>
              </w:rPr>
            </w:pPr>
            <w:r w:rsidRPr="00E001DC">
              <w:rPr>
                <w:rFonts w:cs="Times New Roman"/>
                <w:b/>
              </w:rPr>
              <w:t>Objasniti uvjetovanost ostvarivanja prava osoba s duševnim smetnjama društvenim promjenama.</w:t>
            </w:r>
          </w:p>
        </w:tc>
      </w:tr>
      <w:tr w:rsidR="00D01A13" w:rsidRPr="00E001DC" w14:paraId="5B234B7E" w14:textId="77777777" w:rsidTr="00C167A6">
        <w:trPr>
          <w:trHeight w:val="255"/>
        </w:trPr>
        <w:tc>
          <w:tcPr>
            <w:tcW w:w="2440" w:type="dxa"/>
          </w:tcPr>
          <w:p w14:paraId="5A56AFE9" w14:textId="77777777"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AA76BDD" w14:textId="77777777" w:rsidR="00D01A13" w:rsidRPr="00E001DC" w:rsidRDefault="00D01A13" w:rsidP="00D01A13">
            <w:pPr>
              <w:rPr>
                <w:rFonts w:cs="Times New Roman"/>
              </w:rPr>
            </w:pPr>
            <w:r w:rsidRPr="00E001DC">
              <w:rPr>
                <w:rFonts w:cs="Times New Roman"/>
              </w:rPr>
              <w:t>5. Objasniti institute materijalnog i postupovnog prava.</w:t>
            </w:r>
          </w:p>
          <w:p w14:paraId="13E1DE8C" w14:textId="77777777"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14:paraId="3D76196E" w14:textId="77777777" w:rsidTr="00C167A6">
        <w:trPr>
          <w:trHeight w:val="255"/>
        </w:trPr>
        <w:tc>
          <w:tcPr>
            <w:tcW w:w="2440" w:type="dxa"/>
          </w:tcPr>
          <w:p w14:paraId="7414082C" w14:textId="77777777" w:rsidR="00D01A13" w:rsidRPr="00E001DC" w:rsidRDefault="00D01A13" w:rsidP="00B72CD5">
            <w:pPr>
              <w:pStyle w:val="Odlomakpopisa"/>
              <w:numPr>
                <w:ilvl w:val="0"/>
                <w:numId w:val="176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F8A734D" w14:textId="77777777" w:rsidR="00D01A13" w:rsidRPr="00E001DC" w:rsidRDefault="00D01A13" w:rsidP="00D01A13">
            <w:pPr>
              <w:rPr>
                <w:rFonts w:cs="Times New Roman"/>
              </w:rPr>
            </w:pPr>
            <w:r w:rsidRPr="00E001DC">
              <w:rPr>
                <w:rFonts w:cs="Times New Roman"/>
              </w:rPr>
              <w:t>Sinteza / Stvaranje</w:t>
            </w:r>
          </w:p>
        </w:tc>
      </w:tr>
      <w:tr w:rsidR="00D01A13" w:rsidRPr="00E001DC" w14:paraId="6735E2B2" w14:textId="77777777" w:rsidTr="00C167A6">
        <w:trPr>
          <w:trHeight w:val="255"/>
        </w:trPr>
        <w:tc>
          <w:tcPr>
            <w:tcW w:w="2440" w:type="dxa"/>
          </w:tcPr>
          <w:p w14:paraId="76BA5D3C" w14:textId="77777777"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697C38D" w14:textId="77777777"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D01A13" w:rsidRPr="00E001DC" w14:paraId="7022D2C3" w14:textId="77777777" w:rsidTr="00C167A6">
        <w:trPr>
          <w:trHeight w:val="255"/>
        </w:trPr>
        <w:tc>
          <w:tcPr>
            <w:tcW w:w="2440" w:type="dxa"/>
          </w:tcPr>
          <w:p w14:paraId="1946A4C7" w14:textId="77777777"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62C1F2A" w14:textId="77777777" w:rsidR="00D01A13" w:rsidRPr="00E001DC" w:rsidRDefault="00D01A13" w:rsidP="00D01A13">
            <w:pPr>
              <w:rPr>
                <w:rFonts w:cs="Times New Roman"/>
              </w:rPr>
            </w:pPr>
            <w:r w:rsidRPr="00E001DC">
              <w:rPr>
                <w:rFonts w:cs="Times New Roman"/>
              </w:rPr>
              <w:t>Nastavne cjeline:</w:t>
            </w:r>
          </w:p>
          <w:p w14:paraId="25B462EE"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14:paraId="144401AE"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14:paraId="1001330D"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14:paraId="19102E1A"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14:paraId="1CC54DA6"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14:paraId="5840A79B"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14:paraId="436AB808" w14:textId="77777777"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14:paraId="2F787A69" w14:textId="77777777" w:rsidTr="00C167A6">
        <w:trPr>
          <w:trHeight w:val="255"/>
        </w:trPr>
        <w:tc>
          <w:tcPr>
            <w:tcW w:w="2440" w:type="dxa"/>
          </w:tcPr>
          <w:p w14:paraId="02FC641A" w14:textId="77777777"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798E43B" w14:textId="77777777" w:rsidR="00D01A13" w:rsidRPr="00E001DC" w:rsidRDefault="00D01A13" w:rsidP="00D01A13">
            <w:pPr>
              <w:rPr>
                <w:rFonts w:cs="Times New Roman"/>
              </w:rPr>
            </w:pPr>
            <w:r w:rsidRPr="00E001DC">
              <w:rPr>
                <w:rFonts w:cs="Times New Roman"/>
              </w:rPr>
              <w:t>Predavanja, vođena diskusija, rješavanje problemskih zadataka, studentska debata, samostalno čitanje literature.</w:t>
            </w:r>
          </w:p>
        </w:tc>
      </w:tr>
      <w:tr w:rsidR="00D01A13" w:rsidRPr="00E001DC" w14:paraId="6E8278BD" w14:textId="77777777" w:rsidTr="00C167A6">
        <w:trPr>
          <w:trHeight w:val="255"/>
        </w:trPr>
        <w:tc>
          <w:tcPr>
            <w:tcW w:w="2440" w:type="dxa"/>
          </w:tcPr>
          <w:p w14:paraId="3BFCE9DB" w14:textId="77777777"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70A45CFC" w14:textId="77777777"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14:paraId="6C9014FF" w14:textId="77777777" w:rsidR="00D01A13" w:rsidRPr="00E001DC" w:rsidRDefault="00D01A13" w:rsidP="00D01A13">
            <w:pPr>
              <w:rPr>
                <w:rFonts w:cs="Times New Roman"/>
              </w:rPr>
            </w:pPr>
            <w:r w:rsidRPr="00E001DC">
              <w:rPr>
                <w:rFonts w:cs="Times New Roman"/>
              </w:rPr>
              <w:t>2. Usmeni ispit.</w:t>
            </w:r>
          </w:p>
        </w:tc>
      </w:tr>
    </w:tbl>
    <w:p w14:paraId="1E5EDF7A"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8B005B1"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3D71DE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RAZVOJ DRŽAVLJANSTVA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F1727" w:rsidRPr="00E001DC" w14:paraId="78D4CD30" w14:textId="77777777" w:rsidTr="00C167A6">
        <w:trPr>
          <w:trHeight w:val="570"/>
        </w:trPr>
        <w:tc>
          <w:tcPr>
            <w:tcW w:w="2440" w:type="dxa"/>
            <w:shd w:val="clear" w:color="auto" w:fill="9CC2E5" w:themeFill="accent1" w:themeFillTint="99"/>
          </w:tcPr>
          <w:p w14:paraId="7EA244FC" w14:textId="77777777" w:rsidR="009F1727" w:rsidRPr="00E001DC" w:rsidRDefault="009F1727" w:rsidP="00C167A6">
            <w:pPr>
              <w:rPr>
                <w:rFonts w:cs="Times New Roman"/>
                <w:b/>
                <w:sz w:val="28"/>
                <w:szCs w:val="28"/>
              </w:rPr>
            </w:pPr>
            <w:r w:rsidRPr="00E001DC">
              <w:rPr>
                <w:rFonts w:cs="Times New Roman"/>
                <w:b/>
                <w:sz w:val="28"/>
                <w:szCs w:val="28"/>
              </w:rPr>
              <w:t>KOLEGIJ</w:t>
            </w:r>
          </w:p>
        </w:tc>
        <w:tc>
          <w:tcPr>
            <w:tcW w:w="6890" w:type="dxa"/>
          </w:tcPr>
          <w:p w14:paraId="323D683D" w14:textId="77777777" w:rsidR="009F1727" w:rsidRPr="00E001DC" w:rsidRDefault="009F1727" w:rsidP="00C167A6">
            <w:pPr>
              <w:rPr>
                <w:rFonts w:cs="Times New Roman"/>
                <w:b/>
                <w:sz w:val="28"/>
                <w:szCs w:val="28"/>
              </w:rPr>
            </w:pPr>
            <w:r w:rsidRPr="00E001DC">
              <w:rPr>
                <w:rFonts w:cs="Times New Roman"/>
                <w:b/>
                <w:sz w:val="28"/>
                <w:szCs w:val="28"/>
              </w:rPr>
              <w:t>RAZVOJ DRŽAVLJANSTVA</w:t>
            </w:r>
          </w:p>
        </w:tc>
      </w:tr>
      <w:tr w:rsidR="009F1727" w:rsidRPr="00E001DC" w14:paraId="5BA8ECCE" w14:textId="77777777" w:rsidTr="00C167A6">
        <w:trPr>
          <w:trHeight w:val="465"/>
        </w:trPr>
        <w:tc>
          <w:tcPr>
            <w:tcW w:w="2440" w:type="dxa"/>
            <w:shd w:val="clear" w:color="auto" w:fill="F2F2F2" w:themeFill="background1" w:themeFillShade="F2"/>
          </w:tcPr>
          <w:p w14:paraId="16D0B342" w14:textId="77777777" w:rsidR="009F1727" w:rsidRPr="00E001DC" w:rsidRDefault="009F1727"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5F79B887" w14:textId="77777777" w:rsidR="009F1727" w:rsidRPr="00E001DC" w:rsidRDefault="009F1727" w:rsidP="00C167A6">
            <w:pPr>
              <w:rPr>
                <w:rFonts w:cs="Times New Roman"/>
              </w:rPr>
            </w:pPr>
            <w:r w:rsidRPr="00E001DC">
              <w:rPr>
                <w:rFonts w:cs="Times New Roman"/>
              </w:rPr>
              <w:t>IZBORNI / PETA</w:t>
            </w:r>
          </w:p>
        </w:tc>
      </w:tr>
      <w:tr w:rsidR="009F1727" w:rsidRPr="00E001DC" w14:paraId="6C841BCF" w14:textId="77777777" w:rsidTr="00C167A6">
        <w:trPr>
          <w:trHeight w:val="300"/>
        </w:trPr>
        <w:tc>
          <w:tcPr>
            <w:tcW w:w="2440" w:type="dxa"/>
            <w:shd w:val="clear" w:color="auto" w:fill="F2F2F2" w:themeFill="background1" w:themeFillShade="F2"/>
          </w:tcPr>
          <w:p w14:paraId="7A918BE6" w14:textId="77777777" w:rsidR="009F1727" w:rsidRPr="00E001DC" w:rsidRDefault="009F1727" w:rsidP="00C167A6">
            <w:pPr>
              <w:rPr>
                <w:rFonts w:cs="Times New Roman"/>
                <w:lang w:val="it-IT"/>
              </w:rPr>
            </w:pPr>
            <w:r w:rsidRPr="00E001DC">
              <w:rPr>
                <w:rFonts w:cs="Times New Roman"/>
                <w:lang w:val="it-IT"/>
              </w:rPr>
              <w:t>OBLIK NASTAVE (PREDAVANJA, SEMINAR, VJEŽBE, (I/ILI) PRAKTIČNA NASTAVA</w:t>
            </w:r>
          </w:p>
        </w:tc>
        <w:tc>
          <w:tcPr>
            <w:tcW w:w="6890" w:type="dxa"/>
          </w:tcPr>
          <w:p w14:paraId="3CB0FA6E" w14:textId="77777777" w:rsidR="009F1727" w:rsidRPr="00E001DC" w:rsidRDefault="009F1727" w:rsidP="00C167A6">
            <w:pPr>
              <w:rPr>
                <w:rFonts w:cs="Times New Roman"/>
              </w:rPr>
            </w:pPr>
            <w:r w:rsidRPr="00E001DC">
              <w:rPr>
                <w:rFonts w:cs="Times New Roman"/>
              </w:rPr>
              <w:t>PREDAVANJA</w:t>
            </w:r>
          </w:p>
        </w:tc>
      </w:tr>
      <w:tr w:rsidR="009F1727" w:rsidRPr="00E001DC" w14:paraId="4EDC114A" w14:textId="77777777" w:rsidTr="00C167A6">
        <w:trPr>
          <w:trHeight w:val="405"/>
        </w:trPr>
        <w:tc>
          <w:tcPr>
            <w:tcW w:w="2440" w:type="dxa"/>
            <w:shd w:val="clear" w:color="auto" w:fill="F2F2F2" w:themeFill="background1" w:themeFillShade="F2"/>
          </w:tcPr>
          <w:p w14:paraId="232BC9D7" w14:textId="77777777" w:rsidR="009F1727" w:rsidRPr="00E001DC" w:rsidRDefault="009F1727" w:rsidP="00C167A6">
            <w:pPr>
              <w:rPr>
                <w:rFonts w:cs="Times New Roman"/>
              </w:rPr>
            </w:pPr>
            <w:r w:rsidRPr="00E001DC">
              <w:rPr>
                <w:rFonts w:cs="Times New Roman"/>
              </w:rPr>
              <w:t>ECTS BODOVI KOLEGIJA</w:t>
            </w:r>
          </w:p>
        </w:tc>
        <w:tc>
          <w:tcPr>
            <w:tcW w:w="6890" w:type="dxa"/>
          </w:tcPr>
          <w:p w14:paraId="61EAF779" w14:textId="77777777" w:rsidR="009F1727" w:rsidRPr="00E001DC" w:rsidRDefault="009F1727" w:rsidP="00C167A6">
            <w:pPr>
              <w:jc w:val="both"/>
              <w:rPr>
                <w:rFonts w:cs="Times New Roman"/>
              </w:rPr>
            </w:pPr>
            <w:r w:rsidRPr="00E001DC">
              <w:rPr>
                <w:rFonts w:cs="Times New Roman"/>
              </w:rPr>
              <w:t>4 ECTS boda:</w:t>
            </w:r>
          </w:p>
          <w:p w14:paraId="0E24C9E8" w14:textId="77777777" w:rsidR="009F1727" w:rsidRPr="00E001DC" w:rsidRDefault="009F1727" w:rsidP="00B72CD5">
            <w:pPr>
              <w:pStyle w:val="Odlomakpopisa"/>
              <w:numPr>
                <w:ilvl w:val="0"/>
                <w:numId w:val="17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14:paraId="346280CE" w14:textId="77777777" w:rsidR="009F1727" w:rsidRPr="00E001DC" w:rsidRDefault="009F1727" w:rsidP="00B72CD5">
            <w:pPr>
              <w:pStyle w:val="Odlomakpopisa"/>
              <w:numPr>
                <w:ilvl w:val="0"/>
                <w:numId w:val="17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Istraživanje i pisanje eseja - 30 sati: cca. </w:t>
            </w:r>
            <w:r w:rsidRPr="00E001DC">
              <w:rPr>
                <w:rFonts w:asciiTheme="minorHAnsi" w:hAnsiTheme="minorHAnsi"/>
                <w:b/>
                <w:sz w:val="22"/>
                <w:szCs w:val="22"/>
              </w:rPr>
              <w:t>1 ECTS</w:t>
            </w:r>
          </w:p>
          <w:p w14:paraId="41F4292A" w14:textId="77777777" w:rsidR="009F1727" w:rsidRPr="00E001DC" w:rsidRDefault="009F1727" w:rsidP="00B72CD5">
            <w:pPr>
              <w:pStyle w:val="Odlomakpopisa"/>
              <w:numPr>
                <w:ilvl w:val="0"/>
                <w:numId w:val="1769"/>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 60 sati: cca. </w:t>
            </w:r>
            <w:r w:rsidRPr="00E001DC">
              <w:rPr>
                <w:rFonts w:asciiTheme="minorHAnsi" w:hAnsiTheme="minorHAnsi"/>
                <w:b/>
                <w:sz w:val="22"/>
                <w:szCs w:val="22"/>
              </w:rPr>
              <w:t>2 ECTS</w:t>
            </w:r>
            <w:r w:rsidRPr="00E001DC">
              <w:rPr>
                <w:rFonts w:asciiTheme="minorHAnsi" w:hAnsiTheme="minorHAnsi"/>
                <w:sz w:val="22"/>
                <w:szCs w:val="22"/>
              </w:rPr>
              <w:t xml:space="preserve">.  </w:t>
            </w:r>
          </w:p>
        </w:tc>
      </w:tr>
      <w:tr w:rsidR="009F1727" w:rsidRPr="00E001DC" w14:paraId="039609A2" w14:textId="77777777" w:rsidTr="00C167A6">
        <w:trPr>
          <w:trHeight w:val="330"/>
        </w:trPr>
        <w:tc>
          <w:tcPr>
            <w:tcW w:w="2440" w:type="dxa"/>
            <w:shd w:val="clear" w:color="auto" w:fill="F2F2F2" w:themeFill="background1" w:themeFillShade="F2"/>
          </w:tcPr>
          <w:p w14:paraId="6B902656" w14:textId="77777777" w:rsidR="009F1727" w:rsidRPr="00E001DC" w:rsidRDefault="009F1727" w:rsidP="00C167A6">
            <w:pPr>
              <w:rPr>
                <w:rFonts w:cs="Times New Roman"/>
                <w:lang w:val="de-DE"/>
              </w:rPr>
            </w:pPr>
            <w:r w:rsidRPr="00E001DC">
              <w:rPr>
                <w:rFonts w:cs="Times New Roman"/>
                <w:lang w:val="de-DE"/>
              </w:rPr>
              <w:t>STUDIJSKI PROGRAM NA KOJEM SE KOLEGIJ IZVODI</w:t>
            </w:r>
          </w:p>
        </w:tc>
        <w:tc>
          <w:tcPr>
            <w:tcW w:w="6890" w:type="dxa"/>
          </w:tcPr>
          <w:p w14:paraId="141BA502" w14:textId="77777777" w:rsidR="009F1727" w:rsidRPr="00E001DC" w:rsidRDefault="009F1727" w:rsidP="00C167A6">
            <w:pPr>
              <w:rPr>
                <w:rFonts w:cs="Times New Roman"/>
              </w:rPr>
            </w:pPr>
            <w:r w:rsidRPr="00E001DC">
              <w:rPr>
                <w:rFonts w:cs="Times New Roman"/>
              </w:rPr>
              <w:t>PRAVNI STUDIJ</w:t>
            </w:r>
          </w:p>
        </w:tc>
      </w:tr>
      <w:tr w:rsidR="009F1727" w:rsidRPr="00E001DC" w14:paraId="7D95B3B7" w14:textId="77777777" w:rsidTr="00C167A6">
        <w:trPr>
          <w:trHeight w:val="255"/>
        </w:trPr>
        <w:tc>
          <w:tcPr>
            <w:tcW w:w="2440" w:type="dxa"/>
            <w:shd w:val="clear" w:color="auto" w:fill="F2F2F2" w:themeFill="background1" w:themeFillShade="F2"/>
          </w:tcPr>
          <w:p w14:paraId="2DFC3F67" w14:textId="77777777" w:rsidR="009F1727" w:rsidRPr="00E001DC" w:rsidRDefault="009F1727" w:rsidP="00C167A6">
            <w:pPr>
              <w:rPr>
                <w:rFonts w:cs="Times New Roman"/>
              </w:rPr>
            </w:pPr>
            <w:r w:rsidRPr="00E001DC">
              <w:rPr>
                <w:rFonts w:cs="Times New Roman"/>
              </w:rPr>
              <w:t>RAZINA STUDIJSKOG PROGRAMA (6.st, 6.sv, 7.1.st, 7.1.sv, 7.2, 8.2.)</w:t>
            </w:r>
          </w:p>
        </w:tc>
        <w:tc>
          <w:tcPr>
            <w:tcW w:w="6890" w:type="dxa"/>
          </w:tcPr>
          <w:p w14:paraId="41192B0F" w14:textId="77777777" w:rsidR="009F1727" w:rsidRPr="00E001DC" w:rsidRDefault="009F1727" w:rsidP="00C167A6">
            <w:pPr>
              <w:rPr>
                <w:rFonts w:cs="Times New Roman"/>
              </w:rPr>
            </w:pPr>
            <w:r w:rsidRPr="00E001DC">
              <w:rPr>
                <w:rFonts w:cs="Times New Roman"/>
              </w:rPr>
              <w:t>7.1.sv</w:t>
            </w:r>
          </w:p>
        </w:tc>
      </w:tr>
      <w:tr w:rsidR="009F1727" w:rsidRPr="00E001DC" w14:paraId="55E5689F" w14:textId="77777777" w:rsidTr="00C167A6">
        <w:trPr>
          <w:trHeight w:val="255"/>
        </w:trPr>
        <w:tc>
          <w:tcPr>
            <w:tcW w:w="2440" w:type="dxa"/>
          </w:tcPr>
          <w:p w14:paraId="731C6871" w14:textId="77777777" w:rsidR="009F1727" w:rsidRPr="00E001DC" w:rsidRDefault="009F1727" w:rsidP="00C167A6"/>
        </w:tc>
        <w:tc>
          <w:tcPr>
            <w:tcW w:w="6890" w:type="dxa"/>
            <w:shd w:val="clear" w:color="auto" w:fill="BDD6EE" w:themeFill="accent1" w:themeFillTint="66"/>
          </w:tcPr>
          <w:p w14:paraId="23DFA5B9" w14:textId="77777777" w:rsidR="009F1727" w:rsidRPr="00E001DC" w:rsidRDefault="009F1727" w:rsidP="00C167A6">
            <w:pPr>
              <w:jc w:val="center"/>
              <w:rPr>
                <w:rFonts w:cs="Times New Roman"/>
                <w:b/>
              </w:rPr>
            </w:pPr>
            <w:r w:rsidRPr="00E001DC">
              <w:rPr>
                <w:rFonts w:cs="Times New Roman"/>
                <w:b/>
              </w:rPr>
              <w:t>KONSTRUKTIVNO POVEZIVANJE</w:t>
            </w:r>
          </w:p>
        </w:tc>
      </w:tr>
      <w:tr w:rsidR="009F1727" w:rsidRPr="00E001DC" w14:paraId="019B85A0" w14:textId="77777777" w:rsidTr="00C167A6">
        <w:trPr>
          <w:trHeight w:val="255"/>
        </w:trPr>
        <w:tc>
          <w:tcPr>
            <w:tcW w:w="2440" w:type="dxa"/>
            <w:shd w:val="clear" w:color="auto" w:fill="DEEAF6" w:themeFill="accent1" w:themeFillTint="33"/>
          </w:tcPr>
          <w:p w14:paraId="5CEB815D"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E7E6E6" w:themeFill="background2"/>
          </w:tcPr>
          <w:p w14:paraId="51CEB250" w14:textId="77777777" w:rsidR="009F1727" w:rsidRPr="00E001DC" w:rsidRDefault="009F1727" w:rsidP="00C167A6">
            <w:pPr>
              <w:jc w:val="both"/>
              <w:rPr>
                <w:rFonts w:cs="Times New Roman"/>
                <w:b/>
              </w:rPr>
            </w:pPr>
            <w:r w:rsidRPr="00E001DC">
              <w:rPr>
                <w:rFonts w:cs="Times New Roman"/>
                <w:b/>
              </w:rPr>
              <w:t>Analizirati razvoj instituta državljanstva s obzirom na promjenu državnopravnog okvira na području Republike Hrvatske.</w:t>
            </w:r>
          </w:p>
        </w:tc>
      </w:tr>
      <w:tr w:rsidR="009F1727" w:rsidRPr="00E001DC" w14:paraId="3D18005A" w14:textId="77777777" w:rsidTr="00C167A6">
        <w:trPr>
          <w:trHeight w:val="255"/>
        </w:trPr>
        <w:tc>
          <w:tcPr>
            <w:tcW w:w="2440" w:type="dxa"/>
          </w:tcPr>
          <w:p w14:paraId="46620771" w14:textId="77777777"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9C45C5C" w14:textId="77777777" w:rsidR="009F1727" w:rsidRPr="00E001DC" w:rsidRDefault="009F1727" w:rsidP="009F1727">
            <w:pPr>
              <w:rPr>
                <w:rFonts w:cs="Times New Roman"/>
              </w:rPr>
            </w:pPr>
            <w:r w:rsidRPr="00E001DC">
              <w:rPr>
                <w:rFonts w:cs="Times New Roman"/>
              </w:rPr>
              <w:t>1. Identificirati povijesne, političke, ekonomske, europske, međunarodne odnosno druge društvene čimbenike mjerodavne za stvaranje i primjenu prava.</w:t>
            </w:r>
          </w:p>
        </w:tc>
      </w:tr>
      <w:tr w:rsidR="009F1727" w:rsidRPr="00E001DC" w14:paraId="7B78878E" w14:textId="77777777" w:rsidTr="00C167A6">
        <w:trPr>
          <w:trHeight w:val="255"/>
        </w:trPr>
        <w:tc>
          <w:tcPr>
            <w:tcW w:w="2440" w:type="dxa"/>
          </w:tcPr>
          <w:p w14:paraId="5CD248BF" w14:textId="77777777" w:rsidR="009F1727" w:rsidRPr="00E001DC" w:rsidRDefault="009F1727" w:rsidP="00B72CD5">
            <w:pPr>
              <w:pStyle w:val="Odlomakpopisa"/>
              <w:numPr>
                <w:ilvl w:val="0"/>
                <w:numId w:val="17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A3DAF3E" w14:textId="77777777" w:rsidR="009F1727" w:rsidRPr="00E001DC" w:rsidRDefault="009F1727" w:rsidP="009F1727">
            <w:pPr>
              <w:rPr>
                <w:rFonts w:cs="Times New Roman"/>
              </w:rPr>
            </w:pPr>
            <w:r w:rsidRPr="00E001DC">
              <w:rPr>
                <w:rFonts w:cs="Times New Roman"/>
              </w:rPr>
              <w:t xml:space="preserve">Analiza </w:t>
            </w:r>
          </w:p>
        </w:tc>
      </w:tr>
      <w:tr w:rsidR="009F1727" w:rsidRPr="00E001DC" w14:paraId="5440970D" w14:textId="77777777" w:rsidTr="00C167A6">
        <w:trPr>
          <w:trHeight w:val="255"/>
        </w:trPr>
        <w:tc>
          <w:tcPr>
            <w:tcW w:w="2440" w:type="dxa"/>
          </w:tcPr>
          <w:p w14:paraId="59F54EF7" w14:textId="77777777"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2E347A7" w14:textId="77777777" w:rsidR="009F1727" w:rsidRPr="00E001DC" w:rsidRDefault="009F1727" w:rsidP="009F1727">
            <w:pPr>
              <w:jc w:val="both"/>
              <w:rPr>
                <w:rFonts w:cs="Times New Roman"/>
              </w:rPr>
            </w:pPr>
            <w:r w:rsidRPr="00E001DC">
              <w:rPr>
                <w:rFonts w:cs="Times New Roman"/>
              </w:rPr>
              <w:t xml:space="preserve">Vještina upravljanja informacijama, sposobnost rješavanja problema, istraživačke vještine, sposobnost učenja, sposobnost prilagodbe novim situacijama, prezentacijske i komunikacijske vještine. </w:t>
            </w:r>
          </w:p>
        </w:tc>
      </w:tr>
      <w:tr w:rsidR="009F1727" w:rsidRPr="00E001DC" w14:paraId="5430A44B" w14:textId="77777777" w:rsidTr="00C167A6">
        <w:trPr>
          <w:trHeight w:val="255"/>
        </w:trPr>
        <w:tc>
          <w:tcPr>
            <w:tcW w:w="2440" w:type="dxa"/>
          </w:tcPr>
          <w:p w14:paraId="4CEFAF34" w14:textId="77777777"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222143CC" w14:textId="77777777" w:rsidR="009F1727" w:rsidRPr="00E001DC" w:rsidRDefault="009F1727" w:rsidP="009F1727">
            <w:pPr>
              <w:rPr>
                <w:rFonts w:cs="Times New Roman"/>
              </w:rPr>
            </w:pPr>
            <w:r w:rsidRPr="00E001DC">
              <w:rPr>
                <w:rFonts w:cs="Times New Roman"/>
              </w:rPr>
              <w:t>Nastavne cjeline:</w:t>
            </w:r>
          </w:p>
          <w:p w14:paraId="71329DC8"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Javnopravna pripadnost na hrvatskim područjima do 1848. godine </w:t>
            </w:r>
          </w:p>
          <w:p w14:paraId="3DDBF618"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i revolucija 1848. godine, Opći građanski zakonik i državljanstvo za vrijeme neoapsolutizma </w:t>
            </w:r>
          </w:p>
          <w:p w14:paraId="3A7CDB0C"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hrvatskim zemljama za vrijeme Austro-Ugarske </w:t>
            </w:r>
          </w:p>
          <w:p w14:paraId="62EC3D83"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Kraljevini SHS/Jugoslaviji </w:t>
            </w:r>
          </w:p>
          <w:p w14:paraId="1C00C8D9"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NDH </w:t>
            </w:r>
          </w:p>
          <w:p w14:paraId="6525E2C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6. Državljanstvo u komunističkoj Hrvatskoj i Jugoslaviji</w:t>
            </w:r>
          </w:p>
          <w:p w14:paraId="7979E41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Republici Hrvatskoj </w:t>
            </w:r>
          </w:p>
        </w:tc>
      </w:tr>
      <w:tr w:rsidR="009F1727" w:rsidRPr="00E001DC" w14:paraId="089415D7" w14:textId="77777777" w:rsidTr="00C167A6">
        <w:trPr>
          <w:trHeight w:val="255"/>
        </w:trPr>
        <w:tc>
          <w:tcPr>
            <w:tcW w:w="2440" w:type="dxa"/>
          </w:tcPr>
          <w:p w14:paraId="691BABFB" w14:textId="77777777"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5A1BB1C" w14:textId="77777777"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14:paraId="19EF9F40" w14:textId="77777777" w:rsidTr="00C167A6">
        <w:trPr>
          <w:trHeight w:val="255"/>
        </w:trPr>
        <w:tc>
          <w:tcPr>
            <w:tcW w:w="2440" w:type="dxa"/>
          </w:tcPr>
          <w:p w14:paraId="34168577" w14:textId="77777777"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F0AEE16" w14:textId="77777777" w:rsidR="009F1727" w:rsidRPr="00E001DC" w:rsidRDefault="009F1727" w:rsidP="00B72CD5">
            <w:pPr>
              <w:pStyle w:val="Odlomakpopisa"/>
              <w:numPr>
                <w:ilvl w:val="0"/>
                <w:numId w:val="177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Zadatak esejskog tipa </w:t>
            </w:r>
          </w:p>
          <w:p w14:paraId="415CA340" w14:textId="77777777" w:rsidR="009F1727" w:rsidRPr="00E001DC" w:rsidRDefault="009F1727" w:rsidP="00B72CD5">
            <w:pPr>
              <w:pStyle w:val="Odlomakpopisa"/>
              <w:numPr>
                <w:ilvl w:val="0"/>
                <w:numId w:val="177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2CF58420" w14:textId="77777777" w:rsidTr="00C167A6">
        <w:trPr>
          <w:trHeight w:val="255"/>
        </w:trPr>
        <w:tc>
          <w:tcPr>
            <w:tcW w:w="2440" w:type="dxa"/>
            <w:shd w:val="clear" w:color="auto" w:fill="DEEAF6" w:themeFill="accent1" w:themeFillTint="33"/>
          </w:tcPr>
          <w:p w14:paraId="18BD1B4A"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9CCB2D6" w14:textId="77777777" w:rsidR="009F1727" w:rsidRPr="00E001DC" w:rsidRDefault="009F1727" w:rsidP="00C167A6">
            <w:pPr>
              <w:jc w:val="both"/>
              <w:rPr>
                <w:rFonts w:cs="Times New Roman"/>
                <w:b/>
              </w:rPr>
            </w:pPr>
            <w:r w:rsidRPr="00E001DC">
              <w:rPr>
                <w:rFonts w:cs="Times New Roman"/>
                <w:b/>
              </w:rPr>
              <w:t xml:space="preserve">Usporediti razvoj instituta državljanstva u Hrvatskoj s razvojem u drugim europskim zemljama.  </w:t>
            </w:r>
          </w:p>
        </w:tc>
      </w:tr>
      <w:tr w:rsidR="009F1727" w:rsidRPr="00E001DC" w14:paraId="10BE5B5F" w14:textId="77777777" w:rsidTr="00C167A6">
        <w:trPr>
          <w:trHeight w:val="255"/>
        </w:trPr>
        <w:tc>
          <w:tcPr>
            <w:tcW w:w="2440" w:type="dxa"/>
          </w:tcPr>
          <w:p w14:paraId="61DA84EF" w14:textId="77777777"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72A9F57" w14:textId="77777777" w:rsidR="009F1727" w:rsidRPr="00E001DC" w:rsidRDefault="003F4E70" w:rsidP="009F1727">
            <w:pPr>
              <w:rPr>
                <w:rFonts w:cs="Times New Roman"/>
              </w:rPr>
            </w:pPr>
            <w:r>
              <w:rPr>
                <w:rFonts w:cs="Times New Roman"/>
              </w:rPr>
              <w:t>9</w:t>
            </w:r>
            <w:r w:rsidR="009F1727" w:rsidRPr="00E001DC">
              <w:rPr>
                <w:rFonts w:cs="Times New Roman"/>
              </w:rPr>
              <w:t>. Analizirati različite aspekte pravnog uređenja Republike Hrvatske uključujući i komparativnu perspektivu.</w:t>
            </w:r>
          </w:p>
          <w:p w14:paraId="592F9044" w14:textId="77777777" w:rsidR="009F1727" w:rsidRPr="00E001DC" w:rsidRDefault="009F1727" w:rsidP="009F1727">
            <w:pPr>
              <w:rPr>
                <w:rFonts w:cs="Times New Roman"/>
              </w:rPr>
            </w:pPr>
          </w:p>
        </w:tc>
      </w:tr>
      <w:tr w:rsidR="009F1727" w:rsidRPr="00E001DC" w14:paraId="297A0A8C" w14:textId="77777777" w:rsidTr="00C167A6">
        <w:trPr>
          <w:trHeight w:val="255"/>
        </w:trPr>
        <w:tc>
          <w:tcPr>
            <w:tcW w:w="2440" w:type="dxa"/>
          </w:tcPr>
          <w:p w14:paraId="71C3F6BE" w14:textId="77777777" w:rsidR="009F1727" w:rsidRPr="00E001DC" w:rsidRDefault="009F1727" w:rsidP="00B72CD5">
            <w:pPr>
              <w:pStyle w:val="Odlomakpopisa"/>
              <w:numPr>
                <w:ilvl w:val="0"/>
                <w:numId w:val="177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5DDCFD0" w14:textId="77777777" w:rsidR="009F1727" w:rsidRPr="00E001DC" w:rsidRDefault="009F1727" w:rsidP="009F1727">
            <w:pPr>
              <w:rPr>
                <w:rFonts w:cs="Times New Roman"/>
              </w:rPr>
            </w:pPr>
            <w:r w:rsidRPr="00E001DC">
              <w:rPr>
                <w:rFonts w:cs="Times New Roman"/>
              </w:rPr>
              <w:t>Vrednovanje</w:t>
            </w:r>
          </w:p>
        </w:tc>
      </w:tr>
      <w:tr w:rsidR="009F1727" w:rsidRPr="00E001DC" w14:paraId="10161186" w14:textId="77777777" w:rsidTr="00C167A6">
        <w:trPr>
          <w:trHeight w:val="255"/>
        </w:trPr>
        <w:tc>
          <w:tcPr>
            <w:tcW w:w="2440" w:type="dxa"/>
          </w:tcPr>
          <w:p w14:paraId="49F3683D" w14:textId="77777777"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9F2BBA9" w14:textId="77777777" w:rsidR="009F1727" w:rsidRPr="00E001DC" w:rsidRDefault="009F1727" w:rsidP="009F1727">
            <w:pPr>
              <w:jc w:val="both"/>
              <w:rPr>
                <w:rFonts w:cs="Times New Roman"/>
              </w:rPr>
            </w:pPr>
            <w:r w:rsidRPr="00E001DC">
              <w:rPr>
                <w:rFonts w:cs="Times New Roman"/>
              </w:rPr>
              <w:t xml:space="preserve">Vještina upravljanja informacijama, sposobnost rješavanja problema, sposobnost kritike i samokritike, istraživačke vještine, sposobnost učenja, prezentacijske i komunikacijske vještine. </w:t>
            </w:r>
          </w:p>
        </w:tc>
      </w:tr>
      <w:tr w:rsidR="009F1727" w:rsidRPr="00E001DC" w14:paraId="10A5F3F3" w14:textId="77777777" w:rsidTr="00C167A6">
        <w:trPr>
          <w:trHeight w:val="255"/>
        </w:trPr>
        <w:tc>
          <w:tcPr>
            <w:tcW w:w="2440" w:type="dxa"/>
          </w:tcPr>
          <w:p w14:paraId="39AAEDF7" w14:textId="77777777"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D77DD9E" w14:textId="77777777" w:rsidR="009F1727" w:rsidRPr="00E001DC" w:rsidRDefault="009F1727" w:rsidP="009F1727">
            <w:pPr>
              <w:rPr>
                <w:rFonts w:cs="Times New Roman"/>
              </w:rPr>
            </w:pPr>
            <w:r w:rsidRPr="00E001DC">
              <w:rPr>
                <w:rFonts w:cs="Times New Roman"/>
              </w:rPr>
              <w:t>Nastavne cjeline:</w:t>
            </w:r>
          </w:p>
          <w:p w14:paraId="2A7DDBC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Arial"/>
                <w:spacing w:val="-3"/>
              </w:rPr>
              <w:t xml:space="preserve">1. </w:t>
            </w:r>
            <w:r w:rsidRPr="00E001DC">
              <w:rPr>
                <w:rFonts w:cs="Times New Roman"/>
                <w:spacing w:val="-3"/>
              </w:rPr>
              <w:t xml:space="preserve">Povijesni razvoj državljanstva u Sjedinjenim Američkim Državama, Ujedinjenom Kraljevstvu, Francuskoj i Njemačkoj </w:t>
            </w:r>
          </w:p>
          <w:p w14:paraId="396531FE"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Austriji i Ugarskoj</w:t>
            </w:r>
          </w:p>
          <w:p w14:paraId="7A3BA8CC"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Državljanstvo i revolucija 1848. godine, Opći građanski zakonik i državljanstvo za vrijeme neoapsolutizma</w:t>
            </w:r>
          </w:p>
          <w:p w14:paraId="5DC79DE8"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hrvatskim zemljama za vrijeme Austro-Ugarske </w:t>
            </w:r>
          </w:p>
          <w:p w14:paraId="4E01BA9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Kraljevini SHS/Jugoslaviji </w:t>
            </w:r>
          </w:p>
          <w:p w14:paraId="3360804F"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NDH </w:t>
            </w:r>
          </w:p>
          <w:p w14:paraId="182732C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komunističkoj Hrvatskoj i Jugoslaviji </w:t>
            </w:r>
          </w:p>
          <w:p w14:paraId="32D42BED"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Republike Hrvatske</w:t>
            </w:r>
          </w:p>
        </w:tc>
      </w:tr>
      <w:tr w:rsidR="009F1727" w:rsidRPr="00E001DC" w14:paraId="051113F6" w14:textId="77777777" w:rsidTr="00C167A6">
        <w:trPr>
          <w:trHeight w:val="255"/>
        </w:trPr>
        <w:tc>
          <w:tcPr>
            <w:tcW w:w="2440" w:type="dxa"/>
          </w:tcPr>
          <w:p w14:paraId="498C6461" w14:textId="77777777"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9F3B26F" w14:textId="77777777"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14:paraId="2948AE10" w14:textId="77777777" w:rsidTr="00C167A6">
        <w:trPr>
          <w:trHeight w:val="255"/>
        </w:trPr>
        <w:tc>
          <w:tcPr>
            <w:tcW w:w="2440" w:type="dxa"/>
          </w:tcPr>
          <w:p w14:paraId="7B376A5A" w14:textId="77777777"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17F8026C" w14:textId="77777777" w:rsidR="009F1727" w:rsidRPr="00E001DC" w:rsidRDefault="009F1727" w:rsidP="00B72CD5">
            <w:pPr>
              <w:pStyle w:val="Odlomakpopisa"/>
              <w:numPr>
                <w:ilvl w:val="0"/>
                <w:numId w:val="1773"/>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14:paraId="2081A94D" w14:textId="77777777" w:rsidR="009F1727" w:rsidRPr="00E001DC" w:rsidRDefault="009F1727" w:rsidP="00B72CD5">
            <w:pPr>
              <w:pStyle w:val="Odlomakpopisa"/>
              <w:numPr>
                <w:ilvl w:val="0"/>
                <w:numId w:val="177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2B7FCF47" w14:textId="77777777" w:rsidTr="00C167A6">
        <w:trPr>
          <w:trHeight w:val="255"/>
        </w:trPr>
        <w:tc>
          <w:tcPr>
            <w:tcW w:w="2440" w:type="dxa"/>
            <w:shd w:val="clear" w:color="auto" w:fill="DEEAF6" w:themeFill="accent1" w:themeFillTint="33"/>
          </w:tcPr>
          <w:p w14:paraId="644A7367"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73A1D39" w14:textId="77777777" w:rsidR="009F1727" w:rsidRPr="00E001DC" w:rsidRDefault="009F1727" w:rsidP="00C167A6">
            <w:pPr>
              <w:tabs>
                <w:tab w:val="left" w:pos="2820"/>
              </w:tabs>
              <w:spacing w:after="0"/>
              <w:jc w:val="both"/>
              <w:rPr>
                <w:rFonts w:cs="Times New Roman"/>
                <w:b/>
              </w:rPr>
            </w:pPr>
            <w:r w:rsidRPr="00E001DC">
              <w:rPr>
                <w:rFonts w:cs="Times New Roman"/>
                <w:b/>
              </w:rPr>
              <w:t xml:space="preserve">Analizirati odnos između državljanstva i zavičajnosti.  </w:t>
            </w:r>
          </w:p>
        </w:tc>
      </w:tr>
      <w:tr w:rsidR="009F1727" w:rsidRPr="00E001DC" w14:paraId="3E04B0EC" w14:textId="77777777" w:rsidTr="00C167A6">
        <w:trPr>
          <w:trHeight w:val="255"/>
        </w:trPr>
        <w:tc>
          <w:tcPr>
            <w:tcW w:w="2440" w:type="dxa"/>
          </w:tcPr>
          <w:p w14:paraId="613F99C7" w14:textId="77777777"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FFB4FF7" w14:textId="77777777" w:rsidR="009F1727" w:rsidRPr="00E001DC" w:rsidRDefault="009F1727" w:rsidP="009F1727">
            <w:pPr>
              <w:rPr>
                <w:rFonts w:cs="Times New Roman"/>
              </w:rPr>
            </w:pPr>
            <w:r w:rsidRPr="00E001DC">
              <w:rPr>
                <w:rFonts w:cs="Times New Roman"/>
              </w:rPr>
              <w:t>2. Definirati osnovne pojmove i institute te temeljne doktrine i načela pojedinih grana prava.</w:t>
            </w:r>
          </w:p>
          <w:p w14:paraId="4737AD6B" w14:textId="77777777" w:rsidR="009F1727" w:rsidRPr="00E001DC" w:rsidRDefault="009F1727" w:rsidP="009F1727">
            <w:pPr>
              <w:rPr>
                <w:rFonts w:cs="Times New Roman"/>
              </w:rPr>
            </w:pPr>
            <w:r w:rsidRPr="00E001DC">
              <w:rPr>
                <w:rFonts w:cs="Times New Roman"/>
              </w:rPr>
              <w:t>4. Klasificirati i protumačiti normativni okvir mjerodavan u pojedinoj grani prava.</w:t>
            </w:r>
          </w:p>
        </w:tc>
      </w:tr>
      <w:tr w:rsidR="009F1727" w:rsidRPr="00E001DC" w14:paraId="22FFF8F5" w14:textId="77777777" w:rsidTr="00C167A6">
        <w:trPr>
          <w:trHeight w:val="255"/>
        </w:trPr>
        <w:tc>
          <w:tcPr>
            <w:tcW w:w="2440" w:type="dxa"/>
          </w:tcPr>
          <w:p w14:paraId="55041969" w14:textId="77777777" w:rsidR="009F1727" w:rsidRPr="00E001DC" w:rsidRDefault="009F1727" w:rsidP="00B72CD5">
            <w:pPr>
              <w:pStyle w:val="Odlomakpopisa"/>
              <w:numPr>
                <w:ilvl w:val="0"/>
                <w:numId w:val="177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94FBC85" w14:textId="77777777" w:rsidR="009F1727" w:rsidRPr="00E001DC" w:rsidRDefault="009F1727" w:rsidP="009F1727">
            <w:pPr>
              <w:rPr>
                <w:rFonts w:cs="Times New Roman"/>
              </w:rPr>
            </w:pPr>
            <w:r w:rsidRPr="00E001DC">
              <w:rPr>
                <w:rFonts w:cs="Times New Roman"/>
              </w:rPr>
              <w:t>Analiza</w:t>
            </w:r>
          </w:p>
        </w:tc>
      </w:tr>
      <w:tr w:rsidR="009F1727" w:rsidRPr="00E001DC" w14:paraId="64AF26C6" w14:textId="77777777" w:rsidTr="00C167A6">
        <w:trPr>
          <w:trHeight w:val="255"/>
        </w:trPr>
        <w:tc>
          <w:tcPr>
            <w:tcW w:w="2440" w:type="dxa"/>
          </w:tcPr>
          <w:p w14:paraId="50FEA326" w14:textId="77777777"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3C5C1F8" w14:textId="77777777" w:rsidR="009F1727" w:rsidRPr="00E001DC" w:rsidRDefault="009F1727" w:rsidP="009F172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9F1727" w:rsidRPr="00E001DC" w14:paraId="00F269CD" w14:textId="77777777" w:rsidTr="00C167A6">
        <w:trPr>
          <w:trHeight w:val="255"/>
        </w:trPr>
        <w:tc>
          <w:tcPr>
            <w:tcW w:w="2440" w:type="dxa"/>
          </w:tcPr>
          <w:p w14:paraId="2E6F7869" w14:textId="77777777"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56B1F00" w14:textId="77777777" w:rsidR="009F1727" w:rsidRPr="00E001DC" w:rsidRDefault="009F1727" w:rsidP="009F1727">
            <w:pPr>
              <w:rPr>
                <w:rFonts w:cs="Times New Roman"/>
              </w:rPr>
            </w:pPr>
            <w:r w:rsidRPr="00E001DC">
              <w:rPr>
                <w:rFonts w:cs="Times New Roman"/>
              </w:rPr>
              <w:t>Nastavne cjeline:</w:t>
            </w:r>
          </w:p>
          <w:p w14:paraId="79910815"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Uvodni dio: sadržaj predmeta, izlaganje modernih teoretskih shvaćanja  o pojmu državljanstva </w:t>
            </w:r>
          </w:p>
          <w:p w14:paraId="4BEFF99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Povijesni razvoj državljanstva u Austriji i Ugarskoj </w:t>
            </w:r>
          </w:p>
          <w:p w14:paraId="5047590B"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Javnopravna pripadnost na hrvatskim područjima do 1848. godine </w:t>
            </w:r>
          </w:p>
          <w:p w14:paraId="5C2FDB81"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4. Državljanstvo i revolucija 1848. godine, Opći građanski zakonik i državljanstvo za vrijeme neoapsolutizma</w:t>
            </w:r>
          </w:p>
          <w:p w14:paraId="3304BBE8"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14:paraId="57A9772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14:paraId="1B4D75D4"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14:paraId="05AE0B41"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u komunističkoj Hrvatskoj i Jugoslaviji</w:t>
            </w:r>
          </w:p>
        </w:tc>
      </w:tr>
      <w:tr w:rsidR="009F1727" w:rsidRPr="00E001DC" w14:paraId="24661EA2" w14:textId="77777777" w:rsidTr="00C167A6">
        <w:trPr>
          <w:trHeight w:val="255"/>
        </w:trPr>
        <w:tc>
          <w:tcPr>
            <w:tcW w:w="2440" w:type="dxa"/>
          </w:tcPr>
          <w:p w14:paraId="6ED17EE3" w14:textId="77777777"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75FDCB1D" w14:textId="77777777" w:rsidR="009F1727" w:rsidRPr="00E001DC" w:rsidRDefault="009F1727" w:rsidP="009F1727">
            <w:pPr>
              <w:jc w:val="both"/>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14:paraId="5E7A30E4" w14:textId="77777777" w:rsidTr="00C167A6">
        <w:trPr>
          <w:trHeight w:val="255"/>
        </w:trPr>
        <w:tc>
          <w:tcPr>
            <w:tcW w:w="2440" w:type="dxa"/>
          </w:tcPr>
          <w:p w14:paraId="7CB1F381" w14:textId="77777777"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1D7A714" w14:textId="77777777" w:rsidR="009F1727" w:rsidRPr="00E001DC" w:rsidRDefault="009F1727" w:rsidP="00B72CD5">
            <w:pPr>
              <w:pStyle w:val="Odlomakpopisa"/>
              <w:numPr>
                <w:ilvl w:val="0"/>
                <w:numId w:val="1775"/>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14:paraId="593196FC" w14:textId="77777777" w:rsidR="009F1727" w:rsidRPr="00E001DC" w:rsidRDefault="009F1727" w:rsidP="00B72CD5">
            <w:pPr>
              <w:pStyle w:val="Odlomakpopisa"/>
              <w:numPr>
                <w:ilvl w:val="0"/>
                <w:numId w:val="1775"/>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7D1C06B9" w14:textId="77777777" w:rsidTr="00C167A6">
        <w:trPr>
          <w:trHeight w:val="255"/>
        </w:trPr>
        <w:tc>
          <w:tcPr>
            <w:tcW w:w="2440" w:type="dxa"/>
            <w:shd w:val="clear" w:color="auto" w:fill="DEEAF6" w:themeFill="accent1" w:themeFillTint="33"/>
          </w:tcPr>
          <w:p w14:paraId="10B27186"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28B9DB3A" w14:textId="77777777" w:rsidR="009F1727" w:rsidRPr="00E001DC" w:rsidRDefault="009F1727" w:rsidP="00C167A6">
            <w:pPr>
              <w:jc w:val="both"/>
              <w:rPr>
                <w:rFonts w:cs="Times New Roman"/>
                <w:b/>
              </w:rPr>
            </w:pPr>
            <w:r w:rsidRPr="00E001DC">
              <w:rPr>
                <w:rFonts w:cs="Times New Roman"/>
                <w:b/>
              </w:rPr>
              <w:t xml:space="preserve">Analizirati odnos između državljanstva i prebivališta.  </w:t>
            </w:r>
          </w:p>
        </w:tc>
      </w:tr>
      <w:tr w:rsidR="009F1727" w:rsidRPr="00E001DC" w14:paraId="5807AA63" w14:textId="77777777" w:rsidTr="00C167A6">
        <w:trPr>
          <w:trHeight w:val="255"/>
        </w:trPr>
        <w:tc>
          <w:tcPr>
            <w:tcW w:w="2440" w:type="dxa"/>
          </w:tcPr>
          <w:p w14:paraId="373AF26D" w14:textId="77777777"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B7305F4" w14:textId="77777777" w:rsidR="009F1727" w:rsidRPr="00E001DC" w:rsidRDefault="009F1727" w:rsidP="009F1727">
            <w:pPr>
              <w:rPr>
                <w:rFonts w:cs="Times New Roman"/>
              </w:rPr>
            </w:pPr>
            <w:r w:rsidRPr="00E001DC">
              <w:rPr>
                <w:rFonts w:cs="Times New Roman"/>
              </w:rPr>
              <w:t>2. Definirati osnovne pojmove i institute te temeljne doktrine i načela pojedinih grana prava.</w:t>
            </w:r>
          </w:p>
          <w:p w14:paraId="36B850FC" w14:textId="77777777" w:rsidR="009F1727" w:rsidRPr="00E001DC" w:rsidRDefault="009F1727" w:rsidP="009F1727">
            <w:pPr>
              <w:rPr>
                <w:rFonts w:cs="Times New Roman"/>
                <w:lang w:val="it-IT"/>
              </w:rPr>
            </w:pPr>
            <w:r w:rsidRPr="00E001DC">
              <w:rPr>
                <w:rFonts w:cs="Times New Roman"/>
              </w:rPr>
              <w:t>4. Klasificirati i protumačiti normativni okvir mjerodavan u pojedinoj grani prava.</w:t>
            </w:r>
          </w:p>
        </w:tc>
      </w:tr>
      <w:tr w:rsidR="009F1727" w:rsidRPr="00E001DC" w14:paraId="16756E6D" w14:textId="77777777" w:rsidTr="00C167A6">
        <w:trPr>
          <w:trHeight w:val="255"/>
        </w:trPr>
        <w:tc>
          <w:tcPr>
            <w:tcW w:w="2440" w:type="dxa"/>
          </w:tcPr>
          <w:p w14:paraId="392085CF" w14:textId="77777777" w:rsidR="009F1727" w:rsidRPr="00E001DC" w:rsidRDefault="009F1727" w:rsidP="00B72CD5">
            <w:pPr>
              <w:pStyle w:val="Odlomakpopisa"/>
              <w:numPr>
                <w:ilvl w:val="0"/>
                <w:numId w:val="17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FBA3AFB" w14:textId="77777777" w:rsidR="009F1727" w:rsidRPr="00E001DC" w:rsidRDefault="009F1727" w:rsidP="009F1727">
            <w:pPr>
              <w:rPr>
                <w:rFonts w:cs="Times New Roman"/>
              </w:rPr>
            </w:pPr>
            <w:r w:rsidRPr="00E001DC">
              <w:rPr>
                <w:rFonts w:cs="Times New Roman"/>
              </w:rPr>
              <w:t>Analiza</w:t>
            </w:r>
          </w:p>
        </w:tc>
      </w:tr>
      <w:tr w:rsidR="009F1727" w:rsidRPr="00E001DC" w14:paraId="3EA460BC" w14:textId="77777777" w:rsidTr="00C167A6">
        <w:trPr>
          <w:trHeight w:val="255"/>
        </w:trPr>
        <w:tc>
          <w:tcPr>
            <w:tcW w:w="2440" w:type="dxa"/>
          </w:tcPr>
          <w:p w14:paraId="321A0AC3" w14:textId="77777777"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2C1BB967" w14:textId="77777777" w:rsidR="009F1727" w:rsidRPr="00E001DC" w:rsidRDefault="009F1727" w:rsidP="009F172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9F1727" w:rsidRPr="00E001DC" w14:paraId="4DD656F8" w14:textId="77777777" w:rsidTr="00C167A6">
        <w:trPr>
          <w:trHeight w:val="255"/>
        </w:trPr>
        <w:tc>
          <w:tcPr>
            <w:tcW w:w="2440" w:type="dxa"/>
          </w:tcPr>
          <w:p w14:paraId="431FEE9A" w14:textId="77777777"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3B116FC6"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 Uvodni dio: sadržaj predmeta, izlaganje modernih teoretskih shvaćanja  o pojmu državljanstva</w:t>
            </w:r>
          </w:p>
          <w:p w14:paraId="26F9D300"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u komunističkoj Hrvatskoj i Jugoslaviji </w:t>
            </w:r>
          </w:p>
          <w:p w14:paraId="59207932"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Republici Hrvatskoj  </w:t>
            </w:r>
          </w:p>
        </w:tc>
      </w:tr>
      <w:tr w:rsidR="009F1727" w:rsidRPr="00E001DC" w14:paraId="01FE2F97" w14:textId="77777777" w:rsidTr="00C167A6">
        <w:trPr>
          <w:trHeight w:val="255"/>
        </w:trPr>
        <w:tc>
          <w:tcPr>
            <w:tcW w:w="2440" w:type="dxa"/>
          </w:tcPr>
          <w:p w14:paraId="32D33FD6" w14:textId="77777777"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D44C31D" w14:textId="77777777"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14:paraId="0DAB6CC4" w14:textId="77777777" w:rsidTr="00C167A6">
        <w:trPr>
          <w:trHeight w:val="255"/>
        </w:trPr>
        <w:tc>
          <w:tcPr>
            <w:tcW w:w="2440" w:type="dxa"/>
          </w:tcPr>
          <w:p w14:paraId="0F7477AB" w14:textId="77777777"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021F9D5D" w14:textId="77777777" w:rsidR="009F1727" w:rsidRPr="00E001DC" w:rsidRDefault="009F1727" w:rsidP="00B72CD5">
            <w:pPr>
              <w:pStyle w:val="Odlomakpopisa"/>
              <w:numPr>
                <w:ilvl w:val="0"/>
                <w:numId w:val="1768"/>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14:paraId="11E4B2C8" w14:textId="77777777" w:rsidR="009F1727" w:rsidRPr="00E001DC" w:rsidRDefault="009F1727" w:rsidP="00B72CD5">
            <w:pPr>
              <w:pStyle w:val="Odlomakpopisa"/>
              <w:numPr>
                <w:ilvl w:val="0"/>
                <w:numId w:val="176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2E4E13EF" w14:textId="77777777" w:rsidTr="00C167A6">
        <w:trPr>
          <w:trHeight w:val="255"/>
        </w:trPr>
        <w:tc>
          <w:tcPr>
            <w:tcW w:w="2440" w:type="dxa"/>
            <w:shd w:val="clear" w:color="auto" w:fill="DEEAF6" w:themeFill="accent1" w:themeFillTint="33"/>
          </w:tcPr>
          <w:p w14:paraId="047857F9"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7D3AAD9" w14:textId="77777777" w:rsidR="009F1727" w:rsidRPr="00E001DC" w:rsidRDefault="009F1727" w:rsidP="00C167A6">
            <w:pPr>
              <w:jc w:val="both"/>
              <w:rPr>
                <w:rFonts w:cs="Times New Roman"/>
                <w:b/>
              </w:rPr>
            </w:pPr>
            <w:r w:rsidRPr="00E001DC">
              <w:rPr>
                <w:rFonts w:cs="Times New Roman"/>
                <w:b/>
              </w:rPr>
              <w:t>Objasniti odnos između državljanstva i pojedinih građanskih, političkih i socijalnih prava.</w:t>
            </w:r>
          </w:p>
        </w:tc>
      </w:tr>
      <w:tr w:rsidR="009F1727" w:rsidRPr="00E001DC" w14:paraId="68AE1624" w14:textId="77777777" w:rsidTr="00C167A6">
        <w:trPr>
          <w:trHeight w:val="255"/>
        </w:trPr>
        <w:tc>
          <w:tcPr>
            <w:tcW w:w="2440" w:type="dxa"/>
          </w:tcPr>
          <w:p w14:paraId="045F8E25" w14:textId="77777777"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0DCDE82" w14:textId="77777777" w:rsidR="009F1727" w:rsidRPr="00E001DC" w:rsidRDefault="009F1727" w:rsidP="009F1727">
            <w:pPr>
              <w:rPr>
                <w:rFonts w:cs="Times New Roman"/>
              </w:rPr>
            </w:pPr>
            <w:r w:rsidRPr="00E001DC">
              <w:rPr>
                <w:rFonts w:cs="Times New Roman"/>
                <w:lang w:val="it-IT"/>
              </w:rPr>
              <w:t xml:space="preserve">1. </w:t>
            </w:r>
            <w:r w:rsidRPr="00E001DC">
              <w:rPr>
                <w:rFonts w:cs="Times New Roman"/>
              </w:rPr>
              <w:t>Identificirati povijesne, političke, ekonomske, europske, međunarodne odnosno druge društvene čimbenike mjerodavne za stvaranje i primjenu prava.</w:t>
            </w:r>
          </w:p>
          <w:p w14:paraId="1450FC7E" w14:textId="77777777" w:rsidR="009F1727" w:rsidRPr="00E001DC" w:rsidRDefault="009F1727" w:rsidP="009F1727">
            <w:pPr>
              <w:rPr>
                <w:rFonts w:cs="Times New Roman"/>
              </w:rPr>
            </w:pPr>
            <w:r w:rsidRPr="00E001DC">
              <w:rPr>
                <w:rFonts w:cs="Times New Roman"/>
              </w:rPr>
              <w:t>5. Objasniti institute materijalnog i postupovnog prava.</w:t>
            </w:r>
          </w:p>
          <w:p w14:paraId="01F32A65" w14:textId="77777777" w:rsidR="009F1727" w:rsidRPr="00E001DC" w:rsidRDefault="009F1727" w:rsidP="009F1727">
            <w:pPr>
              <w:rPr>
                <w:rFonts w:cs="Times New Roman"/>
                <w:lang w:val="it-IT"/>
              </w:rPr>
            </w:pPr>
          </w:p>
        </w:tc>
      </w:tr>
      <w:tr w:rsidR="009F1727" w:rsidRPr="00E001DC" w14:paraId="7E4C4F55" w14:textId="77777777" w:rsidTr="00C167A6">
        <w:trPr>
          <w:trHeight w:val="255"/>
        </w:trPr>
        <w:tc>
          <w:tcPr>
            <w:tcW w:w="2440" w:type="dxa"/>
          </w:tcPr>
          <w:p w14:paraId="79945EC9" w14:textId="77777777" w:rsidR="009F1727" w:rsidRPr="00E001DC" w:rsidRDefault="009F1727" w:rsidP="00B72CD5">
            <w:pPr>
              <w:pStyle w:val="Odlomakpopisa"/>
              <w:numPr>
                <w:ilvl w:val="0"/>
                <w:numId w:val="177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C053197" w14:textId="77777777" w:rsidR="009F1727" w:rsidRPr="00E001DC" w:rsidRDefault="009F1727" w:rsidP="009F1727">
            <w:pPr>
              <w:rPr>
                <w:rFonts w:cs="Times New Roman"/>
              </w:rPr>
            </w:pPr>
            <w:r w:rsidRPr="00E001DC">
              <w:rPr>
                <w:rFonts w:cs="Times New Roman"/>
              </w:rPr>
              <w:t xml:space="preserve">Razumijevanje </w:t>
            </w:r>
          </w:p>
        </w:tc>
      </w:tr>
      <w:tr w:rsidR="009F1727" w:rsidRPr="00E001DC" w14:paraId="10C944A9" w14:textId="77777777" w:rsidTr="00C167A6">
        <w:trPr>
          <w:trHeight w:val="255"/>
        </w:trPr>
        <w:tc>
          <w:tcPr>
            <w:tcW w:w="2440" w:type="dxa"/>
          </w:tcPr>
          <w:p w14:paraId="508C7C25" w14:textId="77777777"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3883727B" w14:textId="77777777" w:rsidR="009F1727" w:rsidRPr="00E001DC" w:rsidRDefault="009F1727" w:rsidP="009F1727">
            <w:pPr>
              <w:jc w:val="both"/>
              <w:rPr>
                <w:rFonts w:cs="Times New Roman"/>
              </w:rPr>
            </w:pPr>
            <w:r w:rsidRPr="00E001DC">
              <w:rPr>
                <w:rFonts w:cs="Times New Roman"/>
              </w:rPr>
              <w:t>Vještina upravljanja informacijama, sposobnost rješavanja problema, sposobnost učenja, istraživačke vještine, sposobnost prilagodbe novim situacijama, prezentacijske i komunikacijske vještine.</w:t>
            </w:r>
          </w:p>
          <w:p w14:paraId="25CBA6C3" w14:textId="77777777" w:rsidR="009F1727" w:rsidRPr="00E001DC" w:rsidRDefault="009F1727" w:rsidP="009F1727">
            <w:pPr>
              <w:rPr>
                <w:rFonts w:cs="Times New Roman"/>
              </w:rPr>
            </w:pPr>
          </w:p>
        </w:tc>
      </w:tr>
      <w:tr w:rsidR="009F1727" w:rsidRPr="00E001DC" w14:paraId="02E3A0C3" w14:textId="77777777" w:rsidTr="00C167A6">
        <w:trPr>
          <w:trHeight w:val="255"/>
        </w:trPr>
        <w:tc>
          <w:tcPr>
            <w:tcW w:w="2440" w:type="dxa"/>
          </w:tcPr>
          <w:p w14:paraId="145BB541" w14:textId="77777777"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1D453863" w14:textId="77777777" w:rsidR="009F1727" w:rsidRPr="00E001DC" w:rsidRDefault="009F1727" w:rsidP="009F1727">
            <w:pPr>
              <w:rPr>
                <w:rFonts w:cs="Times New Roman"/>
              </w:rPr>
            </w:pPr>
            <w:r w:rsidRPr="00E001DC">
              <w:rPr>
                <w:rFonts w:cs="Times New Roman"/>
              </w:rPr>
              <w:t>Nastavne cjeline:</w:t>
            </w:r>
          </w:p>
          <w:p w14:paraId="0390E32B"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w:t>
            </w:r>
            <w:r w:rsidRPr="00E001DC">
              <w:rPr>
                <w:rFonts w:cs="Arial"/>
                <w:spacing w:val="-3"/>
              </w:rPr>
              <w:t xml:space="preserve"> </w:t>
            </w:r>
            <w:r w:rsidRPr="00E001DC">
              <w:rPr>
                <w:rFonts w:cs="Times New Roman"/>
                <w:spacing w:val="-3"/>
              </w:rPr>
              <w:t>Uvodni dio: sadržaj predmeta, izlaganje modernih teoretskih shvaćanja  o pojmu državljanstva</w:t>
            </w:r>
          </w:p>
          <w:p w14:paraId="68679ABF"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Sjedinjenim Američkim Državama, Ujedinjenom Kraljevstvu, Francuskoj i Njemačkoj</w:t>
            </w:r>
          </w:p>
          <w:p w14:paraId="69A87F14"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Povijesni razvoj državljanstva u Austriji i Ugarskoj</w:t>
            </w:r>
          </w:p>
          <w:p w14:paraId="00201F7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14:paraId="6B642C70"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14:paraId="7D09A97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14:paraId="76B72E4B"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14:paraId="6C77DB05"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8. Državljanstvo u komunističkoj Hrvatskoj i Jugoslaviji </w:t>
            </w:r>
          </w:p>
          <w:p w14:paraId="4D1A3EAF" w14:textId="77777777" w:rsidR="009F1727" w:rsidRPr="00E001DC" w:rsidRDefault="009F1727" w:rsidP="009F1727">
            <w:pPr>
              <w:widowControl w:val="0"/>
              <w:suppressAutoHyphens/>
              <w:spacing w:after="60" w:line="240" w:lineRule="auto"/>
              <w:jc w:val="both"/>
              <w:rPr>
                <w:rFonts w:cs="Arial"/>
                <w:spacing w:val="-3"/>
              </w:rPr>
            </w:pPr>
            <w:r w:rsidRPr="00E001DC">
              <w:rPr>
                <w:rFonts w:cs="Times New Roman"/>
                <w:spacing w:val="-3"/>
              </w:rPr>
              <w:t xml:space="preserve">9. Državljanstvo Republike Hrvatske </w:t>
            </w:r>
          </w:p>
        </w:tc>
      </w:tr>
      <w:tr w:rsidR="009F1727" w:rsidRPr="00E001DC" w14:paraId="620ED58B" w14:textId="77777777" w:rsidTr="00C167A6">
        <w:trPr>
          <w:trHeight w:val="255"/>
        </w:trPr>
        <w:tc>
          <w:tcPr>
            <w:tcW w:w="2440" w:type="dxa"/>
          </w:tcPr>
          <w:p w14:paraId="719AFC81" w14:textId="77777777"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61D5CC63" w14:textId="77777777" w:rsidR="009F1727" w:rsidRPr="00E001DC" w:rsidRDefault="009F1727" w:rsidP="009F1727">
            <w:pPr>
              <w:rPr>
                <w:rFonts w:cs="Times New Roman"/>
              </w:rPr>
            </w:pPr>
            <w:r w:rsidRPr="00E001DC">
              <w:rPr>
                <w:rFonts w:cs="Times New Roman"/>
              </w:rPr>
              <w:t>Predavanje, vođena diskusija, rad na tekstu, samostalno čitanje literature.</w:t>
            </w:r>
          </w:p>
        </w:tc>
      </w:tr>
      <w:tr w:rsidR="009F1727" w:rsidRPr="00E001DC" w14:paraId="30D8D1B8" w14:textId="77777777" w:rsidTr="00C167A6">
        <w:trPr>
          <w:trHeight w:val="255"/>
        </w:trPr>
        <w:tc>
          <w:tcPr>
            <w:tcW w:w="2440" w:type="dxa"/>
          </w:tcPr>
          <w:p w14:paraId="6E231EB1" w14:textId="77777777"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45D6D67" w14:textId="77777777" w:rsidR="009F1727" w:rsidRPr="00E001DC" w:rsidRDefault="009F1727" w:rsidP="00B72CD5">
            <w:pPr>
              <w:pStyle w:val="Odlomakpopisa"/>
              <w:numPr>
                <w:ilvl w:val="0"/>
                <w:numId w:val="1778"/>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14:paraId="1F3AE10F" w14:textId="77777777" w:rsidR="009F1727" w:rsidRPr="00E001DC" w:rsidRDefault="009F1727" w:rsidP="00B72CD5">
            <w:pPr>
              <w:pStyle w:val="Odlomakpopisa"/>
              <w:numPr>
                <w:ilvl w:val="0"/>
                <w:numId w:val="177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7FA21EAC" w14:textId="77777777" w:rsidTr="00C167A6">
        <w:trPr>
          <w:trHeight w:val="255"/>
        </w:trPr>
        <w:tc>
          <w:tcPr>
            <w:tcW w:w="2440" w:type="dxa"/>
            <w:shd w:val="clear" w:color="auto" w:fill="DEEAF6" w:themeFill="accent1" w:themeFillTint="33"/>
          </w:tcPr>
          <w:p w14:paraId="08F24E72"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2B833A5" w14:textId="77777777" w:rsidR="009F1727" w:rsidRPr="00E001DC" w:rsidRDefault="009F1727" w:rsidP="00C167A6">
            <w:pPr>
              <w:rPr>
                <w:rFonts w:cs="Times New Roman"/>
                <w:b/>
              </w:rPr>
            </w:pPr>
            <w:r w:rsidRPr="00E001DC">
              <w:rPr>
                <w:rFonts w:cs="Times New Roman"/>
                <w:b/>
              </w:rPr>
              <w:t>Prosuditi razvoj instituta državljanstva tijekom 19. i 20. stoljeća na hrvatskim područjima.</w:t>
            </w:r>
          </w:p>
        </w:tc>
      </w:tr>
      <w:tr w:rsidR="009F1727" w:rsidRPr="00E001DC" w14:paraId="17A20BCB" w14:textId="77777777" w:rsidTr="00C167A6">
        <w:trPr>
          <w:trHeight w:val="255"/>
        </w:trPr>
        <w:tc>
          <w:tcPr>
            <w:tcW w:w="2440" w:type="dxa"/>
          </w:tcPr>
          <w:p w14:paraId="097FB59B" w14:textId="77777777"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366BE60" w14:textId="77777777" w:rsidR="009F1727" w:rsidRPr="00E001DC" w:rsidRDefault="009F1727" w:rsidP="009F1727">
            <w:pPr>
              <w:rPr>
                <w:rFonts w:cs="Times New Roman"/>
                <w:lang w:val="it-IT"/>
              </w:rPr>
            </w:pPr>
            <w:r w:rsidRPr="00E001DC">
              <w:rPr>
                <w:rFonts w:cs="Times New Roman"/>
              </w:rPr>
              <w:t>12. Vrednovati pravne institute i načela u njihovoj razvojnoj dimenziji i u odnosu prema suvremenom pravnom sustavu.</w:t>
            </w:r>
          </w:p>
        </w:tc>
      </w:tr>
      <w:tr w:rsidR="009F1727" w:rsidRPr="00E001DC" w14:paraId="2FCADC8C" w14:textId="77777777" w:rsidTr="00C167A6">
        <w:trPr>
          <w:trHeight w:val="255"/>
        </w:trPr>
        <w:tc>
          <w:tcPr>
            <w:tcW w:w="2440" w:type="dxa"/>
          </w:tcPr>
          <w:p w14:paraId="3EAB36F3" w14:textId="77777777" w:rsidR="009F1727" w:rsidRPr="00E001DC" w:rsidRDefault="009F1727" w:rsidP="00B72CD5">
            <w:pPr>
              <w:pStyle w:val="Odlomakpopisa"/>
              <w:numPr>
                <w:ilvl w:val="0"/>
                <w:numId w:val="17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967D7B3" w14:textId="77777777" w:rsidR="009F1727" w:rsidRPr="00E001DC" w:rsidRDefault="009F1727" w:rsidP="009F1727">
            <w:pPr>
              <w:rPr>
                <w:rFonts w:cs="Times New Roman"/>
              </w:rPr>
            </w:pPr>
            <w:r w:rsidRPr="00E001DC">
              <w:rPr>
                <w:rFonts w:cs="Times New Roman"/>
              </w:rPr>
              <w:t>Vrednovanje</w:t>
            </w:r>
          </w:p>
        </w:tc>
      </w:tr>
      <w:tr w:rsidR="009F1727" w:rsidRPr="00E001DC" w14:paraId="1B73FEC9" w14:textId="77777777" w:rsidTr="00C167A6">
        <w:trPr>
          <w:trHeight w:val="255"/>
        </w:trPr>
        <w:tc>
          <w:tcPr>
            <w:tcW w:w="2440" w:type="dxa"/>
          </w:tcPr>
          <w:p w14:paraId="147BBDA1" w14:textId="77777777"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6A268A00" w14:textId="77777777" w:rsidR="009F1727" w:rsidRPr="00E001DC" w:rsidRDefault="009F1727" w:rsidP="009F1727">
            <w:pPr>
              <w:jc w:val="both"/>
              <w:rPr>
                <w:rFonts w:cs="Times New Roman"/>
              </w:rPr>
            </w:pPr>
            <w:r w:rsidRPr="00E001DC">
              <w:rPr>
                <w:rFonts w:cs="Times New Roman"/>
              </w:rPr>
              <w:t>Vještina upravljanja informacijama, sposobnost kritike i samokritike, sposobnost učenja, prezentacijske i komunikacijske vještine.</w:t>
            </w:r>
          </w:p>
          <w:p w14:paraId="63890AE6" w14:textId="77777777" w:rsidR="009F1727" w:rsidRPr="00E001DC" w:rsidRDefault="009F1727" w:rsidP="009F1727">
            <w:pPr>
              <w:rPr>
                <w:rFonts w:cs="Times New Roman"/>
              </w:rPr>
            </w:pPr>
          </w:p>
        </w:tc>
      </w:tr>
      <w:tr w:rsidR="009F1727" w:rsidRPr="00E001DC" w14:paraId="2FFC2766" w14:textId="77777777" w:rsidTr="00C167A6">
        <w:trPr>
          <w:trHeight w:val="255"/>
        </w:trPr>
        <w:tc>
          <w:tcPr>
            <w:tcW w:w="2440" w:type="dxa"/>
          </w:tcPr>
          <w:p w14:paraId="4C0227B5" w14:textId="77777777"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9BA178F" w14:textId="77777777" w:rsidR="009F1727" w:rsidRPr="00E001DC" w:rsidRDefault="009F1727" w:rsidP="009F1727">
            <w:pPr>
              <w:rPr>
                <w:rFonts w:cs="Times New Roman"/>
              </w:rPr>
            </w:pPr>
            <w:r w:rsidRPr="00E001DC">
              <w:rPr>
                <w:rFonts w:cs="Times New Roman"/>
              </w:rPr>
              <w:t>Nastavne cjeline:</w:t>
            </w:r>
          </w:p>
          <w:p w14:paraId="43268365"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Javnopravna pripadnost na hrvatskim područjima do 1848. godine </w:t>
            </w:r>
          </w:p>
          <w:p w14:paraId="378B873E"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i revolucija 1848. godine, Opći građanski zakonik i državljanstvo za vrijeme neoapsolutizma </w:t>
            </w:r>
          </w:p>
          <w:p w14:paraId="7ED02F49"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hrvatskim zemljama za vrijeme Austro-Ugarske </w:t>
            </w:r>
          </w:p>
          <w:p w14:paraId="13B2F49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Kraljevini SHS/Jugoslaviji </w:t>
            </w:r>
          </w:p>
          <w:p w14:paraId="535DFC14"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NDH </w:t>
            </w:r>
          </w:p>
          <w:p w14:paraId="579C6015"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6. Državljanstvo u komunističkoj Hrvatskoj i Jugoslaviji</w:t>
            </w:r>
          </w:p>
          <w:p w14:paraId="251EF726" w14:textId="77777777" w:rsidR="009F1727" w:rsidRPr="00E001DC" w:rsidRDefault="009F1727" w:rsidP="009F1727">
            <w:pPr>
              <w:widowControl w:val="0"/>
              <w:suppressAutoHyphens/>
              <w:spacing w:after="60" w:line="240" w:lineRule="auto"/>
              <w:jc w:val="both"/>
              <w:rPr>
                <w:rFonts w:cs="Arial"/>
                <w:spacing w:val="-3"/>
              </w:rPr>
            </w:pPr>
            <w:r w:rsidRPr="00E001DC">
              <w:rPr>
                <w:rFonts w:cs="Times New Roman"/>
                <w:spacing w:val="-3"/>
              </w:rPr>
              <w:t>7. Državljanstvo Republike Hrvatske</w:t>
            </w:r>
          </w:p>
        </w:tc>
      </w:tr>
      <w:tr w:rsidR="009F1727" w:rsidRPr="00E001DC" w14:paraId="73FBE044" w14:textId="77777777" w:rsidTr="00C167A6">
        <w:trPr>
          <w:trHeight w:val="255"/>
        </w:trPr>
        <w:tc>
          <w:tcPr>
            <w:tcW w:w="2440" w:type="dxa"/>
          </w:tcPr>
          <w:p w14:paraId="77804F8A" w14:textId="77777777"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10785905" w14:textId="77777777" w:rsidR="009F1727" w:rsidRPr="00E001DC" w:rsidRDefault="009F1727" w:rsidP="009F1727">
            <w:pPr>
              <w:rPr>
                <w:rFonts w:cs="Times New Roman"/>
              </w:rPr>
            </w:pPr>
            <w:r w:rsidRPr="00E001DC">
              <w:rPr>
                <w:rFonts w:cs="Times New Roman"/>
              </w:rPr>
              <w:t>Predavanje, vođena diskusija, rad na tekstu, samostalno čitanje literature.</w:t>
            </w:r>
          </w:p>
        </w:tc>
      </w:tr>
      <w:tr w:rsidR="009F1727" w:rsidRPr="00E001DC" w14:paraId="7AF30AC9" w14:textId="77777777" w:rsidTr="00C167A6">
        <w:trPr>
          <w:trHeight w:val="255"/>
        </w:trPr>
        <w:tc>
          <w:tcPr>
            <w:tcW w:w="2440" w:type="dxa"/>
          </w:tcPr>
          <w:p w14:paraId="20D78D89" w14:textId="77777777"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085D8BED" w14:textId="77777777" w:rsidR="009F1727" w:rsidRPr="00E001DC" w:rsidRDefault="009F1727" w:rsidP="00B72CD5">
            <w:pPr>
              <w:pStyle w:val="Odlomakpopisa"/>
              <w:numPr>
                <w:ilvl w:val="0"/>
                <w:numId w:val="1780"/>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14:paraId="07CDBDB2" w14:textId="77777777" w:rsidR="009F1727" w:rsidRPr="00E001DC" w:rsidRDefault="009F1727" w:rsidP="00B72CD5">
            <w:pPr>
              <w:pStyle w:val="Odlomakpopisa"/>
              <w:numPr>
                <w:ilvl w:val="0"/>
                <w:numId w:val="178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1D4B6DC4" w14:textId="77777777" w:rsidTr="00C167A6">
        <w:trPr>
          <w:trHeight w:val="255"/>
        </w:trPr>
        <w:tc>
          <w:tcPr>
            <w:tcW w:w="2440" w:type="dxa"/>
            <w:shd w:val="clear" w:color="auto" w:fill="DEEAF6" w:themeFill="accent1" w:themeFillTint="33"/>
          </w:tcPr>
          <w:p w14:paraId="58F1B8E7"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4C4F67BC" w14:textId="77777777" w:rsidR="009F1727" w:rsidRPr="00E001DC" w:rsidRDefault="009F1727" w:rsidP="00C167A6">
            <w:pPr>
              <w:jc w:val="both"/>
              <w:rPr>
                <w:rFonts w:cs="Times New Roman"/>
                <w:b/>
              </w:rPr>
            </w:pPr>
            <w:r w:rsidRPr="00E001DC">
              <w:rPr>
                <w:rFonts w:cs="Times New Roman"/>
                <w:b/>
              </w:rPr>
              <w:t xml:space="preserve">Objasniti identitetsku dimenziju državljanstva </w:t>
            </w:r>
          </w:p>
        </w:tc>
      </w:tr>
      <w:tr w:rsidR="009F1727" w:rsidRPr="00E001DC" w14:paraId="2878B029" w14:textId="77777777" w:rsidTr="00C167A6">
        <w:trPr>
          <w:trHeight w:val="255"/>
        </w:trPr>
        <w:tc>
          <w:tcPr>
            <w:tcW w:w="2440" w:type="dxa"/>
          </w:tcPr>
          <w:p w14:paraId="71BEC334" w14:textId="77777777"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E539B46" w14:textId="77777777" w:rsidR="009F1727" w:rsidRPr="00E001DC" w:rsidRDefault="009F1727" w:rsidP="009F1727">
            <w:pPr>
              <w:rPr>
                <w:rFonts w:cs="Times New Roman"/>
              </w:rPr>
            </w:pPr>
            <w:r w:rsidRPr="00E001DC">
              <w:rPr>
                <w:rFonts w:cs="Times New Roman"/>
              </w:rPr>
              <w:t xml:space="preserve">2. Definirati osnovne pojmove i institute te temeljne doktrine i načela pojedinih grana prava. </w:t>
            </w:r>
          </w:p>
        </w:tc>
      </w:tr>
      <w:tr w:rsidR="009F1727" w:rsidRPr="00E001DC" w14:paraId="5CA6BDB6" w14:textId="77777777" w:rsidTr="00C167A6">
        <w:trPr>
          <w:trHeight w:val="255"/>
        </w:trPr>
        <w:tc>
          <w:tcPr>
            <w:tcW w:w="2440" w:type="dxa"/>
          </w:tcPr>
          <w:p w14:paraId="390AE5AB" w14:textId="77777777" w:rsidR="009F1727" w:rsidRPr="00E001DC" w:rsidRDefault="009F1727" w:rsidP="00B72CD5">
            <w:pPr>
              <w:pStyle w:val="Odlomakpopisa"/>
              <w:numPr>
                <w:ilvl w:val="0"/>
                <w:numId w:val="178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219A39D" w14:textId="77777777" w:rsidR="009F1727" w:rsidRPr="00E001DC" w:rsidRDefault="009F1727" w:rsidP="009F1727">
            <w:pPr>
              <w:rPr>
                <w:rFonts w:cs="Times New Roman"/>
              </w:rPr>
            </w:pPr>
            <w:r w:rsidRPr="00E001DC">
              <w:rPr>
                <w:rFonts w:cs="Times New Roman"/>
              </w:rPr>
              <w:t>Razumijevanje</w:t>
            </w:r>
          </w:p>
        </w:tc>
      </w:tr>
      <w:tr w:rsidR="009F1727" w:rsidRPr="00E001DC" w14:paraId="4ABA45EA" w14:textId="77777777" w:rsidTr="00C167A6">
        <w:trPr>
          <w:trHeight w:val="255"/>
        </w:trPr>
        <w:tc>
          <w:tcPr>
            <w:tcW w:w="2440" w:type="dxa"/>
          </w:tcPr>
          <w:p w14:paraId="03C8DCBE" w14:textId="77777777"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BC90E89" w14:textId="77777777" w:rsidR="009F1727" w:rsidRPr="00E001DC" w:rsidRDefault="009F1727" w:rsidP="009F1727">
            <w:pPr>
              <w:jc w:val="both"/>
              <w:rPr>
                <w:rFonts w:cs="Times New Roman"/>
              </w:rPr>
            </w:pPr>
            <w:r w:rsidRPr="00E001DC">
              <w:rPr>
                <w:rFonts w:cs="Times New Roman"/>
              </w:rPr>
              <w:t>Vještina upravljanja informacijama, sposobnost učenja, sposobnost prilagodbe novim situacijama, prezentacijske i komunikacijske vještine.</w:t>
            </w:r>
          </w:p>
          <w:p w14:paraId="7B3F695E" w14:textId="77777777" w:rsidR="009F1727" w:rsidRPr="00E001DC" w:rsidRDefault="009F1727" w:rsidP="009F1727">
            <w:pPr>
              <w:rPr>
                <w:rFonts w:cs="Times New Roman"/>
              </w:rPr>
            </w:pPr>
          </w:p>
        </w:tc>
      </w:tr>
      <w:tr w:rsidR="009F1727" w:rsidRPr="00E001DC" w14:paraId="47EF09BC" w14:textId="77777777" w:rsidTr="00C167A6">
        <w:trPr>
          <w:trHeight w:val="255"/>
        </w:trPr>
        <w:tc>
          <w:tcPr>
            <w:tcW w:w="2440" w:type="dxa"/>
          </w:tcPr>
          <w:p w14:paraId="67190B21" w14:textId="77777777"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46CCEB1F" w14:textId="77777777" w:rsidR="009F1727" w:rsidRPr="00E001DC" w:rsidRDefault="009F1727" w:rsidP="009F1727">
            <w:pPr>
              <w:rPr>
                <w:rFonts w:cs="Times New Roman"/>
              </w:rPr>
            </w:pPr>
            <w:r w:rsidRPr="00E001DC">
              <w:rPr>
                <w:rFonts w:cs="Times New Roman"/>
              </w:rPr>
              <w:t>Nastavne cjeline:</w:t>
            </w:r>
          </w:p>
          <w:p w14:paraId="3E64E0F3"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Uvodni dio: sadržaj predmeta, izlaganje modernih teoretskih shvaćanja  o pojmu državljanstva </w:t>
            </w:r>
          </w:p>
          <w:p w14:paraId="3F169834"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Sjedinjenim Američkim Državama, Ujedinjenom Kraljevstvu, Francuskoj i Njemačkoj</w:t>
            </w:r>
          </w:p>
          <w:p w14:paraId="60D9D922"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Povijesni razvoj državljanstva u Austriji i Ugarskoj</w:t>
            </w:r>
          </w:p>
          <w:p w14:paraId="206BC9D1"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14:paraId="622A0FF2"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14:paraId="02B29986"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14:paraId="18B85EA8"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14:paraId="7414169E"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8. Državljanstvo u komunističkoj Hrvatskoj i Jugoslaviji </w:t>
            </w:r>
          </w:p>
          <w:p w14:paraId="41B49619"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9. Državljanstvo Republike Hrvatske </w:t>
            </w:r>
          </w:p>
        </w:tc>
      </w:tr>
      <w:tr w:rsidR="009F1727" w:rsidRPr="00E001DC" w14:paraId="37CDEA86" w14:textId="77777777" w:rsidTr="00C167A6">
        <w:trPr>
          <w:trHeight w:val="255"/>
        </w:trPr>
        <w:tc>
          <w:tcPr>
            <w:tcW w:w="2440" w:type="dxa"/>
          </w:tcPr>
          <w:p w14:paraId="3855442B" w14:textId="77777777"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3A24FB6A" w14:textId="77777777" w:rsidR="009F1727" w:rsidRPr="00E001DC" w:rsidRDefault="009F1727" w:rsidP="009F1727">
            <w:pPr>
              <w:rPr>
                <w:rFonts w:cs="Times New Roman"/>
              </w:rPr>
            </w:pPr>
            <w:r w:rsidRPr="00E001DC">
              <w:rPr>
                <w:rFonts w:cs="Times New Roman"/>
              </w:rPr>
              <w:t xml:space="preserve">Predavanje, vođena diskusija, rad na tekstu, samostalno čitanje literature. </w:t>
            </w:r>
          </w:p>
        </w:tc>
      </w:tr>
      <w:tr w:rsidR="009F1727" w:rsidRPr="00E001DC" w14:paraId="2FDEC00B" w14:textId="77777777" w:rsidTr="00C167A6">
        <w:trPr>
          <w:trHeight w:val="255"/>
        </w:trPr>
        <w:tc>
          <w:tcPr>
            <w:tcW w:w="2440" w:type="dxa"/>
          </w:tcPr>
          <w:p w14:paraId="71AAE86C" w14:textId="77777777"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44A37DF5" w14:textId="77777777" w:rsidR="009F1727" w:rsidRPr="00E001DC" w:rsidRDefault="009F1727" w:rsidP="00B72CD5">
            <w:pPr>
              <w:pStyle w:val="Odlomakpopisa"/>
              <w:numPr>
                <w:ilvl w:val="0"/>
                <w:numId w:val="1766"/>
              </w:numPr>
              <w:spacing w:after="160" w:line="259" w:lineRule="auto"/>
              <w:ind w:left="660"/>
              <w:jc w:val="both"/>
              <w:rPr>
                <w:rFonts w:asciiTheme="minorHAnsi" w:hAnsiTheme="minorHAnsi"/>
                <w:sz w:val="22"/>
                <w:szCs w:val="22"/>
              </w:rPr>
            </w:pPr>
            <w:r w:rsidRPr="00E001DC">
              <w:rPr>
                <w:rFonts w:asciiTheme="minorHAnsi" w:hAnsiTheme="minorHAnsi"/>
                <w:sz w:val="22"/>
                <w:szCs w:val="22"/>
              </w:rPr>
              <w:t>Zadatak esejskog tipa.</w:t>
            </w:r>
          </w:p>
          <w:p w14:paraId="4F23EA42" w14:textId="77777777" w:rsidR="009F1727" w:rsidRPr="00E001DC" w:rsidRDefault="009F1727" w:rsidP="00B72CD5">
            <w:pPr>
              <w:pStyle w:val="Odlomakpopisa"/>
              <w:numPr>
                <w:ilvl w:val="0"/>
                <w:numId w:val="1766"/>
              </w:numPr>
              <w:spacing w:after="160" w:line="259" w:lineRule="auto"/>
              <w:ind w:left="660"/>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14:paraId="3A8A334B" w14:textId="77777777" w:rsidTr="00C167A6">
        <w:trPr>
          <w:trHeight w:val="255"/>
        </w:trPr>
        <w:tc>
          <w:tcPr>
            <w:tcW w:w="2440" w:type="dxa"/>
            <w:shd w:val="clear" w:color="auto" w:fill="DEEAF6" w:themeFill="accent1" w:themeFillTint="33"/>
          </w:tcPr>
          <w:p w14:paraId="0F7A2637" w14:textId="77777777"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5C18B2A4" w14:textId="77777777" w:rsidR="009F1727" w:rsidRPr="00E001DC" w:rsidRDefault="009F1727" w:rsidP="00C167A6">
            <w:pPr>
              <w:jc w:val="both"/>
              <w:rPr>
                <w:rFonts w:cs="Times New Roman"/>
                <w:b/>
              </w:rPr>
            </w:pPr>
            <w:r w:rsidRPr="00E001DC">
              <w:rPr>
                <w:rFonts w:cs="Times New Roman"/>
                <w:b/>
              </w:rPr>
              <w:t>Analizirati odnos između raznih dimenzija državljanstva (status, prava, identitet)</w:t>
            </w:r>
          </w:p>
        </w:tc>
      </w:tr>
      <w:tr w:rsidR="009F1727" w:rsidRPr="00E001DC" w14:paraId="47166F52" w14:textId="77777777" w:rsidTr="00C167A6">
        <w:trPr>
          <w:trHeight w:val="255"/>
        </w:trPr>
        <w:tc>
          <w:tcPr>
            <w:tcW w:w="2440" w:type="dxa"/>
          </w:tcPr>
          <w:p w14:paraId="62DE856F" w14:textId="77777777"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DB1CE37" w14:textId="77777777" w:rsidR="009F1727" w:rsidRPr="00E001DC" w:rsidRDefault="009F1727" w:rsidP="009F1727">
            <w:pPr>
              <w:rPr>
                <w:rFonts w:cs="Times New Roman"/>
              </w:rPr>
            </w:pPr>
            <w:r w:rsidRPr="00E001DC">
              <w:rPr>
                <w:rFonts w:cs="Times New Roman"/>
              </w:rPr>
              <w:t>2. Definirati osnovne pojmove i institute te temeljne doktrine i načela pojedinih grana prava.</w:t>
            </w:r>
          </w:p>
          <w:p w14:paraId="7940D41E" w14:textId="77777777" w:rsidR="009F1727" w:rsidRPr="00E001DC" w:rsidRDefault="009F1727" w:rsidP="009F1727">
            <w:pPr>
              <w:rPr>
                <w:rFonts w:cs="Times New Roman"/>
                <w:lang w:val="it-IT"/>
              </w:rPr>
            </w:pPr>
          </w:p>
        </w:tc>
      </w:tr>
      <w:tr w:rsidR="009F1727" w:rsidRPr="00E001DC" w14:paraId="1E0BCF78" w14:textId="77777777" w:rsidTr="00C167A6">
        <w:trPr>
          <w:trHeight w:val="255"/>
        </w:trPr>
        <w:tc>
          <w:tcPr>
            <w:tcW w:w="2440" w:type="dxa"/>
          </w:tcPr>
          <w:p w14:paraId="42B97056" w14:textId="77777777" w:rsidR="009F1727" w:rsidRPr="00E001DC" w:rsidRDefault="009F1727" w:rsidP="00B72CD5">
            <w:pPr>
              <w:pStyle w:val="Odlomakpopisa"/>
              <w:numPr>
                <w:ilvl w:val="0"/>
                <w:numId w:val="178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F175B06" w14:textId="77777777" w:rsidR="009F1727" w:rsidRPr="00E001DC" w:rsidRDefault="009F1727" w:rsidP="009F1727">
            <w:pPr>
              <w:rPr>
                <w:rFonts w:cs="Times New Roman"/>
              </w:rPr>
            </w:pPr>
            <w:r w:rsidRPr="00E001DC">
              <w:rPr>
                <w:rFonts w:cs="Times New Roman"/>
              </w:rPr>
              <w:t>Analiza</w:t>
            </w:r>
          </w:p>
        </w:tc>
      </w:tr>
      <w:tr w:rsidR="009F1727" w:rsidRPr="00E001DC" w14:paraId="170D0FEB" w14:textId="77777777" w:rsidTr="00C167A6">
        <w:trPr>
          <w:trHeight w:val="255"/>
        </w:trPr>
        <w:tc>
          <w:tcPr>
            <w:tcW w:w="2440" w:type="dxa"/>
          </w:tcPr>
          <w:p w14:paraId="462303B6" w14:textId="77777777"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48524425" w14:textId="77777777" w:rsidR="009F1727" w:rsidRPr="00E001DC" w:rsidRDefault="009F1727" w:rsidP="009F1727">
            <w:pPr>
              <w:jc w:val="both"/>
              <w:rPr>
                <w:rFonts w:cs="Times New Roman"/>
              </w:rPr>
            </w:pPr>
            <w:r w:rsidRPr="00E001DC">
              <w:rPr>
                <w:rFonts w:cs="Times New Roman"/>
              </w:rPr>
              <w:t>Vještina upravljanja informacijama, sposobnost rješavanja problema, sposobnost kritike i samokritike, sposobnost učenja, istraživačke vještine, sposobnost prilagodbe novim situacijama, prezentacijske i komunikacijske vještine.</w:t>
            </w:r>
          </w:p>
        </w:tc>
      </w:tr>
      <w:tr w:rsidR="009F1727" w:rsidRPr="00E001DC" w14:paraId="6F469D68" w14:textId="77777777" w:rsidTr="00C167A6">
        <w:trPr>
          <w:trHeight w:val="255"/>
        </w:trPr>
        <w:tc>
          <w:tcPr>
            <w:tcW w:w="2440" w:type="dxa"/>
          </w:tcPr>
          <w:p w14:paraId="6B2860FE" w14:textId="77777777"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71DDA13" w14:textId="77777777" w:rsidR="009F1727" w:rsidRPr="00E001DC" w:rsidRDefault="009F1727" w:rsidP="009F1727">
            <w:pPr>
              <w:rPr>
                <w:rFonts w:cs="Times New Roman"/>
              </w:rPr>
            </w:pPr>
            <w:r w:rsidRPr="00E001DC">
              <w:rPr>
                <w:rFonts w:cs="Times New Roman"/>
              </w:rPr>
              <w:t>Nastavne cjeline:</w:t>
            </w:r>
          </w:p>
          <w:p w14:paraId="1F43D0A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 Uvodni dio: sadržaj predmeta, izlaganje modernih teoretskih shvaćanja  o pojmu državljanstva</w:t>
            </w:r>
          </w:p>
          <w:p w14:paraId="07A8C15C"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Povijesni razvoj državljanstva u Sjedinjenim Američkim Državama, Ujedinjenom Kraljevstvu, Francuskoj i Njemačkoj </w:t>
            </w:r>
          </w:p>
          <w:p w14:paraId="700E915A"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Povijesni razvoj državljanstva u Austriji i Ugarskoj </w:t>
            </w:r>
          </w:p>
          <w:p w14:paraId="79EB2CF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14:paraId="4E2908EC"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14:paraId="1748360E"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14:paraId="484E7547"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14:paraId="04F5F57F"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u komunističkoj Hrvatskoj i Jugoslaviji</w:t>
            </w:r>
          </w:p>
          <w:p w14:paraId="6AD7AE4D" w14:textId="77777777"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9. Državljanstvo Republike Hrvatske</w:t>
            </w:r>
          </w:p>
        </w:tc>
      </w:tr>
      <w:tr w:rsidR="009F1727" w:rsidRPr="00E001DC" w14:paraId="3DC11029" w14:textId="77777777" w:rsidTr="00C167A6">
        <w:trPr>
          <w:trHeight w:val="255"/>
        </w:trPr>
        <w:tc>
          <w:tcPr>
            <w:tcW w:w="2440" w:type="dxa"/>
          </w:tcPr>
          <w:p w14:paraId="03118C1B" w14:textId="77777777"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3389BE2" w14:textId="77777777" w:rsidR="009F1727" w:rsidRPr="00E001DC" w:rsidRDefault="009F1727" w:rsidP="009F1727">
            <w:pPr>
              <w:rPr>
                <w:rFonts w:cs="Times New Roman"/>
              </w:rPr>
            </w:pPr>
            <w:r w:rsidRPr="00E001DC">
              <w:rPr>
                <w:rFonts w:cs="Times New Roman"/>
              </w:rPr>
              <w:t>Predavanje, vođena diskusija, rad na tekstu, studentska debata, samostalno čitanje literature.</w:t>
            </w:r>
          </w:p>
        </w:tc>
      </w:tr>
      <w:tr w:rsidR="009F1727" w:rsidRPr="00E001DC" w14:paraId="47219916" w14:textId="77777777" w:rsidTr="00C167A6">
        <w:trPr>
          <w:trHeight w:val="255"/>
        </w:trPr>
        <w:tc>
          <w:tcPr>
            <w:tcW w:w="2440" w:type="dxa"/>
          </w:tcPr>
          <w:p w14:paraId="3295C452" w14:textId="77777777"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369945F2" w14:textId="77777777" w:rsidR="009F1727" w:rsidRPr="00E001DC" w:rsidRDefault="009F1727" w:rsidP="00B72CD5">
            <w:pPr>
              <w:pStyle w:val="Odlomakpopisa"/>
              <w:numPr>
                <w:ilvl w:val="0"/>
                <w:numId w:val="1767"/>
              </w:numPr>
              <w:spacing w:after="160" w:line="259" w:lineRule="auto"/>
              <w:ind w:left="540"/>
              <w:jc w:val="both"/>
              <w:rPr>
                <w:rFonts w:asciiTheme="minorHAnsi" w:hAnsiTheme="minorHAnsi"/>
                <w:sz w:val="22"/>
                <w:szCs w:val="22"/>
              </w:rPr>
            </w:pPr>
            <w:r w:rsidRPr="00E001DC">
              <w:rPr>
                <w:rFonts w:asciiTheme="minorHAnsi" w:hAnsiTheme="minorHAnsi"/>
                <w:sz w:val="22"/>
                <w:szCs w:val="22"/>
              </w:rPr>
              <w:t>Zadatak esejskog tipa.</w:t>
            </w:r>
          </w:p>
          <w:p w14:paraId="311D2BAF" w14:textId="77777777" w:rsidR="009F1727" w:rsidRPr="00E001DC" w:rsidRDefault="009F1727" w:rsidP="00B72CD5">
            <w:pPr>
              <w:pStyle w:val="Odlomakpopisa"/>
              <w:numPr>
                <w:ilvl w:val="0"/>
                <w:numId w:val="1767"/>
              </w:numPr>
              <w:spacing w:after="160" w:line="259" w:lineRule="auto"/>
              <w:ind w:left="540"/>
              <w:rPr>
                <w:rFonts w:asciiTheme="minorHAnsi" w:hAnsiTheme="minorHAnsi"/>
                <w:sz w:val="22"/>
                <w:szCs w:val="22"/>
              </w:rPr>
            </w:pPr>
            <w:r w:rsidRPr="00E001DC">
              <w:rPr>
                <w:rFonts w:asciiTheme="minorHAnsi" w:hAnsiTheme="minorHAnsi"/>
                <w:sz w:val="22"/>
                <w:szCs w:val="22"/>
              </w:rPr>
              <w:t xml:space="preserve">Usmeni ispit.    </w:t>
            </w:r>
          </w:p>
        </w:tc>
      </w:tr>
    </w:tbl>
    <w:p w14:paraId="6EFAC9E4"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620150F"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7D4A33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RAZVOJ EURO</w:t>
      </w:r>
      <w:r w:rsidR="002D3882" w:rsidRPr="00E001DC">
        <w:rPr>
          <w:rFonts w:eastAsia="Times New Roman" w:cs="Times New Roman"/>
          <w:b/>
          <w:color w:val="1F3864" w:themeColor="accent5" w:themeShade="80"/>
          <w:sz w:val="28"/>
          <w:szCs w:val="28"/>
          <w:lang w:eastAsia="hr-HR"/>
        </w:rPr>
        <w:t>PSKIH INTEGRACIJA I INSTITUCIJA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5530B2" w:rsidRPr="00E001DC" w14:paraId="0930C8BB" w14:textId="77777777" w:rsidTr="00EF79AF">
        <w:trPr>
          <w:trHeight w:val="570"/>
        </w:trPr>
        <w:tc>
          <w:tcPr>
            <w:tcW w:w="2490" w:type="dxa"/>
            <w:shd w:val="clear" w:color="auto" w:fill="9CC2E5" w:themeFill="accent1" w:themeFillTint="99"/>
          </w:tcPr>
          <w:p w14:paraId="0A8502A8" w14:textId="77777777" w:rsidR="005530B2" w:rsidRPr="005530B2" w:rsidRDefault="005530B2" w:rsidP="00EF79AF">
            <w:pPr>
              <w:jc w:val="both"/>
              <w:rPr>
                <w:rFonts w:cstheme="minorHAnsi"/>
                <w:b/>
              </w:rPr>
            </w:pPr>
            <w:r w:rsidRPr="005530B2">
              <w:rPr>
                <w:rFonts w:cstheme="minorHAnsi"/>
                <w:b/>
              </w:rPr>
              <w:t>KOLEGIJ</w:t>
            </w:r>
          </w:p>
        </w:tc>
        <w:tc>
          <w:tcPr>
            <w:tcW w:w="6840" w:type="dxa"/>
          </w:tcPr>
          <w:p w14:paraId="2BC394D0" w14:textId="77777777" w:rsidR="005530B2" w:rsidRPr="005530B2" w:rsidRDefault="005530B2" w:rsidP="00EF79AF">
            <w:pPr>
              <w:jc w:val="both"/>
              <w:rPr>
                <w:rFonts w:cstheme="minorHAnsi"/>
                <w:b/>
              </w:rPr>
            </w:pPr>
            <w:r w:rsidRPr="005530B2">
              <w:rPr>
                <w:rFonts w:cstheme="minorHAnsi"/>
                <w:b/>
              </w:rPr>
              <w:t>RAZVOJ EUROPSKIH INTEGRACIJA I INSTITUCIJA</w:t>
            </w:r>
          </w:p>
        </w:tc>
      </w:tr>
      <w:tr w:rsidR="005530B2" w:rsidRPr="00E001DC" w14:paraId="57AFD0C9" w14:textId="77777777" w:rsidTr="00EF79AF">
        <w:trPr>
          <w:trHeight w:val="465"/>
        </w:trPr>
        <w:tc>
          <w:tcPr>
            <w:tcW w:w="2490" w:type="dxa"/>
            <w:shd w:val="clear" w:color="auto" w:fill="F2F2F2" w:themeFill="background1" w:themeFillShade="F2"/>
          </w:tcPr>
          <w:p w14:paraId="2F916741" w14:textId="77777777" w:rsidR="005530B2" w:rsidRPr="005530B2" w:rsidRDefault="005530B2" w:rsidP="00EF79AF">
            <w:pPr>
              <w:rPr>
                <w:rFonts w:cstheme="minorHAnsi"/>
                <w:lang w:val="it-IT"/>
              </w:rPr>
            </w:pPr>
            <w:r w:rsidRPr="005530B2">
              <w:rPr>
                <w:rFonts w:cstheme="minorHAnsi"/>
                <w:lang w:val="it-IT"/>
              </w:rPr>
              <w:t xml:space="preserve">OBAVEZNI ILI IZBORNI / GODINA STUDIJA NA KOJOJ SE KOLEGIJ IZVODI </w:t>
            </w:r>
          </w:p>
        </w:tc>
        <w:tc>
          <w:tcPr>
            <w:tcW w:w="6840" w:type="dxa"/>
          </w:tcPr>
          <w:p w14:paraId="783300BA" w14:textId="77777777" w:rsidR="005530B2" w:rsidRPr="005530B2" w:rsidRDefault="005530B2" w:rsidP="00EF79AF">
            <w:pPr>
              <w:jc w:val="both"/>
              <w:rPr>
                <w:rFonts w:cstheme="minorHAnsi"/>
              </w:rPr>
            </w:pPr>
            <w:r w:rsidRPr="005530B2">
              <w:rPr>
                <w:rFonts w:cstheme="minorHAnsi"/>
              </w:rPr>
              <w:t>IZBORNI / V. GODINA</w:t>
            </w:r>
          </w:p>
        </w:tc>
      </w:tr>
      <w:tr w:rsidR="005530B2" w:rsidRPr="00E001DC" w14:paraId="06490BCF" w14:textId="77777777" w:rsidTr="00EF79AF">
        <w:trPr>
          <w:trHeight w:val="300"/>
        </w:trPr>
        <w:tc>
          <w:tcPr>
            <w:tcW w:w="2490" w:type="dxa"/>
            <w:shd w:val="clear" w:color="auto" w:fill="F2F2F2" w:themeFill="background1" w:themeFillShade="F2"/>
          </w:tcPr>
          <w:p w14:paraId="0EE99A8C" w14:textId="77777777" w:rsidR="005530B2" w:rsidRPr="005530B2" w:rsidRDefault="005530B2" w:rsidP="00EF79AF">
            <w:pPr>
              <w:rPr>
                <w:rFonts w:cstheme="minorHAnsi"/>
                <w:lang w:val="it-IT"/>
              </w:rPr>
            </w:pPr>
            <w:r w:rsidRPr="005530B2">
              <w:rPr>
                <w:rFonts w:cstheme="minorHAnsi"/>
                <w:lang w:val="it-IT"/>
              </w:rPr>
              <w:t>OBLIK NASTAVE (PREDAVANJA, SEMINAR, VJEŽBE, (I/ILI) PRAKTIČNA NASTAVA</w:t>
            </w:r>
          </w:p>
        </w:tc>
        <w:tc>
          <w:tcPr>
            <w:tcW w:w="6840" w:type="dxa"/>
          </w:tcPr>
          <w:p w14:paraId="32DA9313" w14:textId="77777777" w:rsidR="005530B2" w:rsidRPr="005530B2" w:rsidRDefault="005530B2" w:rsidP="00EF79AF">
            <w:pPr>
              <w:jc w:val="both"/>
              <w:rPr>
                <w:rFonts w:cstheme="minorHAnsi"/>
              </w:rPr>
            </w:pPr>
            <w:r w:rsidRPr="005530B2">
              <w:rPr>
                <w:rFonts w:cstheme="minorHAnsi"/>
              </w:rPr>
              <w:t>PREDAVANJA</w:t>
            </w:r>
          </w:p>
        </w:tc>
      </w:tr>
      <w:tr w:rsidR="005530B2" w:rsidRPr="00E001DC" w14:paraId="08834F13" w14:textId="77777777" w:rsidTr="00EF79AF">
        <w:trPr>
          <w:trHeight w:val="405"/>
        </w:trPr>
        <w:tc>
          <w:tcPr>
            <w:tcW w:w="2490" w:type="dxa"/>
            <w:shd w:val="clear" w:color="auto" w:fill="F2F2F2" w:themeFill="background1" w:themeFillShade="F2"/>
          </w:tcPr>
          <w:p w14:paraId="3B56B7C0" w14:textId="77777777" w:rsidR="005530B2" w:rsidRPr="005530B2" w:rsidRDefault="005530B2" w:rsidP="00EF79AF">
            <w:pPr>
              <w:rPr>
                <w:rFonts w:cstheme="minorHAnsi"/>
              </w:rPr>
            </w:pPr>
            <w:r w:rsidRPr="005530B2">
              <w:rPr>
                <w:rFonts w:cstheme="minorHAnsi"/>
              </w:rPr>
              <w:t>ECTS BODOVI KOLEGIJA</w:t>
            </w:r>
          </w:p>
        </w:tc>
        <w:tc>
          <w:tcPr>
            <w:tcW w:w="6840" w:type="dxa"/>
          </w:tcPr>
          <w:p w14:paraId="08D41965" w14:textId="77777777" w:rsidR="005530B2" w:rsidRPr="005530B2" w:rsidRDefault="005530B2" w:rsidP="00EF79AF">
            <w:pPr>
              <w:jc w:val="both"/>
              <w:rPr>
                <w:rFonts w:cstheme="minorHAnsi"/>
              </w:rPr>
            </w:pPr>
            <w:r w:rsidRPr="005530B2">
              <w:rPr>
                <w:rFonts w:cstheme="minorHAnsi"/>
              </w:rPr>
              <w:t>4 ECTS boda:</w:t>
            </w:r>
          </w:p>
          <w:p w14:paraId="4BDEE699" w14:textId="77777777" w:rsidR="005530B2" w:rsidRPr="005530B2" w:rsidRDefault="005530B2" w:rsidP="005530B2">
            <w:pPr>
              <w:pStyle w:val="Odlomakpopisa"/>
              <w:numPr>
                <w:ilvl w:val="0"/>
                <w:numId w:val="1792"/>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Izlaganja - 60 sati: cca. </w:t>
            </w:r>
            <w:r w:rsidRPr="005530B2">
              <w:rPr>
                <w:rFonts w:asciiTheme="minorHAnsi" w:hAnsiTheme="minorHAnsi" w:cstheme="minorHAnsi"/>
                <w:b/>
                <w:bCs/>
                <w:sz w:val="22"/>
                <w:szCs w:val="22"/>
              </w:rPr>
              <w:t>2</w:t>
            </w:r>
            <w:r w:rsidRPr="005530B2">
              <w:rPr>
                <w:rFonts w:asciiTheme="minorHAnsi" w:hAnsiTheme="minorHAnsi" w:cstheme="minorHAnsi"/>
                <w:b/>
                <w:sz w:val="22"/>
                <w:szCs w:val="22"/>
              </w:rPr>
              <w:t xml:space="preserve"> ECTS</w:t>
            </w:r>
          </w:p>
          <w:p w14:paraId="41414A2F" w14:textId="77777777" w:rsidR="005530B2" w:rsidRPr="005530B2" w:rsidRDefault="005530B2" w:rsidP="005530B2">
            <w:pPr>
              <w:pStyle w:val="Odlomakpopisa"/>
              <w:numPr>
                <w:ilvl w:val="0"/>
                <w:numId w:val="1792"/>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Priprema za izlaganja (rad na tekstu, vođena diskusija, studentska debata) - 30 sati: cca. </w:t>
            </w:r>
            <w:r w:rsidRPr="005530B2">
              <w:rPr>
                <w:rFonts w:asciiTheme="minorHAnsi" w:hAnsiTheme="minorHAnsi" w:cstheme="minorHAnsi"/>
                <w:b/>
                <w:sz w:val="22"/>
                <w:szCs w:val="22"/>
              </w:rPr>
              <w:t>1 ECTS</w:t>
            </w:r>
          </w:p>
          <w:p w14:paraId="00C7B54F" w14:textId="77777777" w:rsidR="005530B2" w:rsidRPr="005530B2" w:rsidRDefault="005530B2" w:rsidP="005530B2">
            <w:pPr>
              <w:pStyle w:val="Odlomakpopisa"/>
              <w:numPr>
                <w:ilvl w:val="0"/>
                <w:numId w:val="1792"/>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Priprema za kolokvije i esej (samostalno čitanje i učenje literature) – 30 sati: cca. 1</w:t>
            </w:r>
            <w:r w:rsidRPr="005530B2">
              <w:rPr>
                <w:rFonts w:asciiTheme="minorHAnsi" w:hAnsiTheme="minorHAnsi" w:cstheme="minorHAnsi"/>
                <w:b/>
                <w:sz w:val="22"/>
                <w:szCs w:val="22"/>
              </w:rPr>
              <w:t xml:space="preserve"> ECTS</w:t>
            </w:r>
            <w:r w:rsidRPr="005530B2">
              <w:rPr>
                <w:rFonts w:asciiTheme="minorHAnsi" w:hAnsiTheme="minorHAnsi" w:cstheme="minorHAnsi"/>
                <w:sz w:val="22"/>
                <w:szCs w:val="22"/>
              </w:rPr>
              <w:t xml:space="preserve">.  </w:t>
            </w:r>
          </w:p>
        </w:tc>
      </w:tr>
      <w:tr w:rsidR="005530B2" w:rsidRPr="00E001DC" w14:paraId="52C9622C" w14:textId="77777777" w:rsidTr="00EF79AF">
        <w:trPr>
          <w:trHeight w:val="330"/>
        </w:trPr>
        <w:tc>
          <w:tcPr>
            <w:tcW w:w="2490" w:type="dxa"/>
            <w:shd w:val="clear" w:color="auto" w:fill="F2F2F2" w:themeFill="background1" w:themeFillShade="F2"/>
          </w:tcPr>
          <w:p w14:paraId="307D484C" w14:textId="77777777" w:rsidR="005530B2" w:rsidRPr="005530B2" w:rsidRDefault="005530B2" w:rsidP="00EF79AF">
            <w:pPr>
              <w:rPr>
                <w:rFonts w:cstheme="minorHAnsi"/>
                <w:lang w:val="de-DE"/>
              </w:rPr>
            </w:pPr>
            <w:r w:rsidRPr="005530B2">
              <w:rPr>
                <w:rFonts w:cstheme="minorHAnsi"/>
                <w:lang w:val="de-DE"/>
              </w:rPr>
              <w:t>STUDIJSKI PROGRAM NA KOJEM SE KOLEGIJ IZVODI</w:t>
            </w:r>
          </w:p>
        </w:tc>
        <w:tc>
          <w:tcPr>
            <w:tcW w:w="6840" w:type="dxa"/>
          </w:tcPr>
          <w:p w14:paraId="514B5A05" w14:textId="77777777" w:rsidR="005530B2" w:rsidRPr="005530B2" w:rsidRDefault="005530B2" w:rsidP="00EF79AF">
            <w:pPr>
              <w:jc w:val="both"/>
              <w:rPr>
                <w:rFonts w:cstheme="minorHAnsi"/>
              </w:rPr>
            </w:pPr>
            <w:r w:rsidRPr="005530B2">
              <w:rPr>
                <w:rFonts w:cstheme="minorHAnsi"/>
              </w:rPr>
              <w:t>PRAVNI STUDIJ</w:t>
            </w:r>
          </w:p>
        </w:tc>
      </w:tr>
      <w:tr w:rsidR="005530B2" w:rsidRPr="00E001DC" w14:paraId="5A9FE5DE" w14:textId="77777777" w:rsidTr="00EF79AF">
        <w:trPr>
          <w:trHeight w:val="255"/>
        </w:trPr>
        <w:tc>
          <w:tcPr>
            <w:tcW w:w="2490" w:type="dxa"/>
            <w:shd w:val="clear" w:color="auto" w:fill="F2F2F2" w:themeFill="background1" w:themeFillShade="F2"/>
          </w:tcPr>
          <w:p w14:paraId="12C806CE" w14:textId="77777777" w:rsidR="005530B2" w:rsidRPr="005530B2" w:rsidRDefault="005530B2" w:rsidP="00EF79AF">
            <w:pPr>
              <w:rPr>
                <w:rFonts w:cstheme="minorHAnsi"/>
              </w:rPr>
            </w:pPr>
            <w:r w:rsidRPr="005530B2">
              <w:rPr>
                <w:rFonts w:cstheme="minorHAnsi"/>
              </w:rPr>
              <w:t>RAZINA STUDIJSKOG PROGRAMA (6.st, 6.sv, 7.1.st, 7.1.sv, 7.2, 8.2.)</w:t>
            </w:r>
          </w:p>
        </w:tc>
        <w:tc>
          <w:tcPr>
            <w:tcW w:w="6840" w:type="dxa"/>
          </w:tcPr>
          <w:p w14:paraId="1EB9D7FE" w14:textId="77777777" w:rsidR="005530B2" w:rsidRPr="005530B2" w:rsidRDefault="005530B2" w:rsidP="00EF79AF">
            <w:pPr>
              <w:jc w:val="both"/>
              <w:rPr>
                <w:rFonts w:cstheme="minorHAnsi"/>
              </w:rPr>
            </w:pPr>
            <w:r w:rsidRPr="005530B2">
              <w:rPr>
                <w:rFonts w:cstheme="minorHAnsi"/>
              </w:rPr>
              <w:t>7.1.sv</w:t>
            </w:r>
          </w:p>
        </w:tc>
      </w:tr>
      <w:tr w:rsidR="005530B2" w:rsidRPr="00E001DC" w14:paraId="52E4589D" w14:textId="77777777" w:rsidTr="00EF79AF">
        <w:trPr>
          <w:trHeight w:val="255"/>
        </w:trPr>
        <w:tc>
          <w:tcPr>
            <w:tcW w:w="2490" w:type="dxa"/>
          </w:tcPr>
          <w:p w14:paraId="43425123" w14:textId="77777777" w:rsidR="005530B2" w:rsidRPr="005530B2" w:rsidRDefault="005530B2" w:rsidP="00EF79AF">
            <w:pPr>
              <w:jc w:val="both"/>
              <w:rPr>
                <w:rFonts w:cstheme="minorHAnsi"/>
              </w:rPr>
            </w:pPr>
          </w:p>
        </w:tc>
        <w:tc>
          <w:tcPr>
            <w:tcW w:w="6840" w:type="dxa"/>
            <w:shd w:val="clear" w:color="auto" w:fill="BDD6EE" w:themeFill="accent1" w:themeFillTint="66"/>
          </w:tcPr>
          <w:p w14:paraId="622F7D3C" w14:textId="77777777" w:rsidR="005530B2" w:rsidRPr="005530B2" w:rsidRDefault="005530B2" w:rsidP="00EF79AF">
            <w:pPr>
              <w:jc w:val="both"/>
              <w:rPr>
                <w:rFonts w:cstheme="minorHAnsi"/>
                <w:b/>
              </w:rPr>
            </w:pPr>
            <w:r w:rsidRPr="005530B2">
              <w:rPr>
                <w:rFonts w:cstheme="minorHAnsi"/>
                <w:b/>
              </w:rPr>
              <w:t>KONSTRUKTIVNO POVEZIVANJE</w:t>
            </w:r>
          </w:p>
        </w:tc>
      </w:tr>
      <w:tr w:rsidR="005530B2" w:rsidRPr="00E001DC" w14:paraId="50DF17AB" w14:textId="77777777" w:rsidTr="00EF79AF">
        <w:trPr>
          <w:trHeight w:val="255"/>
        </w:trPr>
        <w:tc>
          <w:tcPr>
            <w:tcW w:w="2490" w:type="dxa"/>
            <w:shd w:val="clear" w:color="auto" w:fill="DEEAF6" w:themeFill="accent1" w:themeFillTint="33"/>
          </w:tcPr>
          <w:p w14:paraId="1D285581"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E7E6E6" w:themeFill="background2"/>
          </w:tcPr>
          <w:p w14:paraId="2F6500DE" w14:textId="77777777" w:rsidR="005530B2" w:rsidRPr="005530B2" w:rsidRDefault="005530B2" w:rsidP="00EF79AF">
            <w:pPr>
              <w:jc w:val="both"/>
              <w:rPr>
                <w:rFonts w:cstheme="minorHAnsi"/>
                <w:b/>
              </w:rPr>
            </w:pPr>
            <w:r w:rsidRPr="005530B2">
              <w:rPr>
                <w:rFonts w:cstheme="minorHAnsi"/>
                <w:b/>
              </w:rPr>
              <w:t>Analizirati i opisati nastanak i razvoj europskih integracija i institucija i procijeniti značaj novih razvojnih tendencija</w:t>
            </w:r>
          </w:p>
        </w:tc>
      </w:tr>
      <w:tr w:rsidR="005530B2" w:rsidRPr="00E001DC" w14:paraId="56B3EF2B" w14:textId="77777777" w:rsidTr="00EF79AF">
        <w:trPr>
          <w:trHeight w:val="255"/>
        </w:trPr>
        <w:tc>
          <w:tcPr>
            <w:tcW w:w="2490" w:type="dxa"/>
          </w:tcPr>
          <w:p w14:paraId="199BDEDA"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0BC121F9" w14:textId="77777777" w:rsidR="005530B2" w:rsidRPr="005530B2" w:rsidRDefault="005530B2" w:rsidP="00EF79AF">
            <w:pPr>
              <w:jc w:val="both"/>
              <w:rPr>
                <w:rFonts w:cstheme="minorHAnsi"/>
              </w:rPr>
            </w:pPr>
            <w:r w:rsidRPr="005530B2">
              <w:rPr>
                <w:rFonts w:cstheme="minorHAnsi"/>
              </w:rPr>
              <w:t xml:space="preserve">1. Identificirati institucionalni i normativni razvoj europskih integracija i institucija mjerodavnih za nastanak i razvoj Europske unije i europskog javnog (i privatnog) prava. </w:t>
            </w:r>
          </w:p>
          <w:p w14:paraId="0B40F998" w14:textId="77777777" w:rsidR="005530B2" w:rsidRPr="005530B2" w:rsidRDefault="005530B2" w:rsidP="00EF79AF">
            <w:pPr>
              <w:jc w:val="both"/>
              <w:rPr>
                <w:rFonts w:cstheme="minorHAnsi"/>
              </w:rPr>
            </w:pPr>
            <w:r w:rsidRPr="005530B2">
              <w:rPr>
                <w:rFonts w:cstheme="minorHAnsi"/>
              </w:rPr>
              <w:t>12. Vrednovati pravne institute i načela u njihovoj razvojnoj dimenziji i u odnosu prema suvremenom europskom institucionalnom i pravnom sustavu.</w:t>
            </w:r>
          </w:p>
        </w:tc>
      </w:tr>
      <w:tr w:rsidR="005530B2" w:rsidRPr="00E001DC" w14:paraId="6B93C8A8" w14:textId="77777777" w:rsidTr="00EF79AF">
        <w:trPr>
          <w:trHeight w:val="255"/>
        </w:trPr>
        <w:tc>
          <w:tcPr>
            <w:tcW w:w="2490" w:type="dxa"/>
          </w:tcPr>
          <w:p w14:paraId="4FEB323E"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0CF34467" w14:textId="77777777" w:rsidR="005530B2" w:rsidRPr="005530B2" w:rsidRDefault="005530B2" w:rsidP="00EF79AF">
            <w:pPr>
              <w:jc w:val="both"/>
              <w:rPr>
                <w:rFonts w:cstheme="minorHAnsi"/>
              </w:rPr>
            </w:pPr>
            <w:r w:rsidRPr="005530B2">
              <w:rPr>
                <w:rFonts w:cstheme="minorHAnsi"/>
              </w:rPr>
              <w:t>Razumijevanje</w:t>
            </w:r>
          </w:p>
        </w:tc>
      </w:tr>
      <w:tr w:rsidR="005530B2" w:rsidRPr="00E001DC" w14:paraId="580ECF8C" w14:textId="77777777" w:rsidTr="00EF79AF">
        <w:trPr>
          <w:trHeight w:val="255"/>
        </w:trPr>
        <w:tc>
          <w:tcPr>
            <w:tcW w:w="2490" w:type="dxa"/>
          </w:tcPr>
          <w:p w14:paraId="1F85B970"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6827C072" w14:textId="77777777" w:rsidR="005530B2" w:rsidRPr="005530B2" w:rsidRDefault="005530B2" w:rsidP="00EF79AF">
            <w:pPr>
              <w:jc w:val="both"/>
              <w:rPr>
                <w:rFonts w:cstheme="minorHAnsi"/>
              </w:rPr>
            </w:pPr>
            <w:r w:rsidRPr="005530B2">
              <w:rPr>
                <w:rFonts w:cstheme="minorHAnsi"/>
              </w:rPr>
              <w:t>Vještina upravljanja informacijama, sposobnost učenja, vještina jasnog i razgovijetnoga usmenog i pisanog izražavanja, sposobnost rješavanja problema, prezentacijske i komunikacijske vještine.</w:t>
            </w:r>
          </w:p>
        </w:tc>
      </w:tr>
      <w:tr w:rsidR="005530B2" w:rsidRPr="00E001DC" w14:paraId="161FE904" w14:textId="77777777" w:rsidTr="00EF79AF">
        <w:trPr>
          <w:trHeight w:val="255"/>
        </w:trPr>
        <w:tc>
          <w:tcPr>
            <w:tcW w:w="2490" w:type="dxa"/>
          </w:tcPr>
          <w:p w14:paraId="4B3D0A8C"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7FCA6AC8" w14:textId="77777777" w:rsidR="005530B2" w:rsidRPr="005530B2" w:rsidRDefault="005530B2" w:rsidP="00EF79AF">
            <w:pPr>
              <w:jc w:val="both"/>
              <w:rPr>
                <w:rFonts w:cstheme="minorHAnsi"/>
              </w:rPr>
            </w:pPr>
            <w:r w:rsidRPr="005530B2">
              <w:rPr>
                <w:rFonts w:cstheme="minorHAnsi"/>
              </w:rPr>
              <w:t>Nastavne cjeline:</w:t>
            </w:r>
          </w:p>
          <w:p w14:paraId="136F7744"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363F21E1"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2F0374BA"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32A1E20E"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076A0ECD"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0AC68E8A"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7E570338"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6B23794C"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4AF13F7C"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241D6106" w14:textId="77777777" w:rsidR="005530B2" w:rsidRPr="005530B2" w:rsidRDefault="005530B2" w:rsidP="005530B2">
            <w:pPr>
              <w:pStyle w:val="Odlomakpopisa"/>
              <w:numPr>
                <w:ilvl w:val="0"/>
                <w:numId w:val="179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19006E90" w14:textId="77777777" w:rsidTr="00EF79AF">
        <w:trPr>
          <w:trHeight w:val="255"/>
        </w:trPr>
        <w:tc>
          <w:tcPr>
            <w:tcW w:w="2490" w:type="dxa"/>
          </w:tcPr>
          <w:p w14:paraId="613AFD04"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2F0975FE" w14:textId="77777777" w:rsidR="005530B2" w:rsidRPr="005530B2" w:rsidRDefault="005530B2" w:rsidP="00EF79AF">
            <w:pPr>
              <w:jc w:val="both"/>
              <w:rPr>
                <w:rFonts w:cstheme="minorHAnsi"/>
              </w:rPr>
            </w:pPr>
            <w:r w:rsidRPr="005530B2">
              <w:rPr>
                <w:rFonts w:cstheme="minorHAnsi"/>
              </w:rPr>
              <w:t>Predavanje, vođena diskusija, demonstracija praktičnog zadatka, rad na tekstu, studentska debata, samostalno čitanje literature.</w:t>
            </w:r>
          </w:p>
        </w:tc>
      </w:tr>
      <w:tr w:rsidR="005530B2" w:rsidRPr="00E001DC" w14:paraId="0FCB1F5A" w14:textId="77777777" w:rsidTr="00EF79AF">
        <w:trPr>
          <w:trHeight w:val="255"/>
        </w:trPr>
        <w:tc>
          <w:tcPr>
            <w:tcW w:w="2490" w:type="dxa"/>
          </w:tcPr>
          <w:p w14:paraId="409E4342" w14:textId="77777777" w:rsidR="005530B2" w:rsidRPr="005530B2" w:rsidRDefault="005530B2" w:rsidP="005530B2">
            <w:pPr>
              <w:pStyle w:val="Odlomakpopisa"/>
              <w:numPr>
                <w:ilvl w:val="0"/>
                <w:numId w:val="1793"/>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1287169E" w14:textId="77777777" w:rsidR="005530B2" w:rsidRPr="005530B2" w:rsidRDefault="005530B2" w:rsidP="005530B2">
            <w:pPr>
              <w:pStyle w:val="Odlomakpopisa"/>
              <w:numPr>
                <w:ilvl w:val="0"/>
                <w:numId w:val="179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637B647E" w14:textId="77777777" w:rsidR="005530B2" w:rsidRPr="005530B2" w:rsidRDefault="005530B2" w:rsidP="005530B2">
            <w:pPr>
              <w:pStyle w:val="Odlomakpopisa"/>
              <w:numPr>
                <w:ilvl w:val="0"/>
                <w:numId w:val="179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Usmeni ispit.    </w:t>
            </w:r>
          </w:p>
        </w:tc>
      </w:tr>
      <w:tr w:rsidR="005530B2" w:rsidRPr="00E001DC" w14:paraId="3857FC53" w14:textId="77777777" w:rsidTr="00EF79AF">
        <w:trPr>
          <w:trHeight w:val="255"/>
        </w:trPr>
        <w:tc>
          <w:tcPr>
            <w:tcW w:w="2490" w:type="dxa"/>
            <w:shd w:val="clear" w:color="auto" w:fill="DEEAF6" w:themeFill="accent1" w:themeFillTint="33"/>
          </w:tcPr>
          <w:p w14:paraId="7E7E708C"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DEEAF6" w:themeFill="accent1" w:themeFillTint="33"/>
          </w:tcPr>
          <w:p w14:paraId="53B0952F" w14:textId="77777777" w:rsidR="005530B2" w:rsidRPr="005530B2" w:rsidRDefault="005530B2" w:rsidP="00EF79AF">
            <w:pPr>
              <w:jc w:val="both"/>
              <w:rPr>
                <w:rFonts w:cstheme="minorHAnsi"/>
                <w:b/>
              </w:rPr>
            </w:pPr>
            <w:r w:rsidRPr="005530B2">
              <w:rPr>
                <w:rFonts w:cstheme="minorHAnsi"/>
                <w:b/>
              </w:rPr>
              <w:t>Prepoznati temeljna obilježja institucija EU i temeljne pravne pojmove europskog prava.</w:t>
            </w:r>
          </w:p>
        </w:tc>
      </w:tr>
      <w:tr w:rsidR="005530B2" w:rsidRPr="00E001DC" w14:paraId="671BD29C" w14:textId="77777777" w:rsidTr="00EF79AF">
        <w:trPr>
          <w:trHeight w:val="255"/>
        </w:trPr>
        <w:tc>
          <w:tcPr>
            <w:tcW w:w="2490" w:type="dxa"/>
          </w:tcPr>
          <w:p w14:paraId="2277C43C"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67B00198" w14:textId="77777777" w:rsidR="005530B2" w:rsidRPr="005530B2" w:rsidRDefault="005530B2" w:rsidP="00EF79AF">
            <w:pPr>
              <w:jc w:val="both"/>
              <w:rPr>
                <w:rFonts w:cstheme="minorHAnsi"/>
              </w:rPr>
            </w:pPr>
            <w:r w:rsidRPr="005530B2">
              <w:rPr>
                <w:rFonts w:cstheme="minorHAnsi"/>
                <w:lang w:val="it-IT"/>
              </w:rPr>
              <w:t xml:space="preserve">1. </w:t>
            </w:r>
            <w:r w:rsidRPr="005530B2">
              <w:rPr>
                <w:rFonts w:cstheme="minorHAnsi"/>
              </w:rPr>
              <w:t>Identificirati pravne, ekonomske, političke, međunarodne aspekte i ostale društvene čimbenike mjerodavne za nastanak i razvoj institucija Europske unije i europskog javnog (i privatnog) prava.</w:t>
            </w:r>
          </w:p>
          <w:p w14:paraId="663A0F37" w14:textId="77777777" w:rsidR="005530B2" w:rsidRPr="005530B2" w:rsidRDefault="005530B2" w:rsidP="00EF79AF">
            <w:pPr>
              <w:jc w:val="both"/>
              <w:rPr>
                <w:rFonts w:cstheme="minorHAnsi"/>
              </w:rPr>
            </w:pPr>
            <w:r w:rsidRPr="005530B2">
              <w:rPr>
                <w:rFonts w:cstheme="minorHAnsi"/>
              </w:rPr>
              <w:t>2. Definirati osnovne pojmove i institute te temeljne doktrine i načela razvoja europskih institucija i europskog prava.</w:t>
            </w:r>
          </w:p>
          <w:p w14:paraId="5C669981" w14:textId="77777777" w:rsidR="005530B2" w:rsidRPr="005530B2" w:rsidRDefault="005530B2" w:rsidP="00EF79AF">
            <w:pPr>
              <w:jc w:val="both"/>
              <w:rPr>
                <w:rFonts w:cstheme="minorHAnsi"/>
              </w:rPr>
            </w:pPr>
            <w:r w:rsidRPr="005530B2">
              <w:rPr>
                <w:rFonts w:cstheme="minorHAnsi"/>
              </w:rPr>
              <w:t>18. Provesti empirijska odnosno pravna i interdisciplinarna istraživanja.</w:t>
            </w:r>
          </w:p>
        </w:tc>
      </w:tr>
      <w:tr w:rsidR="005530B2" w:rsidRPr="00E001DC" w14:paraId="584B0677" w14:textId="77777777" w:rsidTr="00EF79AF">
        <w:trPr>
          <w:trHeight w:val="255"/>
        </w:trPr>
        <w:tc>
          <w:tcPr>
            <w:tcW w:w="2490" w:type="dxa"/>
          </w:tcPr>
          <w:p w14:paraId="316BA854"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0A256973" w14:textId="77777777" w:rsidR="005530B2" w:rsidRPr="005530B2" w:rsidRDefault="005530B2" w:rsidP="00EF79AF">
            <w:pPr>
              <w:jc w:val="both"/>
              <w:rPr>
                <w:rFonts w:cstheme="minorHAnsi"/>
              </w:rPr>
            </w:pPr>
            <w:r w:rsidRPr="005530B2">
              <w:rPr>
                <w:rFonts w:cstheme="minorHAnsi"/>
              </w:rPr>
              <w:t>Razumijevanje</w:t>
            </w:r>
          </w:p>
        </w:tc>
      </w:tr>
      <w:tr w:rsidR="005530B2" w:rsidRPr="00E001DC" w14:paraId="1630C390" w14:textId="77777777" w:rsidTr="00EF79AF">
        <w:trPr>
          <w:trHeight w:val="255"/>
        </w:trPr>
        <w:tc>
          <w:tcPr>
            <w:tcW w:w="2490" w:type="dxa"/>
          </w:tcPr>
          <w:p w14:paraId="5143EB15"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359E5507" w14:textId="77777777" w:rsidR="005530B2" w:rsidRPr="005530B2" w:rsidRDefault="005530B2" w:rsidP="00EF79AF">
            <w:pPr>
              <w:jc w:val="both"/>
              <w:rPr>
                <w:rFonts w:cstheme="minorHAnsi"/>
              </w:rPr>
            </w:pPr>
            <w:r w:rsidRPr="005530B2">
              <w:rPr>
                <w:rFonts w:cstheme="minorHAnsi"/>
              </w:rPr>
              <w:t>Vještina upravljanja informacijama, sposobnost rješavanja problema, logičko argumentiranje uz uvažavanje drugačijeg mišljenja, prezentacijske i komunikacijske vještine.</w:t>
            </w:r>
          </w:p>
        </w:tc>
      </w:tr>
      <w:tr w:rsidR="005530B2" w:rsidRPr="00E001DC" w14:paraId="59763BB8" w14:textId="77777777" w:rsidTr="00EF79AF">
        <w:trPr>
          <w:trHeight w:val="255"/>
        </w:trPr>
        <w:tc>
          <w:tcPr>
            <w:tcW w:w="2490" w:type="dxa"/>
          </w:tcPr>
          <w:p w14:paraId="67CB32DE"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796B5A64" w14:textId="77777777" w:rsidR="005530B2" w:rsidRPr="005530B2" w:rsidRDefault="005530B2" w:rsidP="00EF79AF">
            <w:pPr>
              <w:jc w:val="both"/>
              <w:rPr>
                <w:rFonts w:cstheme="minorHAnsi"/>
              </w:rPr>
            </w:pPr>
            <w:r w:rsidRPr="005530B2">
              <w:rPr>
                <w:rFonts w:cstheme="minorHAnsi"/>
              </w:rPr>
              <w:t>Nastavne cjeline:</w:t>
            </w:r>
          </w:p>
          <w:p w14:paraId="2677B62D"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59949BF6"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35300E60"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0FA442D5"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2BA4A392"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6623E8BC"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0AA46631"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5FF11CDF"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3FED8442"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15F7AB60" w14:textId="77777777" w:rsidR="005530B2" w:rsidRPr="005530B2" w:rsidRDefault="005530B2" w:rsidP="005530B2">
            <w:pPr>
              <w:pStyle w:val="Odlomakpopisa"/>
              <w:numPr>
                <w:ilvl w:val="0"/>
                <w:numId w:val="1783"/>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38AF3798" w14:textId="77777777" w:rsidTr="00EF79AF">
        <w:trPr>
          <w:trHeight w:val="255"/>
        </w:trPr>
        <w:tc>
          <w:tcPr>
            <w:tcW w:w="2490" w:type="dxa"/>
          </w:tcPr>
          <w:p w14:paraId="27DDE460"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068F0B40" w14:textId="77777777" w:rsidR="005530B2" w:rsidRPr="005530B2" w:rsidRDefault="005530B2" w:rsidP="00EF79AF">
            <w:pPr>
              <w:jc w:val="both"/>
              <w:rPr>
                <w:rFonts w:cstheme="minorHAnsi"/>
              </w:rPr>
            </w:pPr>
            <w:r w:rsidRPr="005530B2">
              <w:rPr>
                <w:rFonts w:cstheme="minorHAnsi"/>
              </w:rPr>
              <w:t>Predavanje, vođena diskusija, demonstracija praktičnog zadatka, rad na tekstu, studentska debata, samostalno čitanje literature.</w:t>
            </w:r>
          </w:p>
        </w:tc>
      </w:tr>
      <w:tr w:rsidR="005530B2" w:rsidRPr="00E001DC" w14:paraId="2E4DBE41" w14:textId="77777777" w:rsidTr="00EF79AF">
        <w:trPr>
          <w:trHeight w:val="255"/>
        </w:trPr>
        <w:tc>
          <w:tcPr>
            <w:tcW w:w="2490" w:type="dxa"/>
          </w:tcPr>
          <w:p w14:paraId="34F4958A" w14:textId="77777777" w:rsidR="005530B2" w:rsidRPr="005530B2" w:rsidRDefault="005530B2" w:rsidP="005530B2">
            <w:pPr>
              <w:pStyle w:val="Odlomakpopisa"/>
              <w:numPr>
                <w:ilvl w:val="0"/>
                <w:numId w:val="1796"/>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2619A860" w14:textId="77777777" w:rsidR="005530B2" w:rsidRPr="005530B2" w:rsidRDefault="005530B2" w:rsidP="005530B2">
            <w:pPr>
              <w:pStyle w:val="Odlomakpopisa"/>
              <w:numPr>
                <w:ilvl w:val="0"/>
                <w:numId w:val="1797"/>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415D2B2A" w14:textId="77777777" w:rsidR="005530B2" w:rsidRPr="005530B2" w:rsidRDefault="005530B2" w:rsidP="005530B2">
            <w:pPr>
              <w:pStyle w:val="Odlomakpopisa"/>
              <w:numPr>
                <w:ilvl w:val="0"/>
                <w:numId w:val="1797"/>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Usmeni ispit.    </w:t>
            </w:r>
          </w:p>
        </w:tc>
      </w:tr>
      <w:tr w:rsidR="005530B2" w:rsidRPr="00E001DC" w14:paraId="4A402859" w14:textId="77777777" w:rsidTr="00EF79AF">
        <w:trPr>
          <w:trHeight w:val="255"/>
        </w:trPr>
        <w:tc>
          <w:tcPr>
            <w:tcW w:w="2490" w:type="dxa"/>
            <w:shd w:val="clear" w:color="auto" w:fill="DEEAF6" w:themeFill="accent1" w:themeFillTint="33"/>
          </w:tcPr>
          <w:p w14:paraId="77888ED7"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DEEAF6" w:themeFill="accent1" w:themeFillTint="33"/>
          </w:tcPr>
          <w:p w14:paraId="4CDCB608" w14:textId="77777777" w:rsidR="005530B2" w:rsidRPr="005530B2" w:rsidRDefault="005530B2" w:rsidP="00EF79AF">
            <w:pPr>
              <w:jc w:val="both"/>
              <w:rPr>
                <w:rFonts w:cstheme="minorHAnsi"/>
                <w:b/>
              </w:rPr>
            </w:pPr>
            <w:r w:rsidRPr="005530B2">
              <w:rPr>
                <w:rFonts w:cstheme="minorHAnsi"/>
                <w:b/>
              </w:rPr>
              <w:t>Analizirati uzajamni utjecaj pravnih promjena i razvoja europskih integracija i institucija.</w:t>
            </w:r>
          </w:p>
        </w:tc>
      </w:tr>
      <w:tr w:rsidR="005530B2" w:rsidRPr="00E001DC" w14:paraId="30B642D8" w14:textId="77777777" w:rsidTr="00EF79AF">
        <w:trPr>
          <w:trHeight w:val="255"/>
        </w:trPr>
        <w:tc>
          <w:tcPr>
            <w:tcW w:w="2490" w:type="dxa"/>
          </w:tcPr>
          <w:p w14:paraId="1A58B733"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5878E356" w14:textId="77777777" w:rsidR="005530B2" w:rsidRPr="005530B2" w:rsidRDefault="005530B2" w:rsidP="00EF79AF">
            <w:pPr>
              <w:jc w:val="both"/>
              <w:rPr>
                <w:rFonts w:cstheme="minorHAnsi"/>
              </w:rPr>
            </w:pPr>
            <w:r w:rsidRPr="005530B2">
              <w:rPr>
                <w:rFonts w:cstheme="minorHAnsi"/>
              </w:rPr>
              <w:t xml:space="preserve">1. Identificirati pravne, povijesne, političke, ekonomske, međunarodne i društvene čimbenike mjerodavne za stvaranje i razvoj europskih integracija i institucija. </w:t>
            </w:r>
          </w:p>
        </w:tc>
      </w:tr>
      <w:tr w:rsidR="005530B2" w:rsidRPr="00E001DC" w14:paraId="15755FF5" w14:textId="77777777" w:rsidTr="00EF79AF">
        <w:trPr>
          <w:trHeight w:val="255"/>
        </w:trPr>
        <w:tc>
          <w:tcPr>
            <w:tcW w:w="2490" w:type="dxa"/>
          </w:tcPr>
          <w:p w14:paraId="5B2F21D2"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3A316ED3" w14:textId="77777777" w:rsidR="005530B2" w:rsidRPr="005530B2" w:rsidRDefault="005530B2" w:rsidP="00EF79AF">
            <w:pPr>
              <w:jc w:val="both"/>
              <w:rPr>
                <w:rFonts w:cstheme="minorHAnsi"/>
              </w:rPr>
            </w:pPr>
            <w:r w:rsidRPr="005530B2">
              <w:rPr>
                <w:rFonts w:cstheme="minorHAnsi"/>
              </w:rPr>
              <w:t>Analiza</w:t>
            </w:r>
          </w:p>
        </w:tc>
      </w:tr>
      <w:tr w:rsidR="005530B2" w:rsidRPr="00E001DC" w14:paraId="79D00CB9" w14:textId="77777777" w:rsidTr="00EF79AF">
        <w:trPr>
          <w:trHeight w:val="255"/>
        </w:trPr>
        <w:tc>
          <w:tcPr>
            <w:tcW w:w="2490" w:type="dxa"/>
          </w:tcPr>
          <w:p w14:paraId="52EF0289"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36411504" w14:textId="77777777" w:rsidR="005530B2" w:rsidRPr="005530B2" w:rsidRDefault="005530B2" w:rsidP="00EF79AF">
            <w:pPr>
              <w:jc w:val="both"/>
              <w:rPr>
                <w:rFonts w:cstheme="minorHAnsi"/>
              </w:rPr>
            </w:pPr>
            <w:r w:rsidRPr="005530B2">
              <w:rPr>
                <w:rFonts w:cstheme="minorHAnsi"/>
              </w:rPr>
              <w:t>Vještina upravljanja informacijama, sposobnost rješavanja problema, sposobnost primjene znanja u praksi, sposobnost učenja.</w:t>
            </w:r>
          </w:p>
        </w:tc>
      </w:tr>
      <w:tr w:rsidR="005530B2" w:rsidRPr="00E001DC" w14:paraId="1B711C34" w14:textId="77777777" w:rsidTr="00EF79AF">
        <w:trPr>
          <w:trHeight w:val="255"/>
        </w:trPr>
        <w:tc>
          <w:tcPr>
            <w:tcW w:w="2490" w:type="dxa"/>
          </w:tcPr>
          <w:p w14:paraId="3D84FFFB"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325D13E1" w14:textId="77777777" w:rsidR="005530B2" w:rsidRPr="005530B2" w:rsidRDefault="005530B2" w:rsidP="00EF79AF">
            <w:pPr>
              <w:jc w:val="both"/>
              <w:rPr>
                <w:rFonts w:cstheme="minorHAnsi"/>
              </w:rPr>
            </w:pPr>
            <w:r w:rsidRPr="005530B2">
              <w:rPr>
                <w:rFonts w:cstheme="minorHAnsi"/>
              </w:rPr>
              <w:t>Nastavne cjeline:</w:t>
            </w:r>
          </w:p>
          <w:p w14:paraId="37D07475"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53107E8D"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3AD3BD17"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6809FB56"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61FC063B"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1C87E62B"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2495C635"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20E196C7"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09621AA0"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13A426CC" w14:textId="77777777" w:rsidR="005530B2" w:rsidRPr="005530B2" w:rsidRDefault="005530B2" w:rsidP="005530B2">
            <w:pPr>
              <w:pStyle w:val="Odlomakpopisa"/>
              <w:numPr>
                <w:ilvl w:val="0"/>
                <w:numId w:val="1788"/>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5E99D4D9" w14:textId="77777777" w:rsidTr="00EF79AF">
        <w:trPr>
          <w:trHeight w:val="255"/>
        </w:trPr>
        <w:tc>
          <w:tcPr>
            <w:tcW w:w="2490" w:type="dxa"/>
          </w:tcPr>
          <w:p w14:paraId="5D53C44A"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719E3D12" w14:textId="77777777" w:rsidR="005530B2" w:rsidRPr="005530B2" w:rsidRDefault="005530B2" w:rsidP="00EF79AF">
            <w:pPr>
              <w:jc w:val="both"/>
              <w:rPr>
                <w:rFonts w:cstheme="minorHAnsi"/>
              </w:rPr>
            </w:pPr>
            <w:r w:rsidRPr="005530B2">
              <w:rPr>
                <w:rFonts w:cstheme="minorHAnsi"/>
              </w:rPr>
              <w:t>Predavanje, vođena diskusija, rad na tekstu, samostalno čitanje literature.</w:t>
            </w:r>
          </w:p>
        </w:tc>
      </w:tr>
      <w:tr w:rsidR="005530B2" w:rsidRPr="00E001DC" w14:paraId="0B991113" w14:textId="77777777" w:rsidTr="00EF79AF">
        <w:trPr>
          <w:trHeight w:val="255"/>
        </w:trPr>
        <w:tc>
          <w:tcPr>
            <w:tcW w:w="2490" w:type="dxa"/>
          </w:tcPr>
          <w:p w14:paraId="4E8765AB" w14:textId="77777777" w:rsidR="005530B2" w:rsidRPr="005530B2" w:rsidRDefault="005530B2" w:rsidP="005530B2">
            <w:pPr>
              <w:pStyle w:val="Odlomakpopisa"/>
              <w:numPr>
                <w:ilvl w:val="0"/>
                <w:numId w:val="1798"/>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3B542CFC" w14:textId="77777777" w:rsidR="005530B2" w:rsidRPr="005530B2" w:rsidRDefault="005530B2" w:rsidP="005530B2">
            <w:pPr>
              <w:pStyle w:val="Odlomakpopisa"/>
              <w:numPr>
                <w:ilvl w:val="0"/>
                <w:numId w:val="1786"/>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274E8D8D" w14:textId="77777777" w:rsidR="005530B2" w:rsidRPr="005530B2" w:rsidRDefault="005530B2" w:rsidP="005530B2">
            <w:pPr>
              <w:pStyle w:val="Odlomakpopisa"/>
              <w:numPr>
                <w:ilvl w:val="0"/>
                <w:numId w:val="1786"/>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Usmeni ispit.    </w:t>
            </w:r>
          </w:p>
        </w:tc>
      </w:tr>
      <w:tr w:rsidR="005530B2" w:rsidRPr="00E001DC" w14:paraId="65D17138" w14:textId="77777777" w:rsidTr="00EF79AF">
        <w:trPr>
          <w:trHeight w:val="255"/>
        </w:trPr>
        <w:tc>
          <w:tcPr>
            <w:tcW w:w="2490" w:type="dxa"/>
            <w:shd w:val="clear" w:color="auto" w:fill="DEEAF6" w:themeFill="accent1" w:themeFillTint="33"/>
          </w:tcPr>
          <w:p w14:paraId="0A30B7E2"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DEEAF6" w:themeFill="accent1" w:themeFillTint="33"/>
          </w:tcPr>
          <w:p w14:paraId="0A0B1280" w14:textId="77777777" w:rsidR="005530B2" w:rsidRPr="005530B2" w:rsidRDefault="005530B2" w:rsidP="00EF79AF">
            <w:pPr>
              <w:jc w:val="both"/>
              <w:rPr>
                <w:rFonts w:cstheme="minorHAnsi"/>
                <w:b/>
              </w:rPr>
            </w:pPr>
            <w:r w:rsidRPr="005530B2">
              <w:rPr>
                <w:rFonts w:cstheme="minorHAnsi"/>
                <w:b/>
              </w:rPr>
              <w:t>Diskutirati o ideološkim, političkim, pravnim, ekonomskim i drugim društvenim čimbenicima razvoja europskih integracija i institucija.</w:t>
            </w:r>
          </w:p>
        </w:tc>
      </w:tr>
      <w:tr w:rsidR="005530B2" w:rsidRPr="00E001DC" w14:paraId="3EF9EFC8" w14:textId="77777777" w:rsidTr="00EF79AF">
        <w:trPr>
          <w:trHeight w:val="255"/>
        </w:trPr>
        <w:tc>
          <w:tcPr>
            <w:tcW w:w="2490" w:type="dxa"/>
          </w:tcPr>
          <w:p w14:paraId="2EF15E71"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7CC0DA82" w14:textId="77777777" w:rsidR="005530B2" w:rsidRPr="005530B2" w:rsidRDefault="005530B2" w:rsidP="00EF79AF">
            <w:pPr>
              <w:jc w:val="both"/>
              <w:rPr>
                <w:rFonts w:cstheme="minorHAnsi"/>
              </w:rPr>
            </w:pPr>
            <w:r w:rsidRPr="005530B2">
              <w:rPr>
                <w:rFonts w:cstheme="minorHAnsi"/>
              </w:rPr>
              <w:t xml:space="preserve">1. Identificirati pravne, povijesne, političke, ekonomske, međunarodne i društvene čimbenike mjerodavne za stvaranje i razvoj europskih integracija i institucija. </w:t>
            </w:r>
          </w:p>
          <w:p w14:paraId="0D8B95AE" w14:textId="77777777" w:rsidR="005530B2" w:rsidRPr="005530B2" w:rsidRDefault="005530B2" w:rsidP="00EF79AF">
            <w:pPr>
              <w:jc w:val="both"/>
              <w:rPr>
                <w:rFonts w:cstheme="minorHAnsi"/>
              </w:rPr>
            </w:pPr>
            <w:r w:rsidRPr="005530B2">
              <w:rPr>
                <w:rFonts w:cstheme="minorHAnsi"/>
              </w:rPr>
              <w:t>9. Analizirati različite aspekte pravnog uređenja Europske unije uključujući i komparativnu perspektivu.</w:t>
            </w:r>
          </w:p>
        </w:tc>
      </w:tr>
      <w:tr w:rsidR="005530B2" w:rsidRPr="00E001DC" w14:paraId="685217EF" w14:textId="77777777" w:rsidTr="00EF79AF">
        <w:trPr>
          <w:trHeight w:val="255"/>
        </w:trPr>
        <w:tc>
          <w:tcPr>
            <w:tcW w:w="2490" w:type="dxa"/>
          </w:tcPr>
          <w:p w14:paraId="15708EA5"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1A1D1241" w14:textId="77777777" w:rsidR="005530B2" w:rsidRPr="005530B2" w:rsidRDefault="005530B2" w:rsidP="00EF79AF">
            <w:pPr>
              <w:jc w:val="both"/>
              <w:rPr>
                <w:rFonts w:cstheme="minorHAnsi"/>
              </w:rPr>
            </w:pPr>
            <w:r w:rsidRPr="005530B2">
              <w:rPr>
                <w:rFonts w:cstheme="minorHAnsi"/>
              </w:rPr>
              <w:t>Razumijevanje</w:t>
            </w:r>
          </w:p>
        </w:tc>
      </w:tr>
      <w:tr w:rsidR="005530B2" w:rsidRPr="00E001DC" w14:paraId="69AAB91D" w14:textId="77777777" w:rsidTr="00EF79AF">
        <w:trPr>
          <w:trHeight w:val="255"/>
        </w:trPr>
        <w:tc>
          <w:tcPr>
            <w:tcW w:w="2490" w:type="dxa"/>
          </w:tcPr>
          <w:p w14:paraId="306D213D"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65A0ECD6" w14:textId="77777777" w:rsidR="005530B2" w:rsidRPr="005530B2" w:rsidRDefault="005530B2" w:rsidP="00EF79AF">
            <w:pPr>
              <w:jc w:val="both"/>
              <w:rPr>
                <w:rFonts w:cstheme="minorHAnsi"/>
              </w:rPr>
            </w:pPr>
            <w:r w:rsidRPr="005530B2">
              <w:rPr>
                <w:rFonts w:cstheme="minorHAnsi"/>
              </w:rPr>
              <w:t>Sposobnost rješavanja problema, sposobnost timskog rada, sposobnost kritike i samokritike, sposobnost primjene znanja u praksi, sposobnost učenja, jasno i razgovijetno izražavanje, etičnost.</w:t>
            </w:r>
          </w:p>
        </w:tc>
      </w:tr>
      <w:tr w:rsidR="005530B2" w:rsidRPr="00E001DC" w14:paraId="13D67D9B" w14:textId="77777777" w:rsidTr="00EF79AF">
        <w:trPr>
          <w:trHeight w:val="255"/>
        </w:trPr>
        <w:tc>
          <w:tcPr>
            <w:tcW w:w="2490" w:type="dxa"/>
          </w:tcPr>
          <w:p w14:paraId="558C728A"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0812EC48" w14:textId="77777777" w:rsidR="005530B2" w:rsidRPr="005530B2" w:rsidRDefault="005530B2" w:rsidP="00EF79AF">
            <w:pPr>
              <w:jc w:val="both"/>
              <w:rPr>
                <w:rFonts w:cstheme="minorHAnsi"/>
              </w:rPr>
            </w:pPr>
            <w:r w:rsidRPr="005530B2">
              <w:rPr>
                <w:rFonts w:cstheme="minorHAnsi"/>
              </w:rPr>
              <w:t>Nastavne cjeline:</w:t>
            </w:r>
          </w:p>
          <w:p w14:paraId="58FF38F5"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5238EEB0"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6D29AE0D"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730719F0"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727AF7B5"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727DCDC4"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5F4BD183"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7AB16B6C"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03731077"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704B4D04" w14:textId="77777777" w:rsidR="005530B2" w:rsidRPr="005530B2" w:rsidRDefault="005530B2" w:rsidP="005530B2">
            <w:pPr>
              <w:pStyle w:val="Odlomakpopisa"/>
              <w:numPr>
                <w:ilvl w:val="0"/>
                <w:numId w:val="1784"/>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5A3223AF" w14:textId="77777777" w:rsidTr="00EF79AF">
        <w:trPr>
          <w:trHeight w:val="255"/>
        </w:trPr>
        <w:tc>
          <w:tcPr>
            <w:tcW w:w="2490" w:type="dxa"/>
          </w:tcPr>
          <w:p w14:paraId="269D4D32"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7BA73F3E" w14:textId="77777777" w:rsidR="005530B2" w:rsidRPr="005530B2" w:rsidRDefault="005530B2" w:rsidP="00EF79AF">
            <w:pPr>
              <w:jc w:val="both"/>
              <w:rPr>
                <w:rFonts w:cstheme="minorHAnsi"/>
              </w:rPr>
            </w:pPr>
            <w:r w:rsidRPr="005530B2">
              <w:rPr>
                <w:rFonts w:cstheme="minorHAnsi"/>
              </w:rPr>
              <w:t>Predavanje, vođena diskusija, rad na tekstu, studentska debata, samostalno čitanje literature.</w:t>
            </w:r>
          </w:p>
        </w:tc>
      </w:tr>
      <w:tr w:rsidR="005530B2" w:rsidRPr="00E001DC" w14:paraId="030D0E50" w14:textId="77777777" w:rsidTr="00EF79AF">
        <w:trPr>
          <w:trHeight w:val="255"/>
        </w:trPr>
        <w:tc>
          <w:tcPr>
            <w:tcW w:w="2490" w:type="dxa"/>
          </w:tcPr>
          <w:p w14:paraId="508FDBA5" w14:textId="77777777" w:rsidR="005530B2" w:rsidRPr="005530B2" w:rsidRDefault="005530B2" w:rsidP="005530B2">
            <w:pPr>
              <w:pStyle w:val="Odlomakpopisa"/>
              <w:numPr>
                <w:ilvl w:val="0"/>
                <w:numId w:val="1799"/>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39EA386F" w14:textId="77777777" w:rsidR="005530B2" w:rsidRPr="005530B2" w:rsidRDefault="005530B2" w:rsidP="005530B2">
            <w:pPr>
              <w:pStyle w:val="Odlomakpopisa"/>
              <w:numPr>
                <w:ilvl w:val="0"/>
                <w:numId w:val="1789"/>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6983DEF3" w14:textId="77777777" w:rsidR="005530B2" w:rsidRPr="005530B2" w:rsidRDefault="005530B2" w:rsidP="005530B2">
            <w:pPr>
              <w:pStyle w:val="Odlomakpopisa"/>
              <w:numPr>
                <w:ilvl w:val="0"/>
                <w:numId w:val="1789"/>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Usmeni ispit.</w:t>
            </w:r>
          </w:p>
        </w:tc>
      </w:tr>
      <w:tr w:rsidR="005530B2" w:rsidRPr="00E001DC" w14:paraId="140AA721" w14:textId="77777777" w:rsidTr="00EF79AF">
        <w:trPr>
          <w:trHeight w:val="255"/>
        </w:trPr>
        <w:tc>
          <w:tcPr>
            <w:tcW w:w="2490" w:type="dxa"/>
            <w:shd w:val="clear" w:color="auto" w:fill="DEEAF6" w:themeFill="accent1" w:themeFillTint="33"/>
          </w:tcPr>
          <w:p w14:paraId="26EAB41C"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DEEAF6" w:themeFill="accent1" w:themeFillTint="33"/>
          </w:tcPr>
          <w:p w14:paraId="150C4DA0" w14:textId="77777777" w:rsidR="005530B2" w:rsidRPr="005530B2" w:rsidRDefault="005530B2" w:rsidP="00EF79AF">
            <w:pPr>
              <w:jc w:val="both"/>
              <w:rPr>
                <w:rFonts w:cstheme="minorHAnsi"/>
                <w:b/>
              </w:rPr>
            </w:pPr>
            <w:r w:rsidRPr="005530B2">
              <w:rPr>
                <w:rFonts w:cstheme="minorHAnsi"/>
                <w:b/>
              </w:rPr>
              <w:t xml:space="preserve">Analizirati i usporediti odgovarajuće izvore europskog prava  </w:t>
            </w:r>
          </w:p>
        </w:tc>
      </w:tr>
      <w:tr w:rsidR="005530B2" w:rsidRPr="00E001DC" w14:paraId="0F091DEC" w14:textId="77777777" w:rsidTr="00EF79AF">
        <w:trPr>
          <w:trHeight w:val="255"/>
        </w:trPr>
        <w:tc>
          <w:tcPr>
            <w:tcW w:w="2490" w:type="dxa"/>
          </w:tcPr>
          <w:p w14:paraId="77BA52B5"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4203F306" w14:textId="77777777" w:rsidR="005530B2" w:rsidRPr="005530B2" w:rsidRDefault="005530B2" w:rsidP="00EF79AF">
            <w:pPr>
              <w:jc w:val="both"/>
              <w:rPr>
                <w:rFonts w:cstheme="minorHAnsi"/>
              </w:rPr>
            </w:pPr>
            <w:r w:rsidRPr="005530B2">
              <w:rPr>
                <w:rFonts w:cstheme="minorHAnsi"/>
              </w:rPr>
              <w:t xml:space="preserve">1. Identificirati pravne, povijesne, političke, ekonomske, međunarodne i društvene čimbenike mjerodavne za stvaranje i razvoj europskih integracija i institucija. </w:t>
            </w:r>
          </w:p>
          <w:p w14:paraId="2C8EFE07" w14:textId="77777777" w:rsidR="005530B2" w:rsidRPr="005530B2" w:rsidRDefault="005530B2" w:rsidP="00EF79AF">
            <w:pPr>
              <w:jc w:val="both"/>
              <w:rPr>
                <w:rFonts w:cstheme="minorHAnsi"/>
              </w:rPr>
            </w:pPr>
            <w:r w:rsidRPr="005530B2">
              <w:rPr>
                <w:rFonts w:cstheme="minorHAnsi"/>
              </w:rPr>
              <w:t>14. Usporediti različite pravosudne sustave.</w:t>
            </w:r>
          </w:p>
          <w:p w14:paraId="04B42C03" w14:textId="77777777" w:rsidR="005530B2" w:rsidRPr="005530B2" w:rsidRDefault="005530B2" w:rsidP="00EF79AF">
            <w:pPr>
              <w:jc w:val="both"/>
              <w:rPr>
                <w:rFonts w:cstheme="minorHAnsi"/>
              </w:rPr>
            </w:pPr>
            <w:r w:rsidRPr="005530B2">
              <w:rPr>
                <w:rFonts w:cstheme="minorHAnsi"/>
              </w:rPr>
              <w:t>18. Provesti empirijska odnosno pravna i interdisciplinarna istraživanja.</w:t>
            </w:r>
          </w:p>
        </w:tc>
      </w:tr>
      <w:tr w:rsidR="005530B2" w:rsidRPr="00E001DC" w14:paraId="4163C3F0" w14:textId="77777777" w:rsidTr="00EF79AF">
        <w:trPr>
          <w:trHeight w:val="255"/>
        </w:trPr>
        <w:tc>
          <w:tcPr>
            <w:tcW w:w="2490" w:type="dxa"/>
          </w:tcPr>
          <w:p w14:paraId="6BCDAE5D"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4CA71880" w14:textId="77777777" w:rsidR="005530B2" w:rsidRPr="005530B2" w:rsidRDefault="005530B2" w:rsidP="00EF79AF">
            <w:pPr>
              <w:jc w:val="both"/>
              <w:rPr>
                <w:rFonts w:cstheme="minorHAnsi"/>
              </w:rPr>
            </w:pPr>
            <w:r w:rsidRPr="005530B2">
              <w:rPr>
                <w:rFonts w:cstheme="minorHAnsi"/>
              </w:rPr>
              <w:t>Sinteza / Stvaranje</w:t>
            </w:r>
          </w:p>
        </w:tc>
      </w:tr>
      <w:tr w:rsidR="005530B2" w:rsidRPr="00E001DC" w14:paraId="4567FF08" w14:textId="77777777" w:rsidTr="00EF79AF">
        <w:trPr>
          <w:trHeight w:val="255"/>
        </w:trPr>
        <w:tc>
          <w:tcPr>
            <w:tcW w:w="2490" w:type="dxa"/>
          </w:tcPr>
          <w:p w14:paraId="2B609512"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3343A6EF" w14:textId="77777777" w:rsidR="005530B2" w:rsidRPr="005530B2" w:rsidRDefault="005530B2" w:rsidP="00EF79AF">
            <w:pPr>
              <w:jc w:val="both"/>
              <w:rPr>
                <w:rFonts w:cstheme="minorHAnsi"/>
              </w:rPr>
            </w:pPr>
            <w:r w:rsidRPr="005530B2">
              <w:rPr>
                <w:rFonts w:cstheme="minorHAnsi"/>
              </w:rPr>
              <w:t>Prezentacijske i komunikacijske vještine, sposobnost učenja, sposobnost stvaranja novih ideja, sposobnost rješavanja problema, korištenje stranog jezika u stručnoj komunikaciji, jasno i razgovijetno izražavanje.</w:t>
            </w:r>
          </w:p>
        </w:tc>
      </w:tr>
      <w:tr w:rsidR="005530B2" w:rsidRPr="00E001DC" w14:paraId="7DC0F09B" w14:textId="77777777" w:rsidTr="00EF79AF">
        <w:trPr>
          <w:trHeight w:val="255"/>
        </w:trPr>
        <w:tc>
          <w:tcPr>
            <w:tcW w:w="2490" w:type="dxa"/>
          </w:tcPr>
          <w:p w14:paraId="41AFB870"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0D43750F" w14:textId="77777777" w:rsidR="005530B2" w:rsidRPr="005530B2" w:rsidRDefault="005530B2" w:rsidP="00EF79AF">
            <w:pPr>
              <w:jc w:val="both"/>
              <w:rPr>
                <w:rFonts w:cstheme="minorHAnsi"/>
              </w:rPr>
            </w:pPr>
            <w:r w:rsidRPr="005530B2">
              <w:rPr>
                <w:rFonts w:cstheme="minorHAnsi"/>
              </w:rPr>
              <w:t>Nastavne cjeline:</w:t>
            </w:r>
          </w:p>
          <w:p w14:paraId="6FEE8827"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2CEA39DA"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30BA3970"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733A3DF9"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1C6873D1"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6E2FE43A"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3E5373F7"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22949DFA"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3A7D5218"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74C32720" w14:textId="77777777" w:rsidR="005530B2" w:rsidRPr="005530B2" w:rsidRDefault="005530B2" w:rsidP="005530B2">
            <w:pPr>
              <w:pStyle w:val="Odlomakpopisa"/>
              <w:numPr>
                <w:ilvl w:val="0"/>
                <w:numId w:val="1790"/>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5AC88CDB" w14:textId="77777777" w:rsidTr="00EF79AF">
        <w:trPr>
          <w:trHeight w:val="255"/>
        </w:trPr>
        <w:tc>
          <w:tcPr>
            <w:tcW w:w="2490" w:type="dxa"/>
          </w:tcPr>
          <w:p w14:paraId="6DDB5F6B"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13E8887B" w14:textId="77777777" w:rsidR="005530B2" w:rsidRPr="005530B2" w:rsidRDefault="005530B2" w:rsidP="00EF79AF">
            <w:pPr>
              <w:jc w:val="both"/>
              <w:rPr>
                <w:rFonts w:cstheme="minorHAnsi"/>
              </w:rPr>
            </w:pPr>
            <w:r w:rsidRPr="005530B2">
              <w:rPr>
                <w:rFonts w:cstheme="minorHAnsi"/>
              </w:rPr>
              <w:t>Predavanje, vođena diskusija, demonstracija praktičnog zadatka, rad na tekstu, studentska debata, samostalno čitanje literature.</w:t>
            </w:r>
          </w:p>
        </w:tc>
      </w:tr>
      <w:tr w:rsidR="005530B2" w:rsidRPr="00E001DC" w14:paraId="0DE1E275" w14:textId="77777777" w:rsidTr="00EF79AF">
        <w:trPr>
          <w:trHeight w:val="255"/>
        </w:trPr>
        <w:tc>
          <w:tcPr>
            <w:tcW w:w="2490" w:type="dxa"/>
          </w:tcPr>
          <w:p w14:paraId="5AD093E9" w14:textId="77777777" w:rsidR="005530B2" w:rsidRPr="005530B2" w:rsidRDefault="005530B2" w:rsidP="005530B2">
            <w:pPr>
              <w:pStyle w:val="Odlomakpopisa"/>
              <w:numPr>
                <w:ilvl w:val="0"/>
                <w:numId w:val="1800"/>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0EC73022" w14:textId="77777777" w:rsidR="005530B2" w:rsidRPr="005530B2" w:rsidRDefault="005530B2" w:rsidP="005530B2">
            <w:pPr>
              <w:pStyle w:val="Odlomakpopisa"/>
              <w:numPr>
                <w:ilvl w:val="0"/>
                <w:numId w:val="1791"/>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0A8E3DB4" w14:textId="77777777" w:rsidR="005530B2" w:rsidRPr="005530B2" w:rsidRDefault="005530B2" w:rsidP="005530B2">
            <w:pPr>
              <w:pStyle w:val="Odlomakpopisa"/>
              <w:numPr>
                <w:ilvl w:val="0"/>
                <w:numId w:val="1791"/>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Usmeni ispit.    </w:t>
            </w:r>
          </w:p>
        </w:tc>
      </w:tr>
      <w:tr w:rsidR="005530B2" w:rsidRPr="00E001DC" w14:paraId="62BA7B00" w14:textId="77777777" w:rsidTr="00EF79AF">
        <w:trPr>
          <w:trHeight w:val="255"/>
        </w:trPr>
        <w:tc>
          <w:tcPr>
            <w:tcW w:w="2490" w:type="dxa"/>
            <w:shd w:val="clear" w:color="auto" w:fill="DEEAF6" w:themeFill="accent1" w:themeFillTint="33"/>
          </w:tcPr>
          <w:p w14:paraId="2DB96198" w14:textId="77777777" w:rsidR="005530B2" w:rsidRPr="005530B2" w:rsidRDefault="005530B2" w:rsidP="00EF79AF">
            <w:pPr>
              <w:ind w:left="360"/>
              <w:jc w:val="both"/>
              <w:rPr>
                <w:rFonts w:cstheme="minorHAnsi"/>
              </w:rPr>
            </w:pPr>
            <w:r w:rsidRPr="005530B2">
              <w:rPr>
                <w:rFonts w:cstheme="minorHAnsi"/>
              </w:rPr>
              <w:t>ISHOD UČENJA (NAZIV)</w:t>
            </w:r>
          </w:p>
        </w:tc>
        <w:tc>
          <w:tcPr>
            <w:tcW w:w="6840" w:type="dxa"/>
            <w:shd w:val="clear" w:color="auto" w:fill="DEEAF6" w:themeFill="accent1" w:themeFillTint="33"/>
          </w:tcPr>
          <w:p w14:paraId="3BE1DBCF" w14:textId="77777777" w:rsidR="005530B2" w:rsidRPr="005530B2" w:rsidRDefault="005530B2" w:rsidP="00EF79AF">
            <w:pPr>
              <w:jc w:val="both"/>
              <w:rPr>
                <w:rFonts w:cstheme="minorHAnsi"/>
                <w:b/>
              </w:rPr>
            </w:pPr>
            <w:r w:rsidRPr="005530B2">
              <w:rPr>
                <w:rFonts w:cstheme="minorHAnsi"/>
                <w:b/>
              </w:rPr>
              <w:t>Razviti akademski prihvatljive obrasce usvajanja znanja i razumijevanja u nastavnom procesu.</w:t>
            </w:r>
          </w:p>
        </w:tc>
      </w:tr>
      <w:tr w:rsidR="005530B2" w:rsidRPr="00E001DC" w14:paraId="6DBFB5B2" w14:textId="77777777" w:rsidTr="00EF79AF">
        <w:trPr>
          <w:trHeight w:val="255"/>
        </w:trPr>
        <w:tc>
          <w:tcPr>
            <w:tcW w:w="2490" w:type="dxa"/>
          </w:tcPr>
          <w:p w14:paraId="270D90EF"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DOPRINOSI OSTVARENJU ISHODA UČENJA NA RAZINI STUDIJSKOG PROGRAMA (NAVESTI IU)</w:t>
            </w:r>
          </w:p>
        </w:tc>
        <w:tc>
          <w:tcPr>
            <w:tcW w:w="6840" w:type="dxa"/>
            <w:shd w:val="clear" w:color="auto" w:fill="E7E6E6" w:themeFill="background2"/>
          </w:tcPr>
          <w:p w14:paraId="4E7DE3CF" w14:textId="77777777" w:rsidR="005530B2" w:rsidRPr="005530B2" w:rsidRDefault="005530B2" w:rsidP="00EF79AF">
            <w:pPr>
              <w:jc w:val="both"/>
              <w:rPr>
                <w:rFonts w:cstheme="minorHAnsi"/>
              </w:rPr>
            </w:pPr>
            <w:r w:rsidRPr="005530B2">
              <w:rPr>
                <w:rFonts w:cstheme="minorHAnsi"/>
              </w:rPr>
              <w:t>8. Razviti etičko, pravno i društveno odgovorno ponašanje.</w:t>
            </w:r>
          </w:p>
          <w:p w14:paraId="4E9964E0" w14:textId="77777777" w:rsidR="005530B2" w:rsidRPr="005530B2" w:rsidRDefault="005530B2" w:rsidP="00EF79AF">
            <w:pPr>
              <w:jc w:val="both"/>
              <w:rPr>
                <w:rFonts w:cstheme="minorHAnsi"/>
                <w:lang w:val="it-IT"/>
              </w:rPr>
            </w:pPr>
            <w:r w:rsidRPr="005530B2">
              <w:rPr>
                <w:rFonts w:cstheme="minorHAnsi"/>
                <w:lang w:val="it-IT"/>
              </w:rPr>
              <w:t>18. Provesti empirijska odnosno pravna i interdisciplinarna istraživanja.</w:t>
            </w:r>
          </w:p>
        </w:tc>
      </w:tr>
      <w:tr w:rsidR="005530B2" w:rsidRPr="00E001DC" w14:paraId="53CB05DE" w14:textId="77777777" w:rsidTr="00EF79AF">
        <w:trPr>
          <w:trHeight w:val="255"/>
        </w:trPr>
        <w:tc>
          <w:tcPr>
            <w:tcW w:w="2490" w:type="dxa"/>
          </w:tcPr>
          <w:p w14:paraId="6EAA6313"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KOGNITIVNO PODRUČJE ZNANJA I RAZUMIJEVANJA</w:t>
            </w:r>
          </w:p>
        </w:tc>
        <w:tc>
          <w:tcPr>
            <w:tcW w:w="6840" w:type="dxa"/>
            <w:shd w:val="clear" w:color="auto" w:fill="E7E6E6" w:themeFill="background2"/>
          </w:tcPr>
          <w:p w14:paraId="19A7C205" w14:textId="77777777" w:rsidR="005530B2" w:rsidRPr="005530B2" w:rsidRDefault="005530B2" w:rsidP="00EF79AF">
            <w:pPr>
              <w:jc w:val="both"/>
              <w:rPr>
                <w:rFonts w:cstheme="minorHAnsi"/>
              </w:rPr>
            </w:pPr>
            <w:r w:rsidRPr="005530B2">
              <w:rPr>
                <w:rFonts w:cstheme="minorHAnsi"/>
              </w:rPr>
              <w:t>Sinteza / Stvaranje</w:t>
            </w:r>
          </w:p>
        </w:tc>
      </w:tr>
      <w:tr w:rsidR="005530B2" w:rsidRPr="00E001DC" w14:paraId="551E3892" w14:textId="77777777" w:rsidTr="00EF79AF">
        <w:trPr>
          <w:trHeight w:val="255"/>
        </w:trPr>
        <w:tc>
          <w:tcPr>
            <w:tcW w:w="2490" w:type="dxa"/>
          </w:tcPr>
          <w:p w14:paraId="2EACFD80"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VJEŠTINE</w:t>
            </w:r>
          </w:p>
        </w:tc>
        <w:tc>
          <w:tcPr>
            <w:tcW w:w="6840" w:type="dxa"/>
            <w:shd w:val="clear" w:color="auto" w:fill="E7E6E6" w:themeFill="background2"/>
          </w:tcPr>
          <w:p w14:paraId="3D85E7E6" w14:textId="77777777" w:rsidR="005530B2" w:rsidRPr="005530B2" w:rsidRDefault="005530B2" w:rsidP="00EF79AF">
            <w:pPr>
              <w:jc w:val="both"/>
              <w:rPr>
                <w:rFonts w:cstheme="minorHAnsi"/>
              </w:rPr>
            </w:pPr>
            <w:r w:rsidRPr="005530B2">
              <w:rPr>
                <w:rFonts w:cstheme="minorHAnsi"/>
              </w:rPr>
              <w:t>Vještina upravljanja informacijama, sposobnost rješavanja problema, sposobnost primjene znanja u praksi, istraživačke vještine, sposobnost stvaranja novih ideja, korištenje stranog jezika u stručnoj komunikaciji, etičnost.</w:t>
            </w:r>
          </w:p>
        </w:tc>
      </w:tr>
      <w:tr w:rsidR="005530B2" w:rsidRPr="00E001DC" w14:paraId="79288F2D" w14:textId="77777777" w:rsidTr="00EF79AF">
        <w:trPr>
          <w:trHeight w:val="255"/>
        </w:trPr>
        <w:tc>
          <w:tcPr>
            <w:tcW w:w="2490" w:type="dxa"/>
          </w:tcPr>
          <w:p w14:paraId="036D26F6"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SADRŽAJ UČENJA</w:t>
            </w:r>
          </w:p>
        </w:tc>
        <w:tc>
          <w:tcPr>
            <w:tcW w:w="6840" w:type="dxa"/>
            <w:shd w:val="clear" w:color="auto" w:fill="E7E6E6" w:themeFill="background2"/>
          </w:tcPr>
          <w:p w14:paraId="0D7C70C1" w14:textId="77777777" w:rsidR="005530B2" w:rsidRPr="005530B2" w:rsidRDefault="005530B2" w:rsidP="00EF79AF">
            <w:pPr>
              <w:jc w:val="both"/>
              <w:rPr>
                <w:rFonts w:cstheme="minorHAnsi"/>
              </w:rPr>
            </w:pPr>
            <w:r w:rsidRPr="005530B2">
              <w:rPr>
                <w:rFonts w:cstheme="minorHAnsi"/>
              </w:rPr>
              <w:t>Nastavne cjeline:</w:t>
            </w:r>
          </w:p>
          <w:p w14:paraId="79FE573A"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integracija i dezintegracija do završetka Prvog svjetskog rata</w:t>
            </w:r>
          </w:p>
          <w:p w14:paraId="2D655856"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Razvoj europskog pokreta – Međuratno razdoblje i Briandov plan (1918.-1939.)</w:t>
            </w:r>
          </w:p>
          <w:p w14:paraId="23FAB648"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Europski pokret, Marshallov plan i stvaranje OEEC-a i Vijeća Europe (1940.-1949.)</w:t>
            </w:r>
          </w:p>
          <w:p w14:paraId="642FB63B"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zajednica za ugljen i čelik i Europska obrambena zajednica: dvije različite koncepcije europske (nadnacionalne) integracije (1950.-1954.)</w:t>
            </w:r>
          </w:p>
          <w:p w14:paraId="156ED99E"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Rimski ugovori i osnivanje Europske ekonomske zajednice (EEZ) i Europske zajednice za atomsku energiju (Euroatom) (1955-1957.)</w:t>
            </w:r>
          </w:p>
          <w:p w14:paraId="589F3041"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Izazov De Gaulla i razvoj europskih zajednica do Haškog samita (1958.-1969.)</w:t>
            </w:r>
          </w:p>
          <w:p w14:paraId="6E0B0DBE"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Britanski put do članstva u EEZ-u i prvo proširenje (1958.-1973.)</w:t>
            </w:r>
          </w:p>
          <w:p w14:paraId="391B33F3"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Od stagnacije do procvata – europske integracije od početka 1970-ih do sredine 1980-ih</w:t>
            </w:r>
          </w:p>
          <w:p w14:paraId="63A4C9EA"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Put do Maastrichta. Od Jedinstvenog europskog akta do Ugovora iz Maastrichta (1986.-1992.)</w:t>
            </w:r>
          </w:p>
          <w:p w14:paraId="43E311A4" w14:textId="77777777" w:rsidR="005530B2" w:rsidRPr="005530B2" w:rsidRDefault="005530B2" w:rsidP="005530B2">
            <w:pPr>
              <w:pStyle w:val="Odlomakpopisa"/>
              <w:numPr>
                <w:ilvl w:val="0"/>
                <w:numId w:val="1785"/>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Europska unija i suvremeni izazovi</w:t>
            </w:r>
          </w:p>
        </w:tc>
      </w:tr>
      <w:tr w:rsidR="005530B2" w:rsidRPr="00E001DC" w14:paraId="4815D946" w14:textId="77777777" w:rsidTr="00EF79AF">
        <w:trPr>
          <w:trHeight w:val="255"/>
        </w:trPr>
        <w:tc>
          <w:tcPr>
            <w:tcW w:w="2490" w:type="dxa"/>
          </w:tcPr>
          <w:p w14:paraId="24099FF2"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NASTAVNE METODE</w:t>
            </w:r>
          </w:p>
        </w:tc>
        <w:tc>
          <w:tcPr>
            <w:tcW w:w="6840" w:type="dxa"/>
            <w:shd w:val="clear" w:color="auto" w:fill="E7E6E6" w:themeFill="background2"/>
          </w:tcPr>
          <w:p w14:paraId="2049BE4A" w14:textId="77777777" w:rsidR="005530B2" w:rsidRPr="005530B2" w:rsidRDefault="005530B2" w:rsidP="00EF79AF">
            <w:pPr>
              <w:jc w:val="both"/>
              <w:rPr>
                <w:rFonts w:cstheme="minorHAnsi"/>
              </w:rPr>
            </w:pPr>
            <w:r w:rsidRPr="005530B2">
              <w:rPr>
                <w:rFonts w:cstheme="minorHAnsi"/>
              </w:rPr>
              <w:t>Predavanje, vođena diskusija, demonstracija praktičnog zadatka, rad na tekstu, studentska debata, samostalno čitanje literature.</w:t>
            </w:r>
          </w:p>
        </w:tc>
      </w:tr>
      <w:tr w:rsidR="005530B2" w:rsidRPr="00E001DC" w14:paraId="2F3C8AB8" w14:textId="77777777" w:rsidTr="00EF79AF">
        <w:trPr>
          <w:trHeight w:val="255"/>
        </w:trPr>
        <w:tc>
          <w:tcPr>
            <w:tcW w:w="2490" w:type="dxa"/>
          </w:tcPr>
          <w:p w14:paraId="093D3BB5" w14:textId="77777777" w:rsidR="005530B2" w:rsidRPr="005530B2" w:rsidRDefault="005530B2" w:rsidP="005530B2">
            <w:pPr>
              <w:pStyle w:val="Odlomakpopisa"/>
              <w:numPr>
                <w:ilvl w:val="0"/>
                <w:numId w:val="1801"/>
              </w:numPr>
              <w:ind w:left="396"/>
              <w:rPr>
                <w:rFonts w:asciiTheme="minorHAnsi" w:hAnsiTheme="minorHAnsi" w:cstheme="minorHAnsi"/>
                <w:sz w:val="22"/>
                <w:szCs w:val="22"/>
              </w:rPr>
            </w:pPr>
            <w:r w:rsidRPr="005530B2">
              <w:rPr>
                <w:rFonts w:asciiTheme="minorHAnsi" w:hAnsiTheme="minorHAnsi" w:cstheme="minorHAnsi"/>
                <w:sz w:val="22"/>
                <w:szCs w:val="22"/>
              </w:rPr>
              <w:t>METODE VREDNOVANJA</w:t>
            </w:r>
          </w:p>
        </w:tc>
        <w:tc>
          <w:tcPr>
            <w:tcW w:w="6840" w:type="dxa"/>
            <w:shd w:val="clear" w:color="auto" w:fill="E7E6E6" w:themeFill="background2"/>
          </w:tcPr>
          <w:p w14:paraId="0D284A1A" w14:textId="77777777" w:rsidR="005530B2" w:rsidRPr="005530B2" w:rsidRDefault="005530B2" w:rsidP="005530B2">
            <w:pPr>
              <w:pStyle w:val="Odlomakpopisa"/>
              <w:numPr>
                <w:ilvl w:val="0"/>
                <w:numId w:val="1787"/>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Pisani ispit (pitanja objektivnog tipa: višestruki odabir ili/i zadaci esejskog tipa: objašnjenje zadane teme) i</w:t>
            </w:r>
          </w:p>
          <w:p w14:paraId="5DAF7586" w14:textId="77777777" w:rsidR="005530B2" w:rsidRPr="005530B2" w:rsidRDefault="005530B2" w:rsidP="005530B2">
            <w:pPr>
              <w:pStyle w:val="Odlomakpopisa"/>
              <w:numPr>
                <w:ilvl w:val="0"/>
                <w:numId w:val="1787"/>
              </w:numPr>
              <w:spacing w:after="160" w:line="259" w:lineRule="auto"/>
              <w:jc w:val="both"/>
              <w:rPr>
                <w:rFonts w:asciiTheme="minorHAnsi" w:hAnsiTheme="minorHAnsi" w:cstheme="minorHAnsi"/>
                <w:sz w:val="22"/>
                <w:szCs w:val="22"/>
              </w:rPr>
            </w:pPr>
            <w:r w:rsidRPr="005530B2">
              <w:rPr>
                <w:rFonts w:asciiTheme="minorHAnsi" w:hAnsiTheme="minorHAnsi" w:cstheme="minorHAnsi"/>
                <w:sz w:val="22"/>
                <w:szCs w:val="22"/>
              </w:rPr>
              <w:t xml:space="preserve">Usmeni ispit.    </w:t>
            </w:r>
          </w:p>
        </w:tc>
      </w:tr>
    </w:tbl>
    <w:p w14:paraId="01660D6A"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31D3B34"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3750D5C"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RAZVOJ MEĐUNARODNOG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9F3702" w:rsidRPr="00E001DC" w14:paraId="45C05E4A" w14:textId="77777777" w:rsidTr="009F3702">
        <w:trPr>
          <w:trHeight w:val="570"/>
        </w:trPr>
        <w:tc>
          <w:tcPr>
            <w:tcW w:w="2490" w:type="dxa"/>
            <w:shd w:val="clear" w:color="auto" w:fill="9CC2E5" w:themeFill="accent1" w:themeFillTint="99"/>
          </w:tcPr>
          <w:p w14:paraId="4C8E7510" w14:textId="77777777" w:rsidR="009F3702" w:rsidRPr="00E001DC" w:rsidRDefault="009F3702" w:rsidP="00EF7265">
            <w:pPr>
              <w:rPr>
                <w:rFonts w:cs="Times New Roman"/>
                <w:b/>
                <w:sz w:val="28"/>
                <w:szCs w:val="28"/>
              </w:rPr>
            </w:pPr>
            <w:r w:rsidRPr="00E001DC">
              <w:rPr>
                <w:rFonts w:cs="Times New Roman"/>
                <w:b/>
                <w:sz w:val="28"/>
                <w:szCs w:val="28"/>
              </w:rPr>
              <w:t>KOLEGIJ</w:t>
            </w:r>
          </w:p>
        </w:tc>
        <w:tc>
          <w:tcPr>
            <w:tcW w:w="6840" w:type="dxa"/>
          </w:tcPr>
          <w:p w14:paraId="102DBD35" w14:textId="77777777" w:rsidR="009F3702" w:rsidRPr="00E001DC" w:rsidRDefault="009F3702" w:rsidP="00EF7265">
            <w:pPr>
              <w:rPr>
                <w:rFonts w:cs="Times New Roman"/>
                <w:b/>
                <w:sz w:val="28"/>
                <w:szCs w:val="28"/>
              </w:rPr>
            </w:pPr>
            <w:r w:rsidRPr="00E001DC">
              <w:rPr>
                <w:rFonts w:cs="Times New Roman"/>
                <w:b/>
                <w:sz w:val="28"/>
                <w:szCs w:val="28"/>
              </w:rPr>
              <w:t>RAZVOJ MEĐUNARODNOG PRAVA</w:t>
            </w:r>
          </w:p>
        </w:tc>
      </w:tr>
      <w:tr w:rsidR="009F3702" w:rsidRPr="00E001DC" w14:paraId="1DAB1537" w14:textId="77777777" w:rsidTr="009F3702">
        <w:trPr>
          <w:trHeight w:val="465"/>
        </w:trPr>
        <w:tc>
          <w:tcPr>
            <w:tcW w:w="2490" w:type="dxa"/>
            <w:shd w:val="clear" w:color="auto" w:fill="F2F2F2" w:themeFill="background1" w:themeFillShade="F2"/>
          </w:tcPr>
          <w:p w14:paraId="7FEE1405" w14:textId="77777777" w:rsidR="009F3702" w:rsidRPr="00E001DC" w:rsidRDefault="009F3702" w:rsidP="00EF7265">
            <w:pPr>
              <w:rPr>
                <w:rFonts w:cs="Times New Roman"/>
              </w:rPr>
            </w:pPr>
            <w:r w:rsidRPr="00E001DC">
              <w:rPr>
                <w:rFonts w:cs="Times New Roman"/>
              </w:rPr>
              <w:t xml:space="preserve">OBAVEZNI ILI IZBORNI / GODINA STUDIJA NA KOJOJ SE KOLEGIJ IZVODI </w:t>
            </w:r>
          </w:p>
        </w:tc>
        <w:tc>
          <w:tcPr>
            <w:tcW w:w="6840" w:type="dxa"/>
          </w:tcPr>
          <w:p w14:paraId="6B830D88" w14:textId="77777777" w:rsidR="009F3702" w:rsidRPr="00E001DC" w:rsidRDefault="009F3702" w:rsidP="00EF7265">
            <w:pPr>
              <w:rPr>
                <w:rFonts w:cs="Times New Roman"/>
              </w:rPr>
            </w:pPr>
            <w:r w:rsidRPr="00E001DC">
              <w:rPr>
                <w:rFonts w:cs="Times New Roman"/>
              </w:rPr>
              <w:t>IZBORNI KOLEGIJ MODULA, 5. GODINA</w:t>
            </w:r>
          </w:p>
        </w:tc>
      </w:tr>
      <w:tr w:rsidR="009F3702" w:rsidRPr="00E001DC" w14:paraId="56B27BF0" w14:textId="77777777" w:rsidTr="009F3702">
        <w:trPr>
          <w:trHeight w:val="300"/>
        </w:trPr>
        <w:tc>
          <w:tcPr>
            <w:tcW w:w="2490" w:type="dxa"/>
            <w:shd w:val="clear" w:color="auto" w:fill="F2F2F2" w:themeFill="background1" w:themeFillShade="F2"/>
          </w:tcPr>
          <w:p w14:paraId="4759ADBB" w14:textId="77777777" w:rsidR="009F3702" w:rsidRPr="00E001DC" w:rsidRDefault="009F3702" w:rsidP="00EF7265">
            <w:pPr>
              <w:rPr>
                <w:rFonts w:cs="Times New Roman"/>
              </w:rPr>
            </w:pPr>
            <w:r w:rsidRPr="00E001DC">
              <w:rPr>
                <w:rFonts w:cs="Times New Roman"/>
              </w:rPr>
              <w:t>OBLIK NASTAVE (PREDAVANJA, SEMINAR, VJEŽBE, (I/ILI) PRAKTIČNA NASTAVA</w:t>
            </w:r>
          </w:p>
        </w:tc>
        <w:tc>
          <w:tcPr>
            <w:tcW w:w="6840" w:type="dxa"/>
          </w:tcPr>
          <w:p w14:paraId="566AB51A" w14:textId="77777777" w:rsidR="009F3702" w:rsidRPr="00E001DC" w:rsidRDefault="009F3702" w:rsidP="00EF7265">
            <w:pPr>
              <w:rPr>
                <w:rFonts w:cs="Times New Roman"/>
              </w:rPr>
            </w:pPr>
            <w:r w:rsidRPr="00E001DC">
              <w:rPr>
                <w:rFonts w:cs="Times New Roman"/>
              </w:rPr>
              <w:t>PREDAVANJA</w:t>
            </w:r>
          </w:p>
        </w:tc>
      </w:tr>
      <w:tr w:rsidR="009F3702" w:rsidRPr="00E001DC" w14:paraId="1AB6566B" w14:textId="77777777" w:rsidTr="009F3702">
        <w:trPr>
          <w:trHeight w:val="405"/>
        </w:trPr>
        <w:tc>
          <w:tcPr>
            <w:tcW w:w="2490" w:type="dxa"/>
            <w:shd w:val="clear" w:color="auto" w:fill="F2F2F2" w:themeFill="background1" w:themeFillShade="F2"/>
          </w:tcPr>
          <w:p w14:paraId="184989B2" w14:textId="77777777" w:rsidR="009F3702" w:rsidRPr="00E001DC" w:rsidRDefault="009F3702" w:rsidP="00EF7265">
            <w:pPr>
              <w:rPr>
                <w:rFonts w:cs="Times New Roman"/>
              </w:rPr>
            </w:pPr>
            <w:r w:rsidRPr="00E001DC">
              <w:rPr>
                <w:rFonts w:cs="Times New Roman"/>
              </w:rPr>
              <w:t>ECTS BODOVI KOLEGIJA</w:t>
            </w:r>
          </w:p>
        </w:tc>
        <w:tc>
          <w:tcPr>
            <w:tcW w:w="6840" w:type="dxa"/>
          </w:tcPr>
          <w:p w14:paraId="58342D88" w14:textId="77777777" w:rsidR="009F3702" w:rsidRPr="00E001DC" w:rsidRDefault="009F3702" w:rsidP="00EF7265">
            <w:pPr>
              <w:jc w:val="both"/>
              <w:rPr>
                <w:rFonts w:cs="Times New Roman"/>
              </w:rPr>
            </w:pPr>
            <w:r w:rsidRPr="00E001DC">
              <w:rPr>
                <w:rFonts w:cs="Times New Roman"/>
                <w:b/>
                <w:bCs/>
              </w:rPr>
              <w:t>4 ECTS</w:t>
            </w:r>
            <w:r w:rsidRPr="00E001DC">
              <w:rPr>
                <w:rFonts w:cs="Times New Roman"/>
              </w:rPr>
              <w:t xml:space="preserve"> boda:</w:t>
            </w:r>
          </w:p>
          <w:p w14:paraId="64C39943" w14:textId="77777777" w:rsidR="009F3702" w:rsidRPr="00E001DC" w:rsidRDefault="009F3702" w:rsidP="002B7592">
            <w:pPr>
              <w:pStyle w:val="Odlomakpopisa"/>
              <w:numPr>
                <w:ilvl w:val="0"/>
                <w:numId w:val="1802"/>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14:paraId="3EDB9DE5" w14:textId="77777777" w:rsidR="009F3702" w:rsidRPr="00E001DC" w:rsidRDefault="009F3702" w:rsidP="002B7592">
            <w:pPr>
              <w:pStyle w:val="Odlomakpopisa"/>
              <w:numPr>
                <w:ilvl w:val="0"/>
                <w:numId w:val="1802"/>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14:paraId="0A452C04" w14:textId="77777777" w:rsidR="009F3702" w:rsidRPr="00E001DC" w:rsidRDefault="009F3702" w:rsidP="002B7592">
            <w:pPr>
              <w:pStyle w:val="Odlomakpopisa"/>
              <w:numPr>
                <w:ilvl w:val="0"/>
                <w:numId w:val="1802"/>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9F3702" w:rsidRPr="00E001DC" w14:paraId="5A88FCBF" w14:textId="77777777" w:rsidTr="009F3702">
        <w:trPr>
          <w:trHeight w:val="330"/>
        </w:trPr>
        <w:tc>
          <w:tcPr>
            <w:tcW w:w="2490" w:type="dxa"/>
            <w:shd w:val="clear" w:color="auto" w:fill="F2F2F2" w:themeFill="background1" w:themeFillShade="F2"/>
          </w:tcPr>
          <w:p w14:paraId="601E0CDA" w14:textId="77777777" w:rsidR="009F3702" w:rsidRPr="00E001DC" w:rsidRDefault="009F3702" w:rsidP="00EF7265">
            <w:pPr>
              <w:rPr>
                <w:rFonts w:cs="Times New Roman"/>
              </w:rPr>
            </w:pPr>
            <w:r w:rsidRPr="00E001DC">
              <w:rPr>
                <w:rFonts w:cs="Times New Roman"/>
              </w:rPr>
              <w:t>STUDIJSKI PROGRAM NA KOJEM SE KOLEGIJ IZVODI</w:t>
            </w:r>
          </w:p>
        </w:tc>
        <w:tc>
          <w:tcPr>
            <w:tcW w:w="6840" w:type="dxa"/>
          </w:tcPr>
          <w:p w14:paraId="7BDFFA0F" w14:textId="77777777" w:rsidR="009F3702" w:rsidRPr="00E001DC" w:rsidRDefault="009F3702" w:rsidP="00EF7265">
            <w:pPr>
              <w:rPr>
                <w:rFonts w:cs="Times New Roman"/>
              </w:rPr>
            </w:pPr>
            <w:r w:rsidRPr="00E001DC">
              <w:rPr>
                <w:rFonts w:cs="Times New Roman"/>
              </w:rPr>
              <w:t>PRAVNI STUDIJ</w:t>
            </w:r>
          </w:p>
        </w:tc>
      </w:tr>
      <w:tr w:rsidR="009F3702" w:rsidRPr="00E001DC" w14:paraId="791EA349" w14:textId="77777777" w:rsidTr="009F3702">
        <w:trPr>
          <w:trHeight w:val="255"/>
        </w:trPr>
        <w:tc>
          <w:tcPr>
            <w:tcW w:w="2490" w:type="dxa"/>
            <w:shd w:val="clear" w:color="auto" w:fill="F2F2F2" w:themeFill="background1" w:themeFillShade="F2"/>
          </w:tcPr>
          <w:p w14:paraId="5455096C" w14:textId="77777777" w:rsidR="009F3702" w:rsidRPr="00E001DC" w:rsidRDefault="009F3702" w:rsidP="00EF7265">
            <w:pPr>
              <w:rPr>
                <w:rFonts w:cs="Times New Roman"/>
              </w:rPr>
            </w:pPr>
            <w:r w:rsidRPr="00E001DC">
              <w:rPr>
                <w:rFonts w:cs="Times New Roman"/>
              </w:rPr>
              <w:t>RAZINA STUDIJSKOG PROGRAMA (6.st, 6.sv, 7.1.st, 7.1.sv, 7.2, 8.2.)</w:t>
            </w:r>
          </w:p>
        </w:tc>
        <w:tc>
          <w:tcPr>
            <w:tcW w:w="6840" w:type="dxa"/>
          </w:tcPr>
          <w:p w14:paraId="5D574C80" w14:textId="77777777" w:rsidR="009F3702" w:rsidRPr="00E001DC" w:rsidRDefault="009F3702" w:rsidP="00EF7265">
            <w:pPr>
              <w:rPr>
                <w:rFonts w:cs="Times New Roman"/>
              </w:rPr>
            </w:pPr>
            <w:r w:rsidRPr="00E001DC">
              <w:rPr>
                <w:rFonts w:cs="Times New Roman"/>
              </w:rPr>
              <w:t>7.1.sv</w:t>
            </w:r>
          </w:p>
        </w:tc>
      </w:tr>
      <w:tr w:rsidR="009F3702" w:rsidRPr="00E001DC" w14:paraId="7DB30675" w14:textId="77777777" w:rsidTr="009F3702">
        <w:trPr>
          <w:trHeight w:val="255"/>
        </w:trPr>
        <w:tc>
          <w:tcPr>
            <w:tcW w:w="2490" w:type="dxa"/>
          </w:tcPr>
          <w:p w14:paraId="276B3117" w14:textId="77777777" w:rsidR="009F3702" w:rsidRPr="00E001DC" w:rsidRDefault="009F3702" w:rsidP="00EF7265"/>
        </w:tc>
        <w:tc>
          <w:tcPr>
            <w:tcW w:w="6840" w:type="dxa"/>
            <w:shd w:val="clear" w:color="auto" w:fill="BDD6EE" w:themeFill="accent1" w:themeFillTint="66"/>
          </w:tcPr>
          <w:p w14:paraId="564705B6" w14:textId="77777777" w:rsidR="009F3702" w:rsidRPr="00E001DC" w:rsidRDefault="009F3702" w:rsidP="00EF7265">
            <w:pPr>
              <w:jc w:val="center"/>
              <w:rPr>
                <w:rFonts w:cs="Times New Roman"/>
                <w:b/>
              </w:rPr>
            </w:pPr>
            <w:r w:rsidRPr="00E001DC">
              <w:rPr>
                <w:rFonts w:cs="Times New Roman"/>
                <w:b/>
              </w:rPr>
              <w:t>KONSTRUKTIVNO POVEZIVANJE</w:t>
            </w:r>
          </w:p>
        </w:tc>
      </w:tr>
      <w:tr w:rsidR="009F3702" w:rsidRPr="00E001DC" w14:paraId="5F6B2273" w14:textId="77777777" w:rsidTr="009F3702">
        <w:trPr>
          <w:trHeight w:val="255"/>
        </w:trPr>
        <w:tc>
          <w:tcPr>
            <w:tcW w:w="2490" w:type="dxa"/>
            <w:shd w:val="clear" w:color="auto" w:fill="DEEAF6" w:themeFill="accent1" w:themeFillTint="33"/>
          </w:tcPr>
          <w:p w14:paraId="580BB38F" w14:textId="77777777"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53F454EE" w14:textId="77777777" w:rsidR="009F3702" w:rsidRPr="00E001DC" w:rsidRDefault="009F3702" w:rsidP="00EF7265">
            <w:pPr>
              <w:jc w:val="both"/>
              <w:rPr>
                <w:rFonts w:cs="Times New Roman"/>
                <w:b/>
              </w:rPr>
            </w:pPr>
            <w:r w:rsidRPr="00E001DC">
              <w:rPr>
                <w:rFonts w:cs="Times New Roman"/>
                <w:b/>
              </w:rPr>
              <w:t>Identificirati ključne karakteristike povijesnog razvoja međunarodnog prava u antici i srednjem vijeku.</w:t>
            </w:r>
          </w:p>
        </w:tc>
      </w:tr>
      <w:tr w:rsidR="009F3702" w:rsidRPr="00E001DC" w14:paraId="6B505DAB" w14:textId="77777777" w:rsidTr="009F3702">
        <w:trPr>
          <w:trHeight w:val="255"/>
        </w:trPr>
        <w:tc>
          <w:tcPr>
            <w:tcW w:w="2490" w:type="dxa"/>
          </w:tcPr>
          <w:p w14:paraId="2C157683" w14:textId="77777777"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4E70462C" w14:textId="77777777" w:rsidR="009F3702" w:rsidRPr="00E001DC" w:rsidRDefault="009F3702" w:rsidP="009F3702">
            <w:pPr>
              <w:rPr>
                <w:rFonts w:cs="Times New Roman"/>
              </w:rPr>
            </w:pPr>
            <w:r w:rsidRPr="00E001DC">
              <w:rPr>
                <w:rFonts w:cs="Times New Roman"/>
              </w:rPr>
              <w:t>1. Identificirati povijesne, političke, ekonomske, europske, međunarodne odnosno druge društvene čimbenike mjerodavne za stvaranje i primjenu prava.</w:t>
            </w:r>
          </w:p>
          <w:p w14:paraId="4440E3DF" w14:textId="77777777"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14:paraId="0872AC58" w14:textId="77777777"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14:paraId="324A66A4" w14:textId="77777777"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14:paraId="6F06BC0F" w14:textId="77777777" w:rsidTr="009F3702">
        <w:trPr>
          <w:trHeight w:val="255"/>
        </w:trPr>
        <w:tc>
          <w:tcPr>
            <w:tcW w:w="2490" w:type="dxa"/>
          </w:tcPr>
          <w:p w14:paraId="05265CE4" w14:textId="77777777" w:rsidR="009F3702" w:rsidRPr="00E001DC" w:rsidRDefault="009F3702" w:rsidP="002B7592">
            <w:pPr>
              <w:pStyle w:val="Odlomakpopisa"/>
              <w:numPr>
                <w:ilvl w:val="0"/>
                <w:numId w:val="18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2BC63C5E" w14:textId="77777777" w:rsidR="009F3702" w:rsidRPr="00E001DC" w:rsidRDefault="009F3702" w:rsidP="009F3702">
            <w:pPr>
              <w:rPr>
                <w:rFonts w:cs="Times New Roman"/>
              </w:rPr>
            </w:pPr>
            <w:r w:rsidRPr="00E001DC">
              <w:rPr>
                <w:rFonts w:cs="Times New Roman"/>
              </w:rPr>
              <w:t>Pamćenje</w:t>
            </w:r>
          </w:p>
        </w:tc>
      </w:tr>
      <w:tr w:rsidR="009F3702" w:rsidRPr="00E001DC" w14:paraId="1502BFB1" w14:textId="77777777" w:rsidTr="009F3702">
        <w:trPr>
          <w:trHeight w:val="255"/>
        </w:trPr>
        <w:tc>
          <w:tcPr>
            <w:tcW w:w="2490" w:type="dxa"/>
          </w:tcPr>
          <w:p w14:paraId="70698A73" w14:textId="77777777"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1BF1597D" w14:textId="77777777" w:rsidR="009F3702" w:rsidRPr="00E001DC" w:rsidRDefault="009F3702" w:rsidP="009F3702">
            <w:pPr>
              <w:jc w:val="both"/>
              <w:rPr>
                <w:rFonts w:cs="Times New Roman"/>
              </w:rPr>
            </w:pPr>
            <w:r w:rsidRPr="00E001DC">
              <w:rPr>
                <w:rFonts w:cs="Times New Roman"/>
              </w:rPr>
              <w:t>Vještina upravljanja informacijama, logičko argumentiranje uz uvažavanje drugačijeg mišljenja, sposobnost učenja.</w:t>
            </w:r>
          </w:p>
        </w:tc>
      </w:tr>
      <w:tr w:rsidR="009F3702" w:rsidRPr="00E001DC" w14:paraId="49B15F65" w14:textId="77777777" w:rsidTr="009F3702">
        <w:trPr>
          <w:trHeight w:val="255"/>
        </w:trPr>
        <w:tc>
          <w:tcPr>
            <w:tcW w:w="2490" w:type="dxa"/>
          </w:tcPr>
          <w:p w14:paraId="2580B462" w14:textId="77777777"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5594C73A" w14:textId="77777777" w:rsidR="009F3702" w:rsidRPr="00E001DC" w:rsidRDefault="009F3702" w:rsidP="009F3702">
            <w:pPr>
              <w:rPr>
                <w:rFonts w:cs="Times New Roman"/>
              </w:rPr>
            </w:pPr>
            <w:r w:rsidRPr="00E001DC">
              <w:rPr>
                <w:rFonts w:cs="Times New Roman"/>
              </w:rPr>
              <w:t>Nastavne cjeline:</w:t>
            </w:r>
          </w:p>
          <w:p w14:paraId="47ABDBAE" w14:textId="77777777" w:rsidR="009F3702" w:rsidRPr="00E001DC" w:rsidRDefault="009F3702" w:rsidP="002B7592">
            <w:pPr>
              <w:pStyle w:val="Odlomakpopisa"/>
              <w:numPr>
                <w:ilvl w:val="0"/>
                <w:numId w:val="18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antici</w:t>
            </w:r>
          </w:p>
          <w:p w14:paraId="2717735C" w14:textId="77777777" w:rsidR="009F3702" w:rsidRPr="00E001DC" w:rsidRDefault="009F3702" w:rsidP="002B7592">
            <w:pPr>
              <w:pStyle w:val="Odlomakpopisa"/>
              <w:numPr>
                <w:ilvl w:val="0"/>
                <w:numId w:val="18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srednjem vijeku</w:t>
            </w:r>
          </w:p>
        </w:tc>
      </w:tr>
      <w:tr w:rsidR="009F3702" w:rsidRPr="00E001DC" w14:paraId="3CA83982" w14:textId="77777777" w:rsidTr="009F3702">
        <w:trPr>
          <w:trHeight w:val="255"/>
        </w:trPr>
        <w:tc>
          <w:tcPr>
            <w:tcW w:w="2490" w:type="dxa"/>
          </w:tcPr>
          <w:p w14:paraId="34A590C4" w14:textId="77777777"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4EAF7855" w14:textId="77777777" w:rsidR="009F3702" w:rsidRPr="00E001DC" w:rsidRDefault="009F3702" w:rsidP="009F3702">
            <w:pPr>
              <w:rPr>
                <w:rFonts w:cs="Times New Roman"/>
              </w:rPr>
            </w:pPr>
            <w:r w:rsidRPr="00E001DC">
              <w:rPr>
                <w:rFonts w:cs="Times New Roman"/>
              </w:rPr>
              <w:t>Predavanje, rad na tekstu, samostalno čitanje literature.</w:t>
            </w:r>
          </w:p>
        </w:tc>
      </w:tr>
      <w:tr w:rsidR="009F3702" w:rsidRPr="00E001DC" w14:paraId="668B0264" w14:textId="77777777" w:rsidTr="009F3702">
        <w:trPr>
          <w:trHeight w:val="255"/>
        </w:trPr>
        <w:tc>
          <w:tcPr>
            <w:tcW w:w="2490" w:type="dxa"/>
          </w:tcPr>
          <w:p w14:paraId="1CB307E5" w14:textId="77777777"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1B42A39A" w14:textId="77777777" w:rsidR="009F3702" w:rsidRPr="00E001DC" w:rsidRDefault="009F3702" w:rsidP="002B7592">
            <w:pPr>
              <w:pStyle w:val="Odlomakpopisa"/>
              <w:numPr>
                <w:ilvl w:val="0"/>
                <w:numId w:val="180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14:paraId="5F792E9B" w14:textId="77777777" w:rsidTr="009F3702">
        <w:trPr>
          <w:trHeight w:val="255"/>
        </w:trPr>
        <w:tc>
          <w:tcPr>
            <w:tcW w:w="2490" w:type="dxa"/>
            <w:shd w:val="clear" w:color="auto" w:fill="DEEAF6" w:themeFill="accent1" w:themeFillTint="33"/>
          </w:tcPr>
          <w:p w14:paraId="7DE7A00C" w14:textId="77777777"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39F3F7E0" w14:textId="77777777" w:rsidR="009F3702" w:rsidRPr="00E001DC" w:rsidRDefault="009F3702" w:rsidP="00EF7265">
            <w:pPr>
              <w:jc w:val="both"/>
              <w:rPr>
                <w:rFonts w:cs="Times New Roman"/>
                <w:b/>
              </w:rPr>
            </w:pPr>
            <w:r w:rsidRPr="00E001DC">
              <w:rPr>
                <w:rFonts w:cs="Times New Roman"/>
                <w:b/>
              </w:rPr>
              <w:t xml:space="preserve">Razumjeti promjene u povijesnom razvoju međunarodnog prava u novom vijeku i najnovijem dobu. </w:t>
            </w:r>
          </w:p>
        </w:tc>
      </w:tr>
      <w:tr w:rsidR="009F3702" w:rsidRPr="00E001DC" w14:paraId="755B84EA" w14:textId="77777777" w:rsidTr="009F3702">
        <w:trPr>
          <w:trHeight w:val="255"/>
        </w:trPr>
        <w:tc>
          <w:tcPr>
            <w:tcW w:w="2490" w:type="dxa"/>
          </w:tcPr>
          <w:p w14:paraId="46FDCF2B" w14:textId="77777777"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12017CD1" w14:textId="77777777" w:rsidR="009F3702" w:rsidRPr="00E001DC" w:rsidRDefault="009F3702" w:rsidP="009F3702">
            <w:pPr>
              <w:rPr>
                <w:rFonts w:cs="Times New Roman"/>
              </w:rPr>
            </w:pPr>
            <w:r w:rsidRPr="00E001DC">
              <w:rPr>
                <w:rFonts w:cs="Times New Roman"/>
              </w:rPr>
              <w:t>1. Identificirati povijesne, političke, ekonomske, europske, međunarodne odnosno druge društvene čimbenike mjerodavne za stvaranje i primjenu prava.</w:t>
            </w:r>
          </w:p>
          <w:p w14:paraId="5E1E0962" w14:textId="77777777"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14:paraId="415ADBEE" w14:textId="77777777"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14:paraId="55B3FF71" w14:textId="77777777"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14:paraId="77BD1AC6" w14:textId="77777777" w:rsidTr="009F3702">
        <w:trPr>
          <w:trHeight w:val="255"/>
        </w:trPr>
        <w:tc>
          <w:tcPr>
            <w:tcW w:w="2490" w:type="dxa"/>
          </w:tcPr>
          <w:p w14:paraId="5306F04E" w14:textId="77777777" w:rsidR="009F3702" w:rsidRPr="00E001DC" w:rsidRDefault="009F3702" w:rsidP="002B7592">
            <w:pPr>
              <w:pStyle w:val="Odlomakpopisa"/>
              <w:numPr>
                <w:ilvl w:val="0"/>
                <w:numId w:val="18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4C3DBE5F" w14:textId="77777777" w:rsidR="009F3702" w:rsidRPr="00E001DC" w:rsidRDefault="009F3702" w:rsidP="009F3702">
            <w:pPr>
              <w:rPr>
                <w:rFonts w:cs="Times New Roman"/>
              </w:rPr>
            </w:pPr>
            <w:r w:rsidRPr="00E001DC">
              <w:rPr>
                <w:rFonts w:cs="Times New Roman"/>
              </w:rPr>
              <w:t>Razumijevanje</w:t>
            </w:r>
          </w:p>
        </w:tc>
      </w:tr>
      <w:tr w:rsidR="009F3702" w:rsidRPr="00E001DC" w14:paraId="3BF364F9" w14:textId="77777777" w:rsidTr="009F3702">
        <w:trPr>
          <w:trHeight w:val="255"/>
        </w:trPr>
        <w:tc>
          <w:tcPr>
            <w:tcW w:w="2490" w:type="dxa"/>
          </w:tcPr>
          <w:p w14:paraId="2CB91D16" w14:textId="77777777"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549D91E8" w14:textId="77777777" w:rsidR="009F3702" w:rsidRPr="00E001DC" w:rsidRDefault="009F3702" w:rsidP="009F3702">
            <w:pPr>
              <w:jc w:val="both"/>
              <w:rPr>
                <w:rFonts w:cs="Times New Roman"/>
              </w:rPr>
            </w:pPr>
            <w:r w:rsidRPr="00E001DC">
              <w:rPr>
                <w:rFonts w:cs="Times New Roman"/>
              </w:rPr>
              <w:t>Vještina upravljanja informacijama, sposobnost učenja, vještina sustavnog baratanja informacijama i njihovog razgraničavanja.</w:t>
            </w:r>
          </w:p>
        </w:tc>
      </w:tr>
      <w:tr w:rsidR="009F3702" w:rsidRPr="00E001DC" w14:paraId="08A56F6E" w14:textId="77777777" w:rsidTr="009F3702">
        <w:trPr>
          <w:trHeight w:val="255"/>
        </w:trPr>
        <w:tc>
          <w:tcPr>
            <w:tcW w:w="2490" w:type="dxa"/>
          </w:tcPr>
          <w:p w14:paraId="03756952" w14:textId="77777777"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4A561F7E" w14:textId="77777777" w:rsidR="009F3702" w:rsidRPr="00E001DC" w:rsidRDefault="009F3702" w:rsidP="009F3702">
            <w:pPr>
              <w:rPr>
                <w:rFonts w:cs="Times New Roman"/>
              </w:rPr>
            </w:pPr>
            <w:r w:rsidRPr="00E001DC">
              <w:rPr>
                <w:rFonts w:cs="Times New Roman"/>
              </w:rPr>
              <w:t>Nastavne cjeline:</w:t>
            </w:r>
          </w:p>
          <w:p w14:paraId="65030128" w14:textId="77777777" w:rsidR="009F3702" w:rsidRPr="00E001DC" w:rsidRDefault="009F3702" w:rsidP="002B7592">
            <w:pPr>
              <w:pStyle w:val="Odlomakpopisa"/>
              <w:numPr>
                <w:ilvl w:val="0"/>
                <w:numId w:val="180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novom vijeku</w:t>
            </w:r>
          </w:p>
          <w:p w14:paraId="3F505A4F" w14:textId="77777777" w:rsidR="009F3702" w:rsidRPr="00E001DC" w:rsidRDefault="009F3702" w:rsidP="002B7592">
            <w:pPr>
              <w:pStyle w:val="Odlomakpopisa"/>
              <w:numPr>
                <w:ilvl w:val="0"/>
                <w:numId w:val="1807"/>
              </w:numPr>
              <w:spacing w:after="160" w:line="259" w:lineRule="auto"/>
              <w:rPr>
                <w:rFonts w:asciiTheme="minorHAnsi" w:hAnsiTheme="minorHAnsi"/>
                <w:sz w:val="22"/>
                <w:szCs w:val="22"/>
              </w:rPr>
            </w:pPr>
            <w:r w:rsidRPr="00E001DC">
              <w:rPr>
                <w:rFonts w:asciiTheme="minorHAnsi" w:hAnsiTheme="minorHAnsi"/>
                <w:sz w:val="22"/>
                <w:szCs w:val="22"/>
              </w:rPr>
              <w:t>Najnovije doba</w:t>
            </w:r>
          </w:p>
        </w:tc>
      </w:tr>
      <w:tr w:rsidR="009F3702" w:rsidRPr="00E001DC" w14:paraId="1D67DB2C" w14:textId="77777777" w:rsidTr="009F3702">
        <w:trPr>
          <w:trHeight w:val="255"/>
        </w:trPr>
        <w:tc>
          <w:tcPr>
            <w:tcW w:w="2490" w:type="dxa"/>
          </w:tcPr>
          <w:p w14:paraId="4DB0838F" w14:textId="77777777"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07B3F26C" w14:textId="77777777"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14:paraId="3FACE24A" w14:textId="77777777" w:rsidTr="009F3702">
        <w:trPr>
          <w:trHeight w:val="255"/>
        </w:trPr>
        <w:tc>
          <w:tcPr>
            <w:tcW w:w="2490" w:type="dxa"/>
          </w:tcPr>
          <w:p w14:paraId="344FFAD5" w14:textId="77777777"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7B567AAB" w14:textId="77777777" w:rsidR="009F3702" w:rsidRPr="00E001DC" w:rsidRDefault="009F3702" w:rsidP="002B7592">
            <w:pPr>
              <w:pStyle w:val="Odlomakpopisa"/>
              <w:numPr>
                <w:ilvl w:val="0"/>
                <w:numId w:val="1808"/>
              </w:numPr>
              <w:spacing w:after="160" w:line="259" w:lineRule="auto"/>
              <w:ind w:left="972"/>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14:paraId="7CC32DB7" w14:textId="77777777" w:rsidTr="009F3702">
        <w:trPr>
          <w:trHeight w:val="255"/>
        </w:trPr>
        <w:tc>
          <w:tcPr>
            <w:tcW w:w="2490" w:type="dxa"/>
            <w:shd w:val="clear" w:color="auto" w:fill="DEEAF6" w:themeFill="accent1" w:themeFillTint="33"/>
          </w:tcPr>
          <w:p w14:paraId="66720793" w14:textId="77777777"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3F997250" w14:textId="77777777" w:rsidR="009F3702" w:rsidRPr="00E001DC" w:rsidRDefault="009F3702" w:rsidP="00EF7265">
            <w:pPr>
              <w:jc w:val="both"/>
              <w:rPr>
                <w:rFonts w:cs="Times New Roman"/>
                <w:b/>
              </w:rPr>
            </w:pPr>
            <w:r w:rsidRPr="00E001DC">
              <w:rPr>
                <w:rFonts w:cs="Times New Roman"/>
                <w:b/>
              </w:rPr>
              <w:t>Analizirati i usporediti najvažnije doktrine međunarodnog prava u antici i srednjem vijeku.</w:t>
            </w:r>
          </w:p>
        </w:tc>
      </w:tr>
      <w:tr w:rsidR="009F3702" w:rsidRPr="00E001DC" w14:paraId="26206738" w14:textId="77777777" w:rsidTr="009F3702">
        <w:trPr>
          <w:trHeight w:val="1669"/>
        </w:trPr>
        <w:tc>
          <w:tcPr>
            <w:tcW w:w="2490" w:type="dxa"/>
          </w:tcPr>
          <w:p w14:paraId="66BDD0B2" w14:textId="77777777"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1AFC2963" w14:textId="77777777"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14:paraId="56CC83F2" w14:textId="77777777"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14:paraId="7EEEB19A" w14:textId="77777777"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14:paraId="462C31C4" w14:textId="77777777" w:rsidTr="009F3702">
        <w:trPr>
          <w:trHeight w:val="255"/>
        </w:trPr>
        <w:tc>
          <w:tcPr>
            <w:tcW w:w="2490" w:type="dxa"/>
          </w:tcPr>
          <w:p w14:paraId="44249600" w14:textId="77777777" w:rsidR="009F3702" w:rsidRPr="00E001DC" w:rsidRDefault="009F3702" w:rsidP="002B7592">
            <w:pPr>
              <w:pStyle w:val="Odlomakpopisa"/>
              <w:numPr>
                <w:ilvl w:val="0"/>
                <w:numId w:val="180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4A9B62DA" w14:textId="77777777" w:rsidR="009F3702" w:rsidRPr="00E001DC" w:rsidRDefault="009F3702" w:rsidP="009F3702">
            <w:pPr>
              <w:rPr>
                <w:rFonts w:cs="Times New Roman"/>
              </w:rPr>
            </w:pPr>
            <w:r w:rsidRPr="00E001DC">
              <w:rPr>
                <w:rFonts w:cs="Times New Roman"/>
              </w:rPr>
              <w:t>Analiza</w:t>
            </w:r>
          </w:p>
        </w:tc>
      </w:tr>
      <w:tr w:rsidR="009F3702" w:rsidRPr="00E001DC" w14:paraId="663A3177" w14:textId="77777777" w:rsidTr="009F3702">
        <w:trPr>
          <w:trHeight w:val="255"/>
        </w:trPr>
        <w:tc>
          <w:tcPr>
            <w:tcW w:w="2490" w:type="dxa"/>
          </w:tcPr>
          <w:p w14:paraId="287E0D9D" w14:textId="77777777"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06DCF89C" w14:textId="77777777" w:rsidR="009F3702" w:rsidRPr="00E001DC" w:rsidRDefault="009F3702" w:rsidP="009F3702">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9F3702" w:rsidRPr="00E001DC" w14:paraId="75D34A8A" w14:textId="77777777" w:rsidTr="009F3702">
        <w:trPr>
          <w:trHeight w:val="255"/>
        </w:trPr>
        <w:tc>
          <w:tcPr>
            <w:tcW w:w="2490" w:type="dxa"/>
          </w:tcPr>
          <w:p w14:paraId="6188964B" w14:textId="77777777"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4FFAA2F2" w14:textId="77777777" w:rsidR="009F3702" w:rsidRPr="00E001DC" w:rsidRDefault="009F3702" w:rsidP="009F3702">
            <w:pPr>
              <w:rPr>
                <w:rFonts w:cs="Times New Roman"/>
              </w:rPr>
            </w:pPr>
            <w:r w:rsidRPr="00E001DC">
              <w:rPr>
                <w:rFonts w:cs="Times New Roman"/>
              </w:rPr>
              <w:t>Nastavne cjeline:</w:t>
            </w:r>
          </w:p>
          <w:p w14:paraId="5D4A06BD" w14:textId="77777777" w:rsidR="009F3702" w:rsidRPr="00E001DC" w:rsidRDefault="009F3702" w:rsidP="002B7592">
            <w:pPr>
              <w:pStyle w:val="Odlomakpopisa"/>
              <w:numPr>
                <w:ilvl w:val="0"/>
                <w:numId w:val="1810"/>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antici</w:t>
            </w:r>
          </w:p>
          <w:p w14:paraId="7BF15EEB" w14:textId="77777777" w:rsidR="009F3702" w:rsidRPr="00E001DC" w:rsidRDefault="009F3702" w:rsidP="002B7592">
            <w:pPr>
              <w:pStyle w:val="Odlomakpopisa"/>
              <w:numPr>
                <w:ilvl w:val="0"/>
                <w:numId w:val="1810"/>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srednjem vijeku</w:t>
            </w:r>
          </w:p>
        </w:tc>
      </w:tr>
      <w:tr w:rsidR="009F3702" w:rsidRPr="00E001DC" w14:paraId="71239DBA" w14:textId="77777777" w:rsidTr="009F3702">
        <w:trPr>
          <w:trHeight w:val="255"/>
        </w:trPr>
        <w:tc>
          <w:tcPr>
            <w:tcW w:w="2490" w:type="dxa"/>
          </w:tcPr>
          <w:p w14:paraId="45DF82FF" w14:textId="77777777"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2AB15C03" w14:textId="77777777" w:rsidR="009F3702" w:rsidRPr="00E001DC" w:rsidRDefault="009F3702" w:rsidP="009F3702">
            <w:pPr>
              <w:jc w:val="both"/>
              <w:rPr>
                <w:rFonts w:cs="Times New Roman"/>
              </w:rPr>
            </w:pPr>
            <w:r w:rsidRPr="00E001DC">
              <w:rPr>
                <w:rFonts w:cs="Times New Roman"/>
              </w:rPr>
              <w:t>Predavanje, vođena diskusija, rad na tekstu, samostalno čitanje literature.</w:t>
            </w:r>
          </w:p>
        </w:tc>
      </w:tr>
      <w:tr w:rsidR="009F3702" w:rsidRPr="00E001DC" w14:paraId="5B50EE97" w14:textId="77777777" w:rsidTr="009F3702">
        <w:trPr>
          <w:trHeight w:val="255"/>
        </w:trPr>
        <w:tc>
          <w:tcPr>
            <w:tcW w:w="2490" w:type="dxa"/>
          </w:tcPr>
          <w:p w14:paraId="7E66E313" w14:textId="77777777"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4C224F81" w14:textId="77777777" w:rsidR="009F3702" w:rsidRPr="00E001DC" w:rsidRDefault="009F3702" w:rsidP="002B7592">
            <w:pPr>
              <w:pStyle w:val="Odlomakpopisa"/>
              <w:numPr>
                <w:ilvl w:val="0"/>
                <w:numId w:val="1811"/>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14:paraId="7DB826FD" w14:textId="77777777" w:rsidTr="009F3702">
        <w:trPr>
          <w:trHeight w:val="255"/>
        </w:trPr>
        <w:tc>
          <w:tcPr>
            <w:tcW w:w="2490" w:type="dxa"/>
            <w:shd w:val="clear" w:color="auto" w:fill="DEEAF6" w:themeFill="accent1" w:themeFillTint="33"/>
          </w:tcPr>
          <w:p w14:paraId="4ADDF1D1" w14:textId="77777777"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3F92CC65" w14:textId="77777777" w:rsidR="009F3702" w:rsidRPr="00E001DC" w:rsidRDefault="009F3702" w:rsidP="00EF7265">
            <w:pPr>
              <w:rPr>
                <w:rFonts w:cs="Times New Roman"/>
                <w:b/>
              </w:rPr>
            </w:pPr>
            <w:r w:rsidRPr="00E001DC">
              <w:rPr>
                <w:rFonts w:cs="Times New Roman"/>
                <w:b/>
              </w:rPr>
              <w:t>Usporediti najvažnije doktrine međunarodnog prava oblikovane u novom vijeku i najnovijem dobu.</w:t>
            </w:r>
          </w:p>
        </w:tc>
      </w:tr>
      <w:tr w:rsidR="009F3702" w:rsidRPr="00E001DC" w14:paraId="3FA34C0F" w14:textId="77777777" w:rsidTr="009F3702">
        <w:trPr>
          <w:trHeight w:val="255"/>
        </w:trPr>
        <w:tc>
          <w:tcPr>
            <w:tcW w:w="2490" w:type="dxa"/>
          </w:tcPr>
          <w:p w14:paraId="1CBCB21F" w14:textId="77777777"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0E0A0CA2" w14:textId="77777777"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14:paraId="32934D43" w14:textId="77777777"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14:paraId="5807D5D6" w14:textId="77777777"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14:paraId="2BEAF13E" w14:textId="77777777" w:rsidTr="009F3702">
        <w:trPr>
          <w:trHeight w:val="255"/>
        </w:trPr>
        <w:tc>
          <w:tcPr>
            <w:tcW w:w="2490" w:type="dxa"/>
          </w:tcPr>
          <w:p w14:paraId="76A9A2B4" w14:textId="77777777" w:rsidR="009F3702" w:rsidRPr="00E001DC" w:rsidRDefault="009F3702" w:rsidP="002B7592">
            <w:pPr>
              <w:pStyle w:val="Odlomakpopisa"/>
              <w:numPr>
                <w:ilvl w:val="0"/>
                <w:numId w:val="18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64D3C9A0" w14:textId="77777777" w:rsidR="009F3702" w:rsidRPr="00E001DC" w:rsidRDefault="009F3702" w:rsidP="009F3702">
            <w:pPr>
              <w:rPr>
                <w:rFonts w:cs="Times New Roman"/>
              </w:rPr>
            </w:pPr>
            <w:r w:rsidRPr="00E001DC">
              <w:rPr>
                <w:rFonts w:cs="Times New Roman"/>
              </w:rPr>
              <w:t>Analiza</w:t>
            </w:r>
          </w:p>
        </w:tc>
      </w:tr>
      <w:tr w:rsidR="009F3702" w:rsidRPr="00E001DC" w14:paraId="3F6EF232" w14:textId="77777777" w:rsidTr="009F3702">
        <w:trPr>
          <w:trHeight w:val="255"/>
        </w:trPr>
        <w:tc>
          <w:tcPr>
            <w:tcW w:w="2490" w:type="dxa"/>
          </w:tcPr>
          <w:p w14:paraId="6F35A380" w14:textId="77777777"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77CE4661" w14:textId="77777777" w:rsidR="009F3702" w:rsidRPr="00E001DC" w:rsidRDefault="009F3702" w:rsidP="009F3702">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9F3702" w:rsidRPr="00E001DC" w14:paraId="2F46908A" w14:textId="77777777" w:rsidTr="009F3702">
        <w:trPr>
          <w:trHeight w:val="255"/>
        </w:trPr>
        <w:tc>
          <w:tcPr>
            <w:tcW w:w="2490" w:type="dxa"/>
          </w:tcPr>
          <w:p w14:paraId="1E4E44DA" w14:textId="77777777"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3BB42D1F" w14:textId="77777777" w:rsidR="009F3702" w:rsidRPr="00E001DC" w:rsidRDefault="009F3702" w:rsidP="009F3702">
            <w:pPr>
              <w:rPr>
                <w:rFonts w:cs="Times New Roman"/>
              </w:rPr>
            </w:pPr>
            <w:r w:rsidRPr="00E001DC">
              <w:rPr>
                <w:rFonts w:cs="Times New Roman"/>
              </w:rPr>
              <w:t>Nastavne cjeline:</w:t>
            </w:r>
          </w:p>
          <w:p w14:paraId="0A33D482" w14:textId="77777777" w:rsidR="009F3702" w:rsidRPr="00E001DC" w:rsidRDefault="009F3702" w:rsidP="002B7592">
            <w:pPr>
              <w:pStyle w:val="Odlomakpopisa"/>
              <w:numPr>
                <w:ilvl w:val="0"/>
                <w:numId w:val="181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Razvoj doktrine međunarodnog prava u novom vijeku</w:t>
            </w:r>
          </w:p>
          <w:p w14:paraId="016C3554" w14:textId="77777777" w:rsidR="009F3702" w:rsidRPr="00E001DC" w:rsidRDefault="009F3702" w:rsidP="002B7592">
            <w:pPr>
              <w:pStyle w:val="Odlomakpopisa"/>
              <w:numPr>
                <w:ilvl w:val="0"/>
                <w:numId w:val="181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Razvoj doktrine međunarodnog prava u najnovijem dobu</w:t>
            </w:r>
          </w:p>
        </w:tc>
      </w:tr>
      <w:tr w:rsidR="009F3702" w:rsidRPr="00E001DC" w14:paraId="4C46CDC0" w14:textId="77777777" w:rsidTr="009F3702">
        <w:trPr>
          <w:trHeight w:val="255"/>
        </w:trPr>
        <w:tc>
          <w:tcPr>
            <w:tcW w:w="2490" w:type="dxa"/>
          </w:tcPr>
          <w:p w14:paraId="4123BA60" w14:textId="77777777"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12B1DBB8" w14:textId="77777777"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14:paraId="07B1D1BA" w14:textId="77777777" w:rsidTr="009F3702">
        <w:trPr>
          <w:trHeight w:val="255"/>
        </w:trPr>
        <w:tc>
          <w:tcPr>
            <w:tcW w:w="2490" w:type="dxa"/>
          </w:tcPr>
          <w:p w14:paraId="53502986" w14:textId="77777777"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4555CD4D" w14:textId="77777777" w:rsidR="009F3702" w:rsidRPr="00E001DC" w:rsidRDefault="009F3702" w:rsidP="002B7592">
            <w:pPr>
              <w:pStyle w:val="Odlomakpopisa"/>
              <w:numPr>
                <w:ilvl w:val="0"/>
                <w:numId w:val="1814"/>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9F3702" w:rsidRPr="00E001DC" w14:paraId="487AADA7" w14:textId="77777777" w:rsidTr="009F3702">
        <w:trPr>
          <w:trHeight w:val="255"/>
        </w:trPr>
        <w:tc>
          <w:tcPr>
            <w:tcW w:w="2490" w:type="dxa"/>
            <w:shd w:val="clear" w:color="auto" w:fill="DEEAF6" w:themeFill="accent1" w:themeFillTint="33"/>
          </w:tcPr>
          <w:p w14:paraId="4BC77C60" w14:textId="77777777" w:rsidR="009F3702" w:rsidRPr="00E001DC" w:rsidRDefault="009F3702" w:rsidP="00EF7265">
            <w:pPr>
              <w:ind w:left="-69"/>
              <w:contextualSpacing/>
              <w:rPr>
                <w:rFonts w:cs="Times New Roman"/>
              </w:rPr>
            </w:pPr>
            <w:r w:rsidRPr="00E001DC">
              <w:rPr>
                <w:rFonts w:cs="Times New Roman"/>
              </w:rPr>
              <w:t>ISHOD UČENJA (NAZIV)</w:t>
            </w:r>
          </w:p>
        </w:tc>
        <w:tc>
          <w:tcPr>
            <w:tcW w:w="6840" w:type="dxa"/>
            <w:shd w:val="clear" w:color="auto" w:fill="DEEAF6" w:themeFill="accent1" w:themeFillTint="33"/>
          </w:tcPr>
          <w:p w14:paraId="3EFB445E" w14:textId="77777777" w:rsidR="009F3702" w:rsidRPr="00E001DC" w:rsidRDefault="009F3702" w:rsidP="00EF7265">
            <w:pPr>
              <w:rPr>
                <w:rFonts w:cs="Times New Roman"/>
              </w:rPr>
            </w:pPr>
            <w:r w:rsidRPr="00E001DC">
              <w:rPr>
                <w:rFonts w:cs="Times New Roman"/>
                <w:b/>
              </w:rPr>
              <w:t>Kreirati stavove o razvoju različitih instituta i doktrina u suvremenom međunarodnom pravu.</w:t>
            </w:r>
          </w:p>
        </w:tc>
      </w:tr>
      <w:tr w:rsidR="009F3702" w:rsidRPr="00E001DC" w14:paraId="35D14929" w14:textId="77777777" w:rsidTr="009F3702">
        <w:trPr>
          <w:trHeight w:val="255"/>
        </w:trPr>
        <w:tc>
          <w:tcPr>
            <w:tcW w:w="2490" w:type="dxa"/>
          </w:tcPr>
          <w:p w14:paraId="2564C1E7" w14:textId="77777777"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256F736A" w14:textId="77777777" w:rsidR="009F3702" w:rsidRPr="00E001DC" w:rsidRDefault="009F3702" w:rsidP="009F3702">
            <w:pPr>
              <w:rPr>
                <w:rFonts w:cs="Times New Roman"/>
              </w:rPr>
            </w:pPr>
            <w:r w:rsidRPr="00E001DC">
              <w:rPr>
                <w:rFonts w:cs="Times New Roman"/>
              </w:rPr>
              <w:t>6. Primijeniti odgovarajuću pravnu terminologiju (na hrvatskom i jednom stranom jeziku) prilikom jasnog i argumentiranog usmenog i pisanog izražavanja.</w:t>
            </w:r>
          </w:p>
          <w:p w14:paraId="3FAB81B3" w14:textId="77777777"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p w14:paraId="319B81DA" w14:textId="77777777" w:rsidR="009F3702" w:rsidRPr="00E001DC" w:rsidRDefault="009F3702" w:rsidP="009F3702">
            <w:pPr>
              <w:rPr>
                <w:rFonts w:cs="Times New Roman"/>
              </w:rPr>
            </w:pPr>
            <w:r w:rsidRPr="00E001DC">
              <w:rPr>
                <w:rFonts w:cs="Times New Roman"/>
              </w:rPr>
              <w:t xml:space="preserve">15. Predložiti rješenje pravnog problema s ciljem izrade pravnog mišljenja. </w:t>
            </w:r>
          </w:p>
        </w:tc>
      </w:tr>
      <w:tr w:rsidR="009F3702" w:rsidRPr="00E001DC" w14:paraId="6A4E2A75" w14:textId="77777777" w:rsidTr="009F3702">
        <w:trPr>
          <w:trHeight w:val="255"/>
        </w:trPr>
        <w:tc>
          <w:tcPr>
            <w:tcW w:w="2490" w:type="dxa"/>
          </w:tcPr>
          <w:p w14:paraId="38F06FE1" w14:textId="77777777" w:rsidR="009F3702" w:rsidRPr="00E001DC" w:rsidRDefault="009F3702" w:rsidP="002B7592">
            <w:pPr>
              <w:pStyle w:val="Odlomakpopisa"/>
              <w:numPr>
                <w:ilvl w:val="0"/>
                <w:numId w:val="181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7B00D73D" w14:textId="77777777"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Stvaranje/Sinteza</w:t>
            </w:r>
          </w:p>
        </w:tc>
      </w:tr>
      <w:tr w:rsidR="009F3702" w:rsidRPr="00E001DC" w14:paraId="72ECC71F" w14:textId="77777777" w:rsidTr="009F3702">
        <w:trPr>
          <w:trHeight w:val="255"/>
        </w:trPr>
        <w:tc>
          <w:tcPr>
            <w:tcW w:w="2490" w:type="dxa"/>
          </w:tcPr>
          <w:p w14:paraId="53BFA88A" w14:textId="77777777"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7AB18E65" w14:textId="77777777"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Vještina upravljanja informacijama, sposobnost učenja,</w:t>
            </w:r>
          </w:p>
          <w:p w14:paraId="08B0B7D9" w14:textId="77777777"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vještina jasnog i razgovijetnoga usmenog i pisanog</w:t>
            </w:r>
          </w:p>
          <w:p w14:paraId="7E89BCBF" w14:textId="77777777"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izražavanja, vještina sustavnog baratanja informacijama i</w:t>
            </w:r>
          </w:p>
          <w:p w14:paraId="051ADF14" w14:textId="77777777"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njihovog razgraničavanja.</w:t>
            </w:r>
          </w:p>
        </w:tc>
      </w:tr>
      <w:tr w:rsidR="009F3702" w:rsidRPr="00E001DC" w14:paraId="1B9BEF8D" w14:textId="77777777" w:rsidTr="009F3702">
        <w:trPr>
          <w:trHeight w:val="255"/>
        </w:trPr>
        <w:tc>
          <w:tcPr>
            <w:tcW w:w="2490" w:type="dxa"/>
          </w:tcPr>
          <w:p w14:paraId="009FEDB2" w14:textId="77777777"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126E7BD7" w14:textId="77777777" w:rsidR="009F3702" w:rsidRPr="00E001DC" w:rsidRDefault="009F3702" w:rsidP="009F3702">
            <w:pPr>
              <w:rPr>
                <w:rFonts w:cs="Times New Roman"/>
              </w:rPr>
            </w:pPr>
            <w:r w:rsidRPr="00E001DC">
              <w:rPr>
                <w:rFonts w:cs="Times New Roman"/>
              </w:rPr>
              <w:t>Nastavne cjeline:</w:t>
            </w:r>
          </w:p>
          <w:p w14:paraId="3391A719"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antici</w:t>
            </w:r>
          </w:p>
          <w:p w14:paraId="75C42DB4"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srednjem vijeku</w:t>
            </w:r>
          </w:p>
          <w:p w14:paraId="021A3CC1"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novom vijeku</w:t>
            </w:r>
          </w:p>
          <w:p w14:paraId="439978A0"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Najnovije doba</w:t>
            </w:r>
          </w:p>
          <w:p w14:paraId="71B57B06"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antici</w:t>
            </w:r>
          </w:p>
          <w:p w14:paraId="5A3D9169"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srednjem vijeku</w:t>
            </w:r>
          </w:p>
          <w:p w14:paraId="07004948"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novom vijeku</w:t>
            </w:r>
          </w:p>
          <w:p w14:paraId="3108045B" w14:textId="77777777"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najnovijem dobu</w:t>
            </w:r>
          </w:p>
        </w:tc>
      </w:tr>
      <w:tr w:rsidR="009F3702" w:rsidRPr="00E001DC" w14:paraId="4EA0FC71" w14:textId="77777777" w:rsidTr="009F3702">
        <w:trPr>
          <w:trHeight w:val="255"/>
        </w:trPr>
        <w:tc>
          <w:tcPr>
            <w:tcW w:w="2490" w:type="dxa"/>
          </w:tcPr>
          <w:p w14:paraId="4841BB8E" w14:textId="77777777"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1CC50D6E" w14:textId="77777777"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14:paraId="59D0EBED" w14:textId="77777777" w:rsidTr="009F3702">
        <w:trPr>
          <w:trHeight w:val="255"/>
        </w:trPr>
        <w:tc>
          <w:tcPr>
            <w:tcW w:w="2490" w:type="dxa"/>
          </w:tcPr>
          <w:p w14:paraId="11015FD5" w14:textId="77777777"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7CC62D9D" w14:textId="77777777" w:rsidR="009F3702" w:rsidRPr="00E001DC" w:rsidRDefault="009F3702" w:rsidP="002B7592">
            <w:pPr>
              <w:pStyle w:val="Odlomakpopisa"/>
              <w:numPr>
                <w:ilvl w:val="0"/>
                <w:numId w:val="1817"/>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14:paraId="3EF7C1BC"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1D00C95"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57F8E5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REFORMA JAV</w:t>
      </w:r>
      <w:r w:rsidR="002D3882" w:rsidRPr="00E001DC">
        <w:rPr>
          <w:rFonts w:eastAsia="Times New Roman" w:cs="Times New Roman"/>
          <w:b/>
          <w:color w:val="1F3864" w:themeColor="accent5" w:themeShade="80"/>
          <w:sz w:val="28"/>
          <w:szCs w:val="28"/>
          <w:lang w:eastAsia="hr-HR"/>
        </w:rPr>
        <w:t>NE UPRAVE U EUROPSKOM KONTEKSTU – 9. semestar</w:t>
      </w:r>
    </w:p>
    <w:p w14:paraId="69837943"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3CFF640"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C26D935"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REFORMING PUBLIC ADMINIS</w:t>
      </w:r>
      <w:r w:rsidR="002D3882" w:rsidRPr="00E001DC">
        <w:rPr>
          <w:rFonts w:eastAsia="Times New Roman" w:cs="Times New Roman"/>
          <w:b/>
          <w:color w:val="1F3864" w:themeColor="accent5" w:themeShade="80"/>
          <w:sz w:val="28"/>
          <w:szCs w:val="28"/>
          <w:lang w:eastAsia="hr-HR"/>
        </w:rPr>
        <w:t>TRATION IN THE EUROPEAN CONTEXT – 9. semestar</w:t>
      </w:r>
    </w:p>
    <w:p w14:paraId="496785B8"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81B7EA"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2795E34"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REGULIR</w:t>
      </w:r>
      <w:r w:rsidR="002D3882" w:rsidRPr="00E001DC">
        <w:rPr>
          <w:rFonts w:eastAsia="Times New Roman" w:cs="Times New Roman"/>
          <w:b/>
          <w:color w:val="1F3864" w:themeColor="accent5" w:themeShade="80"/>
          <w:sz w:val="28"/>
          <w:szCs w:val="28"/>
          <w:lang w:eastAsia="hr-HR"/>
        </w:rPr>
        <w:t>ANJE ELEKTRONIČKIH KOMUNIKACIJA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6950"/>
      </w:tblGrid>
      <w:tr w:rsidR="003A7939" w:rsidRPr="00E001DC" w14:paraId="4790CC28" w14:textId="77777777" w:rsidTr="00C4126E">
        <w:trPr>
          <w:trHeight w:val="570"/>
        </w:trPr>
        <w:tc>
          <w:tcPr>
            <w:tcW w:w="2380" w:type="dxa"/>
            <w:shd w:val="clear" w:color="auto" w:fill="9CC2E5" w:themeFill="accent1" w:themeFillTint="99"/>
          </w:tcPr>
          <w:p w14:paraId="451FD4B2" w14:textId="77777777" w:rsidR="003A7939" w:rsidRPr="00E001DC" w:rsidRDefault="003A7939" w:rsidP="00EF7265">
            <w:pPr>
              <w:rPr>
                <w:rFonts w:cs="Times New Roman"/>
                <w:b/>
                <w:sz w:val="28"/>
                <w:szCs w:val="28"/>
              </w:rPr>
            </w:pPr>
            <w:r w:rsidRPr="00E001DC">
              <w:rPr>
                <w:rFonts w:cs="Times New Roman"/>
                <w:b/>
                <w:sz w:val="28"/>
                <w:szCs w:val="28"/>
              </w:rPr>
              <w:t>KOLEGIJ</w:t>
            </w:r>
          </w:p>
        </w:tc>
        <w:tc>
          <w:tcPr>
            <w:tcW w:w="6950" w:type="dxa"/>
          </w:tcPr>
          <w:p w14:paraId="712F8867" w14:textId="77777777" w:rsidR="003A7939" w:rsidRPr="00E001DC" w:rsidRDefault="003A7939" w:rsidP="00EF7265">
            <w:pPr>
              <w:rPr>
                <w:rFonts w:cs="Times New Roman"/>
                <w:b/>
                <w:sz w:val="28"/>
                <w:szCs w:val="28"/>
              </w:rPr>
            </w:pPr>
            <w:r w:rsidRPr="00E001DC">
              <w:rPr>
                <w:rFonts w:cs="Times New Roman"/>
                <w:b/>
                <w:sz w:val="28"/>
                <w:szCs w:val="28"/>
              </w:rPr>
              <w:t>REGULIRANJE ELEKTRONIČKIH KOMUNIKACIJA</w:t>
            </w:r>
          </w:p>
        </w:tc>
      </w:tr>
      <w:tr w:rsidR="003A7939" w:rsidRPr="00E001DC" w14:paraId="74738E76" w14:textId="77777777" w:rsidTr="00C4126E">
        <w:trPr>
          <w:trHeight w:val="465"/>
        </w:trPr>
        <w:tc>
          <w:tcPr>
            <w:tcW w:w="2380" w:type="dxa"/>
            <w:shd w:val="clear" w:color="auto" w:fill="F2F2F2" w:themeFill="background1" w:themeFillShade="F2"/>
          </w:tcPr>
          <w:p w14:paraId="18F4F45F" w14:textId="77777777" w:rsidR="003A7939" w:rsidRPr="00E001DC" w:rsidRDefault="003A7939" w:rsidP="00EF7265">
            <w:pPr>
              <w:rPr>
                <w:rFonts w:cs="Times New Roman"/>
              </w:rPr>
            </w:pPr>
            <w:r w:rsidRPr="00E001DC">
              <w:rPr>
                <w:rFonts w:cs="Times New Roman"/>
              </w:rPr>
              <w:t xml:space="preserve">OBAVEZNI ILI IZBORNI / GODINA STUDIJA NA KOJOJ SE KOLEGIJ IZVODI </w:t>
            </w:r>
          </w:p>
        </w:tc>
        <w:tc>
          <w:tcPr>
            <w:tcW w:w="6950" w:type="dxa"/>
          </w:tcPr>
          <w:p w14:paraId="084FB230" w14:textId="77777777" w:rsidR="003A7939" w:rsidRPr="00E001DC" w:rsidRDefault="003A7939" w:rsidP="00EF7265">
            <w:pPr>
              <w:rPr>
                <w:rFonts w:cs="Times New Roman"/>
              </w:rPr>
            </w:pPr>
            <w:r w:rsidRPr="00E001DC">
              <w:rPr>
                <w:rFonts w:cs="Times New Roman"/>
              </w:rPr>
              <w:t>IZBORNI/5.</w:t>
            </w:r>
          </w:p>
        </w:tc>
      </w:tr>
      <w:tr w:rsidR="003A7939" w:rsidRPr="00E001DC" w14:paraId="1329F4F5" w14:textId="77777777" w:rsidTr="00C4126E">
        <w:trPr>
          <w:trHeight w:val="300"/>
        </w:trPr>
        <w:tc>
          <w:tcPr>
            <w:tcW w:w="2380" w:type="dxa"/>
            <w:shd w:val="clear" w:color="auto" w:fill="F2F2F2" w:themeFill="background1" w:themeFillShade="F2"/>
          </w:tcPr>
          <w:p w14:paraId="102D3975" w14:textId="77777777" w:rsidR="003A7939" w:rsidRPr="00E001DC" w:rsidRDefault="003A7939" w:rsidP="00EF7265">
            <w:pPr>
              <w:rPr>
                <w:rFonts w:cs="Times New Roman"/>
              </w:rPr>
            </w:pPr>
            <w:r w:rsidRPr="00E001DC">
              <w:rPr>
                <w:rFonts w:cs="Times New Roman"/>
              </w:rPr>
              <w:t>OBLIK NASTAVE (PREDAVANJA, SEMINAR, VJEŽBE, (I/ILI) PRAKTIČNA NASTAVA</w:t>
            </w:r>
          </w:p>
        </w:tc>
        <w:tc>
          <w:tcPr>
            <w:tcW w:w="6950" w:type="dxa"/>
          </w:tcPr>
          <w:p w14:paraId="32020942" w14:textId="77777777" w:rsidR="003A7939" w:rsidRPr="00E001DC" w:rsidRDefault="003A7939" w:rsidP="00EF7265">
            <w:pPr>
              <w:rPr>
                <w:rFonts w:cs="Times New Roman"/>
              </w:rPr>
            </w:pPr>
            <w:r w:rsidRPr="00E001DC">
              <w:rPr>
                <w:rFonts w:cs="Times New Roman"/>
              </w:rPr>
              <w:t>PREDAVANJA</w:t>
            </w:r>
          </w:p>
        </w:tc>
      </w:tr>
      <w:tr w:rsidR="003A7939" w:rsidRPr="00E001DC" w14:paraId="3DCD4215" w14:textId="77777777" w:rsidTr="00C4126E">
        <w:trPr>
          <w:trHeight w:val="405"/>
        </w:trPr>
        <w:tc>
          <w:tcPr>
            <w:tcW w:w="2380" w:type="dxa"/>
            <w:shd w:val="clear" w:color="auto" w:fill="F2F2F2" w:themeFill="background1" w:themeFillShade="F2"/>
          </w:tcPr>
          <w:p w14:paraId="4BA71586" w14:textId="77777777" w:rsidR="003A7939" w:rsidRPr="00E001DC" w:rsidRDefault="003A7939" w:rsidP="00EF7265">
            <w:pPr>
              <w:rPr>
                <w:rFonts w:cs="Times New Roman"/>
              </w:rPr>
            </w:pPr>
            <w:r w:rsidRPr="00E001DC">
              <w:rPr>
                <w:rFonts w:cs="Times New Roman"/>
              </w:rPr>
              <w:t>ECTS BODOVI KOLEGIJA</w:t>
            </w:r>
          </w:p>
        </w:tc>
        <w:tc>
          <w:tcPr>
            <w:tcW w:w="6950" w:type="dxa"/>
          </w:tcPr>
          <w:p w14:paraId="63F18A32" w14:textId="77777777" w:rsidR="003A7939" w:rsidRPr="00E001DC" w:rsidRDefault="003A7939" w:rsidP="00EF7265">
            <w:pPr>
              <w:rPr>
                <w:rFonts w:cs="Times New Roman"/>
                <w:b/>
              </w:rPr>
            </w:pPr>
            <w:r w:rsidRPr="00E001DC">
              <w:rPr>
                <w:rFonts w:cs="Times New Roman"/>
                <w:b/>
              </w:rPr>
              <w:t>4 ECTS boda</w:t>
            </w:r>
          </w:p>
          <w:p w14:paraId="444F9C2C" w14:textId="77777777"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Predavanja – 30 sati 1</w:t>
            </w:r>
            <w:r w:rsidRPr="00E001DC">
              <w:rPr>
                <w:rFonts w:asciiTheme="minorHAnsi" w:hAnsiTheme="minorHAnsi"/>
                <w:b/>
                <w:sz w:val="22"/>
                <w:szCs w:val="22"/>
              </w:rPr>
              <w:t xml:space="preserve"> ECTS</w:t>
            </w:r>
          </w:p>
          <w:p w14:paraId="3D270F10" w14:textId="77777777"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 xml:space="preserve">Priprema za predavanje (vođena diskusija, rad na tekstu) </w:t>
            </w:r>
            <w:r w:rsidRPr="00E001DC">
              <w:rPr>
                <w:rFonts w:asciiTheme="minorHAnsi" w:hAnsiTheme="minorHAnsi"/>
                <w:b/>
                <w:sz w:val="22"/>
                <w:szCs w:val="22"/>
              </w:rPr>
              <w:t>1 ECTS</w:t>
            </w:r>
          </w:p>
          <w:p w14:paraId="1E79B2CE" w14:textId="77777777"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Priprema za ispit (samostalni rad na literaturi ili pisanje znanstvenog rada) 2</w:t>
            </w:r>
            <w:r w:rsidRPr="00E001DC">
              <w:rPr>
                <w:rFonts w:asciiTheme="minorHAnsi" w:hAnsiTheme="minorHAnsi"/>
                <w:b/>
                <w:sz w:val="22"/>
                <w:szCs w:val="22"/>
              </w:rPr>
              <w:t xml:space="preserve"> ECTS</w:t>
            </w:r>
          </w:p>
        </w:tc>
      </w:tr>
      <w:tr w:rsidR="003A7939" w:rsidRPr="00E001DC" w14:paraId="563208C6" w14:textId="77777777" w:rsidTr="00C4126E">
        <w:trPr>
          <w:trHeight w:val="330"/>
        </w:trPr>
        <w:tc>
          <w:tcPr>
            <w:tcW w:w="2380" w:type="dxa"/>
            <w:shd w:val="clear" w:color="auto" w:fill="F2F2F2" w:themeFill="background1" w:themeFillShade="F2"/>
          </w:tcPr>
          <w:p w14:paraId="066CF0C8" w14:textId="77777777" w:rsidR="003A7939" w:rsidRPr="00E001DC" w:rsidRDefault="003A7939" w:rsidP="00EF7265">
            <w:pPr>
              <w:rPr>
                <w:rFonts w:cs="Times New Roman"/>
              </w:rPr>
            </w:pPr>
            <w:r w:rsidRPr="00E001DC">
              <w:rPr>
                <w:rFonts w:cs="Times New Roman"/>
              </w:rPr>
              <w:t>STUDIJSKI PROGRAM NA KOJEM SE KOLEGIJ IZVODI</w:t>
            </w:r>
          </w:p>
        </w:tc>
        <w:tc>
          <w:tcPr>
            <w:tcW w:w="6950" w:type="dxa"/>
          </w:tcPr>
          <w:p w14:paraId="1C5DD145" w14:textId="77777777" w:rsidR="003A7939" w:rsidRPr="00E001DC" w:rsidRDefault="003A7939" w:rsidP="00EF7265">
            <w:pPr>
              <w:rPr>
                <w:rFonts w:cs="Times New Roman"/>
              </w:rPr>
            </w:pPr>
            <w:r w:rsidRPr="00E001DC">
              <w:rPr>
                <w:rFonts w:cs="Times New Roman"/>
              </w:rPr>
              <w:t>PRAVNI STUDIJ</w:t>
            </w:r>
          </w:p>
        </w:tc>
      </w:tr>
      <w:tr w:rsidR="003A7939" w:rsidRPr="00E001DC" w14:paraId="10ACB7F4" w14:textId="77777777" w:rsidTr="00C4126E">
        <w:trPr>
          <w:trHeight w:val="255"/>
        </w:trPr>
        <w:tc>
          <w:tcPr>
            <w:tcW w:w="2380" w:type="dxa"/>
            <w:shd w:val="clear" w:color="auto" w:fill="F2F2F2" w:themeFill="background1" w:themeFillShade="F2"/>
          </w:tcPr>
          <w:p w14:paraId="5887836C" w14:textId="77777777" w:rsidR="003A7939" w:rsidRPr="00E001DC" w:rsidRDefault="003A7939" w:rsidP="00EF7265">
            <w:pPr>
              <w:rPr>
                <w:rFonts w:cs="Times New Roman"/>
              </w:rPr>
            </w:pPr>
            <w:r w:rsidRPr="00E001DC">
              <w:rPr>
                <w:rFonts w:cs="Times New Roman"/>
              </w:rPr>
              <w:t>SPECIJALISTIČKI POSLIJEDIPLOMSKI STUDIJ JAVNO PRAVO I JAVNA UPRAVA</w:t>
            </w:r>
          </w:p>
        </w:tc>
        <w:tc>
          <w:tcPr>
            <w:tcW w:w="6950" w:type="dxa"/>
          </w:tcPr>
          <w:p w14:paraId="61C9AADD" w14:textId="77777777" w:rsidR="003A7939" w:rsidRPr="00E001DC" w:rsidRDefault="003A7939" w:rsidP="00EF7265">
            <w:pPr>
              <w:rPr>
                <w:rFonts w:cs="Times New Roman"/>
              </w:rPr>
            </w:pPr>
            <w:r w:rsidRPr="00E001DC">
              <w:rPr>
                <w:rFonts w:cs="Times New Roman"/>
              </w:rPr>
              <w:t>7.1.sv.</w:t>
            </w:r>
          </w:p>
        </w:tc>
      </w:tr>
      <w:tr w:rsidR="003A7939" w:rsidRPr="00E001DC" w14:paraId="23B0C859" w14:textId="77777777" w:rsidTr="00C4126E">
        <w:trPr>
          <w:trHeight w:val="255"/>
        </w:trPr>
        <w:tc>
          <w:tcPr>
            <w:tcW w:w="2380" w:type="dxa"/>
          </w:tcPr>
          <w:p w14:paraId="4D19D30C" w14:textId="77777777" w:rsidR="003A7939" w:rsidRPr="00E001DC" w:rsidRDefault="003A7939" w:rsidP="00EF7265"/>
        </w:tc>
        <w:tc>
          <w:tcPr>
            <w:tcW w:w="6950" w:type="dxa"/>
            <w:shd w:val="clear" w:color="auto" w:fill="BDD6EE" w:themeFill="accent1" w:themeFillTint="66"/>
          </w:tcPr>
          <w:p w14:paraId="72C2512B" w14:textId="77777777" w:rsidR="003A7939" w:rsidRPr="00E001DC" w:rsidRDefault="003A7939" w:rsidP="00EF7265">
            <w:pPr>
              <w:jc w:val="center"/>
              <w:rPr>
                <w:rFonts w:cs="Times New Roman"/>
                <w:b/>
              </w:rPr>
            </w:pPr>
            <w:r w:rsidRPr="00E001DC">
              <w:rPr>
                <w:rFonts w:cs="Times New Roman"/>
                <w:b/>
              </w:rPr>
              <w:t>KONSTRUKTIVNO POVEZIVANJE</w:t>
            </w:r>
          </w:p>
        </w:tc>
      </w:tr>
      <w:tr w:rsidR="003A7939" w:rsidRPr="00E001DC" w14:paraId="5377DAC8" w14:textId="77777777" w:rsidTr="00C4126E">
        <w:trPr>
          <w:trHeight w:val="255"/>
        </w:trPr>
        <w:tc>
          <w:tcPr>
            <w:tcW w:w="2380" w:type="dxa"/>
            <w:shd w:val="clear" w:color="auto" w:fill="DEEAF6" w:themeFill="accent1" w:themeFillTint="33"/>
          </w:tcPr>
          <w:p w14:paraId="5002BD32" w14:textId="77777777"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E7E6E6" w:themeFill="background2"/>
          </w:tcPr>
          <w:p w14:paraId="14211037" w14:textId="77777777" w:rsidR="003A7939" w:rsidRPr="00E001DC" w:rsidRDefault="003A7939" w:rsidP="00EF7265">
            <w:pPr>
              <w:rPr>
                <w:rFonts w:cs="Times New Roman"/>
                <w:b/>
              </w:rPr>
            </w:pPr>
            <w:r w:rsidRPr="00E001DC">
              <w:rPr>
                <w:rFonts w:cs="Times New Roman"/>
                <w:b/>
              </w:rPr>
              <w:t>Analizirati odnose između nacionalnih i EU tijela u reguliranju elektroničkih komunikacija</w:t>
            </w:r>
          </w:p>
        </w:tc>
      </w:tr>
      <w:tr w:rsidR="003A7939" w:rsidRPr="00E001DC" w14:paraId="156BACF1" w14:textId="77777777" w:rsidTr="00C4126E">
        <w:trPr>
          <w:trHeight w:val="255"/>
        </w:trPr>
        <w:tc>
          <w:tcPr>
            <w:tcW w:w="2380" w:type="dxa"/>
          </w:tcPr>
          <w:p w14:paraId="38110B77" w14:textId="77777777"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14:paraId="00F1A1C9" w14:textId="77777777"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p w14:paraId="50D84F6B" w14:textId="77777777"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14:paraId="21BDC049" w14:textId="77777777" w:rsidTr="00C4126E">
        <w:trPr>
          <w:trHeight w:val="255"/>
        </w:trPr>
        <w:tc>
          <w:tcPr>
            <w:tcW w:w="2380" w:type="dxa"/>
          </w:tcPr>
          <w:p w14:paraId="5ED65C29" w14:textId="77777777" w:rsidR="003A7939" w:rsidRPr="00E001DC" w:rsidRDefault="003A7939" w:rsidP="002B7592">
            <w:pPr>
              <w:pStyle w:val="Odlomakpopisa"/>
              <w:numPr>
                <w:ilvl w:val="0"/>
                <w:numId w:val="18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14:paraId="609A7D17" w14:textId="77777777" w:rsidR="003A7939" w:rsidRPr="00E001DC" w:rsidRDefault="003A7939" w:rsidP="003A7939">
            <w:pPr>
              <w:rPr>
                <w:rFonts w:cs="Times New Roman"/>
              </w:rPr>
            </w:pPr>
            <w:r w:rsidRPr="00E001DC">
              <w:rPr>
                <w:rFonts w:cs="Times New Roman"/>
              </w:rPr>
              <w:t>Analiza</w:t>
            </w:r>
          </w:p>
        </w:tc>
      </w:tr>
      <w:tr w:rsidR="003A7939" w:rsidRPr="00E001DC" w14:paraId="4CC53396" w14:textId="77777777" w:rsidTr="00C4126E">
        <w:trPr>
          <w:trHeight w:val="255"/>
        </w:trPr>
        <w:tc>
          <w:tcPr>
            <w:tcW w:w="2380" w:type="dxa"/>
          </w:tcPr>
          <w:p w14:paraId="07867DB3" w14:textId="77777777"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14:paraId="4D90F2F3" w14:textId="77777777"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 sposobnost rješavanja problema</w:t>
            </w:r>
          </w:p>
        </w:tc>
      </w:tr>
      <w:tr w:rsidR="003A7939" w:rsidRPr="00E001DC" w14:paraId="31E19C89" w14:textId="77777777" w:rsidTr="00C4126E">
        <w:trPr>
          <w:trHeight w:val="255"/>
        </w:trPr>
        <w:tc>
          <w:tcPr>
            <w:tcW w:w="2380" w:type="dxa"/>
          </w:tcPr>
          <w:p w14:paraId="4458DD21" w14:textId="77777777"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14:paraId="20281A73" w14:textId="77777777" w:rsidR="003A7939" w:rsidRPr="00E001DC" w:rsidRDefault="003A7939" w:rsidP="003A7939">
            <w:pPr>
              <w:rPr>
                <w:rFonts w:cs="Times New Roman"/>
              </w:rPr>
            </w:pPr>
            <w:r w:rsidRPr="00E001DC">
              <w:rPr>
                <w:rFonts w:cs="Times New Roman"/>
              </w:rPr>
              <w:t>Nastavna cjelina:</w:t>
            </w:r>
          </w:p>
          <w:p w14:paraId="3D8B70FD" w14:textId="77777777"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Odnos prava regulacije I prava tržišnog natjecanja</w:t>
            </w:r>
          </w:p>
          <w:p w14:paraId="297A7121" w14:textId="77777777"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Pravo tržišnog natjecanja u sektoru elektroničkih komunikacija</w:t>
            </w:r>
          </w:p>
          <w:p w14:paraId="5952C2F2" w14:textId="77777777"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Liberalizacija elektroničkih komunikacija</w:t>
            </w:r>
          </w:p>
          <w:p w14:paraId="570DB473" w14:textId="77777777"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Pristup tržištu i upravljanje ograničenim resursima</w:t>
            </w:r>
          </w:p>
          <w:p w14:paraId="43D08741" w14:textId="77777777" w:rsidR="003A7939" w:rsidRPr="00E001DC" w:rsidRDefault="003A7939" w:rsidP="003A7939">
            <w:pPr>
              <w:pStyle w:val="Odlomakpopisa"/>
              <w:rPr>
                <w:rFonts w:asciiTheme="minorHAnsi" w:hAnsiTheme="minorHAnsi"/>
                <w:sz w:val="22"/>
                <w:szCs w:val="22"/>
              </w:rPr>
            </w:pPr>
          </w:p>
        </w:tc>
      </w:tr>
      <w:tr w:rsidR="003A7939" w:rsidRPr="00E001DC" w14:paraId="678F47D8" w14:textId="77777777" w:rsidTr="00C4126E">
        <w:trPr>
          <w:trHeight w:val="255"/>
        </w:trPr>
        <w:tc>
          <w:tcPr>
            <w:tcW w:w="2380" w:type="dxa"/>
          </w:tcPr>
          <w:p w14:paraId="373EF808" w14:textId="77777777"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14:paraId="05BE1098" w14:textId="77777777" w:rsidR="003A7939" w:rsidRPr="00E001DC" w:rsidRDefault="003A7939" w:rsidP="003A7939">
            <w:pPr>
              <w:tabs>
                <w:tab w:val="left" w:pos="1005"/>
              </w:tabs>
              <w:rPr>
                <w:rFonts w:cs="Times New Roman"/>
              </w:rPr>
            </w:pPr>
            <w:r w:rsidRPr="00E001DC">
              <w:rPr>
                <w:rFonts w:cs="Times New Roman"/>
              </w:rPr>
              <w:t>Predavanja, vođena diskusija</w:t>
            </w:r>
          </w:p>
        </w:tc>
      </w:tr>
      <w:tr w:rsidR="003A7939" w:rsidRPr="00E001DC" w14:paraId="39B6D972" w14:textId="77777777" w:rsidTr="00C4126E">
        <w:trPr>
          <w:trHeight w:val="255"/>
        </w:trPr>
        <w:tc>
          <w:tcPr>
            <w:tcW w:w="2380" w:type="dxa"/>
          </w:tcPr>
          <w:p w14:paraId="7EC4253F" w14:textId="77777777"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14:paraId="45D5E4C9" w14:textId="77777777" w:rsidR="003A7939" w:rsidRPr="00E001DC" w:rsidRDefault="003A7939" w:rsidP="003A7939">
            <w:pPr>
              <w:rPr>
                <w:rFonts w:cs="Times New Roman"/>
              </w:rPr>
            </w:pPr>
            <w:r w:rsidRPr="00E001DC">
              <w:rPr>
                <w:rFonts w:cs="Times New Roman"/>
              </w:rPr>
              <w:t>Usmeni ispit</w:t>
            </w:r>
          </w:p>
        </w:tc>
      </w:tr>
      <w:tr w:rsidR="003A7939" w:rsidRPr="00E001DC" w14:paraId="1A33BDF7" w14:textId="77777777" w:rsidTr="00C4126E">
        <w:trPr>
          <w:trHeight w:val="255"/>
        </w:trPr>
        <w:tc>
          <w:tcPr>
            <w:tcW w:w="2380" w:type="dxa"/>
            <w:shd w:val="clear" w:color="auto" w:fill="DEEAF6" w:themeFill="accent1" w:themeFillTint="33"/>
          </w:tcPr>
          <w:p w14:paraId="36C0CFDE" w14:textId="77777777"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14:paraId="1DF34F3E" w14:textId="77777777" w:rsidR="003A7939" w:rsidRPr="00E001DC" w:rsidRDefault="003A7939" w:rsidP="00EF7265">
            <w:pPr>
              <w:rPr>
                <w:rFonts w:cs="Times New Roman"/>
                <w:b/>
              </w:rPr>
            </w:pPr>
            <w:r w:rsidRPr="00E001DC">
              <w:rPr>
                <w:rFonts w:cs="Times New Roman"/>
                <w:b/>
              </w:rPr>
              <w:t>Procijeniti stanje tržišta elektroničkih komunikacija</w:t>
            </w:r>
          </w:p>
        </w:tc>
      </w:tr>
      <w:tr w:rsidR="003A7939" w:rsidRPr="00E001DC" w14:paraId="504E08D1" w14:textId="77777777" w:rsidTr="00C4126E">
        <w:trPr>
          <w:trHeight w:val="255"/>
        </w:trPr>
        <w:tc>
          <w:tcPr>
            <w:tcW w:w="2380" w:type="dxa"/>
          </w:tcPr>
          <w:p w14:paraId="4E0B684C" w14:textId="77777777"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14:paraId="26AD14F6" w14:textId="77777777" w:rsidR="003A7939" w:rsidRPr="00E001DC" w:rsidRDefault="003A7939" w:rsidP="003A7939">
            <w:pPr>
              <w:rPr>
                <w:rFonts w:cs="Times New Roman"/>
              </w:rPr>
            </w:pPr>
            <w:r w:rsidRPr="00E001DC">
              <w:rPr>
                <w:rFonts w:cs="Times New Roman"/>
              </w:rPr>
              <w:t>3.</w:t>
            </w:r>
            <w:r w:rsidRPr="00E001DC">
              <w:t xml:space="preserve"> </w:t>
            </w:r>
            <w:r w:rsidRPr="00E001DC">
              <w:rPr>
                <w:rFonts w:cs="Times New Roman"/>
              </w:rPr>
              <w:t>Objasniti položaj i značaj pravne znanosti te odnos prema drugim znanstvenim disciplinama.</w:t>
            </w:r>
          </w:p>
          <w:p w14:paraId="5909E3AD" w14:textId="77777777"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p w14:paraId="6B705A88" w14:textId="77777777"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14:paraId="73F2CA56" w14:textId="77777777" w:rsidTr="00C4126E">
        <w:trPr>
          <w:trHeight w:val="255"/>
        </w:trPr>
        <w:tc>
          <w:tcPr>
            <w:tcW w:w="2380" w:type="dxa"/>
          </w:tcPr>
          <w:p w14:paraId="5CB52C0A" w14:textId="77777777" w:rsidR="003A7939" w:rsidRPr="00E001DC" w:rsidRDefault="003A7939" w:rsidP="002B7592">
            <w:pPr>
              <w:pStyle w:val="Odlomakpopisa"/>
              <w:numPr>
                <w:ilvl w:val="0"/>
                <w:numId w:val="18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14:paraId="2D676DFA" w14:textId="77777777" w:rsidR="003A7939" w:rsidRPr="00E001DC" w:rsidRDefault="003A7939" w:rsidP="003A7939">
            <w:pPr>
              <w:rPr>
                <w:rFonts w:cs="Times New Roman"/>
              </w:rPr>
            </w:pPr>
            <w:r w:rsidRPr="00E001DC">
              <w:rPr>
                <w:rFonts w:cs="Times New Roman"/>
              </w:rPr>
              <w:t>Procjenjivanje</w:t>
            </w:r>
          </w:p>
        </w:tc>
      </w:tr>
      <w:tr w:rsidR="003A7939" w:rsidRPr="00E001DC" w14:paraId="0027DF26" w14:textId="77777777" w:rsidTr="00C4126E">
        <w:trPr>
          <w:trHeight w:val="255"/>
        </w:trPr>
        <w:tc>
          <w:tcPr>
            <w:tcW w:w="2380" w:type="dxa"/>
          </w:tcPr>
          <w:p w14:paraId="44494020" w14:textId="77777777"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14:paraId="492DE145" w14:textId="77777777"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14:paraId="579372B2" w14:textId="77777777" w:rsidTr="00C4126E">
        <w:trPr>
          <w:trHeight w:val="255"/>
        </w:trPr>
        <w:tc>
          <w:tcPr>
            <w:tcW w:w="2380" w:type="dxa"/>
          </w:tcPr>
          <w:p w14:paraId="14A8686F" w14:textId="77777777"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14:paraId="1BBB2393" w14:textId="77777777" w:rsidR="003A7939" w:rsidRPr="00E001DC" w:rsidRDefault="003A7939" w:rsidP="003A7939">
            <w:pPr>
              <w:rPr>
                <w:rFonts w:cs="Times New Roman"/>
              </w:rPr>
            </w:pPr>
            <w:r w:rsidRPr="00E001DC">
              <w:rPr>
                <w:rFonts w:cs="Times New Roman"/>
              </w:rPr>
              <w:t>Nastavna cjelina:</w:t>
            </w:r>
          </w:p>
          <w:p w14:paraId="7550778D" w14:textId="77777777"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Pristup tržištu i upravljanje ograničenim resursima</w:t>
            </w:r>
          </w:p>
          <w:p w14:paraId="2B0754A2" w14:textId="77777777"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Tržišna snaga i asimetrična regulacija I</w:t>
            </w:r>
          </w:p>
          <w:p w14:paraId="5346A0CB" w14:textId="77777777"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Tržišna snaga i asimetrična regulacija II</w:t>
            </w:r>
          </w:p>
        </w:tc>
      </w:tr>
      <w:tr w:rsidR="003A7939" w:rsidRPr="00E001DC" w14:paraId="37383B04" w14:textId="77777777" w:rsidTr="00C4126E">
        <w:trPr>
          <w:trHeight w:val="255"/>
        </w:trPr>
        <w:tc>
          <w:tcPr>
            <w:tcW w:w="2380" w:type="dxa"/>
          </w:tcPr>
          <w:p w14:paraId="4EA40688" w14:textId="77777777"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14:paraId="059B7084" w14:textId="77777777" w:rsidR="003A7939" w:rsidRPr="00E001DC" w:rsidRDefault="003A7939" w:rsidP="003A7939">
            <w:pPr>
              <w:rPr>
                <w:rFonts w:cs="Times New Roman"/>
              </w:rPr>
            </w:pPr>
            <w:r w:rsidRPr="00E001DC">
              <w:rPr>
                <w:rFonts w:cs="Times New Roman"/>
              </w:rPr>
              <w:t>Predavanja, vođena diskusija</w:t>
            </w:r>
          </w:p>
        </w:tc>
      </w:tr>
      <w:tr w:rsidR="003A7939" w:rsidRPr="00E001DC" w14:paraId="6DDF2EED" w14:textId="77777777" w:rsidTr="00C4126E">
        <w:trPr>
          <w:trHeight w:val="255"/>
        </w:trPr>
        <w:tc>
          <w:tcPr>
            <w:tcW w:w="2380" w:type="dxa"/>
          </w:tcPr>
          <w:p w14:paraId="033CD1BD" w14:textId="77777777"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14:paraId="4F46E580" w14:textId="77777777" w:rsidR="003A7939" w:rsidRPr="00E001DC" w:rsidRDefault="003A7939" w:rsidP="003A7939">
            <w:pPr>
              <w:rPr>
                <w:rFonts w:cs="Times New Roman"/>
              </w:rPr>
            </w:pPr>
            <w:r w:rsidRPr="00E001DC">
              <w:rPr>
                <w:rFonts w:cs="Times New Roman"/>
              </w:rPr>
              <w:t>Usmeni ispit</w:t>
            </w:r>
          </w:p>
        </w:tc>
      </w:tr>
      <w:tr w:rsidR="003A7939" w:rsidRPr="00E001DC" w14:paraId="2B11824B" w14:textId="77777777" w:rsidTr="00C4126E">
        <w:trPr>
          <w:trHeight w:val="255"/>
        </w:trPr>
        <w:tc>
          <w:tcPr>
            <w:tcW w:w="2380" w:type="dxa"/>
            <w:shd w:val="clear" w:color="auto" w:fill="DEEAF6" w:themeFill="accent1" w:themeFillTint="33"/>
          </w:tcPr>
          <w:p w14:paraId="26181942" w14:textId="77777777"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14:paraId="058DC6D5" w14:textId="77777777" w:rsidR="003A7939" w:rsidRPr="00E001DC" w:rsidRDefault="003A7939" w:rsidP="00EF7265">
            <w:pPr>
              <w:rPr>
                <w:rFonts w:cs="Times New Roman"/>
                <w:b/>
              </w:rPr>
            </w:pPr>
            <w:r w:rsidRPr="00E001DC">
              <w:rPr>
                <w:rFonts w:cs="Times New Roman"/>
                <w:b/>
              </w:rPr>
              <w:t>Odrediti status regulatornih agencija za elektroničke komunikacija</w:t>
            </w:r>
          </w:p>
        </w:tc>
      </w:tr>
      <w:tr w:rsidR="003A7939" w:rsidRPr="00E001DC" w14:paraId="17935618" w14:textId="77777777" w:rsidTr="00C4126E">
        <w:trPr>
          <w:trHeight w:val="255"/>
        </w:trPr>
        <w:tc>
          <w:tcPr>
            <w:tcW w:w="2380" w:type="dxa"/>
          </w:tcPr>
          <w:p w14:paraId="59C03177" w14:textId="77777777"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14:paraId="3D36813D" w14:textId="77777777" w:rsidR="003A7939" w:rsidRPr="00E001DC" w:rsidRDefault="003A7939" w:rsidP="003A7939">
            <w:pPr>
              <w:rPr>
                <w:rFonts w:cs="Times New Roman"/>
              </w:rPr>
            </w:pPr>
            <w:r w:rsidRPr="00E001DC">
              <w:rPr>
                <w:rFonts w:cs="Times New Roman"/>
              </w:rPr>
              <w:t>2.</w:t>
            </w:r>
            <w:r w:rsidRPr="00E001DC">
              <w:t xml:space="preserve"> </w:t>
            </w:r>
            <w:r w:rsidRPr="00E001DC">
              <w:rPr>
                <w:rFonts w:cs="Times New Roman"/>
              </w:rPr>
              <w:t>Definirati osnovne pojmove i institute te temeljne doktrine i načela pojedinih grana prava.</w:t>
            </w:r>
          </w:p>
          <w:p w14:paraId="6F08E749" w14:textId="77777777" w:rsidR="003A7939" w:rsidRPr="00E001DC" w:rsidRDefault="003A7939" w:rsidP="003A7939">
            <w:pPr>
              <w:rPr>
                <w:rFonts w:cs="Times New Roman"/>
              </w:rPr>
            </w:pPr>
            <w:r w:rsidRPr="00E001DC">
              <w:rPr>
                <w:rFonts w:cs="Times New Roman"/>
              </w:rPr>
              <w:t>4.</w:t>
            </w:r>
            <w:r w:rsidRPr="00E001DC">
              <w:t xml:space="preserve"> </w:t>
            </w:r>
            <w:r w:rsidRPr="00E001DC">
              <w:rPr>
                <w:rFonts w:cs="Times New Roman"/>
              </w:rPr>
              <w:t>Klasificirati i protumačiti normativni okvir mjerodavan u pojedinoj grani prava.</w:t>
            </w:r>
          </w:p>
          <w:p w14:paraId="439DCB76" w14:textId="77777777"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tc>
      </w:tr>
      <w:tr w:rsidR="003A7939" w:rsidRPr="00E001DC" w14:paraId="6B7E3110" w14:textId="77777777" w:rsidTr="00C4126E">
        <w:trPr>
          <w:trHeight w:val="255"/>
        </w:trPr>
        <w:tc>
          <w:tcPr>
            <w:tcW w:w="2380" w:type="dxa"/>
          </w:tcPr>
          <w:p w14:paraId="0A5AA399" w14:textId="77777777" w:rsidR="003A7939" w:rsidRPr="00E001DC" w:rsidRDefault="003A7939" w:rsidP="002B7592">
            <w:pPr>
              <w:pStyle w:val="Odlomakpopisa"/>
              <w:numPr>
                <w:ilvl w:val="0"/>
                <w:numId w:val="18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14:paraId="5242E5FE" w14:textId="77777777" w:rsidR="003A7939" w:rsidRPr="00E001DC" w:rsidRDefault="003A7939" w:rsidP="003A7939">
            <w:pPr>
              <w:rPr>
                <w:rFonts w:cs="Times New Roman"/>
              </w:rPr>
            </w:pPr>
            <w:r w:rsidRPr="00E001DC">
              <w:rPr>
                <w:rFonts w:cs="Times New Roman"/>
              </w:rPr>
              <w:t>Analiza</w:t>
            </w:r>
          </w:p>
        </w:tc>
      </w:tr>
      <w:tr w:rsidR="003A7939" w:rsidRPr="00E001DC" w14:paraId="70141672" w14:textId="77777777" w:rsidTr="00C4126E">
        <w:trPr>
          <w:trHeight w:val="255"/>
        </w:trPr>
        <w:tc>
          <w:tcPr>
            <w:tcW w:w="2380" w:type="dxa"/>
          </w:tcPr>
          <w:p w14:paraId="632D3350" w14:textId="77777777"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14:paraId="581671AE" w14:textId="77777777"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14:paraId="39D8F83C" w14:textId="77777777" w:rsidTr="00C4126E">
        <w:trPr>
          <w:trHeight w:val="255"/>
        </w:trPr>
        <w:tc>
          <w:tcPr>
            <w:tcW w:w="2380" w:type="dxa"/>
          </w:tcPr>
          <w:p w14:paraId="4DAE0561" w14:textId="77777777"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14:paraId="28113EB8" w14:textId="77777777" w:rsidR="003A7939" w:rsidRPr="00E001DC" w:rsidRDefault="003A7939" w:rsidP="003A7939">
            <w:pPr>
              <w:rPr>
                <w:rFonts w:cs="Times New Roman"/>
              </w:rPr>
            </w:pPr>
            <w:r w:rsidRPr="00E001DC">
              <w:rPr>
                <w:rFonts w:cs="Times New Roman"/>
              </w:rPr>
              <w:t>Nastavna cjelina:</w:t>
            </w:r>
          </w:p>
          <w:p w14:paraId="389FE293" w14:textId="77777777"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Regulatorne agencije i hrvatski pravni sustav</w:t>
            </w:r>
          </w:p>
          <w:p w14:paraId="68C3F10D" w14:textId="77777777"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Razvoj nacionalnog regulatora za elektroničke komunikacije u Hrvatskoj</w:t>
            </w:r>
          </w:p>
          <w:p w14:paraId="40035CC9" w14:textId="77777777"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Struktura HAKOM-a</w:t>
            </w:r>
          </w:p>
          <w:p w14:paraId="5C0B556C" w14:textId="77777777"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Odnos između HAKOM-a I BEREC-a, nacionalni regulatori u kontekstu EU</w:t>
            </w:r>
          </w:p>
        </w:tc>
      </w:tr>
      <w:tr w:rsidR="003A7939" w:rsidRPr="00E001DC" w14:paraId="2F48DC4C" w14:textId="77777777" w:rsidTr="00C4126E">
        <w:trPr>
          <w:trHeight w:val="255"/>
        </w:trPr>
        <w:tc>
          <w:tcPr>
            <w:tcW w:w="2380" w:type="dxa"/>
          </w:tcPr>
          <w:p w14:paraId="53B7F421" w14:textId="77777777"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14:paraId="531D8A20" w14:textId="77777777" w:rsidR="003A7939" w:rsidRPr="00E001DC" w:rsidRDefault="003A7939" w:rsidP="003A7939">
            <w:pPr>
              <w:rPr>
                <w:rFonts w:cs="Times New Roman"/>
              </w:rPr>
            </w:pPr>
            <w:r w:rsidRPr="00E001DC">
              <w:rPr>
                <w:rFonts w:cs="Times New Roman"/>
              </w:rPr>
              <w:t xml:space="preserve">Predavanja, vođena diskusija, izrada </w:t>
            </w:r>
          </w:p>
        </w:tc>
      </w:tr>
      <w:tr w:rsidR="003A7939" w:rsidRPr="00E001DC" w14:paraId="2E62314B" w14:textId="77777777" w:rsidTr="00C4126E">
        <w:trPr>
          <w:trHeight w:val="255"/>
        </w:trPr>
        <w:tc>
          <w:tcPr>
            <w:tcW w:w="2380" w:type="dxa"/>
          </w:tcPr>
          <w:p w14:paraId="19380DF4" w14:textId="77777777"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14:paraId="167C01EA" w14:textId="77777777" w:rsidR="003A7939" w:rsidRPr="00E001DC" w:rsidRDefault="003A7939" w:rsidP="003A7939">
            <w:pPr>
              <w:rPr>
                <w:rFonts w:cs="Times New Roman"/>
              </w:rPr>
            </w:pPr>
            <w:r w:rsidRPr="00E001DC">
              <w:rPr>
                <w:rFonts w:cs="Times New Roman"/>
              </w:rPr>
              <w:t>Usmeni ispit</w:t>
            </w:r>
          </w:p>
        </w:tc>
      </w:tr>
      <w:tr w:rsidR="003A7939" w:rsidRPr="00E001DC" w14:paraId="095ADDCF" w14:textId="77777777" w:rsidTr="00C4126E">
        <w:trPr>
          <w:trHeight w:val="255"/>
        </w:trPr>
        <w:tc>
          <w:tcPr>
            <w:tcW w:w="2380" w:type="dxa"/>
            <w:shd w:val="clear" w:color="auto" w:fill="DEEAF6" w:themeFill="accent1" w:themeFillTint="33"/>
          </w:tcPr>
          <w:p w14:paraId="0809E86F" w14:textId="77777777"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14:paraId="7F26AA29" w14:textId="77777777" w:rsidR="003A7939" w:rsidRPr="00E001DC" w:rsidRDefault="003A7939" w:rsidP="00EF7265">
            <w:pPr>
              <w:rPr>
                <w:rFonts w:cs="Times New Roman"/>
                <w:b/>
              </w:rPr>
            </w:pPr>
            <w:r w:rsidRPr="00E001DC">
              <w:rPr>
                <w:rFonts w:cs="Times New Roman"/>
                <w:b/>
              </w:rPr>
              <w:t>Usporediti HAKOM-ove individualne i opće akte</w:t>
            </w:r>
          </w:p>
        </w:tc>
      </w:tr>
      <w:tr w:rsidR="003A7939" w:rsidRPr="00E001DC" w14:paraId="6B8FC74B" w14:textId="77777777" w:rsidTr="00C4126E">
        <w:trPr>
          <w:trHeight w:val="255"/>
        </w:trPr>
        <w:tc>
          <w:tcPr>
            <w:tcW w:w="2380" w:type="dxa"/>
          </w:tcPr>
          <w:p w14:paraId="7DFC0BDD" w14:textId="77777777"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14:paraId="496009EE" w14:textId="77777777" w:rsidR="003A7939" w:rsidRPr="00E001DC" w:rsidRDefault="003A7939" w:rsidP="003A7939">
            <w:pPr>
              <w:rPr>
                <w:rFonts w:cs="Times New Roman"/>
              </w:rPr>
            </w:pPr>
            <w:r w:rsidRPr="00E001DC">
              <w:rPr>
                <w:rFonts w:cs="Times New Roman"/>
              </w:rPr>
              <w:t>9. Analizirati različite aspekte hrvatskog pravnog poretka uključujući komparativnu perspektivu.</w:t>
            </w:r>
          </w:p>
          <w:p w14:paraId="0469D7FD" w14:textId="77777777"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14:paraId="65F765C1" w14:textId="77777777" w:rsidTr="00C4126E">
        <w:trPr>
          <w:trHeight w:val="255"/>
        </w:trPr>
        <w:tc>
          <w:tcPr>
            <w:tcW w:w="2380" w:type="dxa"/>
          </w:tcPr>
          <w:p w14:paraId="05DD85E8" w14:textId="77777777" w:rsidR="003A7939" w:rsidRPr="00E001DC" w:rsidRDefault="003A7939" w:rsidP="002B7592">
            <w:pPr>
              <w:pStyle w:val="Odlomakpopisa"/>
              <w:numPr>
                <w:ilvl w:val="0"/>
                <w:numId w:val="182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14:paraId="1E66B9EC" w14:textId="77777777" w:rsidR="003A7939" w:rsidRPr="00E001DC" w:rsidRDefault="003A7939" w:rsidP="003A7939">
            <w:pPr>
              <w:rPr>
                <w:rFonts w:cs="Times New Roman"/>
              </w:rPr>
            </w:pPr>
            <w:r w:rsidRPr="00E001DC">
              <w:rPr>
                <w:rFonts w:cs="Times New Roman"/>
              </w:rPr>
              <w:t>Vrednovanje</w:t>
            </w:r>
          </w:p>
        </w:tc>
      </w:tr>
      <w:tr w:rsidR="003A7939" w:rsidRPr="00E001DC" w14:paraId="55DDB005" w14:textId="77777777" w:rsidTr="00C4126E">
        <w:trPr>
          <w:trHeight w:val="255"/>
        </w:trPr>
        <w:tc>
          <w:tcPr>
            <w:tcW w:w="2380" w:type="dxa"/>
          </w:tcPr>
          <w:p w14:paraId="5F0780D7" w14:textId="77777777"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14:paraId="3DE6AF3E" w14:textId="77777777"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14:paraId="74D7D10F" w14:textId="77777777" w:rsidTr="00C4126E">
        <w:trPr>
          <w:trHeight w:val="255"/>
        </w:trPr>
        <w:tc>
          <w:tcPr>
            <w:tcW w:w="2380" w:type="dxa"/>
          </w:tcPr>
          <w:p w14:paraId="34B68922" w14:textId="77777777"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14:paraId="59B7A49B" w14:textId="77777777" w:rsidR="003A7939" w:rsidRPr="00E001DC" w:rsidRDefault="003A7939" w:rsidP="003A7939">
            <w:pPr>
              <w:rPr>
                <w:rFonts w:cs="Times New Roman"/>
              </w:rPr>
            </w:pPr>
            <w:r w:rsidRPr="00E001DC">
              <w:rPr>
                <w:rFonts w:cs="Times New Roman"/>
              </w:rPr>
              <w:t>Nastavna cjelina:</w:t>
            </w:r>
          </w:p>
          <w:p w14:paraId="7532C48B" w14:textId="77777777"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HAKOM-ovi opći akti</w:t>
            </w:r>
          </w:p>
          <w:p w14:paraId="37AAFA76" w14:textId="77777777"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HAKO-ovi individualni akti</w:t>
            </w:r>
          </w:p>
          <w:p w14:paraId="35576559" w14:textId="77777777"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Upravnosudska zaštita protiv HAKOM-ovih individualnih akata</w:t>
            </w:r>
          </w:p>
        </w:tc>
      </w:tr>
      <w:tr w:rsidR="003A7939" w:rsidRPr="00E001DC" w14:paraId="287E85BD" w14:textId="77777777" w:rsidTr="00C4126E">
        <w:trPr>
          <w:trHeight w:val="255"/>
        </w:trPr>
        <w:tc>
          <w:tcPr>
            <w:tcW w:w="2380" w:type="dxa"/>
          </w:tcPr>
          <w:p w14:paraId="167C2277" w14:textId="77777777"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14:paraId="3342E601" w14:textId="77777777" w:rsidR="003A7939" w:rsidRPr="00E001DC" w:rsidRDefault="003A7939" w:rsidP="003A7939">
            <w:pPr>
              <w:rPr>
                <w:rFonts w:cs="Times New Roman"/>
              </w:rPr>
            </w:pPr>
            <w:r w:rsidRPr="00E001DC">
              <w:rPr>
                <w:rFonts w:cs="Times New Roman"/>
              </w:rPr>
              <w:t>Predavanja, vođena diskusija</w:t>
            </w:r>
          </w:p>
        </w:tc>
      </w:tr>
      <w:tr w:rsidR="003A7939" w:rsidRPr="00E001DC" w14:paraId="2FEB3BB4" w14:textId="77777777" w:rsidTr="00C4126E">
        <w:trPr>
          <w:trHeight w:val="255"/>
        </w:trPr>
        <w:tc>
          <w:tcPr>
            <w:tcW w:w="2380" w:type="dxa"/>
          </w:tcPr>
          <w:p w14:paraId="18DD612E" w14:textId="77777777"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14:paraId="7FE5DA0E" w14:textId="77777777" w:rsidR="003A7939" w:rsidRPr="00E001DC" w:rsidRDefault="003A7939" w:rsidP="003A7939">
            <w:pPr>
              <w:rPr>
                <w:rFonts w:cs="Times New Roman"/>
              </w:rPr>
            </w:pPr>
            <w:r w:rsidRPr="00E001DC">
              <w:rPr>
                <w:rFonts w:cs="Times New Roman"/>
              </w:rPr>
              <w:t>Usmeni ispit</w:t>
            </w:r>
          </w:p>
        </w:tc>
      </w:tr>
    </w:tbl>
    <w:p w14:paraId="6E5E4287"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12B2297"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EDAC3E9" w14:textId="77777777" w:rsidR="00B857F8" w:rsidRPr="00E001DC" w:rsidRDefault="00B857F8" w:rsidP="00B857F8">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RELIGIJA I PRAVNI SUSTAVI BLISKOG ISTOKA I SJEVERNE AFRIKE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F7D2A" w:rsidRPr="00AE2C2B" w14:paraId="4D658B9B" w14:textId="77777777" w:rsidTr="00EF79AF">
        <w:trPr>
          <w:trHeight w:val="570"/>
        </w:trPr>
        <w:tc>
          <w:tcPr>
            <w:tcW w:w="2440" w:type="dxa"/>
            <w:shd w:val="clear" w:color="auto" w:fill="9CC2E5" w:themeFill="accent1" w:themeFillTint="99"/>
          </w:tcPr>
          <w:p w14:paraId="28136430" w14:textId="77777777" w:rsidR="006F7D2A" w:rsidRPr="00AE2C2B" w:rsidRDefault="006F7D2A" w:rsidP="00EF79AF">
            <w:pPr>
              <w:rPr>
                <w:rFonts w:cstheme="minorHAnsi"/>
                <w:b/>
              </w:rPr>
            </w:pPr>
            <w:r w:rsidRPr="00AE2C2B">
              <w:rPr>
                <w:rFonts w:cstheme="minorHAnsi"/>
                <w:b/>
              </w:rPr>
              <w:t>KOLEGIJ</w:t>
            </w:r>
          </w:p>
        </w:tc>
        <w:tc>
          <w:tcPr>
            <w:tcW w:w="6890" w:type="dxa"/>
          </w:tcPr>
          <w:p w14:paraId="0AF75431" w14:textId="77777777" w:rsidR="006F7D2A" w:rsidRPr="00AE2C2B" w:rsidRDefault="006F7D2A" w:rsidP="00EF79AF">
            <w:pPr>
              <w:rPr>
                <w:rFonts w:cstheme="minorHAnsi"/>
                <w:b/>
              </w:rPr>
            </w:pPr>
            <w:r w:rsidRPr="00AE2C2B">
              <w:rPr>
                <w:rFonts w:cstheme="minorHAnsi"/>
                <w:b/>
              </w:rPr>
              <w:t>RELIGIJA I PRAVNI SUSTAVI BLISKOG ISTOKA I SJEVERNE AFRIKE</w:t>
            </w:r>
          </w:p>
        </w:tc>
      </w:tr>
      <w:tr w:rsidR="006F7D2A" w:rsidRPr="00AE2C2B" w14:paraId="7B02260C" w14:textId="77777777" w:rsidTr="00EF79AF">
        <w:trPr>
          <w:trHeight w:val="465"/>
        </w:trPr>
        <w:tc>
          <w:tcPr>
            <w:tcW w:w="2440" w:type="dxa"/>
            <w:shd w:val="clear" w:color="auto" w:fill="F2F2F2" w:themeFill="background1" w:themeFillShade="F2"/>
          </w:tcPr>
          <w:p w14:paraId="4BA98ECD" w14:textId="77777777" w:rsidR="006F7D2A" w:rsidRPr="00AE2C2B" w:rsidRDefault="006F7D2A" w:rsidP="00EF79AF">
            <w:pPr>
              <w:rPr>
                <w:rFonts w:cstheme="minorHAnsi"/>
                <w:lang w:val="it-IT"/>
              </w:rPr>
            </w:pPr>
            <w:r w:rsidRPr="00AE2C2B">
              <w:rPr>
                <w:rFonts w:cstheme="minorHAnsi"/>
                <w:lang w:val="it-IT"/>
              </w:rPr>
              <w:t xml:space="preserve">OBAVEZNI ILI IZBORNI / GODINA STUDIJA NA KOJOJ SE KOLEGIJ IZVODI </w:t>
            </w:r>
          </w:p>
        </w:tc>
        <w:tc>
          <w:tcPr>
            <w:tcW w:w="6890" w:type="dxa"/>
          </w:tcPr>
          <w:p w14:paraId="42D831FA" w14:textId="77777777" w:rsidR="006F7D2A" w:rsidRPr="00AE2C2B" w:rsidRDefault="006F7D2A" w:rsidP="00EF79AF">
            <w:pPr>
              <w:rPr>
                <w:rFonts w:cstheme="minorHAnsi"/>
              </w:rPr>
            </w:pPr>
            <w:r w:rsidRPr="00AE2C2B">
              <w:rPr>
                <w:rFonts w:cstheme="minorHAnsi"/>
              </w:rPr>
              <w:t>Izborni/V godina</w:t>
            </w:r>
          </w:p>
        </w:tc>
      </w:tr>
      <w:tr w:rsidR="006F7D2A" w:rsidRPr="00AE2C2B" w14:paraId="3417AE5A" w14:textId="77777777" w:rsidTr="00EF79AF">
        <w:trPr>
          <w:trHeight w:val="300"/>
        </w:trPr>
        <w:tc>
          <w:tcPr>
            <w:tcW w:w="2440" w:type="dxa"/>
            <w:shd w:val="clear" w:color="auto" w:fill="F2F2F2" w:themeFill="background1" w:themeFillShade="F2"/>
          </w:tcPr>
          <w:p w14:paraId="1C7A9F96" w14:textId="77777777" w:rsidR="006F7D2A" w:rsidRPr="00AE2C2B" w:rsidRDefault="006F7D2A" w:rsidP="00EF79AF">
            <w:pPr>
              <w:rPr>
                <w:rFonts w:cstheme="minorHAnsi"/>
                <w:lang w:val="it-IT"/>
              </w:rPr>
            </w:pPr>
            <w:r w:rsidRPr="00AE2C2B">
              <w:rPr>
                <w:rFonts w:cstheme="minorHAnsi"/>
                <w:lang w:val="it-IT"/>
              </w:rPr>
              <w:t>OBLIK NASTAVE (PREDAVANJA, SEMINAR, VJEŽBE, (I/ILI) PRAKTIČNA NASTAVA</w:t>
            </w:r>
          </w:p>
        </w:tc>
        <w:tc>
          <w:tcPr>
            <w:tcW w:w="6890" w:type="dxa"/>
          </w:tcPr>
          <w:p w14:paraId="2748EF79" w14:textId="77777777" w:rsidR="006F7D2A" w:rsidRPr="00AE2C2B" w:rsidRDefault="006F7D2A" w:rsidP="00EF79AF">
            <w:pPr>
              <w:rPr>
                <w:rFonts w:cstheme="minorHAnsi"/>
              </w:rPr>
            </w:pPr>
            <w:r w:rsidRPr="00AE2C2B">
              <w:rPr>
                <w:rFonts w:cstheme="minorHAnsi"/>
              </w:rPr>
              <w:t>PREDAVANJA</w:t>
            </w:r>
          </w:p>
        </w:tc>
      </w:tr>
      <w:tr w:rsidR="006F7D2A" w:rsidRPr="00AE2C2B" w14:paraId="6C0EF749" w14:textId="77777777" w:rsidTr="00EF79AF">
        <w:trPr>
          <w:trHeight w:val="405"/>
        </w:trPr>
        <w:tc>
          <w:tcPr>
            <w:tcW w:w="2440" w:type="dxa"/>
            <w:shd w:val="clear" w:color="auto" w:fill="F2F2F2" w:themeFill="background1" w:themeFillShade="F2"/>
          </w:tcPr>
          <w:p w14:paraId="0B8891C8" w14:textId="77777777" w:rsidR="006F7D2A" w:rsidRPr="00AE2C2B" w:rsidRDefault="006F7D2A" w:rsidP="00EF79AF">
            <w:pPr>
              <w:rPr>
                <w:rFonts w:cstheme="minorHAnsi"/>
              </w:rPr>
            </w:pPr>
            <w:r w:rsidRPr="00AE2C2B">
              <w:rPr>
                <w:rFonts w:cstheme="minorHAnsi"/>
              </w:rPr>
              <w:t>ECTS BODOVI KOLEGIJA</w:t>
            </w:r>
          </w:p>
        </w:tc>
        <w:tc>
          <w:tcPr>
            <w:tcW w:w="6890" w:type="dxa"/>
          </w:tcPr>
          <w:p w14:paraId="114D6C64" w14:textId="77777777" w:rsidR="006F7D2A" w:rsidRPr="00AE2C2B" w:rsidRDefault="006F7D2A" w:rsidP="00EF79AF">
            <w:pPr>
              <w:jc w:val="both"/>
              <w:rPr>
                <w:rFonts w:cstheme="minorHAnsi"/>
              </w:rPr>
            </w:pPr>
            <w:r w:rsidRPr="00AE2C2B">
              <w:rPr>
                <w:rFonts w:cstheme="minorHAnsi"/>
              </w:rPr>
              <w:t>4 ECTS bodova:</w:t>
            </w:r>
          </w:p>
          <w:p w14:paraId="6243FDC9" w14:textId="77777777" w:rsidR="006F7D2A" w:rsidRPr="00AE2C2B" w:rsidRDefault="006F7D2A" w:rsidP="006F7D2A">
            <w:pPr>
              <w:pStyle w:val="Odlomakpopisa"/>
              <w:numPr>
                <w:ilvl w:val="0"/>
                <w:numId w:val="35"/>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 xml:space="preserve">Predavanja i rasprava – 30 sati: cca. </w:t>
            </w:r>
            <w:r w:rsidRPr="00AE2C2B">
              <w:rPr>
                <w:rFonts w:asciiTheme="minorHAnsi" w:hAnsiTheme="minorHAnsi" w:cstheme="minorHAnsi"/>
                <w:b/>
                <w:sz w:val="22"/>
                <w:szCs w:val="22"/>
              </w:rPr>
              <w:t>1 ECTS</w:t>
            </w:r>
          </w:p>
          <w:p w14:paraId="656BF078" w14:textId="77777777" w:rsidR="006F7D2A" w:rsidRPr="00AE2C2B" w:rsidRDefault="006F7D2A" w:rsidP="006F7D2A">
            <w:pPr>
              <w:pStyle w:val="Odlomakpopisa"/>
              <w:numPr>
                <w:ilvl w:val="0"/>
                <w:numId w:val="3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 xml:space="preserve">Priprema za izlaganje i ispit (samostalno čitanje i učenje literature ) – 60 sati: cca. </w:t>
            </w:r>
            <w:r w:rsidRPr="00AE2C2B">
              <w:rPr>
                <w:rFonts w:asciiTheme="minorHAnsi" w:hAnsiTheme="minorHAnsi" w:cstheme="minorHAnsi"/>
                <w:b/>
                <w:sz w:val="22"/>
                <w:szCs w:val="22"/>
              </w:rPr>
              <w:t>2 ECTS</w:t>
            </w:r>
            <w:r w:rsidRPr="00AE2C2B">
              <w:rPr>
                <w:rFonts w:asciiTheme="minorHAnsi" w:hAnsiTheme="minorHAnsi" w:cstheme="minorHAnsi"/>
                <w:sz w:val="22"/>
                <w:szCs w:val="22"/>
              </w:rPr>
              <w:t>.</w:t>
            </w:r>
          </w:p>
          <w:p w14:paraId="78F50D5F" w14:textId="77777777" w:rsidR="006F7D2A" w:rsidRPr="00AE2C2B" w:rsidRDefault="006F7D2A" w:rsidP="006F7D2A">
            <w:pPr>
              <w:pStyle w:val="Odlomakpopisa"/>
              <w:numPr>
                <w:ilvl w:val="0"/>
                <w:numId w:val="35"/>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 xml:space="preserve">Izrada Prezentacije – 30 sati </w:t>
            </w:r>
            <w:r w:rsidRPr="00AE2C2B">
              <w:rPr>
                <w:rFonts w:asciiTheme="minorHAnsi" w:hAnsiTheme="minorHAnsi" w:cstheme="minorHAnsi"/>
                <w:b/>
                <w:sz w:val="22"/>
                <w:szCs w:val="22"/>
              </w:rPr>
              <w:t>1 ECTS</w:t>
            </w:r>
            <w:r w:rsidRPr="00AE2C2B">
              <w:rPr>
                <w:rFonts w:asciiTheme="minorHAnsi" w:hAnsiTheme="minorHAnsi" w:cstheme="minorHAnsi"/>
                <w:sz w:val="22"/>
                <w:szCs w:val="22"/>
              </w:rPr>
              <w:t xml:space="preserve">  </w:t>
            </w:r>
          </w:p>
        </w:tc>
      </w:tr>
      <w:tr w:rsidR="006F7D2A" w:rsidRPr="00AE2C2B" w14:paraId="0189744F" w14:textId="77777777" w:rsidTr="00EF79AF">
        <w:trPr>
          <w:trHeight w:val="330"/>
        </w:trPr>
        <w:tc>
          <w:tcPr>
            <w:tcW w:w="2440" w:type="dxa"/>
            <w:shd w:val="clear" w:color="auto" w:fill="F2F2F2" w:themeFill="background1" w:themeFillShade="F2"/>
          </w:tcPr>
          <w:p w14:paraId="15319C70" w14:textId="77777777" w:rsidR="006F7D2A" w:rsidRPr="00AE2C2B" w:rsidRDefault="006F7D2A" w:rsidP="00EF79AF">
            <w:pPr>
              <w:rPr>
                <w:rFonts w:cstheme="minorHAnsi"/>
                <w:lang w:val="de-DE"/>
              </w:rPr>
            </w:pPr>
            <w:r w:rsidRPr="00AE2C2B">
              <w:rPr>
                <w:rFonts w:cstheme="minorHAnsi"/>
              </w:rPr>
              <w:t>STUDIJSKI PROGRAM NA KOJEM S</w:t>
            </w:r>
            <w:r w:rsidRPr="00AE2C2B">
              <w:rPr>
                <w:rFonts w:cstheme="minorHAnsi"/>
                <w:lang w:val="de-DE"/>
              </w:rPr>
              <w:t>E KOLEGIJ IZVODI</w:t>
            </w:r>
          </w:p>
        </w:tc>
        <w:tc>
          <w:tcPr>
            <w:tcW w:w="6890" w:type="dxa"/>
          </w:tcPr>
          <w:p w14:paraId="2B4B4456" w14:textId="77777777" w:rsidR="006F7D2A" w:rsidRPr="00AE2C2B" w:rsidRDefault="006F7D2A" w:rsidP="00EF79AF">
            <w:pPr>
              <w:rPr>
                <w:rFonts w:cstheme="minorHAnsi"/>
              </w:rPr>
            </w:pPr>
            <w:r w:rsidRPr="00AE2C2B">
              <w:rPr>
                <w:rFonts w:cstheme="minorHAnsi"/>
              </w:rPr>
              <w:t>INTEGRIRANI PRAVNI STUDIJ</w:t>
            </w:r>
          </w:p>
        </w:tc>
      </w:tr>
      <w:tr w:rsidR="006F7D2A" w:rsidRPr="00AE2C2B" w14:paraId="7C555D3A" w14:textId="77777777" w:rsidTr="00EF79AF">
        <w:trPr>
          <w:trHeight w:val="255"/>
        </w:trPr>
        <w:tc>
          <w:tcPr>
            <w:tcW w:w="2440" w:type="dxa"/>
            <w:shd w:val="clear" w:color="auto" w:fill="F2F2F2" w:themeFill="background1" w:themeFillShade="F2"/>
          </w:tcPr>
          <w:p w14:paraId="113F9EBE" w14:textId="77777777" w:rsidR="006F7D2A" w:rsidRPr="00AE2C2B" w:rsidRDefault="006F7D2A" w:rsidP="00EF79AF">
            <w:pPr>
              <w:rPr>
                <w:rFonts w:cstheme="minorHAnsi"/>
              </w:rPr>
            </w:pPr>
            <w:r w:rsidRPr="00AE2C2B">
              <w:rPr>
                <w:rFonts w:cstheme="minorHAnsi"/>
              </w:rPr>
              <w:t>RAZINA STUDIJSKOG PROGRAMA (6.st, 6.sv, 7.1.st, 7.1.sv, 7.2, 8.2.)</w:t>
            </w:r>
          </w:p>
        </w:tc>
        <w:tc>
          <w:tcPr>
            <w:tcW w:w="6890" w:type="dxa"/>
          </w:tcPr>
          <w:p w14:paraId="50B9A0A9" w14:textId="77777777" w:rsidR="006F7D2A" w:rsidRPr="00AE2C2B" w:rsidRDefault="006F7D2A" w:rsidP="00EF79AF">
            <w:pPr>
              <w:rPr>
                <w:rFonts w:cstheme="minorHAnsi"/>
              </w:rPr>
            </w:pPr>
            <w:r w:rsidRPr="00AE2C2B">
              <w:rPr>
                <w:rFonts w:cstheme="minorHAnsi"/>
              </w:rPr>
              <w:t>7.1.sv</w:t>
            </w:r>
          </w:p>
        </w:tc>
      </w:tr>
      <w:tr w:rsidR="006F7D2A" w:rsidRPr="00AE2C2B" w14:paraId="17F075D4" w14:textId="77777777" w:rsidTr="00EF79AF">
        <w:trPr>
          <w:trHeight w:val="255"/>
        </w:trPr>
        <w:tc>
          <w:tcPr>
            <w:tcW w:w="2440" w:type="dxa"/>
          </w:tcPr>
          <w:p w14:paraId="71E67CE4" w14:textId="77777777" w:rsidR="006F7D2A" w:rsidRPr="00AE2C2B" w:rsidRDefault="006F7D2A" w:rsidP="00EF79AF">
            <w:pPr>
              <w:rPr>
                <w:rFonts w:cstheme="minorHAnsi"/>
              </w:rPr>
            </w:pPr>
          </w:p>
        </w:tc>
        <w:tc>
          <w:tcPr>
            <w:tcW w:w="6890" w:type="dxa"/>
            <w:shd w:val="clear" w:color="auto" w:fill="BDD6EE" w:themeFill="accent1" w:themeFillTint="66"/>
          </w:tcPr>
          <w:p w14:paraId="32523CBA" w14:textId="77777777" w:rsidR="006F7D2A" w:rsidRPr="00AE2C2B" w:rsidRDefault="006F7D2A" w:rsidP="00EF79AF">
            <w:pPr>
              <w:jc w:val="center"/>
              <w:rPr>
                <w:rFonts w:cstheme="minorHAnsi"/>
                <w:b/>
              </w:rPr>
            </w:pPr>
            <w:r w:rsidRPr="00AE2C2B">
              <w:rPr>
                <w:rFonts w:cstheme="minorHAnsi"/>
                <w:b/>
              </w:rPr>
              <w:t>KONSTRUKTIVNO POVEZIVANJE</w:t>
            </w:r>
          </w:p>
        </w:tc>
      </w:tr>
      <w:tr w:rsidR="006F7D2A" w:rsidRPr="00AE2C2B" w14:paraId="69A3B48C" w14:textId="77777777" w:rsidTr="00EF79AF">
        <w:trPr>
          <w:trHeight w:val="255"/>
        </w:trPr>
        <w:tc>
          <w:tcPr>
            <w:tcW w:w="2440" w:type="dxa"/>
            <w:shd w:val="clear" w:color="auto" w:fill="DEEAF6" w:themeFill="accent1" w:themeFillTint="33"/>
          </w:tcPr>
          <w:p w14:paraId="7EE4F9B6" w14:textId="77777777" w:rsidR="006F7D2A" w:rsidRPr="00AE2C2B" w:rsidRDefault="006F7D2A" w:rsidP="00EF79AF">
            <w:pPr>
              <w:ind w:left="360"/>
              <w:rPr>
                <w:rFonts w:cstheme="minorHAnsi"/>
              </w:rPr>
            </w:pPr>
            <w:r w:rsidRPr="00AE2C2B">
              <w:rPr>
                <w:rFonts w:cstheme="minorHAnsi"/>
              </w:rPr>
              <w:t>ISHOD UČENJA (NAZIV)</w:t>
            </w:r>
          </w:p>
        </w:tc>
        <w:tc>
          <w:tcPr>
            <w:tcW w:w="6890" w:type="dxa"/>
            <w:shd w:val="clear" w:color="auto" w:fill="E7E6E6" w:themeFill="background2"/>
          </w:tcPr>
          <w:p w14:paraId="314CC80F" w14:textId="77777777" w:rsidR="006F7D2A" w:rsidRPr="00AE2C2B" w:rsidRDefault="006F7D2A" w:rsidP="00EF79AF">
            <w:pPr>
              <w:jc w:val="both"/>
              <w:rPr>
                <w:rFonts w:cstheme="minorHAnsi"/>
                <w:b/>
              </w:rPr>
            </w:pPr>
            <w:r w:rsidRPr="00AE2C2B">
              <w:rPr>
                <w:rFonts w:cstheme="minorHAnsi"/>
                <w:b/>
              </w:rPr>
              <w:t xml:space="preserve">Objasniti ulogu religije u razvoju prava </w:t>
            </w:r>
          </w:p>
        </w:tc>
      </w:tr>
      <w:tr w:rsidR="006F7D2A" w:rsidRPr="00AE2C2B" w14:paraId="024BD07F" w14:textId="77777777" w:rsidTr="00EF79AF">
        <w:trPr>
          <w:trHeight w:val="255"/>
        </w:trPr>
        <w:tc>
          <w:tcPr>
            <w:tcW w:w="2440" w:type="dxa"/>
          </w:tcPr>
          <w:p w14:paraId="48525B8A" w14:textId="77777777" w:rsidR="006F7D2A" w:rsidRPr="00AE2C2B" w:rsidRDefault="006F7D2A" w:rsidP="00EF79AF">
            <w:pPr>
              <w:ind w:left="36"/>
              <w:rPr>
                <w:rFonts w:cstheme="minorHAnsi"/>
              </w:rPr>
            </w:pPr>
            <w:r w:rsidRPr="00AE2C2B">
              <w:rPr>
                <w:rFonts w:cstheme="minorHAnsi"/>
              </w:rPr>
              <w:t>DOPRINOSI OSTVARENJU ISHODA UČENJA NA RAZINI STUDIJSKOG PROGRAMA (NAVESTI IU)</w:t>
            </w:r>
          </w:p>
        </w:tc>
        <w:tc>
          <w:tcPr>
            <w:tcW w:w="6890" w:type="dxa"/>
            <w:shd w:val="clear" w:color="auto" w:fill="E7E6E6" w:themeFill="background2"/>
          </w:tcPr>
          <w:p w14:paraId="1A8EA091" w14:textId="77777777" w:rsidR="006F7D2A" w:rsidRPr="00AE2C2B" w:rsidRDefault="006F7D2A" w:rsidP="00EF79AF">
            <w:pPr>
              <w:rPr>
                <w:rFonts w:cstheme="minorHAnsi"/>
                <w:lang w:val="it-IT"/>
              </w:rPr>
            </w:pPr>
            <w:r w:rsidRPr="00AE2C2B">
              <w:rPr>
                <w:rFonts w:cstheme="minorHAnsi"/>
                <w:lang w:val="it-IT"/>
              </w:rPr>
              <w:t>Identificirati povijesne, političke, ekonomske, europske, međunarodne odnosno druge društvene čimbenike mjerodavne za stvaranje i primjenu prava.</w:t>
            </w:r>
          </w:p>
          <w:p w14:paraId="6CB28F93" w14:textId="77777777" w:rsidR="006F7D2A" w:rsidRPr="00AE2C2B" w:rsidRDefault="006F7D2A" w:rsidP="00EF79AF">
            <w:pPr>
              <w:rPr>
                <w:rFonts w:cstheme="minorHAnsi"/>
                <w:lang w:val="it-IT"/>
              </w:rPr>
            </w:pPr>
            <w:r w:rsidRPr="00AE2C2B">
              <w:rPr>
                <w:rFonts w:cstheme="minorHAnsi"/>
                <w:lang w:val="it-IT"/>
              </w:rPr>
              <w:t>Usporediti različite pravosudne sustave.</w:t>
            </w:r>
          </w:p>
          <w:p w14:paraId="193ADD63" w14:textId="77777777" w:rsidR="006F7D2A" w:rsidRPr="00AE2C2B" w:rsidRDefault="006F7D2A" w:rsidP="00EF79AF">
            <w:pPr>
              <w:rPr>
                <w:rFonts w:cstheme="minorHAnsi"/>
                <w:lang w:val="it-IT"/>
              </w:rPr>
            </w:pPr>
            <w:r w:rsidRPr="00AE2C2B">
              <w:rPr>
                <w:rFonts w:cstheme="minorHAnsi"/>
                <w:lang w:val="it-IT"/>
              </w:rPr>
              <w:t>Razviti etičko, pravno i društveno odgovorno ponašanje.</w:t>
            </w:r>
          </w:p>
        </w:tc>
      </w:tr>
      <w:tr w:rsidR="006F7D2A" w:rsidRPr="00AE2C2B" w14:paraId="0773918B" w14:textId="77777777" w:rsidTr="00EF79AF">
        <w:trPr>
          <w:trHeight w:val="255"/>
        </w:trPr>
        <w:tc>
          <w:tcPr>
            <w:tcW w:w="2440" w:type="dxa"/>
          </w:tcPr>
          <w:p w14:paraId="318A4E16" w14:textId="77777777" w:rsidR="006F7D2A" w:rsidRPr="00AE2C2B" w:rsidRDefault="006F7D2A" w:rsidP="00EF79AF">
            <w:pPr>
              <w:ind w:left="36"/>
              <w:rPr>
                <w:rFonts w:cstheme="minorHAnsi"/>
              </w:rPr>
            </w:pPr>
            <w:r w:rsidRPr="00AE2C2B">
              <w:rPr>
                <w:rFonts w:cstheme="minorHAnsi"/>
              </w:rPr>
              <w:t>KOGNITIVNO PODRUČJE ZNANJA I RAZUMIJEVANJA</w:t>
            </w:r>
          </w:p>
        </w:tc>
        <w:tc>
          <w:tcPr>
            <w:tcW w:w="6890" w:type="dxa"/>
            <w:shd w:val="clear" w:color="auto" w:fill="E7E6E6" w:themeFill="background2"/>
          </w:tcPr>
          <w:p w14:paraId="21E27372" w14:textId="77777777" w:rsidR="006F7D2A" w:rsidRPr="00AE2C2B" w:rsidRDefault="006F7D2A" w:rsidP="00EF79AF">
            <w:pPr>
              <w:rPr>
                <w:rFonts w:cstheme="minorHAnsi"/>
              </w:rPr>
            </w:pPr>
            <w:r w:rsidRPr="00AE2C2B">
              <w:rPr>
                <w:rFonts w:cstheme="minorHAnsi"/>
              </w:rPr>
              <w:t>Razumijevanje</w:t>
            </w:r>
          </w:p>
        </w:tc>
      </w:tr>
      <w:tr w:rsidR="006F7D2A" w:rsidRPr="00AE2C2B" w14:paraId="55540F97" w14:textId="77777777" w:rsidTr="00EF79AF">
        <w:trPr>
          <w:trHeight w:val="255"/>
        </w:trPr>
        <w:tc>
          <w:tcPr>
            <w:tcW w:w="2440" w:type="dxa"/>
          </w:tcPr>
          <w:p w14:paraId="77A32CA7" w14:textId="77777777" w:rsidR="006F7D2A" w:rsidRPr="00AE2C2B" w:rsidRDefault="006F7D2A" w:rsidP="00EF79AF">
            <w:pPr>
              <w:ind w:left="36"/>
              <w:rPr>
                <w:rFonts w:cstheme="minorHAnsi"/>
              </w:rPr>
            </w:pPr>
            <w:r w:rsidRPr="00AE2C2B">
              <w:rPr>
                <w:rFonts w:cstheme="minorHAnsi"/>
              </w:rPr>
              <w:t>VJEŠTINE</w:t>
            </w:r>
          </w:p>
        </w:tc>
        <w:tc>
          <w:tcPr>
            <w:tcW w:w="6890" w:type="dxa"/>
            <w:shd w:val="clear" w:color="auto" w:fill="E7E6E6" w:themeFill="background2"/>
          </w:tcPr>
          <w:p w14:paraId="49F4F47C" w14:textId="77777777" w:rsidR="006F7D2A" w:rsidRPr="00AE2C2B" w:rsidRDefault="006F7D2A" w:rsidP="00EF79AF">
            <w:pPr>
              <w:jc w:val="both"/>
              <w:rPr>
                <w:rFonts w:cstheme="minorHAnsi"/>
              </w:rPr>
            </w:pPr>
            <w:r w:rsidRPr="00AE2C2B">
              <w:rPr>
                <w:rFonts w:cstheme="minorHAnsi"/>
              </w:rPr>
              <w:t>Vještina upravljanja informacijama vezanih uz interpretaciju pravnih propisa na Bliskom istoku i sjevernoj Africi na temelju razumijevanja složenih geo-političkih odnosa u BISA (MENA) Regiji, sposobnost primjene znanja u praksi, sposobnost učenja, vještina jasnog izražavanja.</w:t>
            </w:r>
          </w:p>
        </w:tc>
      </w:tr>
      <w:tr w:rsidR="006F7D2A" w:rsidRPr="00AE2C2B" w14:paraId="65CDAE14" w14:textId="77777777" w:rsidTr="00EF79AF">
        <w:trPr>
          <w:trHeight w:val="255"/>
        </w:trPr>
        <w:tc>
          <w:tcPr>
            <w:tcW w:w="2440" w:type="dxa"/>
          </w:tcPr>
          <w:p w14:paraId="14E6E5D4" w14:textId="77777777" w:rsidR="006F7D2A" w:rsidRPr="00AE2C2B" w:rsidRDefault="006F7D2A" w:rsidP="00EF79AF">
            <w:pPr>
              <w:ind w:left="36"/>
              <w:rPr>
                <w:rFonts w:cstheme="minorHAnsi"/>
              </w:rPr>
            </w:pPr>
            <w:r w:rsidRPr="00AE2C2B">
              <w:rPr>
                <w:rFonts w:cstheme="minorHAnsi"/>
              </w:rPr>
              <w:t>SADRŽAJ UČENJA</w:t>
            </w:r>
          </w:p>
        </w:tc>
        <w:tc>
          <w:tcPr>
            <w:tcW w:w="6890" w:type="dxa"/>
            <w:shd w:val="clear" w:color="auto" w:fill="E7E6E6" w:themeFill="background2"/>
          </w:tcPr>
          <w:p w14:paraId="790BC4E9" w14:textId="77777777" w:rsidR="006F7D2A" w:rsidRPr="00AE2C2B" w:rsidRDefault="006F7D2A" w:rsidP="00EF79AF">
            <w:pPr>
              <w:rPr>
                <w:rFonts w:cstheme="minorHAnsi"/>
              </w:rPr>
            </w:pPr>
            <w:r w:rsidRPr="00AE2C2B">
              <w:rPr>
                <w:rFonts w:cstheme="minorHAnsi"/>
              </w:rPr>
              <w:t>Nastavne cjeline:</w:t>
            </w:r>
          </w:p>
          <w:p w14:paraId="538E291C" w14:textId="77777777" w:rsidR="006F7D2A" w:rsidRPr="00AE2C2B" w:rsidRDefault="006F7D2A" w:rsidP="006F7D2A">
            <w:pPr>
              <w:pStyle w:val="Odlomakpopisa"/>
              <w:numPr>
                <w:ilvl w:val="0"/>
                <w:numId w:val="41"/>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Islamsko i židovsko pravo</w:t>
            </w:r>
          </w:p>
          <w:p w14:paraId="0FCC0ACA" w14:textId="77777777" w:rsidR="006F7D2A" w:rsidRPr="00AE2C2B" w:rsidRDefault="006F7D2A" w:rsidP="006F7D2A">
            <w:pPr>
              <w:pStyle w:val="Odlomakpopisa"/>
              <w:numPr>
                <w:ilvl w:val="0"/>
                <w:numId w:val="41"/>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Osnove islamskog prava</w:t>
            </w:r>
          </w:p>
          <w:p w14:paraId="21C6A547" w14:textId="77777777" w:rsidR="006F7D2A" w:rsidRPr="00AE2C2B" w:rsidRDefault="006F7D2A" w:rsidP="006F7D2A">
            <w:pPr>
              <w:pStyle w:val="Odlomakpopisa"/>
              <w:numPr>
                <w:ilvl w:val="0"/>
                <w:numId w:val="41"/>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Osnove židovskog prava</w:t>
            </w:r>
          </w:p>
          <w:p w14:paraId="5CBF499E" w14:textId="77777777" w:rsidR="006F7D2A" w:rsidRPr="00AE2C2B" w:rsidRDefault="006F7D2A" w:rsidP="006F7D2A">
            <w:pPr>
              <w:pStyle w:val="Odlomakpopisa"/>
              <w:numPr>
                <w:ilvl w:val="0"/>
                <w:numId w:val="41"/>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Osnove prava kršćanskih crkava</w:t>
            </w:r>
          </w:p>
          <w:p w14:paraId="31780E69" w14:textId="77777777" w:rsidR="006F7D2A" w:rsidRPr="00AE2C2B" w:rsidRDefault="006F7D2A" w:rsidP="00EF79AF">
            <w:pPr>
              <w:pStyle w:val="Odlomakpopisa"/>
              <w:rPr>
                <w:rFonts w:asciiTheme="minorHAnsi" w:hAnsiTheme="minorHAnsi" w:cstheme="minorHAnsi"/>
                <w:sz w:val="22"/>
                <w:szCs w:val="22"/>
              </w:rPr>
            </w:pPr>
          </w:p>
        </w:tc>
      </w:tr>
      <w:tr w:rsidR="006F7D2A" w:rsidRPr="00AE2C2B" w14:paraId="6E9B3D32" w14:textId="77777777" w:rsidTr="00EF79AF">
        <w:trPr>
          <w:trHeight w:val="255"/>
        </w:trPr>
        <w:tc>
          <w:tcPr>
            <w:tcW w:w="2440" w:type="dxa"/>
          </w:tcPr>
          <w:p w14:paraId="1E9C309A" w14:textId="77777777" w:rsidR="006F7D2A" w:rsidRPr="00AE2C2B" w:rsidRDefault="006F7D2A" w:rsidP="00EF79AF">
            <w:pPr>
              <w:ind w:left="36"/>
              <w:rPr>
                <w:rFonts w:cstheme="minorHAnsi"/>
              </w:rPr>
            </w:pPr>
            <w:r w:rsidRPr="00AE2C2B">
              <w:rPr>
                <w:rFonts w:cstheme="minorHAnsi"/>
              </w:rPr>
              <w:t>NASTAVNE METODE</w:t>
            </w:r>
          </w:p>
        </w:tc>
        <w:tc>
          <w:tcPr>
            <w:tcW w:w="6890" w:type="dxa"/>
            <w:shd w:val="clear" w:color="auto" w:fill="E7E6E6" w:themeFill="background2"/>
          </w:tcPr>
          <w:p w14:paraId="690136AB" w14:textId="77777777" w:rsidR="006F7D2A" w:rsidRPr="00AE2C2B" w:rsidRDefault="006F7D2A" w:rsidP="00EF79AF">
            <w:pPr>
              <w:rPr>
                <w:rFonts w:cstheme="minorHAnsi"/>
              </w:rPr>
            </w:pPr>
            <w:r w:rsidRPr="00AE2C2B">
              <w:rPr>
                <w:rFonts w:cstheme="minorHAnsi"/>
              </w:rPr>
              <w:t>Predavanje, vođena diskusija, studentsko izlaganje, studentska debata, samostalno čitanje literature.</w:t>
            </w:r>
          </w:p>
        </w:tc>
      </w:tr>
      <w:tr w:rsidR="006F7D2A" w:rsidRPr="00AE2C2B" w14:paraId="29DF60F8" w14:textId="77777777" w:rsidTr="00EF79AF">
        <w:trPr>
          <w:trHeight w:val="255"/>
        </w:trPr>
        <w:tc>
          <w:tcPr>
            <w:tcW w:w="2440" w:type="dxa"/>
          </w:tcPr>
          <w:p w14:paraId="5487A9C3" w14:textId="77777777" w:rsidR="006F7D2A" w:rsidRPr="00AE2C2B" w:rsidRDefault="006F7D2A" w:rsidP="00EF79AF">
            <w:pPr>
              <w:ind w:left="36"/>
              <w:rPr>
                <w:rFonts w:cstheme="minorHAnsi"/>
              </w:rPr>
            </w:pPr>
            <w:r w:rsidRPr="00AE2C2B">
              <w:rPr>
                <w:rFonts w:cstheme="minorHAnsi"/>
              </w:rPr>
              <w:t>METODE VREDNOVANJA</w:t>
            </w:r>
          </w:p>
        </w:tc>
        <w:tc>
          <w:tcPr>
            <w:tcW w:w="6890" w:type="dxa"/>
            <w:shd w:val="clear" w:color="auto" w:fill="E7E6E6" w:themeFill="background2"/>
          </w:tcPr>
          <w:p w14:paraId="73888EC1" w14:textId="77777777" w:rsidR="006F7D2A" w:rsidRPr="00AE2C2B" w:rsidRDefault="006F7D2A" w:rsidP="006F7D2A">
            <w:pPr>
              <w:pStyle w:val="Odlomakpopisa"/>
              <w:numPr>
                <w:ilvl w:val="0"/>
                <w:numId w:val="44"/>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Izlaganje</w:t>
            </w:r>
          </w:p>
          <w:p w14:paraId="58D9780D" w14:textId="77777777" w:rsidR="006F7D2A" w:rsidRPr="00AE2C2B" w:rsidRDefault="006F7D2A" w:rsidP="006F7D2A">
            <w:pPr>
              <w:pStyle w:val="Odlomakpopisa"/>
              <w:numPr>
                <w:ilvl w:val="0"/>
                <w:numId w:val="44"/>
              </w:numPr>
              <w:spacing w:after="160" w:line="259" w:lineRule="auto"/>
              <w:jc w:val="both"/>
              <w:rPr>
                <w:rFonts w:asciiTheme="minorHAnsi" w:hAnsiTheme="minorHAnsi" w:cstheme="minorHAnsi"/>
                <w:sz w:val="22"/>
                <w:szCs w:val="22"/>
              </w:rPr>
            </w:pPr>
            <w:r w:rsidRPr="00AE2C2B">
              <w:rPr>
                <w:rFonts w:asciiTheme="minorHAnsi" w:hAnsiTheme="minorHAnsi" w:cstheme="minorHAnsi"/>
                <w:sz w:val="22"/>
                <w:szCs w:val="22"/>
              </w:rPr>
              <w:t xml:space="preserve">Usmeni ispit </w:t>
            </w:r>
          </w:p>
        </w:tc>
      </w:tr>
      <w:tr w:rsidR="006F7D2A" w:rsidRPr="00AE2C2B" w14:paraId="327BA8C2" w14:textId="77777777" w:rsidTr="00EF79AF">
        <w:trPr>
          <w:trHeight w:val="255"/>
        </w:trPr>
        <w:tc>
          <w:tcPr>
            <w:tcW w:w="2440" w:type="dxa"/>
            <w:shd w:val="clear" w:color="auto" w:fill="DEEAF6" w:themeFill="accent1" w:themeFillTint="33"/>
          </w:tcPr>
          <w:p w14:paraId="7997C030" w14:textId="77777777" w:rsidR="006F7D2A" w:rsidRPr="00AE2C2B" w:rsidRDefault="006F7D2A"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4DB4F72F" w14:textId="77777777" w:rsidR="006F7D2A" w:rsidRPr="00AE2C2B" w:rsidRDefault="006F7D2A" w:rsidP="00EF79AF">
            <w:pPr>
              <w:jc w:val="both"/>
              <w:rPr>
                <w:rFonts w:cstheme="minorHAnsi"/>
                <w:b/>
              </w:rPr>
            </w:pPr>
            <w:r w:rsidRPr="00AE2C2B">
              <w:rPr>
                <w:rFonts w:cstheme="minorHAnsi"/>
                <w:b/>
              </w:rPr>
              <w:t>Interpretirati opće religijsko-pravne odnose na Bliskom istoku i u sjevernoj Africi</w:t>
            </w:r>
          </w:p>
        </w:tc>
      </w:tr>
      <w:tr w:rsidR="006F7D2A" w:rsidRPr="00AE2C2B" w14:paraId="30832C1B" w14:textId="77777777" w:rsidTr="00EF79AF">
        <w:trPr>
          <w:trHeight w:val="255"/>
        </w:trPr>
        <w:tc>
          <w:tcPr>
            <w:tcW w:w="2440" w:type="dxa"/>
          </w:tcPr>
          <w:p w14:paraId="4D05D66B" w14:textId="77777777" w:rsidR="006F7D2A" w:rsidRPr="00AE2C2B" w:rsidRDefault="006F7D2A" w:rsidP="00EF79AF">
            <w:pPr>
              <w:ind w:left="36"/>
              <w:rPr>
                <w:rFonts w:cstheme="minorHAnsi"/>
              </w:rPr>
            </w:pPr>
            <w:r w:rsidRPr="00AE2C2B">
              <w:rPr>
                <w:rFonts w:cstheme="minorHAnsi"/>
              </w:rPr>
              <w:t>DOPRINOSI OSTVARENJU ISHODA UČENJA NA RAZINI STUDIJSKOG PROGRAMA (NAVESTI IU)</w:t>
            </w:r>
          </w:p>
        </w:tc>
        <w:tc>
          <w:tcPr>
            <w:tcW w:w="6890" w:type="dxa"/>
            <w:shd w:val="clear" w:color="auto" w:fill="E7E6E6" w:themeFill="background2"/>
          </w:tcPr>
          <w:p w14:paraId="73FFACB2" w14:textId="77777777" w:rsidR="006F7D2A" w:rsidRPr="00AE2C2B" w:rsidRDefault="006F7D2A" w:rsidP="00EF79AF">
            <w:pPr>
              <w:rPr>
                <w:rFonts w:cstheme="minorHAnsi"/>
              </w:rPr>
            </w:pPr>
            <w:r w:rsidRPr="00AE2C2B">
              <w:rPr>
                <w:rFonts w:cstheme="minorHAnsi"/>
              </w:rPr>
              <w:t>Identificirati povijesne, političke, ekonomske, europske, međunarodne odnosno druge društvene čimbenike mjerodavne za stvaranje i primjenu</w:t>
            </w:r>
          </w:p>
          <w:p w14:paraId="32912319" w14:textId="77777777" w:rsidR="006F7D2A" w:rsidRPr="00AE2C2B" w:rsidRDefault="006F7D2A" w:rsidP="00EF79AF">
            <w:pPr>
              <w:rPr>
                <w:rFonts w:cstheme="minorHAnsi"/>
                <w:lang w:val="it-IT"/>
              </w:rPr>
            </w:pPr>
            <w:r w:rsidRPr="00AE2C2B">
              <w:rPr>
                <w:rFonts w:cstheme="minorHAnsi"/>
                <w:lang w:val="it-IT"/>
              </w:rPr>
              <w:t>Usporediti različite pravosudne sustave.</w:t>
            </w:r>
          </w:p>
          <w:p w14:paraId="04FC486F" w14:textId="77777777" w:rsidR="006F7D2A" w:rsidRPr="00AE2C2B" w:rsidRDefault="006F7D2A" w:rsidP="00EF79AF">
            <w:pPr>
              <w:rPr>
                <w:rFonts w:cstheme="minorHAnsi"/>
              </w:rPr>
            </w:pPr>
            <w:r w:rsidRPr="00AE2C2B">
              <w:rPr>
                <w:rFonts w:cstheme="minorHAnsi"/>
                <w:lang w:val="it-IT"/>
              </w:rPr>
              <w:t>Razviti etičko, pravno i društveno odgovorno ponašanje.p</w:t>
            </w:r>
            <w:r w:rsidRPr="00AE2C2B">
              <w:rPr>
                <w:rFonts w:cstheme="minorHAnsi"/>
              </w:rPr>
              <w:t>rava.</w:t>
            </w:r>
          </w:p>
          <w:p w14:paraId="5D736F56" w14:textId="77777777" w:rsidR="006F7D2A" w:rsidRPr="00AE2C2B" w:rsidRDefault="006F7D2A" w:rsidP="00EF79AF">
            <w:pPr>
              <w:rPr>
                <w:rFonts w:cstheme="minorHAnsi"/>
              </w:rPr>
            </w:pPr>
            <w:r w:rsidRPr="00AE2C2B">
              <w:rPr>
                <w:rFonts w:cstheme="minorHAnsi"/>
              </w:rPr>
              <w:t>Vrednovati pravne institute i načela u njihovoj razvojnoj dimenziji i u odnosu prema suvremenom pravnom sustavu.</w:t>
            </w:r>
          </w:p>
        </w:tc>
      </w:tr>
      <w:tr w:rsidR="006F7D2A" w:rsidRPr="00AE2C2B" w14:paraId="3C191FD8" w14:textId="77777777" w:rsidTr="00EF79AF">
        <w:trPr>
          <w:trHeight w:val="255"/>
        </w:trPr>
        <w:tc>
          <w:tcPr>
            <w:tcW w:w="2440" w:type="dxa"/>
          </w:tcPr>
          <w:p w14:paraId="333FD6EF" w14:textId="77777777" w:rsidR="006F7D2A" w:rsidRPr="00AE2C2B" w:rsidRDefault="006F7D2A" w:rsidP="00EF79AF">
            <w:pPr>
              <w:ind w:left="36"/>
              <w:rPr>
                <w:rFonts w:cstheme="minorHAnsi"/>
              </w:rPr>
            </w:pPr>
            <w:r w:rsidRPr="00AE2C2B">
              <w:rPr>
                <w:rFonts w:cstheme="minorHAnsi"/>
              </w:rPr>
              <w:t>KOGNITIVNO PODRUČJE ZNANJA I RAZUMIJEVANJA</w:t>
            </w:r>
          </w:p>
        </w:tc>
        <w:tc>
          <w:tcPr>
            <w:tcW w:w="6890" w:type="dxa"/>
            <w:shd w:val="clear" w:color="auto" w:fill="E7E6E6" w:themeFill="background2"/>
          </w:tcPr>
          <w:p w14:paraId="33256179" w14:textId="77777777" w:rsidR="006F7D2A" w:rsidRPr="00AE2C2B" w:rsidRDefault="006F7D2A" w:rsidP="00EF79AF">
            <w:pPr>
              <w:rPr>
                <w:rFonts w:cstheme="minorHAnsi"/>
              </w:rPr>
            </w:pPr>
            <w:r w:rsidRPr="00AE2C2B">
              <w:rPr>
                <w:rFonts w:cstheme="minorHAnsi"/>
              </w:rPr>
              <w:t>Primjena</w:t>
            </w:r>
          </w:p>
        </w:tc>
      </w:tr>
      <w:tr w:rsidR="006F7D2A" w:rsidRPr="00AE2C2B" w14:paraId="570D9B5E" w14:textId="77777777" w:rsidTr="00EF79AF">
        <w:trPr>
          <w:trHeight w:val="255"/>
        </w:trPr>
        <w:tc>
          <w:tcPr>
            <w:tcW w:w="2440" w:type="dxa"/>
          </w:tcPr>
          <w:p w14:paraId="2AE786D9" w14:textId="77777777" w:rsidR="006F7D2A" w:rsidRPr="00AE2C2B" w:rsidRDefault="006F7D2A" w:rsidP="00EF79AF">
            <w:pPr>
              <w:ind w:left="36"/>
              <w:rPr>
                <w:rFonts w:cstheme="minorHAnsi"/>
              </w:rPr>
            </w:pPr>
            <w:r w:rsidRPr="00AE2C2B">
              <w:rPr>
                <w:rFonts w:cstheme="minorHAnsi"/>
              </w:rPr>
              <w:t>VJEŠTINE</w:t>
            </w:r>
          </w:p>
        </w:tc>
        <w:tc>
          <w:tcPr>
            <w:tcW w:w="6890" w:type="dxa"/>
            <w:shd w:val="clear" w:color="auto" w:fill="E7E6E6" w:themeFill="background2"/>
          </w:tcPr>
          <w:p w14:paraId="0F2D0375" w14:textId="77777777" w:rsidR="006F7D2A" w:rsidRPr="00AE2C2B" w:rsidRDefault="006F7D2A" w:rsidP="00EF79AF">
            <w:pPr>
              <w:jc w:val="both"/>
              <w:rPr>
                <w:rFonts w:cstheme="minorHAnsi"/>
              </w:rPr>
            </w:pPr>
            <w:r w:rsidRPr="00AE2C2B">
              <w:rPr>
                <w:rFonts w:cstheme="minorHAnsi"/>
              </w:rPr>
              <w:t>Vještina upravljanja informacijama, sposobnost rješavanja problema, demonstriranje sposobnosti primjene znanja u praksi, logičko argumentiranje i povezivanje, komparativna analiza uz uvažavanje drugačijeg promišljanja, sposobnost učenja.</w:t>
            </w:r>
          </w:p>
          <w:p w14:paraId="4CEA6410" w14:textId="77777777" w:rsidR="006F7D2A" w:rsidRPr="00AE2C2B" w:rsidRDefault="006F7D2A" w:rsidP="00EF79AF">
            <w:pPr>
              <w:rPr>
                <w:rFonts w:cstheme="minorHAnsi"/>
              </w:rPr>
            </w:pPr>
          </w:p>
        </w:tc>
      </w:tr>
      <w:tr w:rsidR="006F7D2A" w:rsidRPr="00AE2C2B" w14:paraId="04F51F8D" w14:textId="77777777" w:rsidTr="00EF79AF">
        <w:trPr>
          <w:trHeight w:val="255"/>
        </w:trPr>
        <w:tc>
          <w:tcPr>
            <w:tcW w:w="2440" w:type="dxa"/>
          </w:tcPr>
          <w:p w14:paraId="400E5205" w14:textId="77777777" w:rsidR="006F7D2A" w:rsidRPr="00AE2C2B" w:rsidRDefault="006F7D2A" w:rsidP="00EF79AF">
            <w:pPr>
              <w:ind w:left="36"/>
              <w:rPr>
                <w:rFonts w:cstheme="minorHAnsi"/>
              </w:rPr>
            </w:pPr>
            <w:r w:rsidRPr="00AE2C2B">
              <w:rPr>
                <w:rFonts w:cstheme="minorHAnsi"/>
              </w:rPr>
              <w:t>SADRŽAJ UČENJA</w:t>
            </w:r>
          </w:p>
        </w:tc>
        <w:tc>
          <w:tcPr>
            <w:tcW w:w="6890" w:type="dxa"/>
            <w:shd w:val="clear" w:color="auto" w:fill="E7E6E6" w:themeFill="background2"/>
          </w:tcPr>
          <w:p w14:paraId="006D60BD" w14:textId="77777777" w:rsidR="006F7D2A" w:rsidRPr="00AE2C2B" w:rsidRDefault="006F7D2A" w:rsidP="00EF79AF">
            <w:pPr>
              <w:rPr>
                <w:rFonts w:cstheme="minorHAnsi"/>
              </w:rPr>
            </w:pPr>
            <w:r w:rsidRPr="00AE2C2B">
              <w:rPr>
                <w:rFonts w:cstheme="minorHAnsi"/>
              </w:rPr>
              <w:t>Nastavne cjeline:</w:t>
            </w:r>
          </w:p>
          <w:p w14:paraId="7F24DABE" w14:textId="77777777" w:rsidR="006F7D2A" w:rsidRPr="00AE2C2B" w:rsidRDefault="006F7D2A" w:rsidP="006F7D2A">
            <w:pPr>
              <w:pStyle w:val="Odlomakpopisa"/>
              <w:numPr>
                <w:ilvl w:val="0"/>
                <w:numId w:val="42"/>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Islamsko (šerijatsko) pravo unutar BISA regije</w:t>
            </w:r>
          </w:p>
          <w:p w14:paraId="43E8B20C" w14:textId="77777777" w:rsidR="006F7D2A" w:rsidRPr="00AE2C2B" w:rsidRDefault="006F7D2A" w:rsidP="006F7D2A">
            <w:pPr>
              <w:pStyle w:val="Odlomakpopisa"/>
              <w:numPr>
                <w:ilvl w:val="0"/>
                <w:numId w:val="42"/>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Židovsko pravo (Hallacha) u Izraelu</w:t>
            </w:r>
          </w:p>
          <w:p w14:paraId="51034183" w14:textId="77777777" w:rsidR="006F7D2A" w:rsidRPr="00AE2C2B" w:rsidRDefault="006F7D2A" w:rsidP="006F7D2A">
            <w:pPr>
              <w:pStyle w:val="Odlomakpopisa"/>
              <w:numPr>
                <w:ilvl w:val="0"/>
                <w:numId w:val="42"/>
              </w:numPr>
              <w:spacing w:after="160" w:line="259" w:lineRule="auto"/>
              <w:rPr>
                <w:rFonts w:asciiTheme="minorHAnsi" w:hAnsiTheme="minorHAnsi" w:cstheme="minorHAnsi"/>
                <w:sz w:val="22"/>
                <w:szCs w:val="22"/>
              </w:rPr>
            </w:pPr>
            <w:r w:rsidRPr="00AE2C2B">
              <w:rPr>
                <w:rFonts w:asciiTheme="minorHAnsi" w:hAnsiTheme="minorHAnsi" w:cstheme="minorHAnsi"/>
                <w:sz w:val="22"/>
                <w:szCs w:val="22"/>
              </w:rPr>
              <w:t>Kršćanske crkve na Bliskom istoku i sjevernoj Africi i njihova prava</w:t>
            </w:r>
          </w:p>
        </w:tc>
      </w:tr>
      <w:tr w:rsidR="006F7D2A" w:rsidRPr="00AE2C2B" w14:paraId="6E086902" w14:textId="77777777" w:rsidTr="00EF79AF">
        <w:trPr>
          <w:trHeight w:val="255"/>
        </w:trPr>
        <w:tc>
          <w:tcPr>
            <w:tcW w:w="2440" w:type="dxa"/>
          </w:tcPr>
          <w:p w14:paraId="4AC81959" w14:textId="77777777" w:rsidR="006F7D2A" w:rsidRPr="00AE2C2B" w:rsidRDefault="006F7D2A" w:rsidP="00EF79AF">
            <w:pPr>
              <w:ind w:left="36"/>
              <w:rPr>
                <w:rFonts w:cstheme="minorHAnsi"/>
              </w:rPr>
            </w:pPr>
            <w:r w:rsidRPr="00AE2C2B">
              <w:rPr>
                <w:rFonts w:cstheme="minorHAnsi"/>
              </w:rPr>
              <w:t>NASTAVNE METODE</w:t>
            </w:r>
          </w:p>
        </w:tc>
        <w:tc>
          <w:tcPr>
            <w:tcW w:w="6890" w:type="dxa"/>
            <w:shd w:val="clear" w:color="auto" w:fill="E7E6E6" w:themeFill="background2"/>
          </w:tcPr>
          <w:p w14:paraId="79813CDA" w14:textId="77777777" w:rsidR="006F7D2A" w:rsidRPr="00AE2C2B" w:rsidRDefault="006F7D2A" w:rsidP="00EF79AF">
            <w:pPr>
              <w:rPr>
                <w:rFonts w:cstheme="minorHAnsi"/>
                <w:lang w:val="de-DE"/>
              </w:rPr>
            </w:pPr>
            <w:r w:rsidRPr="00AE2C2B">
              <w:rPr>
                <w:rFonts w:cstheme="minorHAnsi"/>
              </w:rPr>
              <w:t>Predavanje, vođena diskusija, studentsko izlaganje, samostalno čitanje literature.</w:t>
            </w:r>
          </w:p>
        </w:tc>
      </w:tr>
      <w:tr w:rsidR="006F7D2A" w:rsidRPr="00AE2C2B" w14:paraId="05F90639" w14:textId="77777777" w:rsidTr="00EF79AF">
        <w:trPr>
          <w:trHeight w:val="255"/>
        </w:trPr>
        <w:tc>
          <w:tcPr>
            <w:tcW w:w="2440" w:type="dxa"/>
          </w:tcPr>
          <w:p w14:paraId="53B16EA2" w14:textId="77777777" w:rsidR="006F7D2A" w:rsidRPr="00AE2C2B" w:rsidRDefault="006F7D2A" w:rsidP="00EF79AF">
            <w:pPr>
              <w:ind w:left="36"/>
              <w:rPr>
                <w:rFonts w:cstheme="minorHAnsi"/>
              </w:rPr>
            </w:pPr>
            <w:r w:rsidRPr="00AE2C2B">
              <w:rPr>
                <w:rFonts w:cstheme="minorHAnsi"/>
              </w:rPr>
              <w:t>METODE VREDNOVANJA</w:t>
            </w:r>
          </w:p>
        </w:tc>
        <w:tc>
          <w:tcPr>
            <w:tcW w:w="6890" w:type="dxa"/>
            <w:shd w:val="clear" w:color="auto" w:fill="E7E6E6" w:themeFill="background2"/>
          </w:tcPr>
          <w:p w14:paraId="58EE0EE6" w14:textId="77777777" w:rsidR="006F7D2A" w:rsidRPr="00AE2C2B" w:rsidRDefault="006F7D2A" w:rsidP="006F7D2A">
            <w:pPr>
              <w:pStyle w:val="Odlomakpopisa"/>
              <w:numPr>
                <w:ilvl w:val="0"/>
                <w:numId w:val="137"/>
              </w:numPr>
              <w:spacing w:after="160" w:line="259" w:lineRule="auto"/>
              <w:ind w:left="682"/>
              <w:rPr>
                <w:rFonts w:asciiTheme="minorHAnsi" w:hAnsiTheme="minorHAnsi" w:cstheme="minorHAnsi"/>
                <w:sz w:val="22"/>
                <w:szCs w:val="22"/>
              </w:rPr>
            </w:pPr>
            <w:r w:rsidRPr="00AE2C2B">
              <w:rPr>
                <w:rFonts w:asciiTheme="minorHAnsi" w:hAnsiTheme="minorHAnsi" w:cstheme="minorHAnsi"/>
                <w:sz w:val="22"/>
                <w:szCs w:val="22"/>
              </w:rPr>
              <w:t>Studentsko izlaganje</w:t>
            </w:r>
          </w:p>
          <w:p w14:paraId="3FBE636C" w14:textId="77777777" w:rsidR="006F7D2A" w:rsidRPr="00AE2C2B" w:rsidRDefault="006F7D2A" w:rsidP="006F7D2A">
            <w:pPr>
              <w:pStyle w:val="Odlomakpopisa"/>
              <w:numPr>
                <w:ilvl w:val="0"/>
                <w:numId w:val="137"/>
              </w:numPr>
              <w:spacing w:after="160" w:line="259" w:lineRule="auto"/>
              <w:ind w:left="682"/>
              <w:rPr>
                <w:rFonts w:asciiTheme="minorHAnsi" w:hAnsiTheme="minorHAnsi" w:cstheme="minorHAnsi"/>
                <w:sz w:val="22"/>
                <w:szCs w:val="22"/>
              </w:rPr>
            </w:pPr>
            <w:r w:rsidRPr="00AE2C2B">
              <w:rPr>
                <w:rFonts w:asciiTheme="minorHAnsi" w:hAnsiTheme="minorHAnsi" w:cstheme="minorHAnsi"/>
                <w:sz w:val="22"/>
                <w:szCs w:val="22"/>
              </w:rPr>
              <w:t xml:space="preserve">Usmeni ispit    </w:t>
            </w:r>
          </w:p>
        </w:tc>
      </w:tr>
      <w:tr w:rsidR="006F7D2A" w:rsidRPr="00AE2C2B" w14:paraId="7E33C498" w14:textId="77777777" w:rsidTr="00EF79AF">
        <w:trPr>
          <w:trHeight w:val="255"/>
        </w:trPr>
        <w:tc>
          <w:tcPr>
            <w:tcW w:w="2440" w:type="dxa"/>
            <w:shd w:val="clear" w:color="auto" w:fill="DEEAF6" w:themeFill="accent1" w:themeFillTint="33"/>
          </w:tcPr>
          <w:p w14:paraId="3D705FF8" w14:textId="77777777" w:rsidR="006F7D2A" w:rsidRPr="00AE2C2B" w:rsidRDefault="006F7D2A"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1B1E8DD4" w14:textId="77777777" w:rsidR="006F7D2A" w:rsidRPr="00AE2C2B" w:rsidRDefault="006F7D2A" w:rsidP="00EF79AF">
            <w:pPr>
              <w:jc w:val="both"/>
              <w:rPr>
                <w:rFonts w:cstheme="minorHAnsi"/>
                <w:b/>
              </w:rPr>
            </w:pPr>
            <w:r w:rsidRPr="00AE2C2B">
              <w:rPr>
                <w:rFonts w:cstheme="minorHAnsi"/>
                <w:b/>
              </w:rPr>
              <w:t>Raspravljati o primjeni religijskog prava u konkretnim državama Bliskog istoka</w:t>
            </w:r>
          </w:p>
        </w:tc>
      </w:tr>
      <w:tr w:rsidR="006F7D2A" w:rsidRPr="00AE2C2B" w14:paraId="3DD7FC4E" w14:textId="77777777" w:rsidTr="00EF79AF">
        <w:trPr>
          <w:trHeight w:val="255"/>
        </w:trPr>
        <w:tc>
          <w:tcPr>
            <w:tcW w:w="2440" w:type="dxa"/>
          </w:tcPr>
          <w:p w14:paraId="2309FF78" w14:textId="77777777" w:rsidR="006F7D2A" w:rsidRPr="00AE2C2B" w:rsidRDefault="006F7D2A" w:rsidP="00EF79AF">
            <w:pPr>
              <w:ind w:left="36"/>
              <w:rPr>
                <w:rFonts w:cstheme="minorHAnsi"/>
              </w:rPr>
            </w:pPr>
            <w:r w:rsidRPr="00AE2C2B">
              <w:rPr>
                <w:rFonts w:cstheme="minorHAnsi"/>
              </w:rPr>
              <w:t>DOPRINOSI OSTVARENJU ISHODA UČENJA NA RAZINI STUDIJSKOG PROGRAMA (NAVESTI IU)</w:t>
            </w:r>
          </w:p>
        </w:tc>
        <w:tc>
          <w:tcPr>
            <w:tcW w:w="6890" w:type="dxa"/>
            <w:shd w:val="clear" w:color="auto" w:fill="E7E6E6" w:themeFill="background2"/>
          </w:tcPr>
          <w:p w14:paraId="519A68FF" w14:textId="77777777" w:rsidR="006F7D2A" w:rsidRPr="00AE2C2B" w:rsidRDefault="006F7D2A" w:rsidP="00EF79AF">
            <w:pPr>
              <w:rPr>
                <w:rFonts w:cstheme="minorHAnsi"/>
              </w:rPr>
            </w:pPr>
            <w:r w:rsidRPr="00AE2C2B">
              <w:rPr>
                <w:rFonts w:cstheme="minorHAnsi"/>
              </w:rPr>
              <w:t>Identificirati povijesne, političke, ekonomske, europske, međunarodne odnosno druge društvene čimbenike mjerodavne za stvaranje i primjenu</w:t>
            </w:r>
          </w:p>
          <w:p w14:paraId="2BBAE6A4" w14:textId="77777777" w:rsidR="006F7D2A" w:rsidRPr="00AE2C2B" w:rsidRDefault="006F7D2A" w:rsidP="00EF79AF">
            <w:pPr>
              <w:rPr>
                <w:rFonts w:cstheme="minorHAnsi"/>
              </w:rPr>
            </w:pPr>
            <w:r w:rsidRPr="00AE2C2B">
              <w:rPr>
                <w:rFonts w:cstheme="minorHAnsi"/>
              </w:rPr>
              <w:t>Usporediti različite pravosudne sustave.</w:t>
            </w:r>
          </w:p>
          <w:p w14:paraId="3C2ED98D" w14:textId="77777777" w:rsidR="006F7D2A" w:rsidRPr="00AE2C2B" w:rsidRDefault="006F7D2A" w:rsidP="00EF79AF">
            <w:pPr>
              <w:rPr>
                <w:rFonts w:cstheme="minorHAnsi"/>
              </w:rPr>
            </w:pPr>
            <w:r w:rsidRPr="00AE2C2B">
              <w:rPr>
                <w:rFonts w:cstheme="minorHAnsi"/>
              </w:rPr>
              <w:t>Razviti etičko, pravno i društveno odgovorno ponašanje.</w:t>
            </w:r>
          </w:p>
          <w:p w14:paraId="6C5CC3FF" w14:textId="77777777" w:rsidR="006F7D2A" w:rsidRPr="00AE2C2B" w:rsidRDefault="006F7D2A" w:rsidP="00EF79AF">
            <w:pPr>
              <w:rPr>
                <w:rFonts w:cstheme="minorHAnsi"/>
              </w:rPr>
            </w:pPr>
            <w:r w:rsidRPr="00AE2C2B">
              <w:rPr>
                <w:rFonts w:cstheme="minorHAnsi"/>
              </w:rPr>
              <w:t>Vrednovati pravne institute i načela u njihovoj razvojnoj dimenziji i u odnosu prema suvremenom pravnom sustavu.</w:t>
            </w:r>
          </w:p>
        </w:tc>
      </w:tr>
      <w:tr w:rsidR="006F7D2A" w:rsidRPr="00AE2C2B" w14:paraId="3CEF933E" w14:textId="77777777" w:rsidTr="00EF79AF">
        <w:trPr>
          <w:trHeight w:val="255"/>
        </w:trPr>
        <w:tc>
          <w:tcPr>
            <w:tcW w:w="2440" w:type="dxa"/>
          </w:tcPr>
          <w:p w14:paraId="21F7211E" w14:textId="77777777" w:rsidR="006F7D2A" w:rsidRPr="00AE2C2B" w:rsidRDefault="006F7D2A" w:rsidP="00EF79AF">
            <w:pPr>
              <w:ind w:left="36"/>
              <w:rPr>
                <w:rFonts w:cstheme="minorHAnsi"/>
              </w:rPr>
            </w:pPr>
            <w:r w:rsidRPr="00AE2C2B">
              <w:rPr>
                <w:rFonts w:cstheme="minorHAnsi"/>
              </w:rPr>
              <w:t>KOGNITIVNO PODRUČJE ZNANJA I RAZUMIJEVANJA</w:t>
            </w:r>
          </w:p>
        </w:tc>
        <w:tc>
          <w:tcPr>
            <w:tcW w:w="6890" w:type="dxa"/>
            <w:shd w:val="clear" w:color="auto" w:fill="E7E6E6" w:themeFill="background2"/>
          </w:tcPr>
          <w:p w14:paraId="20BE3B24" w14:textId="77777777" w:rsidR="006F7D2A" w:rsidRPr="00AE2C2B" w:rsidRDefault="006F7D2A" w:rsidP="00EF79AF">
            <w:pPr>
              <w:rPr>
                <w:rFonts w:cstheme="minorHAnsi"/>
              </w:rPr>
            </w:pPr>
            <w:r w:rsidRPr="00AE2C2B">
              <w:rPr>
                <w:rFonts w:cstheme="minorHAnsi"/>
              </w:rPr>
              <w:t>Analiza</w:t>
            </w:r>
          </w:p>
        </w:tc>
      </w:tr>
      <w:tr w:rsidR="006F7D2A" w:rsidRPr="00AE2C2B" w14:paraId="522F5931" w14:textId="77777777" w:rsidTr="00EF79AF">
        <w:trPr>
          <w:trHeight w:val="255"/>
        </w:trPr>
        <w:tc>
          <w:tcPr>
            <w:tcW w:w="2440" w:type="dxa"/>
          </w:tcPr>
          <w:p w14:paraId="4DF09015" w14:textId="77777777" w:rsidR="006F7D2A" w:rsidRPr="00AE2C2B" w:rsidRDefault="006F7D2A" w:rsidP="00EF79AF">
            <w:pPr>
              <w:ind w:left="36"/>
              <w:rPr>
                <w:rFonts w:cstheme="minorHAnsi"/>
              </w:rPr>
            </w:pPr>
            <w:r w:rsidRPr="00AE2C2B">
              <w:rPr>
                <w:rFonts w:cstheme="minorHAnsi"/>
              </w:rPr>
              <w:t>VJEŠTINE</w:t>
            </w:r>
          </w:p>
        </w:tc>
        <w:tc>
          <w:tcPr>
            <w:tcW w:w="6890" w:type="dxa"/>
            <w:shd w:val="clear" w:color="auto" w:fill="E7E6E6" w:themeFill="background2"/>
          </w:tcPr>
          <w:p w14:paraId="20D45850" w14:textId="77777777" w:rsidR="006F7D2A" w:rsidRPr="00AE2C2B" w:rsidRDefault="006F7D2A" w:rsidP="00EF79AF">
            <w:pPr>
              <w:jc w:val="both"/>
              <w:rPr>
                <w:rFonts w:cstheme="minorHAnsi"/>
              </w:rPr>
            </w:pPr>
            <w:r w:rsidRPr="00AE2C2B">
              <w:rPr>
                <w:rFonts w:cstheme="minorHAnsi"/>
              </w:rPr>
              <w:t>Vještina upravljanja i usporedbe informacija, sposobnost rješavanja problema, sposobnost primjene znanja u praksi kroz prezentacije radova i debatu.</w:t>
            </w:r>
          </w:p>
          <w:p w14:paraId="0D4CB102" w14:textId="77777777" w:rsidR="006F7D2A" w:rsidRPr="00AE2C2B" w:rsidRDefault="006F7D2A" w:rsidP="00EF79AF">
            <w:pPr>
              <w:rPr>
                <w:rFonts w:cstheme="minorHAnsi"/>
              </w:rPr>
            </w:pPr>
          </w:p>
        </w:tc>
      </w:tr>
      <w:tr w:rsidR="006F7D2A" w:rsidRPr="00AE2C2B" w14:paraId="46724C19" w14:textId="77777777" w:rsidTr="00EF79AF">
        <w:trPr>
          <w:trHeight w:val="255"/>
        </w:trPr>
        <w:tc>
          <w:tcPr>
            <w:tcW w:w="2440" w:type="dxa"/>
          </w:tcPr>
          <w:p w14:paraId="7D7D80DE" w14:textId="77777777" w:rsidR="006F7D2A" w:rsidRPr="00AE2C2B" w:rsidRDefault="006F7D2A" w:rsidP="00EF79AF">
            <w:pPr>
              <w:ind w:left="36"/>
              <w:rPr>
                <w:rFonts w:cstheme="minorHAnsi"/>
              </w:rPr>
            </w:pPr>
            <w:r w:rsidRPr="00AE2C2B">
              <w:rPr>
                <w:rFonts w:cstheme="minorHAnsi"/>
              </w:rPr>
              <w:t>SADRŽAJ UČENJA</w:t>
            </w:r>
          </w:p>
        </w:tc>
        <w:tc>
          <w:tcPr>
            <w:tcW w:w="6890" w:type="dxa"/>
            <w:shd w:val="clear" w:color="auto" w:fill="E7E6E6" w:themeFill="background2"/>
          </w:tcPr>
          <w:p w14:paraId="52C5BD35" w14:textId="77777777" w:rsidR="006F7D2A" w:rsidRPr="00AE2C2B" w:rsidRDefault="006F7D2A" w:rsidP="00EF79AF">
            <w:pPr>
              <w:rPr>
                <w:rFonts w:cstheme="minorHAnsi"/>
              </w:rPr>
            </w:pPr>
            <w:r w:rsidRPr="00AE2C2B">
              <w:rPr>
                <w:rFonts w:cstheme="minorHAnsi"/>
              </w:rPr>
              <w:t>Nastavne cjeline:</w:t>
            </w:r>
          </w:p>
          <w:p w14:paraId="06F87E23"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1. Iran</w:t>
            </w:r>
          </w:p>
          <w:p w14:paraId="060BBD11"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2. Izrael</w:t>
            </w:r>
          </w:p>
          <w:p w14:paraId="0B60D912"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3. Jordan</w:t>
            </w:r>
          </w:p>
          <w:p w14:paraId="1D743B3E"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4. Katar</w:t>
            </w:r>
          </w:p>
          <w:p w14:paraId="0F1179BE"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5. Libanon</w:t>
            </w:r>
          </w:p>
          <w:p w14:paraId="2C7814B0"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6. Saudijska Arabija</w:t>
            </w:r>
          </w:p>
          <w:p w14:paraId="15BE734A"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7.Turska</w:t>
            </w:r>
          </w:p>
          <w:p w14:paraId="46599F12" w14:textId="77777777" w:rsidR="006F7D2A" w:rsidRPr="00AE2C2B" w:rsidRDefault="006F7D2A" w:rsidP="00EF79AF">
            <w:pPr>
              <w:pStyle w:val="Odlomakpopisa"/>
              <w:ind w:left="1080"/>
              <w:rPr>
                <w:rFonts w:asciiTheme="minorHAnsi" w:hAnsiTheme="minorHAnsi" w:cstheme="minorHAnsi"/>
                <w:sz w:val="22"/>
                <w:szCs w:val="22"/>
                <w:lang w:val="hr-HR"/>
              </w:rPr>
            </w:pPr>
            <w:r w:rsidRPr="00AE2C2B">
              <w:rPr>
                <w:rFonts w:asciiTheme="minorHAnsi" w:hAnsiTheme="minorHAnsi" w:cstheme="minorHAnsi"/>
                <w:sz w:val="22"/>
                <w:szCs w:val="22"/>
                <w:lang w:val="hr-HR"/>
              </w:rPr>
              <w:t>8. UAE, Bahrein, Kuvajt, Oman</w:t>
            </w:r>
          </w:p>
          <w:p w14:paraId="7738506D" w14:textId="77777777" w:rsidR="006F7D2A" w:rsidRPr="00AE2C2B" w:rsidRDefault="006F7D2A" w:rsidP="00EF79AF">
            <w:pPr>
              <w:pStyle w:val="Odlomakpopisa"/>
              <w:ind w:left="1080"/>
              <w:rPr>
                <w:rFonts w:asciiTheme="minorHAnsi" w:hAnsiTheme="minorHAnsi" w:cstheme="minorHAnsi"/>
                <w:sz w:val="22"/>
                <w:szCs w:val="22"/>
                <w:lang w:val="hr-HR"/>
              </w:rPr>
            </w:pPr>
          </w:p>
        </w:tc>
      </w:tr>
      <w:tr w:rsidR="006F7D2A" w:rsidRPr="00AE2C2B" w14:paraId="2EA8EB0E" w14:textId="77777777" w:rsidTr="00EF79AF">
        <w:trPr>
          <w:trHeight w:val="899"/>
        </w:trPr>
        <w:tc>
          <w:tcPr>
            <w:tcW w:w="2440" w:type="dxa"/>
          </w:tcPr>
          <w:p w14:paraId="29DE4781" w14:textId="77777777" w:rsidR="006F7D2A" w:rsidRPr="00AE2C2B" w:rsidRDefault="006F7D2A" w:rsidP="00EF79AF">
            <w:pPr>
              <w:ind w:left="36"/>
              <w:rPr>
                <w:rFonts w:cstheme="minorHAnsi"/>
              </w:rPr>
            </w:pPr>
            <w:r w:rsidRPr="00AE2C2B">
              <w:rPr>
                <w:rFonts w:cstheme="minorHAnsi"/>
              </w:rPr>
              <w:t>NASTAVNE METODE</w:t>
            </w:r>
          </w:p>
        </w:tc>
        <w:tc>
          <w:tcPr>
            <w:tcW w:w="6890" w:type="dxa"/>
            <w:shd w:val="clear" w:color="auto" w:fill="E7E6E6" w:themeFill="background2"/>
          </w:tcPr>
          <w:p w14:paraId="4F69F355" w14:textId="77777777" w:rsidR="006F7D2A" w:rsidRPr="00AE2C2B" w:rsidRDefault="006F7D2A" w:rsidP="00EF79AF">
            <w:pPr>
              <w:rPr>
                <w:rFonts w:cstheme="minorHAnsi"/>
                <w:lang w:val="de-DE"/>
              </w:rPr>
            </w:pPr>
            <w:r w:rsidRPr="00AE2C2B">
              <w:rPr>
                <w:rFonts w:cstheme="minorHAnsi"/>
              </w:rPr>
              <w:t>Predavanje, vođena diskusija, studentsko izlaganje, samostalno čitanje literature.</w:t>
            </w:r>
          </w:p>
        </w:tc>
      </w:tr>
      <w:tr w:rsidR="006F7D2A" w:rsidRPr="00AE2C2B" w14:paraId="183C199A" w14:textId="77777777" w:rsidTr="00EF79AF">
        <w:trPr>
          <w:trHeight w:val="255"/>
        </w:trPr>
        <w:tc>
          <w:tcPr>
            <w:tcW w:w="2440" w:type="dxa"/>
          </w:tcPr>
          <w:p w14:paraId="214E567F" w14:textId="77777777" w:rsidR="006F7D2A" w:rsidRPr="00AE2C2B" w:rsidRDefault="006F7D2A" w:rsidP="00EF79AF">
            <w:pPr>
              <w:ind w:left="36"/>
              <w:rPr>
                <w:rFonts w:cstheme="minorHAnsi"/>
              </w:rPr>
            </w:pPr>
            <w:r w:rsidRPr="00AE2C2B">
              <w:rPr>
                <w:rFonts w:cstheme="minorHAnsi"/>
              </w:rPr>
              <w:t>METODE VREDNOVANJA</w:t>
            </w:r>
          </w:p>
        </w:tc>
        <w:tc>
          <w:tcPr>
            <w:tcW w:w="6890" w:type="dxa"/>
            <w:shd w:val="clear" w:color="auto" w:fill="E7E6E6" w:themeFill="background2"/>
          </w:tcPr>
          <w:p w14:paraId="55591AE1" w14:textId="77777777" w:rsidR="006F7D2A" w:rsidRPr="00AE2C2B" w:rsidRDefault="006F7D2A" w:rsidP="00EF79AF">
            <w:pPr>
              <w:rPr>
                <w:rFonts w:cstheme="minorHAnsi"/>
              </w:rPr>
            </w:pPr>
            <w:r w:rsidRPr="00AE2C2B">
              <w:rPr>
                <w:rFonts w:cstheme="minorHAnsi"/>
              </w:rPr>
              <w:t>Studentsko izlaganje</w:t>
            </w:r>
          </w:p>
          <w:p w14:paraId="56691449" w14:textId="77777777" w:rsidR="006F7D2A" w:rsidRPr="00AE2C2B" w:rsidRDefault="006F7D2A" w:rsidP="00EF79AF">
            <w:pPr>
              <w:rPr>
                <w:rFonts w:cstheme="minorHAnsi"/>
              </w:rPr>
            </w:pPr>
            <w:r w:rsidRPr="00AE2C2B">
              <w:rPr>
                <w:rFonts w:cstheme="minorHAnsi"/>
              </w:rPr>
              <w:t xml:space="preserve">Usmeni ispit    </w:t>
            </w:r>
          </w:p>
        </w:tc>
      </w:tr>
      <w:tr w:rsidR="006F7D2A" w:rsidRPr="00AE2C2B" w14:paraId="4F1C61D0" w14:textId="77777777" w:rsidTr="00EF79AF">
        <w:trPr>
          <w:trHeight w:val="255"/>
        </w:trPr>
        <w:tc>
          <w:tcPr>
            <w:tcW w:w="2440" w:type="dxa"/>
            <w:shd w:val="clear" w:color="auto" w:fill="DEEAF6" w:themeFill="accent1" w:themeFillTint="33"/>
          </w:tcPr>
          <w:p w14:paraId="54AEDDB2" w14:textId="77777777" w:rsidR="006F7D2A" w:rsidRPr="00AE2C2B" w:rsidRDefault="006F7D2A" w:rsidP="00EF79AF">
            <w:pPr>
              <w:ind w:left="360"/>
              <w:rPr>
                <w:rFonts w:cstheme="minorHAnsi"/>
              </w:rPr>
            </w:pPr>
            <w:r w:rsidRPr="00AE2C2B">
              <w:rPr>
                <w:rFonts w:cstheme="minorHAnsi"/>
              </w:rPr>
              <w:t>ISHOD UČENJA (NAZIV)</w:t>
            </w:r>
          </w:p>
        </w:tc>
        <w:tc>
          <w:tcPr>
            <w:tcW w:w="6890" w:type="dxa"/>
            <w:shd w:val="clear" w:color="auto" w:fill="DEEAF6" w:themeFill="accent1" w:themeFillTint="33"/>
          </w:tcPr>
          <w:p w14:paraId="537BCAB5" w14:textId="77777777" w:rsidR="006F7D2A" w:rsidRPr="00AE2C2B" w:rsidRDefault="006F7D2A" w:rsidP="00EF79AF">
            <w:pPr>
              <w:jc w:val="both"/>
              <w:rPr>
                <w:rFonts w:cstheme="minorHAnsi"/>
                <w:b/>
              </w:rPr>
            </w:pPr>
            <w:r w:rsidRPr="00AE2C2B">
              <w:rPr>
                <w:rFonts w:cstheme="minorHAnsi"/>
                <w:b/>
              </w:rPr>
              <w:t>Raspravljati o primjeni religijskog prava u konkretnim državama Sjeverne Afrike</w:t>
            </w:r>
          </w:p>
        </w:tc>
      </w:tr>
      <w:tr w:rsidR="006F7D2A" w:rsidRPr="00AE2C2B" w14:paraId="7BFC30CC" w14:textId="77777777" w:rsidTr="00EF79AF">
        <w:trPr>
          <w:trHeight w:val="255"/>
        </w:trPr>
        <w:tc>
          <w:tcPr>
            <w:tcW w:w="2440" w:type="dxa"/>
          </w:tcPr>
          <w:p w14:paraId="0EE13D29" w14:textId="77777777" w:rsidR="006F7D2A" w:rsidRPr="00AE2C2B" w:rsidRDefault="006F7D2A" w:rsidP="00EF79AF">
            <w:pPr>
              <w:ind w:left="36"/>
              <w:rPr>
                <w:rFonts w:cstheme="minorHAnsi"/>
              </w:rPr>
            </w:pPr>
            <w:r w:rsidRPr="00AE2C2B">
              <w:rPr>
                <w:rFonts w:cstheme="minorHAnsi"/>
              </w:rPr>
              <w:t>DOPRINOSI OSTVARENJU ISHODA UČENJA NA RAZINI STUDIJSKOG PROGRAMA (NAVESTI IU)</w:t>
            </w:r>
          </w:p>
        </w:tc>
        <w:tc>
          <w:tcPr>
            <w:tcW w:w="6890" w:type="dxa"/>
            <w:shd w:val="clear" w:color="auto" w:fill="E7E6E6" w:themeFill="background2"/>
          </w:tcPr>
          <w:p w14:paraId="71F40424" w14:textId="77777777" w:rsidR="006F7D2A" w:rsidRPr="00AE2C2B" w:rsidRDefault="006F7D2A" w:rsidP="00EF79AF">
            <w:pPr>
              <w:rPr>
                <w:rFonts w:cstheme="minorHAnsi"/>
              </w:rPr>
            </w:pPr>
            <w:r w:rsidRPr="00AE2C2B">
              <w:rPr>
                <w:rFonts w:cstheme="minorHAnsi"/>
              </w:rPr>
              <w:t>Identificirati povijesne, političke, ekonomske, europske, međunarodne odnosno druge društvene čimbenike mjerodavne za stvaranje i primjenu</w:t>
            </w:r>
          </w:p>
          <w:p w14:paraId="394FC666" w14:textId="77777777" w:rsidR="006F7D2A" w:rsidRPr="00AE2C2B" w:rsidRDefault="006F7D2A" w:rsidP="00EF79AF">
            <w:pPr>
              <w:rPr>
                <w:rFonts w:cstheme="minorHAnsi"/>
              </w:rPr>
            </w:pPr>
            <w:r w:rsidRPr="00AE2C2B">
              <w:rPr>
                <w:rFonts w:cstheme="minorHAnsi"/>
              </w:rPr>
              <w:t>Usporediti različite pravosudne sustave.</w:t>
            </w:r>
          </w:p>
          <w:p w14:paraId="447B117E" w14:textId="77777777" w:rsidR="006F7D2A" w:rsidRPr="00AE2C2B" w:rsidRDefault="006F7D2A" w:rsidP="00EF79AF">
            <w:pPr>
              <w:rPr>
                <w:rFonts w:cstheme="minorHAnsi"/>
              </w:rPr>
            </w:pPr>
            <w:r w:rsidRPr="00AE2C2B">
              <w:rPr>
                <w:rFonts w:cstheme="minorHAnsi"/>
              </w:rPr>
              <w:t>Razviti etičko, pravno i društveno odgovorno ponašanje.</w:t>
            </w:r>
          </w:p>
          <w:p w14:paraId="405AF1D4" w14:textId="77777777" w:rsidR="006F7D2A" w:rsidRPr="00AE2C2B" w:rsidRDefault="006F7D2A" w:rsidP="00EF79AF">
            <w:pPr>
              <w:rPr>
                <w:rFonts w:cstheme="minorHAnsi"/>
              </w:rPr>
            </w:pPr>
            <w:r w:rsidRPr="00AE2C2B">
              <w:rPr>
                <w:rFonts w:cstheme="minorHAnsi"/>
              </w:rPr>
              <w:t>Vrednovati pravne institute i načela u njihovoj razvojnoj dimenziji i u odnosu prema suvremenom pravnom sustavu.</w:t>
            </w:r>
          </w:p>
        </w:tc>
      </w:tr>
      <w:tr w:rsidR="006F7D2A" w:rsidRPr="00AE2C2B" w14:paraId="078ADC44" w14:textId="77777777" w:rsidTr="00EF79AF">
        <w:trPr>
          <w:trHeight w:val="255"/>
        </w:trPr>
        <w:tc>
          <w:tcPr>
            <w:tcW w:w="2440" w:type="dxa"/>
          </w:tcPr>
          <w:p w14:paraId="14E8F9B3" w14:textId="77777777" w:rsidR="006F7D2A" w:rsidRPr="00AE2C2B" w:rsidRDefault="006F7D2A" w:rsidP="00EF79AF">
            <w:pPr>
              <w:ind w:left="36"/>
              <w:rPr>
                <w:rFonts w:cstheme="minorHAnsi"/>
              </w:rPr>
            </w:pPr>
            <w:r w:rsidRPr="00AE2C2B">
              <w:rPr>
                <w:rFonts w:cstheme="minorHAnsi"/>
              </w:rPr>
              <w:t>KOGNITIVNO PODRUČJE ZNANJA I RAZUMIJEVANJA</w:t>
            </w:r>
          </w:p>
        </w:tc>
        <w:tc>
          <w:tcPr>
            <w:tcW w:w="6890" w:type="dxa"/>
            <w:shd w:val="clear" w:color="auto" w:fill="E7E6E6" w:themeFill="background2"/>
          </w:tcPr>
          <w:p w14:paraId="48BFF79B" w14:textId="77777777" w:rsidR="006F7D2A" w:rsidRPr="00AE2C2B" w:rsidRDefault="006F7D2A" w:rsidP="00EF79AF">
            <w:pPr>
              <w:rPr>
                <w:rFonts w:cstheme="minorHAnsi"/>
              </w:rPr>
            </w:pPr>
            <w:r w:rsidRPr="00AE2C2B">
              <w:rPr>
                <w:rFonts w:cstheme="minorHAnsi"/>
              </w:rPr>
              <w:t>Analiza</w:t>
            </w:r>
          </w:p>
        </w:tc>
      </w:tr>
      <w:tr w:rsidR="006F7D2A" w:rsidRPr="00AE2C2B" w14:paraId="3335CAD4" w14:textId="77777777" w:rsidTr="00EF79AF">
        <w:trPr>
          <w:trHeight w:val="255"/>
        </w:trPr>
        <w:tc>
          <w:tcPr>
            <w:tcW w:w="2440" w:type="dxa"/>
          </w:tcPr>
          <w:p w14:paraId="7530BFD7" w14:textId="77777777" w:rsidR="006F7D2A" w:rsidRPr="00AE2C2B" w:rsidRDefault="006F7D2A" w:rsidP="00EF79AF">
            <w:pPr>
              <w:ind w:left="36"/>
              <w:rPr>
                <w:rFonts w:cstheme="minorHAnsi"/>
              </w:rPr>
            </w:pPr>
            <w:r w:rsidRPr="00AE2C2B">
              <w:rPr>
                <w:rFonts w:cstheme="minorHAnsi"/>
              </w:rPr>
              <w:t>VJEŠTINE</w:t>
            </w:r>
          </w:p>
        </w:tc>
        <w:tc>
          <w:tcPr>
            <w:tcW w:w="6890" w:type="dxa"/>
            <w:shd w:val="clear" w:color="auto" w:fill="E7E6E6" w:themeFill="background2"/>
          </w:tcPr>
          <w:p w14:paraId="6A3CA293" w14:textId="77777777" w:rsidR="006F7D2A" w:rsidRPr="00AE2C2B" w:rsidRDefault="006F7D2A" w:rsidP="00EF79AF">
            <w:pPr>
              <w:rPr>
                <w:rFonts w:cstheme="minorHAnsi"/>
              </w:rPr>
            </w:pPr>
            <w:r w:rsidRPr="00AE2C2B">
              <w:rPr>
                <w:rFonts w:cstheme="minorHAnsi"/>
              </w:rPr>
              <w:t>Vještina upravljanja i usporedbe informacija, sposobnost rješavanja problema, sposobnost primjene znanja u praksi kroz prezentacije radova i debatu.</w:t>
            </w:r>
          </w:p>
        </w:tc>
      </w:tr>
      <w:tr w:rsidR="006F7D2A" w:rsidRPr="00AE2C2B" w14:paraId="0147B4D7" w14:textId="77777777" w:rsidTr="00EF79AF">
        <w:trPr>
          <w:trHeight w:val="255"/>
        </w:trPr>
        <w:tc>
          <w:tcPr>
            <w:tcW w:w="2440" w:type="dxa"/>
          </w:tcPr>
          <w:p w14:paraId="31B2F04C" w14:textId="77777777" w:rsidR="006F7D2A" w:rsidRPr="00AE2C2B" w:rsidRDefault="006F7D2A" w:rsidP="00EF79AF">
            <w:pPr>
              <w:ind w:left="36"/>
              <w:rPr>
                <w:rFonts w:cstheme="minorHAnsi"/>
              </w:rPr>
            </w:pPr>
            <w:r w:rsidRPr="00AE2C2B">
              <w:rPr>
                <w:rFonts w:cstheme="minorHAnsi"/>
              </w:rPr>
              <w:t>SADRŽAJ UČENJA</w:t>
            </w:r>
          </w:p>
        </w:tc>
        <w:tc>
          <w:tcPr>
            <w:tcW w:w="6890" w:type="dxa"/>
            <w:shd w:val="clear" w:color="auto" w:fill="E7E6E6" w:themeFill="background2"/>
          </w:tcPr>
          <w:p w14:paraId="38B95FD0" w14:textId="77777777" w:rsidR="006F7D2A" w:rsidRPr="00AE2C2B" w:rsidRDefault="006F7D2A" w:rsidP="00EF79AF">
            <w:pPr>
              <w:rPr>
                <w:rFonts w:cstheme="minorHAnsi"/>
              </w:rPr>
            </w:pPr>
            <w:r w:rsidRPr="00AE2C2B">
              <w:rPr>
                <w:rFonts w:cstheme="minorHAnsi"/>
              </w:rPr>
              <w:t>Nastavne cjeline:</w:t>
            </w:r>
          </w:p>
          <w:p w14:paraId="3A9D7DFD" w14:textId="77777777" w:rsidR="006F7D2A" w:rsidRPr="00AE2C2B" w:rsidRDefault="006F7D2A" w:rsidP="00EF79AF">
            <w:pPr>
              <w:spacing w:after="0"/>
              <w:rPr>
                <w:rFonts w:cstheme="minorHAnsi"/>
              </w:rPr>
            </w:pPr>
            <w:r w:rsidRPr="00AE2C2B">
              <w:rPr>
                <w:rFonts w:cstheme="minorHAnsi"/>
              </w:rPr>
              <w:t xml:space="preserve">                           1. Alžir</w:t>
            </w:r>
          </w:p>
          <w:p w14:paraId="46F71B11" w14:textId="77777777" w:rsidR="006F7D2A" w:rsidRPr="00AE2C2B" w:rsidRDefault="006F7D2A" w:rsidP="00EF79AF">
            <w:pPr>
              <w:spacing w:after="0"/>
              <w:rPr>
                <w:rFonts w:cstheme="minorHAnsi"/>
              </w:rPr>
            </w:pPr>
            <w:r w:rsidRPr="00AE2C2B">
              <w:rPr>
                <w:rFonts w:cstheme="minorHAnsi"/>
              </w:rPr>
              <w:t xml:space="preserve">                           2. Egipat</w:t>
            </w:r>
          </w:p>
          <w:p w14:paraId="10D631F2" w14:textId="77777777" w:rsidR="006F7D2A" w:rsidRPr="00AE2C2B" w:rsidRDefault="006F7D2A" w:rsidP="00EF79AF">
            <w:pPr>
              <w:spacing w:after="0"/>
              <w:rPr>
                <w:rFonts w:cstheme="minorHAnsi"/>
              </w:rPr>
            </w:pPr>
            <w:r w:rsidRPr="00AE2C2B">
              <w:rPr>
                <w:rFonts w:cstheme="minorHAnsi"/>
              </w:rPr>
              <w:t xml:space="preserve">                           3. Maroko</w:t>
            </w:r>
          </w:p>
          <w:p w14:paraId="0446D16E" w14:textId="77777777" w:rsidR="006F7D2A" w:rsidRPr="00AE2C2B" w:rsidRDefault="006F7D2A" w:rsidP="00EF79AF">
            <w:pPr>
              <w:spacing w:after="0"/>
              <w:rPr>
                <w:rFonts w:cstheme="minorHAnsi"/>
              </w:rPr>
            </w:pPr>
            <w:r w:rsidRPr="00AE2C2B">
              <w:rPr>
                <w:rFonts w:cstheme="minorHAnsi"/>
              </w:rPr>
              <w:t xml:space="preserve">                           4. Tunis</w:t>
            </w:r>
          </w:p>
          <w:p w14:paraId="2BDD2B80" w14:textId="77777777" w:rsidR="006F7D2A" w:rsidRPr="00AE2C2B" w:rsidRDefault="006F7D2A" w:rsidP="00EF79AF">
            <w:pPr>
              <w:spacing w:after="0"/>
              <w:rPr>
                <w:rFonts w:cstheme="minorHAnsi"/>
              </w:rPr>
            </w:pPr>
            <w:r w:rsidRPr="00AE2C2B">
              <w:rPr>
                <w:rFonts w:cstheme="minorHAnsi"/>
              </w:rPr>
              <w:t xml:space="preserve">                           5. Sudan, Južni Sudan i Mali</w:t>
            </w:r>
          </w:p>
          <w:p w14:paraId="5EDA8C5D" w14:textId="77777777" w:rsidR="006F7D2A" w:rsidRPr="00AE2C2B" w:rsidRDefault="006F7D2A" w:rsidP="00EF79AF">
            <w:pPr>
              <w:spacing w:after="0"/>
              <w:rPr>
                <w:rFonts w:cstheme="minorHAnsi"/>
              </w:rPr>
            </w:pPr>
          </w:p>
        </w:tc>
      </w:tr>
      <w:tr w:rsidR="006F7D2A" w:rsidRPr="00AE2C2B" w14:paraId="765C1C59" w14:textId="77777777" w:rsidTr="00EF79AF">
        <w:trPr>
          <w:trHeight w:val="255"/>
        </w:trPr>
        <w:tc>
          <w:tcPr>
            <w:tcW w:w="2440" w:type="dxa"/>
          </w:tcPr>
          <w:p w14:paraId="36F1428B" w14:textId="77777777" w:rsidR="006F7D2A" w:rsidRPr="00AE2C2B" w:rsidRDefault="006F7D2A" w:rsidP="00EF79AF">
            <w:pPr>
              <w:ind w:left="36"/>
              <w:rPr>
                <w:rFonts w:cstheme="minorHAnsi"/>
              </w:rPr>
            </w:pPr>
            <w:r w:rsidRPr="00AE2C2B">
              <w:rPr>
                <w:rFonts w:cstheme="minorHAnsi"/>
              </w:rPr>
              <w:t>NASTAVNE METODE</w:t>
            </w:r>
          </w:p>
        </w:tc>
        <w:tc>
          <w:tcPr>
            <w:tcW w:w="6890" w:type="dxa"/>
            <w:shd w:val="clear" w:color="auto" w:fill="E7E6E6" w:themeFill="background2"/>
          </w:tcPr>
          <w:p w14:paraId="6092AF4E" w14:textId="77777777" w:rsidR="006F7D2A" w:rsidRPr="00AE2C2B" w:rsidRDefault="006F7D2A" w:rsidP="00EF79AF">
            <w:pPr>
              <w:rPr>
                <w:rFonts w:cstheme="minorHAnsi"/>
                <w:lang w:val="de-DE"/>
              </w:rPr>
            </w:pPr>
            <w:r w:rsidRPr="00AE2C2B">
              <w:rPr>
                <w:rFonts w:cstheme="minorHAnsi"/>
              </w:rPr>
              <w:t>Predavanje, vođena diskusija, studentsko izlaganje, samostalno čitanje literature.</w:t>
            </w:r>
          </w:p>
        </w:tc>
      </w:tr>
      <w:tr w:rsidR="006F7D2A" w:rsidRPr="00AE2C2B" w14:paraId="3E8D73E6" w14:textId="77777777" w:rsidTr="00EF79AF">
        <w:trPr>
          <w:trHeight w:val="255"/>
        </w:trPr>
        <w:tc>
          <w:tcPr>
            <w:tcW w:w="2440" w:type="dxa"/>
          </w:tcPr>
          <w:p w14:paraId="46B87A71" w14:textId="77777777" w:rsidR="006F7D2A" w:rsidRPr="00AE2C2B" w:rsidRDefault="006F7D2A" w:rsidP="00EF79AF">
            <w:pPr>
              <w:ind w:left="36"/>
              <w:rPr>
                <w:rFonts w:cstheme="minorHAnsi"/>
              </w:rPr>
            </w:pPr>
            <w:r w:rsidRPr="00AE2C2B">
              <w:rPr>
                <w:rFonts w:cstheme="minorHAnsi"/>
              </w:rPr>
              <w:t>METODE VREDNOVANJA</w:t>
            </w:r>
          </w:p>
        </w:tc>
        <w:tc>
          <w:tcPr>
            <w:tcW w:w="6890" w:type="dxa"/>
            <w:shd w:val="clear" w:color="auto" w:fill="E7E6E6" w:themeFill="background2"/>
          </w:tcPr>
          <w:p w14:paraId="2E3E217C" w14:textId="77777777" w:rsidR="006F7D2A" w:rsidRPr="00AE2C2B" w:rsidRDefault="006F7D2A" w:rsidP="00EF79AF">
            <w:pPr>
              <w:spacing w:after="0"/>
              <w:ind w:left="1080"/>
              <w:rPr>
                <w:rFonts w:cstheme="minorHAnsi"/>
              </w:rPr>
            </w:pPr>
            <w:r w:rsidRPr="00AE2C2B">
              <w:rPr>
                <w:rFonts w:cstheme="minorHAnsi"/>
              </w:rPr>
              <w:t>Studentsko izlaganje</w:t>
            </w:r>
          </w:p>
          <w:p w14:paraId="2097631F" w14:textId="77777777" w:rsidR="006F7D2A" w:rsidRPr="00AE2C2B" w:rsidRDefault="006F7D2A" w:rsidP="00EF79AF">
            <w:pPr>
              <w:spacing w:after="0"/>
              <w:rPr>
                <w:rFonts w:cstheme="minorHAnsi"/>
              </w:rPr>
            </w:pPr>
            <w:r w:rsidRPr="00AE2C2B">
              <w:rPr>
                <w:rFonts w:cstheme="minorHAnsi"/>
              </w:rPr>
              <w:t xml:space="preserve">                  Usmeni ispit    </w:t>
            </w:r>
          </w:p>
          <w:p w14:paraId="6AC26444" w14:textId="77777777" w:rsidR="006F7D2A" w:rsidRPr="00AE2C2B" w:rsidRDefault="006F7D2A" w:rsidP="00EF79AF">
            <w:pPr>
              <w:spacing w:after="0"/>
              <w:rPr>
                <w:rFonts w:cstheme="minorHAnsi"/>
              </w:rPr>
            </w:pPr>
          </w:p>
        </w:tc>
      </w:tr>
    </w:tbl>
    <w:p w14:paraId="39E9FD6B" w14:textId="77777777" w:rsidR="00B857F8" w:rsidRPr="00E001DC" w:rsidRDefault="00B857F8" w:rsidP="007479A9">
      <w:pPr>
        <w:shd w:val="clear" w:color="auto" w:fill="FFFFFF"/>
        <w:spacing w:after="0" w:line="252" w:lineRule="atLeast"/>
        <w:rPr>
          <w:b/>
          <w:color w:val="1F3864" w:themeColor="accent5" w:themeShade="80"/>
          <w:sz w:val="28"/>
          <w:szCs w:val="28"/>
        </w:rPr>
      </w:pPr>
    </w:p>
    <w:p w14:paraId="60ABD00E" w14:textId="77777777" w:rsidR="00B857F8" w:rsidRPr="00E001DC" w:rsidRDefault="00B857F8" w:rsidP="007479A9">
      <w:pPr>
        <w:shd w:val="clear" w:color="auto" w:fill="FFFFFF"/>
        <w:spacing w:after="0" w:line="252" w:lineRule="atLeast"/>
        <w:rPr>
          <w:b/>
          <w:color w:val="1F3864" w:themeColor="accent5" w:themeShade="80"/>
          <w:sz w:val="28"/>
          <w:szCs w:val="28"/>
        </w:rPr>
      </w:pPr>
    </w:p>
    <w:p w14:paraId="3A598F4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RELIGIJA, PRAVO I DRUŠTVO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B15BEF" w:rsidRPr="00E001DC" w14:paraId="0DBCA3B0" w14:textId="77777777" w:rsidTr="00B15BEF">
        <w:trPr>
          <w:trHeight w:val="570"/>
        </w:trPr>
        <w:tc>
          <w:tcPr>
            <w:tcW w:w="2483" w:type="dxa"/>
            <w:shd w:val="clear" w:color="auto" w:fill="9CC2E5" w:themeFill="accent1" w:themeFillTint="99"/>
          </w:tcPr>
          <w:p w14:paraId="18DADA6F" w14:textId="77777777" w:rsidR="00B15BEF" w:rsidRPr="00E001DC" w:rsidRDefault="00B15BEF" w:rsidP="00EF7265">
            <w:pPr>
              <w:rPr>
                <w:rFonts w:cs="Times New Roman"/>
                <w:b/>
                <w:sz w:val="28"/>
                <w:szCs w:val="28"/>
              </w:rPr>
            </w:pPr>
            <w:r w:rsidRPr="00E001DC">
              <w:rPr>
                <w:rFonts w:cs="Times New Roman"/>
                <w:b/>
                <w:sz w:val="28"/>
                <w:szCs w:val="28"/>
              </w:rPr>
              <w:t>KOLEGIJ</w:t>
            </w:r>
          </w:p>
        </w:tc>
        <w:tc>
          <w:tcPr>
            <w:tcW w:w="6847" w:type="dxa"/>
          </w:tcPr>
          <w:p w14:paraId="1EFA91EB" w14:textId="77777777" w:rsidR="00B15BEF" w:rsidRPr="00E001DC" w:rsidRDefault="00B15BEF" w:rsidP="00EF7265">
            <w:pPr>
              <w:rPr>
                <w:rFonts w:cs="Times New Roman"/>
                <w:b/>
                <w:sz w:val="28"/>
                <w:szCs w:val="28"/>
              </w:rPr>
            </w:pPr>
            <w:r w:rsidRPr="00E001DC">
              <w:rPr>
                <w:rFonts w:cs="Times New Roman"/>
                <w:b/>
                <w:sz w:val="28"/>
                <w:szCs w:val="28"/>
              </w:rPr>
              <w:t>RELIGIJA, PRAVO I DRUŠTVO</w:t>
            </w:r>
          </w:p>
        </w:tc>
      </w:tr>
      <w:tr w:rsidR="00B15BEF" w:rsidRPr="00E001DC" w14:paraId="4E723AE0" w14:textId="77777777" w:rsidTr="00B15BEF">
        <w:trPr>
          <w:trHeight w:val="465"/>
        </w:trPr>
        <w:tc>
          <w:tcPr>
            <w:tcW w:w="2483" w:type="dxa"/>
            <w:shd w:val="clear" w:color="auto" w:fill="F2F2F2" w:themeFill="background1" w:themeFillShade="F2"/>
          </w:tcPr>
          <w:p w14:paraId="18E05D13" w14:textId="77777777" w:rsidR="00B15BEF" w:rsidRPr="00E001DC" w:rsidRDefault="00B15BEF" w:rsidP="00EF7265">
            <w:pPr>
              <w:rPr>
                <w:rFonts w:cs="Times New Roman"/>
              </w:rPr>
            </w:pPr>
            <w:r w:rsidRPr="00E001DC">
              <w:rPr>
                <w:rFonts w:cs="Times New Roman"/>
              </w:rPr>
              <w:t xml:space="preserve">OBAVEZNI ILI IZBORNI / GODINA STUDIJA NA KOJOJ SE KOLEGIJ IZVODI </w:t>
            </w:r>
          </w:p>
        </w:tc>
        <w:tc>
          <w:tcPr>
            <w:tcW w:w="6847" w:type="dxa"/>
          </w:tcPr>
          <w:p w14:paraId="725F55FA" w14:textId="77777777" w:rsidR="00B15BEF" w:rsidRPr="00E001DC" w:rsidRDefault="00B15BEF" w:rsidP="00EF7265">
            <w:pPr>
              <w:rPr>
                <w:rFonts w:cs="Times New Roman"/>
              </w:rPr>
            </w:pPr>
            <w:r w:rsidRPr="00E001DC">
              <w:rPr>
                <w:rFonts w:cs="Times New Roman"/>
              </w:rPr>
              <w:t>IZBORNI/5.</w:t>
            </w:r>
          </w:p>
        </w:tc>
      </w:tr>
      <w:tr w:rsidR="00B15BEF" w:rsidRPr="00E001DC" w14:paraId="61B6989F" w14:textId="77777777" w:rsidTr="00B15BEF">
        <w:trPr>
          <w:trHeight w:val="300"/>
        </w:trPr>
        <w:tc>
          <w:tcPr>
            <w:tcW w:w="2483" w:type="dxa"/>
            <w:shd w:val="clear" w:color="auto" w:fill="F2F2F2" w:themeFill="background1" w:themeFillShade="F2"/>
          </w:tcPr>
          <w:p w14:paraId="0F498250" w14:textId="77777777" w:rsidR="00B15BEF" w:rsidRPr="00E001DC" w:rsidRDefault="00B15BEF" w:rsidP="00EF7265">
            <w:pPr>
              <w:rPr>
                <w:rFonts w:cs="Times New Roman"/>
              </w:rPr>
            </w:pPr>
            <w:r w:rsidRPr="00E001DC">
              <w:rPr>
                <w:rFonts w:cs="Times New Roman"/>
              </w:rPr>
              <w:t>OBLIK NASTAVE (PREDAVANJA, SEMINAR, VJEŽBE, (I/ILI) PRAKTIČNA NASTAVA</w:t>
            </w:r>
          </w:p>
        </w:tc>
        <w:tc>
          <w:tcPr>
            <w:tcW w:w="6847" w:type="dxa"/>
          </w:tcPr>
          <w:p w14:paraId="1218EFDC" w14:textId="77777777" w:rsidR="00B15BEF" w:rsidRPr="00E001DC" w:rsidRDefault="00B15BEF" w:rsidP="00EF7265">
            <w:pPr>
              <w:rPr>
                <w:rFonts w:cs="Times New Roman"/>
              </w:rPr>
            </w:pPr>
            <w:r w:rsidRPr="00E001DC">
              <w:rPr>
                <w:rFonts w:cs="Times New Roman"/>
              </w:rPr>
              <w:t>PREDAVANJA</w:t>
            </w:r>
          </w:p>
        </w:tc>
      </w:tr>
      <w:tr w:rsidR="00B15BEF" w:rsidRPr="00E001DC" w14:paraId="36B4F644" w14:textId="77777777" w:rsidTr="00B15BEF">
        <w:trPr>
          <w:trHeight w:val="405"/>
        </w:trPr>
        <w:tc>
          <w:tcPr>
            <w:tcW w:w="2483" w:type="dxa"/>
            <w:shd w:val="clear" w:color="auto" w:fill="F2F2F2" w:themeFill="background1" w:themeFillShade="F2"/>
          </w:tcPr>
          <w:p w14:paraId="3509F377" w14:textId="77777777" w:rsidR="00B15BEF" w:rsidRPr="00E001DC" w:rsidRDefault="00B15BEF" w:rsidP="00EF7265">
            <w:pPr>
              <w:rPr>
                <w:rFonts w:cs="Times New Roman"/>
              </w:rPr>
            </w:pPr>
            <w:r w:rsidRPr="00E001DC">
              <w:rPr>
                <w:rFonts w:cs="Times New Roman"/>
              </w:rPr>
              <w:t>ECTS BODOVI KOLEGIJA</w:t>
            </w:r>
          </w:p>
        </w:tc>
        <w:tc>
          <w:tcPr>
            <w:tcW w:w="6847" w:type="dxa"/>
          </w:tcPr>
          <w:p w14:paraId="59CDDEB1" w14:textId="77777777" w:rsidR="00B15BEF" w:rsidRPr="00E001DC" w:rsidRDefault="00B15BEF" w:rsidP="00EF7265">
            <w:pPr>
              <w:rPr>
                <w:rFonts w:cs="Times New Roman"/>
                <w:b/>
              </w:rPr>
            </w:pPr>
            <w:r w:rsidRPr="00E001DC">
              <w:rPr>
                <w:rFonts w:cs="Times New Roman"/>
                <w:b/>
              </w:rPr>
              <w:t>4 ECTS boda</w:t>
            </w:r>
          </w:p>
          <w:p w14:paraId="49E50A8F" w14:textId="77777777"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Predavanja – 15 sati 1</w:t>
            </w:r>
            <w:r w:rsidRPr="00E001DC">
              <w:rPr>
                <w:rFonts w:asciiTheme="minorHAnsi" w:hAnsiTheme="minorHAnsi"/>
                <w:b/>
                <w:sz w:val="22"/>
                <w:szCs w:val="22"/>
              </w:rPr>
              <w:t xml:space="preserve"> ECTS</w:t>
            </w:r>
          </w:p>
          <w:p w14:paraId="72D2FD1E" w14:textId="77777777"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 xml:space="preserve">Priprema za predavanje (vođena diskusija, rad na tekstu) </w:t>
            </w:r>
            <w:r w:rsidRPr="00E001DC">
              <w:rPr>
                <w:rFonts w:asciiTheme="minorHAnsi" w:hAnsiTheme="minorHAnsi"/>
                <w:b/>
                <w:sz w:val="22"/>
                <w:szCs w:val="22"/>
              </w:rPr>
              <w:t>1 ECTS</w:t>
            </w:r>
          </w:p>
          <w:p w14:paraId="23455AB1" w14:textId="77777777"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(samostalni rad na literaturi ili pisanje znanstvenog rada) </w:t>
            </w:r>
            <w:r w:rsidRPr="00E001DC">
              <w:rPr>
                <w:rFonts w:asciiTheme="minorHAnsi" w:hAnsiTheme="minorHAnsi"/>
                <w:b/>
                <w:sz w:val="22"/>
                <w:szCs w:val="22"/>
              </w:rPr>
              <w:t>2 ECTS</w:t>
            </w:r>
          </w:p>
        </w:tc>
      </w:tr>
      <w:tr w:rsidR="00B15BEF" w:rsidRPr="00E001DC" w14:paraId="36AA2AE0" w14:textId="77777777" w:rsidTr="00B15BEF">
        <w:trPr>
          <w:trHeight w:val="330"/>
        </w:trPr>
        <w:tc>
          <w:tcPr>
            <w:tcW w:w="2483" w:type="dxa"/>
            <w:shd w:val="clear" w:color="auto" w:fill="F2F2F2" w:themeFill="background1" w:themeFillShade="F2"/>
          </w:tcPr>
          <w:p w14:paraId="575870DC" w14:textId="77777777" w:rsidR="00B15BEF" w:rsidRPr="00E001DC" w:rsidRDefault="00B15BEF" w:rsidP="00EF7265">
            <w:pPr>
              <w:rPr>
                <w:rFonts w:cs="Times New Roman"/>
              </w:rPr>
            </w:pPr>
            <w:r w:rsidRPr="00E001DC">
              <w:rPr>
                <w:rFonts w:cs="Times New Roman"/>
              </w:rPr>
              <w:t>STUDIJSKI PROGRAM NA KOJEM SE KOLEGIJ IZVODI</w:t>
            </w:r>
          </w:p>
        </w:tc>
        <w:tc>
          <w:tcPr>
            <w:tcW w:w="6847" w:type="dxa"/>
          </w:tcPr>
          <w:p w14:paraId="76EE7FCF" w14:textId="77777777" w:rsidR="00B15BEF" w:rsidRPr="00E001DC" w:rsidRDefault="00B15BEF" w:rsidP="00EF7265">
            <w:pPr>
              <w:rPr>
                <w:rFonts w:cs="Times New Roman"/>
              </w:rPr>
            </w:pPr>
            <w:r w:rsidRPr="00E001DC">
              <w:rPr>
                <w:rFonts w:cs="Times New Roman"/>
              </w:rPr>
              <w:t>PRAVNI STUDIJ</w:t>
            </w:r>
          </w:p>
        </w:tc>
      </w:tr>
      <w:tr w:rsidR="00B15BEF" w:rsidRPr="00E001DC" w14:paraId="64CBD44D" w14:textId="77777777" w:rsidTr="00B15BEF">
        <w:trPr>
          <w:trHeight w:val="255"/>
        </w:trPr>
        <w:tc>
          <w:tcPr>
            <w:tcW w:w="2483" w:type="dxa"/>
            <w:shd w:val="clear" w:color="auto" w:fill="F2F2F2" w:themeFill="background1" w:themeFillShade="F2"/>
          </w:tcPr>
          <w:p w14:paraId="393BA4D3" w14:textId="77777777" w:rsidR="00B15BEF" w:rsidRPr="00E001DC" w:rsidRDefault="00B15BEF" w:rsidP="00EF7265">
            <w:pPr>
              <w:rPr>
                <w:rFonts w:cs="Times New Roman"/>
              </w:rPr>
            </w:pPr>
            <w:r w:rsidRPr="00E001DC">
              <w:rPr>
                <w:rFonts w:cs="Times New Roman"/>
              </w:rPr>
              <w:t>RAZINA STUDIJSKOG PROGRAMA (6.st, 6.sv, 7.1.st, 7.1.sv, 7.2, 8.2.)</w:t>
            </w:r>
          </w:p>
        </w:tc>
        <w:tc>
          <w:tcPr>
            <w:tcW w:w="6847" w:type="dxa"/>
          </w:tcPr>
          <w:p w14:paraId="402EF723" w14:textId="77777777" w:rsidR="00B15BEF" w:rsidRPr="00E001DC" w:rsidRDefault="00B15BEF" w:rsidP="00EF7265">
            <w:pPr>
              <w:rPr>
                <w:rFonts w:cs="Times New Roman"/>
              </w:rPr>
            </w:pPr>
            <w:r w:rsidRPr="00E001DC">
              <w:rPr>
                <w:rFonts w:cs="Times New Roman"/>
              </w:rPr>
              <w:t>7.1.sv.</w:t>
            </w:r>
          </w:p>
        </w:tc>
      </w:tr>
      <w:tr w:rsidR="00B15BEF" w:rsidRPr="00E001DC" w14:paraId="32746F7A" w14:textId="77777777" w:rsidTr="00B15BEF">
        <w:trPr>
          <w:trHeight w:val="255"/>
        </w:trPr>
        <w:tc>
          <w:tcPr>
            <w:tcW w:w="2483" w:type="dxa"/>
          </w:tcPr>
          <w:p w14:paraId="7A9C7EF6" w14:textId="77777777" w:rsidR="00B15BEF" w:rsidRPr="00E001DC" w:rsidRDefault="00B15BEF" w:rsidP="00EF7265"/>
        </w:tc>
        <w:tc>
          <w:tcPr>
            <w:tcW w:w="6847" w:type="dxa"/>
            <w:shd w:val="clear" w:color="auto" w:fill="BDD6EE" w:themeFill="accent1" w:themeFillTint="66"/>
          </w:tcPr>
          <w:p w14:paraId="60BFA045" w14:textId="77777777" w:rsidR="00B15BEF" w:rsidRPr="00E001DC" w:rsidRDefault="00B15BEF" w:rsidP="00EF7265">
            <w:pPr>
              <w:jc w:val="center"/>
              <w:rPr>
                <w:rFonts w:cs="Times New Roman"/>
                <w:b/>
              </w:rPr>
            </w:pPr>
            <w:r w:rsidRPr="00E001DC">
              <w:rPr>
                <w:rFonts w:cs="Times New Roman"/>
                <w:b/>
              </w:rPr>
              <w:t>KONSTRUKTIVNO POVEZIVANJE</w:t>
            </w:r>
          </w:p>
        </w:tc>
      </w:tr>
      <w:tr w:rsidR="00B15BEF" w:rsidRPr="00E001DC" w14:paraId="027FE2DD" w14:textId="77777777" w:rsidTr="00B15BEF">
        <w:trPr>
          <w:trHeight w:val="255"/>
        </w:trPr>
        <w:tc>
          <w:tcPr>
            <w:tcW w:w="2483" w:type="dxa"/>
            <w:shd w:val="clear" w:color="auto" w:fill="DEEAF6" w:themeFill="accent1" w:themeFillTint="33"/>
          </w:tcPr>
          <w:p w14:paraId="37E57130"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E7E6E6" w:themeFill="background2"/>
          </w:tcPr>
          <w:p w14:paraId="78341E6B" w14:textId="77777777" w:rsidR="00B15BEF" w:rsidRPr="00E001DC" w:rsidRDefault="00B15BEF" w:rsidP="00EF7265">
            <w:pPr>
              <w:rPr>
                <w:rFonts w:cs="Times New Roman"/>
                <w:b/>
              </w:rPr>
            </w:pPr>
            <w:r w:rsidRPr="00E001DC">
              <w:rPr>
                <w:rFonts w:cs="Times New Roman"/>
                <w:b/>
              </w:rPr>
              <w:t>Analizirati odnos države i crkve u suvremenom društvu</w:t>
            </w:r>
          </w:p>
        </w:tc>
      </w:tr>
      <w:tr w:rsidR="00B15BEF" w:rsidRPr="00E001DC" w14:paraId="06E30A2C" w14:textId="77777777" w:rsidTr="00B15BEF">
        <w:trPr>
          <w:trHeight w:val="255"/>
        </w:trPr>
        <w:tc>
          <w:tcPr>
            <w:tcW w:w="2483" w:type="dxa"/>
          </w:tcPr>
          <w:p w14:paraId="7F2EF2A7" w14:textId="77777777"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471FDD9E" w14:textId="77777777"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14:paraId="2C85C500" w14:textId="77777777"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14:paraId="22E3593C" w14:textId="77777777"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14:paraId="74B55582" w14:textId="77777777" w:rsidTr="00B15BEF">
        <w:trPr>
          <w:trHeight w:val="255"/>
        </w:trPr>
        <w:tc>
          <w:tcPr>
            <w:tcW w:w="2483" w:type="dxa"/>
          </w:tcPr>
          <w:p w14:paraId="4F09F660" w14:textId="77777777" w:rsidR="00B15BEF" w:rsidRPr="00E001DC" w:rsidRDefault="00B15BEF" w:rsidP="00EC28C3">
            <w:pPr>
              <w:pStyle w:val="Odlomakpopisa"/>
              <w:numPr>
                <w:ilvl w:val="0"/>
                <w:numId w:val="18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4C3DAA26" w14:textId="77777777" w:rsidR="00B15BEF" w:rsidRPr="00E001DC" w:rsidRDefault="00B15BEF" w:rsidP="00B15BEF">
            <w:pPr>
              <w:rPr>
                <w:rFonts w:cs="Times New Roman"/>
              </w:rPr>
            </w:pPr>
            <w:r w:rsidRPr="00E001DC">
              <w:rPr>
                <w:rFonts w:cs="Times New Roman"/>
              </w:rPr>
              <w:t>Analiza</w:t>
            </w:r>
          </w:p>
        </w:tc>
      </w:tr>
      <w:tr w:rsidR="00B15BEF" w:rsidRPr="00E001DC" w14:paraId="57AF6D0F" w14:textId="77777777" w:rsidTr="00B15BEF">
        <w:trPr>
          <w:trHeight w:val="255"/>
        </w:trPr>
        <w:tc>
          <w:tcPr>
            <w:tcW w:w="2483" w:type="dxa"/>
          </w:tcPr>
          <w:p w14:paraId="6B9E5708" w14:textId="77777777"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347DC305" w14:textId="77777777"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3B0B68F1" w14:textId="77777777" w:rsidTr="00B15BEF">
        <w:trPr>
          <w:trHeight w:val="255"/>
        </w:trPr>
        <w:tc>
          <w:tcPr>
            <w:tcW w:w="2483" w:type="dxa"/>
          </w:tcPr>
          <w:p w14:paraId="7FF7B4E8" w14:textId="77777777"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5CE42E07" w14:textId="77777777" w:rsidR="00B15BEF" w:rsidRPr="00E001DC" w:rsidRDefault="00B15BEF" w:rsidP="00B15BEF">
            <w:pPr>
              <w:rPr>
                <w:rFonts w:cs="Times New Roman"/>
              </w:rPr>
            </w:pPr>
            <w:r w:rsidRPr="00E001DC">
              <w:rPr>
                <w:rFonts w:cs="Times New Roman"/>
              </w:rPr>
              <w:t>Nastavne cjeline:</w:t>
            </w:r>
          </w:p>
          <w:p w14:paraId="38C6A539"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Religija u suvremenim  društvima – sekularizacija i / ili revitalizacija </w:t>
            </w:r>
          </w:p>
          <w:p w14:paraId="37BD5E04"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Religija u Hrvatskoj – empirijski uvidi</w:t>
            </w:r>
          </w:p>
          <w:p w14:paraId="76CC7EEA"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Religija, politika i društvena očekivanja </w:t>
            </w:r>
          </w:p>
          <w:p w14:paraId="1E2DD171"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Odnos crkve i države u postkomunizmu </w:t>
            </w:r>
          </w:p>
          <w:p w14:paraId="5EC8AE65"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Pravo na slobodu mišljenja i vjeroispovijesti u Europskoj konvenciji</w:t>
            </w:r>
          </w:p>
          <w:p w14:paraId="53D74A6F"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Pravni položaj religije i vjerskih zajednica u Republici Hrvatskoj</w:t>
            </w:r>
          </w:p>
          <w:p w14:paraId="054F53D4"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14:paraId="4F4F94C7" w14:textId="77777777"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tc>
      </w:tr>
      <w:tr w:rsidR="00B15BEF" w:rsidRPr="00E001DC" w14:paraId="3468E8CD" w14:textId="77777777" w:rsidTr="00B15BEF">
        <w:trPr>
          <w:trHeight w:val="255"/>
        </w:trPr>
        <w:tc>
          <w:tcPr>
            <w:tcW w:w="2483" w:type="dxa"/>
          </w:tcPr>
          <w:p w14:paraId="3FC5A670" w14:textId="77777777"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1C8EFC11" w14:textId="77777777" w:rsidR="00B15BEF" w:rsidRPr="00E001DC" w:rsidRDefault="00B15BEF" w:rsidP="00B15BEF">
            <w:pPr>
              <w:tabs>
                <w:tab w:val="left" w:pos="1005"/>
              </w:tabs>
              <w:rPr>
                <w:rFonts w:cs="Times New Roman"/>
              </w:rPr>
            </w:pPr>
            <w:r w:rsidRPr="00E001DC">
              <w:rPr>
                <w:rFonts w:cs="Times New Roman"/>
              </w:rPr>
              <w:t>Predavanja, vođena diskusija</w:t>
            </w:r>
            <w:r w:rsidRPr="00E001DC">
              <w:rPr>
                <w:rFonts w:cs="Times New Roman"/>
              </w:rPr>
              <w:tab/>
            </w:r>
          </w:p>
        </w:tc>
      </w:tr>
      <w:tr w:rsidR="00B15BEF" w:rsidRPr="00E001DC" w14:paraId="6CEE8CBC" w14:textId="77777777" w:rsidTr="00B15BEF">
        <w:trPr>
          <w:trHeight w:val="255"/>
        </w:trPr>
        <w:tc>
          <w:tcPr>
            <w:tcW w:w="2483" w:type="dxa"/>
          </w:tcPr>
          <w:p w14:paraId="37B7C508" w14:textId="77777777"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200EA577" w14:textId="77777777" w:rsidR="00B15BEF" w:rsidRPr="00E001DC" w:rsidRDefault="00B15BEF" w:rsidP="00B15BEF">
            <w:pPr>
              <w:rPr>
                <w:rFonts w:cs="Times New Roman"/>
              </w:rPr>
            </w:pPr>
            <w:r w:rsidRPr="00E001DC">
              <w:rPr>
                <w:rFonts w:cs="Times New Roman"/>
              </w:rPr>
              <w:t>Usmeni ispit</w:t>
            </w:r>
          </w:p>
        </w:tc>
      </w:tr>
      <w:tr w:rsidR="00B15BEF" w:rsidRPr="00E001DC" w14:paraId="57D197A3" w14:textId="77777777" w:rsidTr="00B15BEF">
        <w:trPr>
          <w:trHeight w:val="255"/>
        </w:trPr>
        <w:tc>
          <w:tcPr>
            <w:tcW w:w="2483" w:type="dxa"/>
            <w:shd w:val="clear" w:color="auto" w:fill="DEEAF6" w:themeFill="accent1" w:themeFillTint="33"/>
          </w:tcPr>
          <w:p w14:paraId="169A0594"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14:paraId="2DD4CD38" w14:textId="77777777" w:rsidR="00B15BEF" w:rsidRPr="00E001DC" w:rsidRDefault="00B15BEF" w:rsidP="00EF7265">
            <w:pPr>
              <w:rPr>
                <w:rFonts w:cs="Times New Roman"/>
                <w:b/>
              </w:rPr>
            </w:pPr>
            <w:r w:rsidRPr="00E001DC">
              <w:rPr>
                <w:rFonts w:cs="Times New Roman"/>
                <w:b/>
              </w:rPr>
              <w:t>Procijeniti razvoj odnosa države i crkve u Republici Hrvatskoj u srednjoročnom i dugoročnom razdoblju</w:t>
            </w:r>
          </w:p>
        </w:tc>
      </w:tr>
      <w:tr w:rsidR="00B15BEF" w:rsidRPr="00E001DC" w14:paraId="0DCF07E8" w14:textId="77777777" w:rsidTr="00B15BEF">
        <w:trPr>
          <w:trHeight w:val="255"/>
        </w:trPr>
        <w:tc>
          <w:tcPr>
            <w:tcW w:w="2483" w:type="dxa"/>
          </w:tcPr>
          <w:p w14:paraId="1EB32E32" w14:textId="77777777" w:rsidR="00B15BEF" w:rsidRPr="00E001DC" w:rsidRDefault="00B15BEF" w:rsidP="00EC28C3">
            <w:pPr>
              <w:numPr>
                <w:ilvl w:val="0"/>
                <w:numId w:val="1833"/>
              </w:numPr>
              <w:ind w:left="291" w:hanging="284"/>
              <w:contextualSpacing/>
              <w:rPr>
                <w:rFonts w:cs="Times New Roman"/>
              </w:rPr>
            </w:pPr>
            <w:r w:rsidRPr="00E001DC">
              <w:rPr>
                <w:rFonts w:cs="Times New Roman"/>
              </w:rPr>
              <w:t>DOPRINOSI OSTVARENJU ISHODA UČENJA NA RAZINI STUDIJSKOG PROGRAMA (NAVESTI IU)</w:t>
            </w:r>
          </w:p>
        </w:tc>
        <w:tc>
          <w:tcPr>
            <w:tcW w:w="6847" w:type="dxa"/>
            <w:shd w:val="clear" w:color="auto" w:fill="E7E6E6" w:themeFill="background2"/>
          </w:tcPr>
          <w:p w14:paraId="5AFFEFCE" w14:textId="77777777" w:rsidR="00B15BEF" w:rsidRPr="00E001DC" w:rsidRDefault="00B15BEF" w:rsidP="00EF7265">
            <w:pPr>
              <w:rPr>
                <w:rFonts w:cs="Times New Roman"/>
              </w:rPr>
            </w:pPr>
            <w:r w:rsidRPr="00E001DC">
              <w:rPr>
                <w:rFonts w:cs="Times New Roman"/>
              </w:rPr>
              <w:t>9. Analizirati različite aspekte pravnog uređenja Republike Hrvatske uključujući i komparativnu perspektivu</w:t>
            </w:r>
          </w:p>
          <w:p w14:paraId="279FA228" w14:textId="77777777" w:rsidR="00B15BEF" w:rsidRPr="00E001DC" w:rsidRDefault="00B15BEF" w:rsidP="00EF7265">
            <w:pPr>
              <w:rPr>
                <w:rFonts w:cs="Times New Roman"/>
              </w:rPr>
            </w:pPr>
            <w:r w:rsidRPr="00E001DC">
              <w:rPr>
                <w:rFonts w:cs="Times New Roman"/>
              </w:rPr>
              <w:t>12. Vrednovati pravne institute i načela u njihovoj razvojnoj dimenziji i u odnosu prema suvremenom pravnom sustavu.</w:t>
            </w:r>
          </w:p>
          <w:p w14:paraId="321C96B9" w14:textId="77777777" w:rsidR="00B15BEF" w:rsidRPr="00E001DC" w:rsidRDefault="00B15BEF" w:rsidP="00EF7265">
            <w:pPr>
              <w:rPr>
                <w:rFonts w:cs="Times New Roman"/>
              </w:rPr>
            </w:pPr>
            <w:r w:rsidRPr="00E001DC">
              <w:rPr>
                <w:rFonts w:cs="Times New Roman"/>
              </w:rPr>
              <w:t>13. Kombinirati pravne institute i načela suvremenog pravnog sustava</w:t>
            </w:r>
          </w:p>
        </w:tc>
      </w:tr>
      <w:tr w:rsidR="00B15BEF" w:rsidRPr="00E001DC" w14:paraId="6B0FB818" w14:textId="77777777" w:rsidTr="00B15BEF">
        <w:trPr>
          <w:trHeight w:val="255"/>
        </w:trPr>
        <w:tc>
          <w:tcPr>
            <w:tcW w:w="2483" w:type="dxa"/>
          </w:tcPr>
          <w:p w14:paraId="5A6F1ACF" w14:textId="77777777" w:rsidR="00B15BEF" w:rsidRPr="00E001DC" w:rsidRDefault="00B15BEF" w:rsidP="00EC28C3">
            <w:pPr>
              <w:numPr>
                <w:ilvl w:val="0"/>
                <w:numId w:val="1833"/>
              </w:numPr>
              <w:ind w:left="291"/>
              <w:contextualSpacing/>
              <w:rPr>
                <w:rFonts w:cs="Times New Roman"/>
              </w:rPr>
            </w:pPr>
            <w:r w:rsidRPr="00E001DC">
              <w:rPr>
                <w:rFonts w:cs="Times New Roman"/>
              </w:rPr>
              <w:t>KOGNITIVNO PODRUČJE ZNANJA I RAZUMIJEVANJA</w:t>
            </w:r>
          </w:p>
        </w:tc>
        <w:tc>
          <w:tcPr>
            <w:tcW w:w="6847" w:type="dxa"/>
            <w:shd w:val="clear" w:color="auto" w:fill="E7E6E6" w:themeFill="background2"/>
          </w:tcPr>
          <w:p w14:paraId="736454A2" w14:textId="77777777" w:rsidR="00B15BEF" w:rsidRPr="00E001DC" w:rsidRDefault="00B15BEF" w:rsidP="00EF7265">
            <w:pPr>
              <w:rPr>
                <w:rFonts w:cs="Times New Roman"/>
              </w:rPr>
            </w:pPr>
            <w:r w:rsidRPr="00E001DC">
              <w:rPr>
                <w:rFonts w:cs="Times New Roman"/>
              </w:rPr>
              <w:t>Vrednovanje</w:t>
            </w:r>
          </w:p>
        </w:tc>
      </w:tr>
      <w:tr w:rsidR="00B15BEF" w:rsidRPr="00E001DC" w14:paraId="62CD9339" w14:textId="77777777" w:rsidTr="00B15BEF">
        <w:trPr>
          <w:trHeight w:val="255"/>
        </w:trPr>
        <w:tc>
          <w:tcPr>
            <w:tcW w:w="2483" w:type="dxa"/>
          </w:tcPr>
          <w:p w14:paraId="55166AA0" w14:textId="77777777" w:rsidR="00B15BEF" w:rsidRPr="00E001DC" w:rsidRDefault="00B15BEF" w:rsidP="00EC28C3">
            <w:pPr>
              <w:numPr>
                <w:ilvl w:val="0"/>
                <w:numId w:val="1833"/>
              </w:numPr>
              <w:ind w:left="291"/>
              <w:contextualSpacing/>
              <w:rPr>
                <w:rFonts w:cs="Times New Roman"/>
              </w:rPr>
            </w:pPr>
            <w:r w:rsidRPr="00E001DC">
              <w:rPr>
                <w:rFonts w:cs="Times New Roman"/>
              </w:rPr>
              <w:t>VJEŠTINE</w:t>
            </w:r>
          </w:p>
        </w:tc>
        <w:tc>
          <w:tcPr>
            <w:tcW w:w="6847" w:type="dxa"/>
            <w:shd w:val="clear" w:color="auto" w:fill="E7E6E6" w:themeFill="background2"/>
          </w:tcPr>
          <w:p w14:paraId="58056A58" w14:textId="77777777" w:rsidR="00B15BEF" w:rsidRPr="00E001DC" w:rsidRDefault="00B15BEF" w:rsidP="00EF7265">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26DFE384" w14:textId="77777777" w:rsidTr="00B15BEF">
        <w:trPr>
          <w:trHeight w:val="255"/>
        </w:trPr>
        <w:tc>
          <w:tcPr>
            <w:tcW w:w="2483" w:type="dxa"/>
          </w:tcPr>
          <w:p w14:paraId="0395E912" w14:textId="77777777" w:rsidR="00B15BEF" w:rsidRPr="00E001DC" w:rsidRDefault="00B15BEF" w:rsidP="00EC28C3">
            <w:pPr>
              <w:numPr>
                <w:ilvl w:val="0"/>
                <w:numId w:val="1833"/>
              </w:numPr>
              <w:ind w:left="291"/>
              <w:contextualSpacing/>
              <w:rPr>
                <w:rFonts w:cs="Times New Roman"/>
              </w:rPr>
            </w:pPr>
            <w:r w:rsidRPr="00E001DC">
              <w:rPr>
                <w:rFonts w:cs="Times New Roman"/>
              </w:rPr>
              <w:t>SADRŽAJ UČENJA</w:t>
            </w:r>
          </w:p>
        </w:tc>
        <w:tc>
          <w:tcPr>
            <w:tcW w:w="6847" w:type="dxa"/>
            <w:shd w:val="clear" w:color="auto" w:fill="E7E6E6" w:themeFill="background2"/>
          </w:tcPr>
          <w:p w14:paraId="291B1894" w14:textId="77777777" w:rsidR="00B15BEF" w:rsidRPr="00E001DC" w:rsidRDefault="00B15BEF" w:rsidP="00EF7265">
            <w:pPr>
              <w:rPr>
                <w:rFonts w:cs="Times New Roman"/>
              </w:rPr>
            </w:pPr>
            <w:r w:rsidRPr="00E001DC">
              <w:rPr>
                <w:rFonts w:cs="Times New Roman"/>
              </w:rPr>
              <w:t>Nastavne cjeline:</w:t>
            </w:r>
          </w:p>
          <w:p w14:paraId="0F8AB2B8"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Religija u suvremenim  društvima – sekularizacija i / ili revitalizacija </w:t>
            </w:r>
          </w:p>
          <w:p w14:paraId="56F70539"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Religija u Hrvatskoj – empirijski uvidi</w:t>
            </w:r>
          </w:p>
          <w:p w14:paraId="5D904761"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Religija, politika i društvena očekivanja </w:t>
            </w:r>
          </w:p>
          <w:p w14:paraId="030F2EC1"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Pravni položaj religije i vjerskih zajednica u Republici Hrvatskoj</w:t>
            </w:r>
          </w:p>
          <w:p w14:paraId="788165C5"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14:paraId="172A3799" w14:textId="77777777"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14:paraId="49A3AAE5" w14:textId="77777777" w:rsidR="00B15BEF" w:rsidRPr="00E001DC" w:rsidRDefault="00B15BEF" w:rsidP="00EF7265">
            <w:pPr>
              <w:pStyle w:val="Odlomakpopisa"/>
              <w:rPr>
                <w:rFonts w:asciiTheme="minorHAnsi" w:hAnsiTheme="minorHAnsi"/>
                <w:sz w:val="22"/>
                <w:szCs w:val="22"/>
              </w:rPr>
            </w:pPr>
          </w:p>
        </w:tc>
      </w:tr>
      <w:tr w:rsidR="00B15BEF" w:rsidRPr="00E001DC" w14:paraId="24775328" w14:textId="77777777" w:rsidTr="00B15BEF">
        <w:trPr>
          <w:trHeight w:val="255"/>
        </w:trPr>
        <w:tc>
          <w:tcPr>
            <w:tcW w:w="2483" w:type="dxa"/>
          </w:tcPr>
          <w:p w14:paraId="76280E00" w14:textId="77777777" w:rsidR="00B15BEF" w:rsidRPr="00E001DC" w:rsidRDefault="00B15BEF" w:rsidP="00EC28C3">
            <w:pPr>
              <w:numPr>
                <w:ilvl w:val="0"/>
                <w:numId w:val="1833"/>
              </w:numPr>
              <w:ind w:left="291"/>
              <w:contextualSpacing/>
              <w:rPr>
                <w:rFonts w:cs="Times New Roman"/>
              </w:rPr>
            </w:pPr>
            <w:r w:rsidRPr="00E001DC">
              <w:rPr>
                <w:rFonts w:cs="Times New Roman"/>
              </w:rPr>
              <w:t>NASTAVNE METODE</w:t>
            </w:r>
          </w:p>
        </w:tc>
        <w:tc>
          <w:tcPr>
            <w:tcW w:w="6847" w:type="dxa"/>
            <w:shd w:val="clear" w:color="auto" w:fill="E7E6E6" w:themeFill="background2"/>
          </w:tcPr>
          <w:p w14:paraId="79AE080A" w14:textId="77777777" w:rsidR="00B15BEF" w:rsidRPr="00E001DC" w:rsidRDefault="00B15BEF" w:rsidP="00EF7265">
            <w:pPr>
              <w:rPr>
                <w:rFonts w:cs="Times New Roman"/>
              </w:rPr>
            </w:pPr>
            <w:r w:rsidRPr="00E001DC">
              <w:rPr>
                <w:rFonts w:cs="Times New Roman"/>
              </w:rPr>
              <w:t>Predavanja, vođena diskusija</w:t>
            </w:r>
          </w:p>
        </w:tc>
      </w:tr>
      <w:tr w:rsidR="00B15BEF" w:rsidRPr="00E001DC" w14:paraId="530364B5" w14:textId="77777777" w:rsidTr="00B15BEF">
        <w:trPr>
          <w:trHeight w:val="255"/>
        </w:trPr>
        <w:tc>
          <w:tcPr>
            <w:tcW w:w="2483" w:type="dxa"/>
          </w:tcPr>
          <w:p w14:paraId="10BDF230" w14:textId="77777777" w:rsidR="00B15BEF" w:rsidRPr="00E001DC" w:rsidRDefault="00B15BEF" w:rsidP="00EC28C3">
            <w:pPr>
              <w:numPr>
                <w:ilvl w:val="0"/>
                <w:numId w:val="1833"/>
              </w:numPr>
              <w:ind w:left="291"/>
              <w:contextualSpacing/>
              <w:rPr>
                <w:rFonts w:cs="Times New Roman"/>
              </w:rPr>
            </w:pPr>
            <w:r w:rsidRPr="00E001DC">
              <w:rPr>
                <w:rFonts w:cs="Times New Roman"/>
              </w:rPr>
              <w:t>METODE VREDNOVANJA</w:t>
            </w:r>
          </w:p>
        </w:tc>
        <w:tc>
          <w:tcPr>
            <w:tcW w:w="6847" w:type="dxa"/>
            <w:shd w:val="clear" w:color="auto" w:fill="E7E6E6" w:themeFill="background2"/>
          </w:tcPr>
          <w:p w14:paraId="6200C7F1" w14:textId="77777777" w:rsidR="00B15BEF" w:rsidRPr="00E001DC" w:rsidRDefault="00B15BEF" w:rsidP="00EF7265">
            <w:pPr>
              <w:rPr>
                <w:rFonts w:cs="Times New Roman"/>
              </w:rPr>
            </w:pPr>
            <w:r w:rsidRPr="00E001DC">
              <w:rPr>
                <w:rFonts w:cs="Times New Roman"/>
              </w:rPr>
              <w:t>Usmeni ispit</w:t>
            </w:r>
          </w:p>
        </w:tc>
      </w:tr>
      <w:tr w:rsidR="00B15BEF" w:rsidRPr="00E001DC" w14:paraId="500F246B" w14:textId="77777777" w:rsidTr="00B15BEF">
        <w:trPr>
          <w:trHeight w:val="255"/>
        </w:trPr>
        <w:tc>
          <w:tcPr>
            <w:tcW w:w="2483" w:type="dxa"/>
            <w:shd w:val="clear" w:color="auto" w:fill="DEEAF6" w:themeFill="accent1" w:themeFillTint="33"/>
          </w:tcPr>
          <w:p w14:paraId="443B4CC5"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14:paraId="31FCF350" w14:textId="77777777" w:rsidR="00B15BEF" w:rsidRPr="00E001DC" w:rsidRDefault="00B15BEF" w:rsidP="00EF7265">
            <w:pPr>
              <w:rPr>
                <w:rFonts w:cs="Times New Roman"/>
                <w:b/>
              </w:rPr>
            </w:pPr>
            <w:r w:rsidRPr="00E001DC">
              <w:rPr>
                <w:rFonts w:cs="Times New Roman"/>
                <w:b/>
              </w:rPr>
              <w:t>Odrediti statusni položaj pojedinih vjerskih zajednica i njihove međusobne odnose</w:t>
            </w:r>
          </w:p>
        </w:tc>
      </w:tr>
      <w:tr w:rsidR="00B15BEF" w:rsidRPr="00E001DC" w14:paraId="2A1304B9" w14:textId="77777777" w:rsidTr="00B15BEF">
        <w:trPr>
          <w:trHeight w:val="255"/>
        </w:trPr>
        <w:tc>
          <w:tcPr>
            <w:tcW w:w="2483" w:type="dxa"/>
          </w:tcPr>
          <w:p w14:paraId="6FF50D56" w14:textId="77777777"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270D8EBC" w14:textId="77777777"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14:paraId="4E298AC1" w14:textId="77777777"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14:paraId="2ABCDA64" w14:textId="77777777"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14:paraId="2EA8931D" w14:textId="77777777" w:rsidTr="00B15BEF">
        <w:trPr>
          <w:trHeight w:val="255"/>
        </w:trPr>
        <w:tc>
          <w:tcPr>
            <w:tcW w:w="2483" w:type="dxa"/>
          </w:tcPr>
          <w:p w14:paraId="36A8F13E" w14:textId="77777777" w:rsidR="00B15BEF" w:rsidRPr="00E001DC" w:rsidRDefault="00B15BEF" w:rsidP="00EC28C3">
            <w:pPr>
              <w:pStyle w:val="Odlomakpopisa"/>
              <w:numPr>
                <w:ilvl w:val="0"/>
                <w:numId w:val="18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0A3BAEAB" w14:textId="77777777" w:rsidR="00B15BEF" w:rsidRPr="00E001DC" w:rsidRDefault="00B15BEF" w:rsidP="00B15BEF">
            <w:pPr>
              <w:rPr>
                <w:rFonts w:cs="Times New Roman"/>
              </w:rPr>
            </w:pPr>
            <w:r w:rsidRPr="00E001DC">
              <w:rPr>
                <w:rFonts w:cs="Times New Roman"/>
              </w:rPr>
              <w:t>Analiza</w:t>
            </w:r>
          </w:p>
        </w:tc>
      </w:tr>
      <w:tr w:rsidR="00B15BEF" w:rsidRPr="00E001DC" w14:paraId="22EE3D58" w14:textId="77777777" w:rsidTr="00B15BEF">
        <w:trPr>
          <w:trHeight w:val="255"/>
        </w:trPr>
        <w:tc>
          <w:tcPr>
            <w:tcW w:w="2483" w:type="dxa"/>
          </w:tcPr>
          <w:p w14:paraId="142093D5" w14:textId="77777777"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40D4131E" w14:textId="77777777"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44FA6696" w14:textId="77777777" w:rsidTr="00B15BEF">
        <w:trPr>
          <w:trHeight w:val="255"/>
        </w:trPr>
        <w:tc>
          <w:tcPr>
            <w:tcW w:w="2483" w:type="dxa"/>
          </w:tcPr>
          <w:p w14:paraId="28B40B79" w14:textId="77777777"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1E28E4C5" w14:textId="77777777" w:rsidR="00B15BEF" w:rsidRPr="00E001DC" w:rsidRDefault="00B15BEF" w:rsidP="00B15BEF">
            <w:pPr>
              <w:rPr>
                <w:rFonts w:cs="Times New Roman"/>
              </w:rPr>
            </w:pPr>
            <w:r w:rsidRPr="00E001DC">
              <w:rPr>
                <w:rFonts w:cs="Times New Roman"/>
              </w:rPr>
              <w:t>Nastavne cjeline:</w:t>
            </w:r>
          </w:p>
          <w:p w14:paraId="21DD1BCE"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 na slobodu mišljenja i vjeroispovijesti u Europskoj konvenciji</w:t>
            </w:r>
          </w:p>
          <w:p w14:paraId="3A807731"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položaj religije i vjerskih zajednica u Republici Hrvatskoj</w:t>
            </w:r>
          </w:p>
          <w:p w14:paraId="6D6965F8"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14:paraId="7F79CCC2"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14:paraId="7EB11D71"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p w14:paraId="6BC378B3" w14:textId="77777777"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Rimsko-kanonska pravna tradicija (utrumque ius) i suvremeni pravni sustavi</w:t>
            </w:r>
          </w:p>
        </w:tc>
      </w:tr>
      <w:tr w:rsidR="00B15BEF" w:rsidRPr="00E001DC" w14:paraId="1A436913" w14:textId="77777777" w:rsidTr="00B15BEF">
        <w:trPr>
          <w:trHeight w:val="255"/>
        </w:trPr>
        <w:tc>
          <w:tcPr>
            <w:tcW w:w="2483" w:type="dxa"/>
          </w:tcPr>
          <w:p w14:paraId="553E5033" w14:textId="77777777"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529787D9" w14:textId="77777777" w:rsidR="00B15BEF" w:rsidRPr="00E001DC" w:rsidRDefault="00B15BEF" w:rsidP="00B15BEF">
            <w:pPr>
              <w:rPr>
                <w:rFonts w:cs="Times New Roman"/>
              </w:rPr>
            </w:pPr>
            <w:r w:rsidRPr="00E001DC">
              <w:rPr>
                <w:rFonts w:cs="Times New Roman"/>
              </w:rPr>
              <w:t>Predavanja, vođena diskusija</w:t>
            </w:r>
          </w:p>
        </w:tc>
      </w:tr>
      <w:tr w:rsidR="00B15BEF" w:rsidRPr="00E001DC" w14:paraId="126E2A57" w14:textId="77777777" w:rsidTr="00B15BEF">
        <w:trPr>
          <w:trHeight w:val="255"/>
        </w:trPr>
        <w:tc>
          <w:tcPr>
            <w:tcW w:w="2483" w:type="dxa"/>
          </w:tcPr>
          <w:p w14:paraId="2722BE31" w14:textId="77777777"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7AE731CB" w14:textId="77777777" w:rsidR="00B15BEF" w:rsidRPr="00E001DC" w:rsidRDefault="00B15BEF" w:rsidP="00B15BEF">
            <w:pPr>
              <w:rPr>
                <w:rFonts w:cs="Times New Roman"/>
              </w:rPr>
            </w:pPr>
            <w:r w:rsidRPr="00E001DC">
              <w:rPr>
                <w:rFonts w:cs="Times New Roman"/>
              </w:rPr>
              <w:t>Usmeni ispit</w:t>
            </w:r>
          </w:p>
        </w:tc>
      </w:tr>
      <w:tr w:rsidR="00B15BEF" w:rsidRPr="00E001DC" w14:paraId="1FFA18CF" w14:textId="77777777" w:rsidTr="00B15BEF">
        <w:trPr>
          <w:trHeight w:val="255"/>
        </w:trPr>
        <w:tc>
          <w:tcPr>
            <w:tcW w:w="2483" w:type="dxa"/>
            <w:shd w:val="clear" w:color="auto" w:fill="DEEAF6" w:themeFill="accent1" w:themeFillTint="33"/>
          </w:tcPr>
          <w:p w14:paraId="275B0D2B"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14:paraId="6B1501FC" w14:textId="77777777" w:rsidR="00B15BEF" w:rsidRPr="00E001DC" w:rsidRDefault="00B15BEF" w:rsidP="00EF7265">
            <w:pPr>
              <w:rPr>
                <w:rFonts w:cs="Times New Roman"/>
                <w:b/>
              </w:rPr>
            </w:pPr>
            <w:r w:rsidRPr="00E001DC">
              <w:rPr>
                <w:rFonts w:cs="Times New Roman"/>
                <w:b/>
              </w:rPr>
              <w:t>Usporediti položaj Katoličke Crkve i drugih vjerskih zajednica u hrvatskom pravnom sustavu</w:t>
            </w:r>
          </w:p>
        </w:tc>
      </w:tr>
      <w:tr w:rsidR="00B15BEF" w:rsidRPr="00E001DC" w14:paraId="36C26A31" w14:textId="77777777" w:rsidTr="00B15BEF">
        <w:trPr>
          <w:trHeight w:val="255"/>
        </w:trPr>
        <w:tc>
          <w:tcPr>
            <w:tcW w:w="2483" w:type="dxa"/>
          </w:tcPr>
          <w:p w14:paraId="58968534" w14:textId="77777777"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21810B16" w14:textId="77777777"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14:paraId="6E9313BF" w14:textId="77777777"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14:paraId="1B696E8A" w14:textId="77777777"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14:paraId="73EC83EE" w14:textId="77777777" w:rsidTr="00B15BEF">
        <w:trPr>
          <w:trHeight w:val="255"/>
        </w:trPr>
        <w:tc>
          <w:tcPr>
            <w:tcW w:w="2483" w:type="dxa"/>
          </w:tcPr>
          <w:p w14:paraId="5B70AD45" w14:textId="77777777" w:rsidR="00B15BEF" w:rsidRPr="00E001DC" w:rsidRDefault="00B15BEF" w:rsidP="00EC28C3">
            <w:pPr>
              <w:pStyle w:val="Odlomakpopisa"/>
              <w:numPr>
                <w:ilvl w:val="0"/>
                <w:numId w:val="18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0CB4173F" w14:textId="77777777" w:rsidR="00B15BEF" w:rsidRPr="00E001DC" w:rsidRDefault="00B15BEF" w:rsidP="00B15BEF">
            <w:pPr>
              <w:rPr>
                <w:rFonts w:cs="Times New Roman"/>
              </w:rPr>
            </w:pPr>
            <w:r w:rsidRPr="00E001DC">
              <w:rPr>
                <w:rFonts w:cs="Times New Roman"/>
              </w:rPr>
              <w:t>Vrednovanje</w:t>
            </w:r>
          </w:p>
        </w:tc>
      </w:tr>
      <w:tr w:rsidR="00B15BEF" w:rsidRPr="00E001DC" w14:paraId="7C255CA7" w14:textId="77777777" w:rsidTr="00B15BEF">
        <w:trPr>
          <w:trHeight w:val="255"/>
        </w:trPr>
        <w:tc>
          <w:tcPr>
            <w:tcW w:w="2483" w:type="dxa"/>
          </w:tcPr>
          <w:p w14:paraId="538E3C91" w14:textId="77777777"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12B6714D" w14:textId="77777777"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64FC5F4B" w14:textId="77777777" w:rsidTr="00B15BEF">
        <w:trPr>
          <w:trHeight w:val="255"/>
        </w:trPr>
        <w:tc>
          <w:tcPr>
            <w:tcW w:w="2483" w:type="dxa"/>
          </w:tcPr>
          <w:p w14:paraId="40607006" w14:textId="77777777"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4EB66BAC" w14:textId="77777777" w:rsidR="00B15BEF" w:rsidRPr="00E001DC" w:rsidRDefault="00B15BEF" w:rsidP="00B15BEF">
            <w:pPr>
              <w:rPr>
                <w:rFonts w:cs="Times New Roman"/>
              </w:rPr>
            </w:pPr>
            <w:r w:rsidRPr="00E001DC">
              <w:rPr>
                <w:rFonts w:cs="Times New Roman"/>
              </w:rPr>
              <w:t>Nastavne cjeline:</w:t>
            </w:r>
          </w:p>
          <w:p w14:paraId="474D88FD"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Religija, politika i društvena očekivanja </w:t>
            </w:r>
          </w:p>
          <w:p w14:paraId="048D3425"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Odnos crkve i države u postkomunizmu </w:t>
            </w:r>
          </w:p>
          <w:p w14:paraId="381627F0"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Pravni položaj religije i vjerskih zajednica u Republici Hrvatskoj</w:t>
            </w:r>
          </w:p>
          <w:p w14:paraId="4506FA61"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14:paraId="37C02D10"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14:paraId="628D7FC6"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p w14:paraId="696BBB46" w14:textId="77777777"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Razvoj i temeljne institucije kanonskog prava Katoličke Crkve u kontekstu rimske pravne tradicije </w:t>
            </w:r>
          </w:p>
        </w:tc>
      </w:tr>
      <w:tr w:rsidR="00B15BEF" w:rsidRPr="00E001DC" w14:paraId="5A7026AC" w14:textId="77777777" w:rsidTr="00B15BEF">
        <w:trPr>
          <w:trHeight w:val="255"/>
        </w:trPr>
        <w:tc>
          <w:tcPr>
            <w:tcW w:w="2483" w:type="dxa"/>
          </w:tcPr>
          <w:p w14:paraId="40E0AB8B" w14:textId="77777777"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0621D189" w14:textId="77777777" w:rsidR="00B15BEF" w:rsidRPr="00E001DC" w:rsidRDefault="00B15BEF" w:rsidP="00B15BEF">
            <w:pPr>
              <w:rPr>
                <w:rFonts w:cs="Times New Roman"/>
              </w:rPr>
            </w:pPr>
            <w:r w:rsidRPr="00E001DC">
              <w:rPr>
                <w:rFonts w:cs="Times New Roman"/>
              </w:rPr>
              <w:t>Predavanja, vođena diskusija</w:t>
            </w:r>
          </w:p>
        </w:tc>
      </w:tr>
      <w:tr w:rsidR="00B15BEF" w:rsidRPr="00E001DC" w14:paraId="1479A893" w14:textId="77777777" w:rsidTr="00B15BEF">
        <w:trPr>
          <w:trHeight w:val="255"/>
        </w:trPr>
        <w:tc>
          <w:tcPr>
            <w:tcW w:w="2483" w:type="dxa"/>
          </w:tcPr>
          <w:p w14:paraId="1B886D47" w14:textId="77777777"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5BD4F9A2" w14:textId="77777777" w:rsidR="00B15BEF" w:rsidRPr="00E001DC" w:rsidRDefault="00B15BEF" w:rsidP="00B15BEF">
            <w:pPr>
              <w:rPr>
                <w:rFonts w:cs="Times New Roman"/>
              </w:rPr>
            </w:pPr>
            <w:r w:rsidRPr="00E001DC">
              <w:rPr>
                <w:rFonts w:cs="Times New Roman"/>
              </w:rPr>
              <w:t>Usmeni ispit</w:t>
            </w:r>
          </w:p>
        </w:tc>
      </w:tr>
      <w:tr w:rsidR="00B15BEF" w:rsidRPr="00E001DC" w14:paraId="25816328" w14:textId="77777777" w:rsidTr="00B15BEF">
        <w:trPr>
          <w:trHeight w:val="255"/>
        </w:trPr>
        <w:tc>
          <w:tcPr>
            <w:tcW w:w="2483" w:type="dxa"/>
            <w:shd w:val="clear" w:color="auto" w:fill="DEEAF6" w:themeFill="accent1" w:themeFillTint="33"/>
          </w:tcPr>
          <w:p w14:paraId="1A44D863"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14:paraId="5E2DFE4B" w14:textId="77777777" w:rsidR="00B15BEF" w:rsidRPr="00E001DC" w:rsidRDefault="00B15BEF" w:rsidP="00EF7265">
            <w:pPr>
              <w:rPr>
                <w:rFonts w:cs="Times New Roman"/>
                <w:b/>
              </w:rPr>
            </w:pPr>
            <w:r w:rsidRPr="00E001DC">
              <w:rPr>
                <w:rFonts w:cs="Times New Roman"/>
                <w:b/>
              </w:rPr>
              <w:t>Usporediti unutarnje pravno ustrojstvo najvažnijih vjerskih zajednica</w:t>
            </w:r>
          </w:p>
        </w:tc>
      </w:tr>
      <w:tr w:rsidR="00B15BEF" w:rsidRPr="00E001DC" w14:paraId="365749BA" w14:textId="77777777" w:rsidTr="00B15BEF">
        <w:trPr>
          <w:trHeight w:val="255"/>
        </w:trPr>
        <w:tc>
          <w:tcPr>
            <w:tcW w:w="2483" w:type="dxa"/>
          </w:tcPr>
          <w:p w14:paraId="6FC5BC30" w14:textId="77777777"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0FD1624B" w14:textId="77777777"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14:paraId="6EB49D9A" w14:textId="77777777"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14:paraId="220F0C4A" w14:textId="77777777"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14:paraId="7E60BB19" w14:textId="77777777" w:rsidTr="00B15BEF">
        <w:trPr>
          <w:trHeight w:val="255"/>
        </w:trPr>
        <w:tc>
          <w:tcPr>
            <w:tcW w:w="2483" w:type="dxa"/>
          </w:tcPr>
          <w:p w14:paraId="4DB42C0D" w14:textId="77777777" w:rsidR="00B15BEF" w:rsidRPr="00E001DC" w:rsidRDefault="00B15BEF" w:rsidP="00EC28C3">
            <w:pPr>
              <w:pStyle w:val="Odlomakpopisa"/>
              <w:numPr>
                <w:ilvl w:val="0"/>
                <w:numId w:val="183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140AD381" w14:textId="77777777" w:rsidR="00B15BEF" w:rsidRPr="00E001DC" w:rsidRDefault="00B15BEF" w:rsidP="00B15BEF">
            <w:pPr>
              <w:rPr>
                <w:rFonts w:cs="Times New Roman"/>
              </w:rPr>
            </w:pPr>
            <w:r w:rsidRPr="00E001DC">
              <w:rPr>
                <w:rFonts w:cs="Times New Roman"/>
              </w:rPr>
              <w:t>Analiza</w:t>
            </w:r>
          </w:p>
        </w:tc>
      </w:tr>
      <w:tr w:rsidR="00B15BEF" w:rsidRPr="00E001DC" w14:paraId="7591B000" w14:textId="77777777" w:rsidTr="00B15BEF">
        <w:trPr>
          <w:trHeight w:val="255"/>
        </w:trPr>
        <w:tc>
          <w:tcPr>
            <w:tcW w:w="2483" w:type="dxa"/>
          </w:tcPr>
          <w:p w14:paraId="5FF6B9F9" w14:textId="77777777"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17496418" w14:textId="77777777"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58A9DAA5" w14:textId="77777777" w:rsidTr="00B15BEF">
        <w:trPr>
          <w:trHeight w:val="255"/>
        </w:trPr>
        <w:tc>
          <w:tcPr>
            <w:tcW w:w="2483" w:type="dxa"/>
          </w:tcPr>
          <w:p w14:paraId="7119F48C" w14:textId="77777777"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0BC78524" w14:textId="77777777" w:rsidR="00B15BEF" w:rsidRPr="00E001DC" w:rsidRDefault="00B15BEF" w:rsidP="00B15BEF">
            <w:pPr>
              <w:rPr>
                <w:rFonts w:cs="Times New Roman"/>
              </w:rPr>
            </w:pPr>
            <w:r w:rsidRPr="00E001DC">
              <w:rPr>
                <w:rFonts w:cs="Times New Roman"/>
              </w:rPr>
              <w:t>Nastavne cjeline:</w:t>
            </w:r>
          </w:p>
          <w:p w14:paraId="004B674F" w14:textId="77777777" w:rsidR="00B15BEF" w:rsidRPr="00E001DC" w:rsidRDefault="00B15BEF" w:rsidP="00B15BEF">
            <w:pPr>
              <w:pStyle w:val="Odlomakpopisa"/>
              <w:numPr>
                <w:ilvl w:val="0"/>
                <w:numId w:val="18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Religija u suvremenim  društvima – sekularizacija i / ili revitalizacija </w:t>
            </w:r>
          </w:p>
          <w:p w14:paraId="67C70223" w14:textId="77777777" w:rsidR="00B15BEF" w:rsidRPr="00E001DC" w:rsidRDefault="00B15BEF" w:rsidP="00B15BEF">
            <w:pPr>
              <w:pStyle w:val="Odlomakpopisa"/>
              <w:numPr>
                <w:ilvl w:val="0"/>
                <w:numId w:val="18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Unutarnje pravno uređenje najvažnijih vjerskih zajednica – uvodni aspekti </w:t>
            </w:r>
          </w:p>
        </w:tc>
      </w:tr>
      <w:tr w:rsidR="00B15BEF" w:rsidRPr="00E001DC" w14:paraId="0A088949" w14:textId="77777777" w:rsidTr="00B15BEF">
        <w:trPr>
          <w:trHeight w:val="255"/>
        </w:trPr>
        <w:tc>
          <w:tcPr>
            <w:tcW w:w="2483" w:type="dxa"/>
          </w:tcPr>
          <w:p w14:paraId="0735E3AE" w14:textId="77777777"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396C47BA" w14:textId="77777777" w:rsidR="00B15BEF" w:rsidRPr="00E001DC" w:rsidRDefault="00B15BEF" w:rsidP="00B15BEF">
            <w:pPr>
              <w:rPr>
                <w:rFonts w:cs="Times New Roman"/>
              </w:rPr>
            </w:pPr>
            <w:r w:rsidRPr="00E001DC">
              <w:rPr>
                <w:rFonts w:cs="Times New Roman"/>
              </w:rPr>
              <w:t>Predavanja, vođena diskusija</w:t>
            </w:r>
          </w:p>
        </w:tc>
      </w:tr>
      <w:tr w:rsidR="00B15BEF" w:rsidRPr="00E001DC" w14:paraId="14B536D5" w14:textId="77777777" w:rsidTr="00B15BEF">
        <w:trPr>
          <w:trHeight w:val="255"/>
        </w:trPr>
        <w:tc>
          <w:tcPr>
            <w:tcW w:w="2483" w:type="dxa"/>
          </w:tcPr>
          <w:p w14:paraId="0487596A" w14:textId="77777777"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577DEB35" w14:textId="77777777" w:rsidR="00B15BEF" w:rsidRPr="00E001DC" w:rsidRDefault="00B15BEF" w:rsidP="00B15BEF">
            <w:pPr>
              <w:rPr>
                <w:rFonts w:cs="Times New Roman"/>
              </w:rPr>
            </w:pPr>
            <w:r w:rsidRPr="00E001DC">
              <w:rPr>
                <w:rFonts w:cs="Times New Roman"/>
              </w:rPr>
              <w:t>Usmeni ispit</w:t>
            </w:r>
          </w:p>
        </w:tc>
      </w:tr>
      <w:tr w:rsidR="00B15BEF" w:rsidRPr="00E001DC" w14:paraId="490F108A" w14:textId="77777777" w:rsidTr="00B15BEF">
        <w:trPr>
          <w:trHeight w:val="255"/>
        </w:trPr>
        <w:tc>
          <w:tcPr>
            <w:tcW w:w="2483" w:type="dxa"/>
            <w:shd w:val="clear" w:color="auto" w:fill="DEEAF6" w:themeFill="accent1" w:themeFillTint="33"/>
          </w:tcPr>
          <w:p w14:paraId="07055669" w14:textId="77777777"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14:paraId="72D0A321" w14:textId="77777777" w:rsidR="00B15BEF" w:rsidRPr="00E001DC" w:rsidRDefault="00B15BEF" w:rsidP="00EF7265">
            <w:pPr>
              <w:rPr>
                <w:rFonts w:cs="Times New Roman"/>
                <w:b/>
              </w:rPr>
            </w:pPr>
            <w:r w:rsidRPr="00E001DC">
              <w:rPr>
                <w:rFonts w:cs="Times New Roman"/>
                <w:b/>
              </w:rPr>
              <w:t>Objasniti prožimanje rimsko-kanonske pravne tradicije i suvremenih pravnih sustava</w:t>
            </w:r>
          </w:p>
        </w:tc>
      </w:tr>
      <w:tr w:rsidR="00B15BEF" w:rsidRPr="00E001DC" w14:paraId="14C8C5E4" w14:textId="77777777" w:rsidTr="00B15BEF">
        <w:trPr>
          <w:trHeight w:val="255"/>
        </w:trPr>
        <w:tc>
          <w:tcPr>
            <w:tcW w:w="2483" w:type="dxa"/>
          </w:tcPr>
          <w:p w14:paraId="61FA592B" w14:textId="77777777"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14:paraId="5C3BBB0F" w14:textId="77777777"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14:paraId="7A8412A0" w14:textId="77777777"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14:paraId="37CB7EB5" w14:textId="77777777"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14:paraId="331A0AAD" w14:textId="77777777" w:rsidTr="00B15BEF">
        <w:trPr>
          <w:trHeight w:val="255"/>
        </w:trPr>
        <w:tc>
          <w:tcPr>
            <w:tcW w:w="2483" w:type="dxa"/>
          </w:tcPr>
          <w:p w14:paraId="755C7106" w14:textId="77777777" w:rsidR="00B15BEF" w:rsidRPr="00E001DC" w:rsidRDefault="00B15BEF" w:rsidP="00EC28C3">
            <w:pPr>
              <w:pStyle w:val="Odlomakpopisa"/>
              <w:numPr>
                <w:ilvl w:val="0"/>
                <w:numId w:val="18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14:paraId="7668F208" w14:textId="77777777" w:rsidR="00B15BEF" w:rsidRPr="00E001DC" w:rsidRDefault="00B15BEF" w:rsidP="00B15BEF">
            <w:pPr>
              <w:rPr>
                <w:rFonts w:cs="Times New Roman"/>
              </w:rPr>
            </w:pPr>
            <w:r w:rsidRPr="00E001DC">
              <w:rPr>
                <w:rFonts w:cs="Times New Roman"/>
              </w:rPr>
              <w:t>Stvaranje/sinteza</w:t>
            </w:r>
          </w:p>
        </w:tc>
      </w:tr>
      <w:tr w:rsidR="00B15BEF" w:rsidRPr="00E001DC" w14:paraId="4D730528" w14:textId="77777777" w:rsidTr="00B15BEF">
        <w:trPr>
          <w:trHeight w:val="255"/>
        </w:trPr>
        <w:tc>
          <w:tcPr>
            <w:tcW w:w="2483" w:type="dxa"/>
          </w:tcPr>
          <w:p w14:paraId="09186CBD" w14:textId="77777777"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14:paraId="091032A1" w14:textId="77777777"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14:paraId="17819459" w14:textId="77777777" w:rsidTr="00B15BEF">
        <w:trPr>
          <w:trHeight w:val="255"/>
        </w:trPr>
        <w:tc>
          <w:tcPr>
            <w:tcW w:w="2483" w:type="dxa"/>
          </w:tcPr>
          <w:p w14:paraId="5099B1FD" w14:textId="77777777"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14:paraId="334E0450" w14:textId="77777777" w:rsidR="00B15BEF" w:rsidRPr="00E001DC" w:rsidRDefault="00B15BEF" w:rsidP="00B15BEF">
            <w:pPr>
              <w:rPr>
                <w:rFonts w:cs="Times New Roman"/>
              </w:rPr>
            </w:pPr>
            <w:r w:rsidRPr="00E001DC">
              <w:rPr>
                <w:rFonts w:cs="Times New Roman"/>
              </w:rPr>
              <w:t>Nastavne cjeline:</w:t>
            </w:r>
          </w:p>
          <w:p w14:paraId="53083CE4" w14:textId="77777777"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Razvoj i temeljne institucije kanonskog prava Katoličke Crkve u kontekstu rimske pravne tradicije </w:t>
            </w:r>
          </w:p>
          <w:p w14:paraId="7E14C9C5" w14:textId="77777777"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Razvoj i temeljne institucije kanonskog prava istočnih Crkava u kontekstu rimsko-bizantske pravne tradicije </w:t>
            </w:r>
          </w:p>
          <w:p w14:paraId="7E8D8DB0" w14:textId="77777777"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Rimsko-kanonska pravna tradicija (utrumque ius) i suvremeni pravni sustavi</w:t>
            </w:r>
          </w:p>
        </w:tc>
      </w:tr>
      <w:tr w:rsidR="00B15BEF" w:rsidRPr="00E001DC" w14:paraId="0F37B638" w14:textId="77777777" w:rsidTr="00B15BEF">
        <w:trPr>
          <w:trHeight w:val="255"/>
        </w:trPr>
        <w:tc>
          <w:tcPr>
            <w:tcW w:w="2483" w:type="dxa"/>
          </w:tcPr>
          <w:p w14:paraId="6124D41A" w14:textId="77777777"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14:paraId="5CE9C502" w14:textId="77777777" w:rsidR="00B15BEF" w:rsidRPr="00E001DC" w:rsidRDefault="00B15BEF" w:rsidP="00B15BEF">
            <w:pPr>
              <w:rPr>
                <w:rFonts w:cs="Times New Roman"/>
              </w:rPr>
            </w:pPr>
            <w:r w:rsidRPr="00E001DC">
              <w:rPr>
                <w:rFonts w:cs="Times New Roman"/>
              </w:rPr>
              <w:t>Predavanja, vođena diskusija</w:t>
            </w:r>
          </w:p>
        </w:tc>
      </w:tr>
      <w:tr w:rsidR="00B15BEF" w:rsidRPr="00E001DC" w14:paraId="06D275C9" w14:textId="77777777" w:rsidTr="00B15BEF">
        <w:trPr>
          <w:trHeight w:val="255"/>
        </w:trPr>
        <w:tc>
          <w:tcPr>
            <w:tcW w:w="2483" w:type="dxa"/>
          </w:tcPr>
          <w:p w14:paraId="675649AC" w14:textId="77777777"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14:paraId="745548B0" w14:textId="77777777" w:rsidR="00B15BEF" w:rsidRPr="00E001DC" w:rsidRDefault="00B15BEF" w:rsidP="00B15BEF">
            <w:pPr>
              <w:rPr>
                <w:rFonts w:cs="Times New Roman"/>
              </w:rPr>
            </w:pPr>
            <w:r w:rsidRPr="00E001DC">
              <w:rPr>
                <w:rFonts w:cs="Times New Roman"/>
              </w:rPr>
              <w:t>Usmeni ispit</w:t>
            </w:r>
          </w:p>
        </w:tc>
      </w:tr>
    </w:tbl>
    <w:p w14:paraId="52FD5E95"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226DAB"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CD6166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RETORIKA I PRAVNA</w:t>
      </w:r>
      <w:r w:rsidR="002D3882" w:rsidRPr="00E001DC">
        <w:rPr>
          <w:rFonts w:eastAsia="Times New Roman" w:cs="Times New Roman"/>
          <w:b/>
          <w:color w:val="1F3864" w:themeColor="accent5" w:themeShade="80"/>
          <w:sz w:val="28"/>
          <w:szCs w:val="28"/>
          <w:lang w:eastAsia="hr-HR"/>
        </w:rPr>
        <w:t xml:space="preserve"> ARGUMENTACIJA-POVIJESNI ASPEKT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81445A" w:rsidRPr="00E001DC" w14:paraId="15A433BC" w14:textId="77777777" w:rsidTr="0081445A">
        <w:trPr>
          <w:trHeight w:val="570"/>
        </w:trPr>
        <w:tc>
          <w:tcPr>
            <w:tcW w:w="2490" w:type="dxa"/>
            <w:shd w:val="clear" w:color="auto" w:fill="9CC2E5" w:themeFill="accent1" w:themeFillTint="99"/>
          </w:tcPr>
          <w:p w14:paraId="0C267318" w14:textId="77777777" w:rsidR="0081445A" w:rsidRPr="00E001DC" w:rsidRDefault="0081445A" w:rsidP="00EF7265">
            <w:pPr>
              <w:rPr>
                <w:rFonts w:cs="Times New Roman"/>
                <w:b/>
                <w:sz w:val="28"/>
                <w:szCs w:val="28"/>
              </w:rPr>
            </w:pPr>
            <w:r w:rsidRPr="00E001DC">
              <w:rPr>
                <w:rFonts w:cs="Times New Roman"/>
                <w:b/>
                <w:sz w:val="28"/>
                <w:szCs w:val="28"/>
              </w:rPr>
              <w:t>KOLEGIJ</w:t>
            </w:r>
          </w:p>
        </w:tc>
        <w:tc>
          <w:tcPr>
            <w:tcW w:w="6840" w:type="dxa"/>
          </w:tcPr>
          <w:p w14:paraId="3A1A14FE" w14:textId="77777777" w:rsidR="0081445A" w:rsidRPr="00E001DC" w:rsidRDefault="0081445A" w:rsidP="00EF7265">
            <w:pPr>
              <w:rPr>
                <w:rFonts w:cs="Times New Roman"/>
                <w:b/>
                <w:sz w:val="28"/>
                <w:szCs w:val="28"/>
              </w:rPr>
            </w:pPr>
            <w:r w:rsidRPr="00E001DC">
              <w:rPr>
                <w:rFonts w:cs="Times New Roman"/>
                <w:b/>
                <w:sz w:val="28"/>
                <w:szCs w:val="28"/>
              </w:rPr>
              <w:t xml:space="preserve">RETORIKA I PRAVNA ARGUMENTACIJA – POVIJESNI ASPEKT </w:t>
            </w:r>
          </w:p>
        </w:tc>
      </w:tr>
      <w:tr w:rsidR="0081445A" w:rsidRPr="00E001DC" w14:paraId="5BAB495F" w14:textId="77777777" w:rsidTr="0081445A">
        <w:trPr>
          <w:trHeight w:val="465"/>
        </w:trPr>
        <w:tc>
          <w:tcPr>
            <w:tcW w:w="2490" w:type="dxa"/>
            <w:shd w:val="clear" w:color="auto" w:fill="F2F2F2" w:themeFill="background1" w:themeFillShade="F2"/>
          </w:tcPr>
          <w:p w14:paraId="57617682" w14:textId="77777777" w:rsidR="0081445A" w:rsidRPr="00E001DC" w:rsidRDefault="0081445A" w:rsidP="00EF7265">
            <w:pPr>
              <w:rPr>
                <w:rFonts w:cs="Times New Roman"/>
              </w:rPr>
            </w:pPr>
            <w:r w:rsidRPr="00E001DC">
              <w:rPr>
                <w:rFonts w:cs="Times New Roman"/>
              </w:rPr>
              <w:t xml:space="preserve">OBAVEZNI ILI IZBORNI / GODINA STUDIJA NA KOJOJ SE KOLEGIJ IZVODI </w:t>
            </w:r>
          </w:p>
        </w:tc>
        <w:tc>
          <w:tcPr>
            <w:tcW w:w="6840" w:type="dxa"/>
          </w:tcPr>
          <w:p w14:paraId="510C3071" w14:textId="77777777" w:rsidR="0081445A" w:rsidRPr="00E001DC" w:rsidRDefault="0081445A" w:rsidP="00EF7265">
            <w:pPr>
              <w:rPr>
                <w:rFonts w:cs="Times New Roman"/>
              </w:rPr>
            </w:pPr>
            <w:r w:rsidRPr="00E001DC">
              <w:rPr>
                <w:rFonts w:cs="Times New Roman"/>
              </w:rPr>
              <w:t>Izborni predmet, 9. semestar (5. godina)</w:t>
            </w:r>
          </w:p>
        </w:tc>
      </w:tr>
      <w:tr w:rsidR="0081445A" w:rsidRPr="00E001DC" w14:paraId="4E7864A9" w14:textId="77777777" w:rsidTr="0081445A">
        <w:trPr>
          <w:trHeight w:val="300"/>
        </w:trPr>
        <w:tc>
          <w:tcPr>
            <w:tcW w:w="2490" w:type="dxa"/>
            <w:shd w:val="clear" w:color="auto" w:fill="F2F2F2" w:themeFill="background1" w:themeFillShade="F2"/>
          </w:tcPr>
          <w:p w14:paraId="552AB80C" w14:textId="77777777" w:rsidR="0081445A" w:rsidRPr="00E001DC" w:rsidRDefault="0081445A" w:rsidP="00EF7265">
            <w:pPr>
              <w:rPr>
                <w:rFonts w:cs="Times New Roman"/>
                <w:lang w:val="it-IT"/>
              </w:rPr>
            </w:pPr>
            <w:r w:rsidRPr="00E001DC">
              <w:rPr>
                <w:rFonts w:cs="Times New Roman"/>
                <w:lang w:val="it-IT"/>
              </w:rPr>
              <w:t>OBLIK NASTAVE (PREDAVANJA, SEMINAR, VJEŽBE, (I/ILI) PRAKTIČNA NASTAVA</w:t>
            </w:r>
          </w:p>
        </w:tc>
        <w:tc>
          <w:tcPr>
            <w:tcW w:w="6840" w:type="dxa"/>
          </w:tcPr>
          <w:p w14:paraId="62E38BD5" w14:textId="77777777" w:rsidR="0081445A" w:rsidRPr="00E001DC" w:rsidRDefault="0081445A" w:rsidP="00EF7265">
            <w:pPr>
              <w:rPr>
                <w:rFonts w:cs="Times New Roman"/>
                <w:lang w:val="it-IT"/>
              </w:rPr>
            </w:pPr>
            <w:r w:rsidRPr="00E001DC">
              <w:rPr>
                <w:rFonts w:cs="Times New Roman"/>
                <w:lang w:val="it-IT"/>
              </w:rPr>
              <w:t>predavanja</w:t>
            </w:r>
          </w:p>
        </w:tc>
      </w:tr>
      <w:tr w:rsidR="0081445A" w:rsidRPr="00E001DC" w14:paraId="420DF8A4" w14:textId="77777777" w:rsidTr="0081445A">
        <w:trPr>
          <w:trHeight w:val="405"/>
        </w:trPr>
        <w:tc>
          <w:tcPr>
            <w:tcW w:w="2490" w:type="dxa"/>
            <w:shd w:val="clear" w:color="auto" w:fill="F2F2F2" w:themeFill="background1" w:themeFillShade="F2"/>
          </w:tcPr>
          <w:p w14:paraId="7BBA9204" w14:textId="77777777" w:rsidR="0081445A" w:rsidRPr="00E001DC" w:rsidRDefault="0081445A" w:rsidP="00EF7265">
            <w:pPr>
              <w:rPr>
                <w:rFonts w:cs="Times New Roman"/>
              </w:rPr>
            </w:pPr>
            <w:r w:rsidRPr="00E001DC">
              <w:rPr>
                <w:rFonts w:cs="Times New Roman"/>
              </w:rPr>
              <w:t>ECTS BODOVI KOLEGIJA</w:t>
            </w:r>
          </w:p>
        </w:tc>
        <w:tc>
          <w:tcPr>
            <w:tcW w:w="6840" w:type="dxa"/>
          </w:tcPr>
          <w:p w14:paraId="3F808F80" w14:textId="77777777" w:rsidR="0081445A" w:rsidRPr="00E001DC" w:rsidRDefault="0081445A" w:rsidP="00EF7265">
            <w:pPr>
              <w:rPr>
                <w:rFonts w:cs="Times New Roman"/>
              </w:rPr>
            </w:pPr>
            <w:r w:rsidRPr="00E001DC">
              <w:rPr>
                <w:rFonts w:cs="Times New Roman"/>
              </w:rPr>
              <w:t>4 ECTS boda</w:t>
            </w:r>
          </w:p>
        </w:tc>
      </w:tr>
      <w:tr w:rsidR="0081445A" w:rsidRPr="00E001DC" w14:paraId="52C8D500" w14:textId="77777777" w:rsidTr="0081445A">
        <w:trPr>
          <w:trHeight w:val="330"/>
        </w:trPr>
        <w:tc>
          <w:tcPr>
            <w:tcW w:w="2490" w:type="dxa"/>
            <w:shd w:val="clear" w:color="auto" w:fill="F2F2F2" w:themeFill="background1" w:themeFillShade="F2"/>
          </w:tcPr>
          <w:p w14:paraId="2D088EEF" w14:textId="77777777" w:rsidR="0081445A" w:rsidRPr="00E001DC" w:rsidRDefault="0081445A" w:rsidP="00EF7265">
            <w:pPr>
              <w:rPr>
                <w:rFonts w:cs="Times New Roman"/>
              </w:rPr>
            </w:pPr>
            <w:r w:rsidRPr="00E001DC">
              <w:rPr>
                <w:rFonts w:cs="Times New Roman"/>
              </w:rPr>
              <w:t>STUDIJSKI PROGRAM NA KOJEM SE KOLEGIJ IZVODI</w:t>
            </w:r>
          </w:p>
        </w:tc>
        <w:tc>
          <w:tcPr>
            <w:tcW w:w="6840" w:type="dxa"/>
          </w:tcPr>
          <w:p w14:paraId="3C603B1E" w14:textId="77777777" w:rsidR="0081445A" w:rsidRPr="00E001DC" w:rsidRDefault="0081445A" w:rsidP="00EF7265">
            <w:pPr>
              <w:rPr>
                <w:rFonts w:cs="Times New Roman"/>
              </w:rPr>
            </w:pPr>
            <w:r w:rsidRPr="00E001DC">
              <w:rPr>
                <w:rFonts w:cs="Times New Roman"/>
              </w:rPr>
              <w:t>PRAVNI STUDIJ</w:t>
            </w:r>
          </w:p>
        </w:tc>
      </w:tr>
      <w:tr w:rsidR="0081445A" w:rsidRPr="00E001DC" w14:paraId="14AF3E56" w14:textId="77777777" w:rsidTr="0081445A">
        <w:trPr>
          <w:trHeight w:val="255"/>
        </w:trPr>
        <w:tc>
          <w:tcPr>
            <w:tcW w:w="2490" w:type="dxa"/>
            <w:shd w:val="clear" w:color="auto" w:fill="F2F2F2" w:themeFill="background1" w:themeFillShade="F2"/>
          </w:tcPr>
          <w:p w14:paraId="7DA03870" w14:textId="77777777" w:rsidR="0081445A" w:rsidRPr="00E001DC" w:rsidRDefault="0081445A" w:rsidP="00EF7265">
            <w:pPr>
              <w:rPr>
                <w:rFonts w:cs="Times New Roman"/>
              </w:rPr>
            </w:pPr>
            <w:r w:rsidRPr="00E001DC">
              <w:rPr>
                <w:rFonts w:cs="Times New Roman"/>
              </w:rPr>
              <w:t>RAZINA STUDIJSKOG PROGRAMA (6.st, 6.sv, 7.1.st, 7.1.sv, 7.2, 8.2.)</w:t>
            </w:r>
          </w:p>
        </w:tc>
        <w:tc>
          <w:tcPr>
            <w:tcW w:w="6840" w:type="dxa"/>
          </w:tcPr>
          <w:p w14:paraId="06A21FEB" w14:textId="77777777" w:rsidR="0081445A" w:rsidRPr="00E001DC" w:rsidRDefault="0081445A" w:rsidP="00EF7265">
            <w:pPr>
              <w:rPr>
                <w:rFonts w:cs="Times New Roman"/>
                <w:lang w:val="it-IT"/>
              </w:rPr>
            </w:pPr>
            <w:r w:rsidRPr="00E001DC">
              <w:rPr>
                <w:rFonts w:cs="Times New Roman"/>
                <w:lang w:val="it-IT"/>
              </w:rPr>
              <w:t>7.1.sv</w:t>
            </w:r>
          </w:p>
        </w:tc>
      </w:tr>
      <w:tr w:rsidR="0081445A" w:rsidRPr="00E001DC" w14:paraId="64DA9572" w14:textId="77777777" w:rsidTr="0081445A">
        <w:trPr>
          <w:trHeight w:val="255"/>
        </w:trPr>
        <w:tc>
          <w:tcPr>
            <w:tcW w:w="2490" w:type="dxa"/>
          </w:tcPr>
          <w:p w14:paraId="21F7130E" w14:textId="77777777" w:rsidR="0081445A" w:rsidRPr="00E001DC" w:rsidRDefault="0081445A" w:rsidP="00EF7265">
            <w:pPr>
              <w:rPr>
                <w:rFonts w:cs="Times New Roman"/>
                <w:lang w:val="it-IT"/>
              </w:rPr>
            </w:pPr>
          </w:p>
        </w:tc>
        <w:tc>
          <w:tcPr>
            <w:tcW w:w="6840" w:type="dxa"/>
            <w:shd w:val="clear" w:color="auto" w:fill="BDD6EE" w:themeFill="accent1" w:themeFillTint="66"/>
          </w:tcPr>
          <w:p w14:paraId="1EA2C133" w14:textId="77777777" w:rsidR="0081445A" w:rsidRPr="00E001DC" w:rsidRDefault="0081445A" w:rsidP="00EF7265">
            <w:pPr>
              <w:jc w:val="center"/>
              <w:rPr>
                <w:rFonts w:cs="Times New Roman"/>
                <w:b/>
              </w:rPr>
            </w:pPr>
            <w:r w:rsidRPr="00E001DC">
              <w:rPr>
                <w:rFonts w:cs="Times New Roman"/>
                <w:b/>
              </w:rPr>
              <w:t>KONSTRUKTIVNO POVEZIVANJE</w:t>
            </w:r>
          </w:p>
        </w:tc>
      </w:tr>
      <w:tr w:rsidR="0081445A" w:rsidRPr="00E001DC" w14:paraId="09C0F46C" w14:textId="77777777" w:rsidTr="0081445A">
        <w:trPr>
          <w:trHeight w:val="255"/>
        </w:trPr>
        <w:tc>
          <w:tcPr>
            <w:tcW w:w="2490" w:type="dxa"/>
            <w:shd w:val="clear" w:color="auto" w:fill="DEEAF6" w:themeFill="accent1" w:themeFillTint="33"/>
          </w:tcPr>
          <w:p w14:paraId="30A4210A" w14:textId="77777777" w:rsidR="0081445A" w:rsidRPr="00E001DC" w:rsidRDefault="0081445A"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23944251" w14:textId="77777777" w:rsidR="0081445A" w:rsidRPr="00E001DC" w:rsidRDefault="0081445A" w:rsidP="00EF7265">
            <w:pPr>
              <w:rPr>
                <w:rFonts w:cs="Times New Roman"/>
                <w:b/>
              </w:rPr>
            </w:pPr>
            <w:r w:rsidRPr="00E001DC">
              <w:rPr>
                <w:rFonts w:eastAsia="Times New Roman" w:cs="Times New Roman"/>
                <w:b/>
                <w:bCs/>
                <w:lang w:eastAsia="hr-HR"/>
              </w:rPr>
              <w:t xml:space="preserve">Identificirati </w:t>
            </w:r>
            <w:r w:rsidRPr="00E001DC">
              <w:rPr>
                <w:rFonts w:eastAsia="Times New Roman" w:cs="Times New Roman"/>
                <w:lang w:eastAsia="hr-HR"/>
              </w:rPr>
              <w:t>osnovne izvore, pojmove i načela retorike i pravne argumentacije u europskoj pravnoj tradiciji.</w:t>
            </w:r>
          </w:p>
        </w:tc>
      </w:tr>
      <w:tr w:rsidR="0081445A" w:rsidRPr="00E001DC" w14:paraId="28FA9131" w14:textId="77777777" w:rsidTr="0081445A">
        <w:trPr>
          <w:trHeight w:val="255"/>
        </w:trPr>
        <w:tc>
          <w:tcPr>
            <w:tcW w:w="2490" w:type="dxa"/>
          </w:tcPr>
          <w:p w14:paraId="4A6D824A" w14:textId="77777777"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662C2D6B" w14:textId="77777777" w:rsidR="0081445A" w:rsidRPr="00E001DC" w:rsidRDefault="0081445A" w:rsidP="0081445A">
            <w:pPr>
              <w:pStyle w:val="Odlomakpopisa"/>
              <w:numPr>
                <w:ilvl w:val="0"/>
                <w:numId w:val="1196"/>
              </w:numPr>
              <w:spacing w:after="160" w:line="259" w:lineRule="auto"/>
              <w:ind w:left="216" w:hanging="218"/>
              <w:rPr>
                <w:rFonts w:asciiTheme="minorHAnsi" w:hAnsiTheme="minorHAnsi"/>
                <w:sz w:val="22"/>
                <w:szCs w:val="22"/>
                <w:lang w:val="it-IT"/>
              </w:rPr>
            </w:pPr>
            <w:r w:rsidRPr="00E001DC">
              <w:rPr>
                <w:rFonts w:asciiTheme="minorHAnsi" w:hAnsiTheme="minorHAnsi"/>
                <w:sz w:val="22"/>
                <w:szCs w:val="22"/>
                <w:lang w:val="it-IT"/>
              </w:rPr>
              <w:t>Identificirati povijesne, političke, ekonomske, europske, međunarodne odnosno druge društvene čimbenike mjerodavne za stvaranje i primjenu prava.</w:t>
            </w:r>
          </w:p>
          <w:p w14:paraId="47D74839" w14:textId="77777777" w:rsidR="0081445A" w:rsidRPr="00E001DC" w:rsidRDefault="0081445A" w:rsidP="0081445A">
            <w:pPr>
              <w:rPr>
                <w:rFonts w:cs="Times New Roman"/>
                <w:lang w:val="it-IT"/>
              </w:rPr>
            </w:pPr>
            <w:r w:rsidRPr="00E001DC">
              <w:rPr>
                <w:rFonts w:cs="Times New Roman"/>
                <w:lang w:val="it-IT"/>
              </w:rPr>
              <w:t>2. Definirati osnovne pojmove i institute te temeljne doktrine i načela pojedinih grana prava.</w:t>
            </w:r>
          </w:p>
        </w:tc>
      </w:tr>
      <w:tr w:rsidR="0081445A" w:rsidRPr="00E001DC" w14:paraId="14BEC6E9" w14:textId="77777777" w:rsidTr="0081445A">
        <w:trPr>
          <w:trHeight w:val="255"/>
        </w:trPr>
        <w:tc>
          <w:tcPr>
            <w:tcW w:w="2490" w:type="dxa"/>
          </w:tcPr>
          <w:p w14:paraId="2FA0E084" w14:textId="77777777" w:rsidR="0081445A" w:rsidRPr="00E001DC" w:rsidRDefault="0081445A" w:rsidP="00EC28C3">
            <w:pPr>
              <w:pStyle w:val="Odlomakpopisa"/>
              <w:numPr>
                <w:ilvl w:val="0"/>
                <w:numId w:val="18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49D1E804" w14:textId="77777777" w:rsidR="0081445A" w:rsidRPr="00E001DC" w:rsidRDefault="0081445A" w:rsidP="0081445A">
            <w:pPr>
              <w:rPr>
                <w:rFonts w:cs="Times New Roman"/>
                <w:lang w:val="it-IT"/>
              </w:rPr>
            </w:pPr>
            <w:r w:rsidRPr="00E001DC">
              <w:rPr>
                <w:rFonts w:cs="Times New Roman"/>
                <w:lang w:val="it-IT"/>
              </w:rPr>
              <w:t>razumijevanje</w:t>
            </w:r>
          </w:p>
        </w:tc>
      </w:tr>
      <w:tr w:rsidR="0081445A" w:rsidRPr="00E001DC" w14:paraId="223F0B7F" w14:textId="77777777" w:rsidTr="0081445A">
        <w:trPr>
          <w:trHeight w:val="255"/>
        </w:trPr>
        <w:tc>
          <w:tcPr>
            <w:tcW w:w="2490" w:type="dxa"/>
          </w:tcPr>
          <w:p w14:paraId="75E189DF" w14:textId="77777777"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687316D0" w14:textId="77777777" w:rsidR="0081445A" w:rsidRPr="00E001DC" w:rsidRDefault="0081445A" w:rsidP="0081445A">
            <w:pPr>
              <w:rPr>
                <w:rFonts w:cs="Times New Roman"/>
              </w:rPr>
            </w:pPr>
            <w:r w:rsidRPr="00E001DC">
              <w:rPr>
                <w:rFonts w:cs="Times New Roman"/>
              </w:rPr>
              <w:t>Vještina upravljanja informacijama, logičko argumentiranje uz uvažavanje drugačijeg mišljenja, sposobnost učenja.</w:t>
            </w:r>
          </w:p>
        </w:tc>
      </w:tr>
      <w:tr w:rsidR="0081445A" w:rsidRPr="00E001DC" w14:paraId="688AE19D" w14:textId="77777777" w:rsidTr="0081445A">
        <w:trPr>
          <w:trHeight w:val="255"/>
        </w:trPr>
        <w:tc>
          <w:tcPr>
            <w:tcW w:w="2490" w:type="dxa"/>
          </w:tcPr>
          <w:p w14:paraId="67A8CA1F" w14:textId="77777777"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515EEFF0" w14:textId="77777777" w:rsidR="0081445A" w:rsidRPr="00E001DC" w:rsidRDefault="0081445A" w:rsidP="0081445A">
            <w:pPr>
              <w:rPr>
                <w:rFonts w:cs="Times New Roman"/>
              </w:rPr>
            </w:pPr>
            <w:r w:rsidRPr="00E001DC">
              <w:rPr>
                <w:rFonts w:cs="Times New Roman"/>
              </w:rPr>
              <w:t>Nastavne cjeline:</w:t>
            </w:r>
          </w:p>
          <w:p w14:paraId="42279A83"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povijesnog razvoja retorike s težištem na logičkom (argumentativnom) sloju</w:t>
            </w:r>
          </w:p>
          <w:p w14:paraId="045F62A5"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sustava antičke retorike</w:t>
            </w:r>
          </w:p>
          <w:p w14:paraId="5A57F941"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Rođenje i sustavna izgradnja retorike u antičkoj Grčkoj (Sofisti, Aristotel, Hermagora)</w:t>
            </w:r>
          </w:p>
          <w:p w14:paraId="7C021DFB"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Recepcija retorike u republikanskom Rimu (Ciceron)</w:t>
            </w:r>
          </w:p>
          <w:p w14:paraId="7845318C"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Razvoj retorike u Rimu u doba Carstva (Kvintilijan)</w:t>
            </w:r>
          </w:p>
          <w:p w14:paraId="118AC25F"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Grčka i latinska retorika u srednjem vijeku</w:t>
            </w:r>
          </w:p>
          <w:p w14:paraId="134F6964" w14:textId="77777777"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Retorika i moderno doba</w:t>
            </w:r>
          </w:p>
        </w:tc>
      </w:tr>
      <w:tr w:rsidR="0081445A" w:rsidRPr="00E001DC" w14:paraId="18E7E64D" w14:textId="77777777" w:rsidTr="0081445A">
        <w:trPr>
          <w:trHeight w:val="255"/>
        </w:trPr>
        <w:tc>
          <w:tcPr>
            <w:tcW w:w="2490" w:type="dxa"/>
          </w:tcPr>
          <w:p w14:paraId="32FE3E65" w14:textId="77777777"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EAC73EB" w14:textId="77777777" w:rsidR="0081445A" w:rsidRPr="00E001DC" w:rsidRDefault="0081445A" w:rsidP="0081445A">
            <w:pPr>
              <w:rPr>
                <w:rFonts w:cs="Times New Roman"/>
                <w:lang w:val="es-ES"/>
              </w:rPr>
            </w:pPr>
            <w:r w:rsidRPr="00E001DC">
              <w:rPr>
                <w:rFonts w:cs="Times New Roman"/>
              </w:rPr>
              <w:t>Predavanje, rad na tekstu, samostalno čitanje literature</w:t>
            </w:r>
          </w:p>
        </w:tc>
      </w:tr>
      <w:tr w:rsidR="0081445A" w:rsidRPr="00E001DC" w14:paraId="1C2B8AC7" w14:textId="77777777" w:rsidTr="0081445A">
        <w:trPr>
          <w:trHeight w:val="255"/>
        </w:trPr>
        <w:tc>
          <w:tcPr>
            <w:tcW w:w="2490" w:type="dxa"/>
          </w:tcPr>
          <w:p w14:paraId="137AC8FB" w14:textId="77777777"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687CF0B7" w14:textId="77777777" w:rsidR="0081445A" w:rsidRPr="00E001DC" w:rsidRDefault="0081445A" w:rsidP="0081445A">
            <w:pPr>
              <w:rPr>
                <w:rFonts w:cs="Times New Roman"/>
              </w:rPr>
            </w:pPr>
            <w:r w:rsidRPr="00E001DC">
              <w:rPr>
                <w:rFonts w:cs="Times New Roman"/>
              </w:rPr>
              <w:t>Usmeni ispit</w:t>
            </w:r>
          </w:p>
        </w:tc>
      </w:tr>
      <w:tr w:rsidR="0081445A" w:rsidRPr="00E001DC" w14:paraId="396E228F" w14:textId="77777777" w:rsidTr="0081445A">
        <w:trPr>
          <w:trHeight w:val="255"/>
        </w:trPr>
        <w:tc>
          <w:tcPr>
            <w:tcW w:w="2490" w:type="dxa"/>
            <w:shd w:val="clear" w:color="auto" w:fill="DEEAF6" w:themeFill="accent1" w:themeFillTint="33"/>
          </w:tcPr>
          <w:p w14:paraId="4D77B628" w14:textId="77777777" w:rsidR="0081445A" w:rsidRPr="00E001DC" w:rsidRDefault="0081445A"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14:paraId="0493E969" w14:textId="77777777" w:rsidR="0081445A" w:rsidRPr="00E001DC" w:rsidRDefault="0081445A" w:rsidP="00EF7265">
            <w:pPr>
              <w:rPr>
                <w:rFonts w:cs="Times New Roman"/>
              </w:rPr>
            </w:pPr>
            <w:r w:rsidRPr="00E001DC">
              <w:rPr>
                <w:rFonts w:eastAsia="Times New Roman" w:cs="Times New Roman"/>
                <w:b/>
                <w:bCs/>
                <w:lang w:eastAsia="hr-HR"/>
              </w:rPr>
              <w:t xml:space="preserve">Vrednovati </w:t>
            </w:r>
            <w:r w:rsidRPr="00E001DC">
              <w:rPr>
                <w:rFonts w:eastAsia="Times New Roman" w:cs="Times New Roman"/>
                <w:bCs/>
                <w:lang w:eastAsia="hr-HR"/>
              </w:rPr>
              <w:t>utjecaj pojmova, načela i ostalih važnih pravila antičkog sustava retorike i pravne argumentacije na povijesni razvoj europskih pravnih sustava, pravnu praksu i pravnu znanost u različitim razdobljima od antike do suvremenosti.</w:t>
            </w:r>
          </w:p>
        </w:tc>
      </w:tr>
      <w:tr w:rsidR="0081445A" w:rsidRPr="00E001DC" w14:paraId="69BB9823" w14:textId="77777777" w:rsidTr="0081445A">
        <w:trPr>
          <w:trHeight w:val="255"/>
        </w:trPr>
        <w:tc>
          <w:tcPr>
            <w:tcW w:w="2490" w:type="dxa"/>
          </w:tcPr>
          <w:p w14:paraId="51309161" w14:textId="77777777"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14:paraId="4F461060" w14:textId="77777777" w:rsidR="0081445A" w:rsidRPr="00E001DC" w:rsidRDefault="0081445A" w:rsidP="0081445A">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14:paraId="4DEF206B" w14:textId="77777777" w:rsidR="0081445A" w:rsidRPr="00E001DC" w:rsidRDefault="0081445A" w:rsidP="0081445A">
            <w:pPr>
              <w:rPr>
                <w:rFonts w:cs="Times New Roman"/>
                <w:lang w:val="it-IT"/>
              </w:rPr>
            </w:pPr>
            <w:r w:rsidRPr="00E001DC">
              <w:rPr>
                <w:rFonts w:cs="Times New Roman"/>
                <w:lang w:val="it-IT"/>
              </w:rPr>
              <w:t>2. Definirati osnovne pojmove i institute te temeljne doktrine i načela pojedinih grana prava.</w:t>
            </w:r>
          </w:p>
        </w:tc>
      </w:tr>
      <w:tr w:rsidR="0081445A" w:rsidRPr="00E001DC" w14:paraId="58389325" w14:textId="77777777" w:rsidTr="0081445A">
        <w:trPr>
          <w:trHeight w:val="255"/>
        </w:trPr>
        <w:tc>
          <w:tcPr>
            <w:tcW w:w="2490" w:type="dxa"/>
          </w:tcPr>
          <w:p w14:paraId="5CC86CCD" w14:textId="77777777" w:rsidR="0081445A" w:rsidRPr="00E001DC" w:rsidRDefault="0081445A" w:rsidP="00EC28C3">
            <w:pPr>
              <w:pStyle w:val="Odlomakpopisa"/>
              <w:numPr>
                <w:ilvl w:val="0"/>
                <w:numId w:val="184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14:paraId="1002D881" w14:textId="77777777" w:rsidR="0081445A" w:rsidRPr="00E001DC" w:rsidRDefault="0081445A" w:rsidP="0081445A">
            <w:pPr>
              <w:rPr>
                <w:rFonts w:cs="Times New Roman"/>
                <w:lang w:val="it-IT"/>
              </w:rPr>
            </w:pPr>
            <w:r w:rsidRPr="00E001DC">
              <w:rPr>
                <w:rFonts w:cs="Times New Roman"/>
                <w:lang w:val="it-IT"/>
              </w:rPr>
              <w:t>vrednovanje</w:t>
            </w:r>
          </w:p>
        </w:tc>
      </w:tr>
      <w:tr w:rsidR="0081445A" w:rsidRPr="00E001DC" w14:paraId="4B135832" w14:textId="77777777" w:rsidTr="0081445A">
        <w:trPr>
          <w:trHeight w:val="255"/>
        </w:trPr>
        <w:tc>
          <w:tcPr>
            <w:tcW w:w="2490" w:type="dxa"/>
          </w:tcPr>
          <w:p w14:paraId="0D71DAD2" w14:textId="77777777"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63E45EBD" w14:textId="77777777" w:rsidR="0081445A" w:rsidRPr="00E001DC" w:rsidRDefault="0081445A" w:rsidP="0081445A">
            <w:pPr>
              <w:rPr>
                <w:rFonts w:cs="Times New Roman"/>
              </w:rPr>
            </w:pPr>
            <w:r w:rsidRPr="00E001DC">
              <w:rPr>
                <w:rFonts w:cs="Times New Roman"/>
              </w:rPr>
              <w:t>Vještina upravljanja informacijama, sposobnost učenja, logičko argumentiranje uz uvažavanje drugačijeg mišljenja, sposobnost učenja.</w:t>
            </w:r>
          </w:p>
        </w:tc>
      </w:tr>
      <w:tr w:rsidR="0081445A" w:rsidRPr="00E001DC" w14:paraId="1A67227D" w14:textId="77777777" w:rsidTr="0081445A">
        <w:trPr>
          <w:trHeight w:val="255"/>
        </w:trPr>
        <w:tc>
          <w:tcPr>
            <w:tcW w:w="2490" w:type="dxa"/>
          </w:tcPr>
          <w:p w14:paraId="402B4058" w14:textId="77777777"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56504310" w14:textId="77777777" w:rsidR="0081445A" w:rsidRPr="00E001DC" w:rsidRDefault="0081445A" w:rsidP="0081445A">
            <w:pPr>
              <w:rPr>
                <w:rFonts w:cs="Times New Roman"/>
              </w:rPr>
            </w:pPr>
            <w:r w:rsidRPr="00E001DC">
              <w:rPr>
                <w:rFonts w:cs="Times New Roman"/>
              </w:rPr>
              <w:t>Nastavne cjeline:</w:t>
            </w:r>
          </w:p>
          <w:p w14:paraId="6029A782" w14:textId="77777777"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Grčka i latinska retorika u srednjem vijeku</w:t>
            </w:r>
          </w:p>
          <w:p w14:paraId="390C193E" w14:textId="77777777"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Retorika i moderno doba</w:t>
            </w:r>
          </w:p>
          <w:p w14:paraId="20313265" w14:textId="77777777"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sustava antičke retorike</w:t>
            </w:r>
          </w:p>
        </w:tc>
      </w:tr>
      <w:tr w:rsidR="0081445A" w:rsidRPr="00E001DC" w14:paraId="604A514E" w14:textId="77777777" w:rsidTr="0081445A">
        <w:trPr>
          <w:trHeight w:val="255"/>
        </w:trPr>
        <w:tc>
          <w:tcPr>
            <w:tcW w:w="2490" w:type="dxa"/>
          </w:tcPr>
          <w:p w14:paraId="01A2C811" w14:textId="77777777"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CE1DF8F" w14:textId="77777777" w:rsidR="0081445A" w:rsidRPr="00E001DC" w:rsidRDefault="0081445A" w:rsidP="0081445A">
            <w:pPr>
              <w:rPr>
                <w:rFonts w:cs="Times New Roman"/>
                <w:lang w:val="es-ES"/>
              </w:rPr>
            </w:pPr>
            <w:r w:rsidRPr="00E001DC">
              <w:rPr>
                <w:rFonts w:cs="Times New Roman"/>
              </w:rPr>
              <w:t>Predavanje, vođena diskusija, rad na tekstu, samostalno čitanje literature</w:t>
            </w:r>
          </w:p>
        </w:tc>
      </w:tr>
      <w:tr w:rsidR="0081445A" w:rsidRPr="00E001DC" w14:paraId="65910C75" w14:textId="77777777" w:rsidTr="0081445A">
        <w:trPr>
          <w:trHeight w:val="255"/>
        </w:trPr>
        <w:tc>
          <w:tcPr>
            <w:tcW w:w="2490" w:type="dxa"/>
          </w:tcPr>
          <w:p w14:paraId="1E1E1945" w14:textId="77777777"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03BC302E" w14:textId="77777777" w:rsidR="0081445A" w:rsidRPr="00E001DC" w:rsidRDefault="0081445A" w:rsidP="0081445A">
            <w:pPr>
              <w:rPr>
                <w:rFonts w:cs="Times New Roman"/>
              </w:rPr>
            </w:pPr>
            <w:r w:rsidRPr="00E001DC">
              <w:rPr>
                <w:rFonts w:cs="Times New Roman"/>
              </w:rPr>
              <w:t>Usmeni ispit</w:t>
            </w:r>
          </w:p>
        </w:tc>
      </w:tr>
      <w:tr w:rsidR="0081445A" w:rsidRPr="00E001DC" w14:paraId="5BF5C018" w14:textId="77777777"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97C3BE" w14:textId="77777777" w:rsidR="0081445A" w:rsidRPr="00E001DC" w:rsidRDefault="0081445A" w:rsidP="00EF7265">
            <w:pPr>
              <w:ind w:left="291" w:hanging="360"/>
              <w:contextualSpacing/>
              <w:rPr>
                <w:rFonts w:cs="Times New Roman"/>
              </w:rPr>
            </w:pPr>
            <w:r w:rsidRPr="00E001DC">
              <w:rPr>
                <w:rFonts w:cs="Times New Roman"/>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3CFE54" w14:textId="77777777" w:rsidR="0081445A" w:rsidRPr="00E001DC" w:rsidRDefault="0081445A" w:rsidP="00EF7265">
            <w:pPr>
              <w:rPr>
                <w:rFonts w:cs="Times New Roman"/>
              </w:rPr>
            </w:pPr>
            <w:r w:rsidRPr="00E001DC">
              <w:rPr>
                <w:rFonts w:cs="Times New Roman"/>
                <w:b/>
              </w:rPr>
              <w:t xml:space="preserve">Kategorizirati </w:t>
            </w:r>
            <w:r w:rsidRPr="00E001DC">
              <w:rPr>
                <w:rFonts w:cs="Times New Roman"/>
              </w:rPr>
              <w:t>temeljne pojmove, načela i pravila retorike i pravne argumentacije u povijesnom i poredbenom kontekstu s ciljem kritičke analize moderne pravne teorije i prakse.</w:t>
            </w:r>
          </w:p>
        </w:tc>
      </w:tr>
      <w:tr w:rsidR="0081445A" w:rsidRPr="00E001DC" w14:paraId="6EDD09D4" w14:textId="77777777" w:rsidTr="00EF7265">
        <w:trPr>
          <w:trHeight w:val="255"/>
        </w:trPr>
        <w:tc>
          <w:tcPr>
            <w:tcW w:w="2490" w:type="dxa"/>
          </w:tcPr>
          <w:p w14:paraId="7DD741EA" w14:textId="77777777"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4608AF1C" w14:textId="77777777" w:rsidR="0081445A" w:rsidRPr="00E001DC" w:rsidRDefault="0081445A" w:rsidP="0081445A">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14:paraId="56329DD0" w14:textId="77777777" w:rsidR="0081445A" w:rsidRPr="00E001DC" w:rsidRDefault="0081445A" w:rsidP="0081445A">
            <w:pPr>
              <w:rPr>
                <w:rFonts w:cs="Times New Roman"/>
                <w:lang w:val="it-IT"/>
              </w:rPr>
            </w:pPr>
            <w:r w:rsidRPr="00E001DC">
              <w:rPr>
                <w:rFonts w:cs="Times New Roman"/>
                <w:lang w:val="it-IT"/>
              </w:rPr>
              <w:t>12. Vrednovati pravne institute i načela u njihovoj razvojnoj dimenziji i u odnosu prema suvremenom pravnom sustavu.</w:t>
            </w:r>
          </w:p>
        </w:tc>
      </w:tr>
      <w:tr w:rsidR="0081445A" w:rsidRPr="00E001DC" w14:paraId="1D77BF1E" w14:textId="77777777" w:rsidTr="00EF7265">
        <w:trPr>
          <w:trHeight w:val="255"/>
        </w:trPr>
        <w:tc>
          <w:tcPr>
            <w:tcW w:w="2490" w:type="dxa"/>
          </w:tcPr>
          <w:p w14:paraId="30CEFEFB" w14:textId="77777777" w:rsidR="0081445A" w:rsidRPr="00E001DC" w:rsidRDefault="0081445A" w:rsidP="00EC28C3">
            <w:pPr>
              <w:pStyle w:val="Odlomakpopisa"/>
              <w:numPr>
                <w:ilvl w:val="0"/>
                <w:numId w:val="184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1018AB7E" w14:textId="77777777" w:rsidR="0081445A" w:rsidRPr="00E001DC" w:rsidRDefault="0081445A" w:rsidP="0081445A">
            <w:pPr>
              <w:rPr>
                <w:rFonts w:cs="Times New Roman"/>
              </w:rPr>
            </w:pPr>
            <w:r w:rsidRPr="00E001DC">
              <w:rPr>
                <w:rFonts w:cs="Times New Roman"/>
              </w:rPr>
              <w:t>analiza</w:t>
            </w:r>
          </w:p>
        </w:tc>
      </w:tr>
      <w:tr w:rsidR="0081445A" w:rsidRPr="00E001DC" w14:paraId="5D4F2E40" w14:textId="77777777" w:rsidTr="00EF7265">
        <w:trPr>
          <w:trHeight w:val="255"/>
        </w:trPr>
        <w:tc>
          <w:tcPr>
            <w:tcW w:w="2490" w:type="dxa"/>
          </w:tcPr>
          <w:p w14:paraId="15EB9A2C" w14:textId="77777777"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A864D46" w14:textId="77777777"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14:paraId="6244DD59" w14:textId="77777777" w:rsidTr="00EF7265">
        <w:trPr>
          <w:trHeight w:val="255"/>
        </w:trPr>
        <w:tc>
          <w:tcPr>
            <w:tcW w:w="2490" w:type="dxa"/>
          </w:tcPr>
          <w:p w14:paraId="41AE3374" w14:textId="77777777"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52F8B9B0" w14:textId="77777777" w:rsidR="0081445A" w:rsidRPr="00E001DC" w:rsidRDefault="0081445A" w:rsidP="0081445A">
            <w:pPr>
              <w:rPr>
                <w:rFonts w:cs="Times New Roman"/>
              </w:rPr>
            </w:pPr>
            <w:r w:rsidRPr="00E001DC">
              <w:rPr>
                <w:rFonts w:cs="Times New Roman"/>
              </w:rPr>
              <w:t>Nastavne cjeline:</w:t>
            </w:r>
          </w:p>
          <w:p w14:paraId="2AF878E5"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Zadaće govornika (officia oratoris) odnosno stadiji stvaranja govora</w:t>
            </w:r>
          </w:p>
          <w:p w14:paraId="1942A882"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Predmet govora i vrste govorništva</w:t>
            </w:r>
          </w:p>
          <w:p w14:paraId="2D47495C"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Dijelovi govora: exordium – narratio– probatio – confirmatio i confutatio – peroratio</w:t>
            </w:r>
          </w:p>
          <w:p w14:paraId="22D628DD"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Vrste dokaza i njihova nalazišta</w:t>
            </w:r>
          </w:p>
          <w:p w14:paraId="0CEA62FB"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Funkcionalni učinci govora</w:t>
            </w:r>
          </w:p>
          <w:p w14:paraId="16E3EF9C"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Stil govora odnosno vrste govorničkih ukrasa</w:t>
            </w:r>
          </w:p>
          <w:p w14:paraId="416BDE88" w14:textId="77777777"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Vježbanje govorništva (exercitatio)</w:t>
            </w:r>
          </w:p>
        </w:tc>
      </w:tr>
      <w:tr w:rsidR="0081445A" w:rsidRPr="00E001DC" w14:paraId="00EB8F4A" w14:textId="77777777" w:rsidTr="00EF7265">
        <w:trPr>
          <w:trHeight w:val="255"/>
        </w:trPr>
        <w:tc>
          <w:tcPr>
            <w:tcW w:w="2490" w:type="dxa"/>
          </w:tcPr>
          <w:p w14:paraId="06EC864A" w14:textId="77777777"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3AE86806" w14:textId="77777777" w:rsidR="0081445A" w:rsidRPr="00E001DC" w:rsidRDefault="0081445A" w:rsidP="0081445A">
            <w:pPr>
              <w:rPr>
                <w:rFonts w:cs="Times New Roman"/>
              </w:rPr>
            </w:pPr>
            <w:r w:rsidRPr="00E001DC">
              <w:rPr>
                <w:rFonts w:cs="Times New Roman"/>
              </w:rPr>
              <w:t>Predavanje, vođena diskusija, rad na tekstu, samostalno čitanje literature, demonstracija praktičnog zadatka.</w:t>
            </w:r>
          </w:p>
        </w:tc>
      </w:tr>
      <w:tr w:rsidR="0081445A" w:rsidRPr="00E001DC" w14:paraId="75143AD4" w14:textId="77777777" w:rsidTr="00EF7265">
        <w:trPr>
          <w:trHeight w:val="255"/>
        </w:trPr>
        <w:tc>
          <w:tcPr>
            <w:tcW w:w="2490" w:type="dxa"/>
          </w:tcPr>
          <w:p w14:paraId="67E4CCF1" w14:textId="77777777"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4F972932" w14:textId="77777777" w:rsidR="0081445A" w:rsidRPr="00E001DC" w:rsidRDefault="0081445A" w:rsidP="0081445A">
            <w:pPr>
              <w:rPr>
                <w:rFonts w:cs="Times New Roman"/>
              </w:rPr>
            </w:pPr>
            <w:r w:rsidRPr="00E001DC">
              <w:rPr>
                <w:rFonts w:cs="Times New Roman"/>
              </w:rPr>
              <w:t>Usmeni ispit</w:t>
            </w:r>
          </w:p>
        </w:tc>
      </w:tr>
      <w:tr w:rsidR="0081445A" w:rsidRPr="00E001DC" w14:paraId="636BFE9C" w14:textId="77777777"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21C4CA" w14:textId="77777777" w:rsidR="0081445A" w:rsidRPr="00E001DC" w:rsidRDefault="0081445A" w:rsidP="00EF7265">
            <w:pPr>
              <w:pStyle w:val="Odlomakpopisa"/>
              <w:ind w:left="288" w:hanging="360"/>
              <w:rPr>
                <w:rFonts w:asciiTheme="minorHAnsi" w:hAnsiTheme="minorHAnsi"/>
                <w:sz w:val="22"/>
                <w:szCs w:val="22"/>
              </w:rPr>
            </w:pPr>
            <w:r w:rsidRPr="00E001DC">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8730E8" w14:textId="77777777" w:rsidR="0081445A" w:rsidRPr="00E001DC" w:rsidRDefault="0081445A" w:rsidP="00EF7265">
            <w:pPr>
              <w:rPr>
                <w:rFonts w:cs="Times New Roman"/>
              </w:rPr>
            </w:pPr>
            <w:r w:rsidRPr="00E001DC">
              <w:rPr>
                <w:rFonts w:cs="Times New Roman"/>
                <w:b/>
              </w:rPr>
              <w:t>Objasniti</w:t>
            </w:r>
            <w:r w:rsidRPr="00E001DC">
              <w:rPr>
                <w:rFonts w:cs="Times New Roman"/>
              </w:rPr>
              <w:t xml:space="preserve"> strukturu i funkciju sustava retorike i pravne argumentacije u europskoj pravnoj tradiciji od antičkog razdoblja do suvremenog doba.</w:t>
            </w:r>
          </w:p>
        </w:tc>
      </w:tr>
      <w:tr w:rsidR="0081445A" w:rsidRPr="00E001DC" w14:paraId="248C29A0" w14:textId="77777777" w:rsidTr="00EF7265">
        <w:trPr>
          <w:trHeight w:val="255"/>
        </w:trPr>
        <w:tc>
          <w:tcPr>
            <w:tcW w:w="2490" w:type="dxa"/>
          </w:tcPr>
          <w:p w14:paraId="411387B4" w14:textId="77777777"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549E6D9" w14:textId="77777777" w:rsidR="0081445A" w:rsidRPr="00E001DC" w:rsidRDefault="0081445A" w:rsidP="0081445A">
            <w:pPr>
              <w:rPr>
                <w:rFonts w:cs="Times New Roman"/>
              </w:rPr>
            </w:pPr>
            <w:r w:rsidRPr="00E001DC">
              <w:rPr>
                <w:rFonts w:cs="Times New Roman"/>
              </w:rPr>
              <w:t>1. Identificirati povijesne, političke, ekonomske, europske, međunarodne odnosno druge društvene čimbenike mjerodavne za stvaranje i primjenu prava.</w:t>
            </w:r>
          </w:p>
          <w:p w14:paraId="1F29E03C" w14:textId="77777777" w:rsidR="0081445A" w:rsidRPr="00E001DC" w:rsidRDefault="0081445A" w:rsidP="0081445A">
            <w:pPr>
              <w:rPr>
                <w:rFonts w:cs="Times New Roman"/>
              </w:rPr>
            </w:pPr>
            <w:r w:rsidRPr="00E001DC">
              <w:rPr>
                <w:rFonts w:cs="Times New Roman"/>
              </w:rPr>
              <w:t>3. Objasniti položaj i značaj pravne znanosti te odnos prema drugim znanstvenim disciplinama.</w:t>
            </w:r>
          </w:p>
        </w:tc>
      </w:tr>
      <w:tr w:rsidR="0081445A" w:rsidRPr="00E001DC" w14:paraId="2EFC13DE" w14:textId="77777777" w:rsidTr="00EF7265">
        <w:trPr>
          <w:trHeight w:val="255"/>
        </w:trPr>
        <w:tc>
          <w:tcPr>
            <w:tcW w:w="2490" w:type="dxa"/>
          </w:tcPr>
          <w:p w14:paraId="3025B212" w14:textId="77777777" w:rsidR="0081445A" w:rsidRPr="00E001DC" w:rsidRDefault="0081445A" w:rsidP="00EC28C3">
            <w:pPr>
              <w:pStyle w:val="Odlomakpopisa"/>
              <w:numPr>
                <w:ilvl w:val="0"/>
                <w:numId w:val="184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312D394D" w14:textId="77777777" w:rsidR="0081445A" w:rsidRPr="00E001DC" w:rsidRDefault="0081445A" w:rsidP="0081445A">
            <w:pPr>
              <w:rPr>
                <w:rFonts w:cs="Times New Roman"/>
              </w:rPr>
            </w:pPr>
            <w:r w:rsidRPr="00E001DC">
              <w:rPr>
                <w:rFonts w:cs="Times New Roman"/>
              </w:rPr>
              <w:t>razumijevanje</w:t>
            </w:r>
          </w:p>
        </w:tc>
      </w:tr>
      <w:tr w:rsidR="0081445A" w:rsidRPr="00E001DC" w14:paraId="0E3F8A49" w14:textId="77777777" w:rsidTr="00EF7265">
        <w:trPr>
          <w:trHeight w:val="255"/>
        </w:trPr>
        <w:tc>
          <w:tcPr>
            <w:tcW w:w="2490" w:type="dxa"/>
          </w:tcPr>
          <w:p w14:paraId="1792FDC6" w14:textId="77777777"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D1E4B66" w14:textId="77777777"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14:paraId="062BAFB2" w14:textId="77777777" w:rsidTr="00EF7265">
        <w:trPr>
          <w:trHeight w:val="255"/>
        </w:trPr>
        <w:tc>
          <w:tcPr>
            <w:tcW w:w="2490" w:type="dxa"/>
          </w:tcPr>
          <w:p w14:paraId="36A8BA4F" w14:textId="77777777"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2002D7D" w14:textId="77777777" w:rsidR="0081445A" w:rsidRPr="00E001DC" w:rsidRDefault="0081445A" w:rsidP="0081445A">
            <w:pPr>
              <w:rPr>
                <w:rFonts w:cs="Times New Roman"/>
              </w:rPr>
            </w:pPr>
            <w:r w:rsidRPr="00E001DC">
              <w:rPr>
                <w:rFonts w:cs="Times New Roman"/>
              </w:rPr>
              <w:t>Nastavne cjeline:</w:t>
            </w:r>
          </w:p>
          <w:p w14:paraId="5BDDBE25"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Pregled sustava antičke retorike</w:t>
            </w:r>
          </w:p>
          <w:p w14:paraId="64D471F3"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Rođenje i sustavna izgradnja retorike u antičkoj Grčkoj (Sofisti, Aristotel, Hermagora)</w:t>
            </w:r>
          </w:p>
          <w:p w14:paraId="45246652"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Recepcija retorike u republikanskom Rimu (Ciceron)</w:t>
            </w:r>
          </w:p>
          <w:p w14:paraId="207638F9"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Razvoj retorike u Rimu u doba Carstva (Kvintilijan)</w:t>
            </w:r>
          </w:p>
          <w:p w14:paraId="7274727C"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Grčka i latinska retorika u srednjem vijeku</w:t>
            </w:r>
          </w:p>
          <w:p w14:paraId="7858EA91" w14:textId="77777777"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Retorika i moderno doba</w:t>
            </w:r>
          </w:p>
        </w:tc>
      </w:tr>
      <w:tr w:rsidR="0081445A" w:rsidRPr="00E001DC" w14:paraId="03D9FA34" w14:textId="77777777" w:rsidTr="00EF7265">
        <w:trPr>
          <w:trHeight w:val="255"/>
        </w:trPr>
        <w:tc>
          <w:tcPr>
            <w:tcW w:w="2490" w:type="dxa"/>
          </w:tcPr>
          <w:p w14:paraId="54FFEC3F" w14:textId="77777777"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91709A5" w14:textId="77777777" w:rsidR="0081445A" w:rsidRPr="00E001DC" w:rsidRDefault="0081445A" w:rsidP="0081445A">
            <w:pPr>
              <w:rPr>
                <w:rFonts w:cs="Times New Roman"/>
              </w:rPr>
            </w:pPr>
            <w:r w:rsidRPr="00E001DC">
              <w:rPr>
                <w:rFonts w:cs="Times New Roman"/>
              </w:rPr>
              <w:t>Predavanje, vođena diskusija, rad na tekstu, samostalno čitanje literature, demonstracija praktičnog zadatka.</w:t>
            </w:r>
          </w:p>
        </w:tc>
      </w:tr>
      <w:tr w:rsidR="0081445A" w:rsidRPr="00E001DC" w14:paraId="54DCDBD4" w14:textId="77777777" w:rsidTr="00EF7265">
        <w:trPr>
          <w:trHeight w:val="255"/>
        </w:trPr>
        <w:tc>
          <w:tcPr>
            <w:tcW w:w="2490" w:type="dxa"/>
          </w:tcPr>
          <w:p w14:paraId="5C6048B9" w14:textId="77777777"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4D2C502" w14:textId="77777777" w:rsidR="0081445A" w:rsidRPr="00E001DC" w:rsidRDefault="0081445A" w:rsidP="0081445A">
            <w:pPr>
              <w:rPr>
                <w:rFonts w:cs="Times New Roman"/>
              </w:rPr>
            </w:pPr>
            <w:r w:rsidRPr="00E001DC">
              <w:rPr>
                <w:rFonts w:cs="Times New Roman"/>
              </w:rPr>
              <w:t>Usmeni ispit</w:t>
            </w:r>
          </w:p>
        </w:tc>
      </w:tr>
      <w:tr w:rsidR="0081445A" w:rsidRPr="00E001DC" w14:paraId="30F72577" w14:textId="77777777"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EA48D4" w14:textId="77777777" w:rsidR="0081445A" w:rsidRPr="00E001DC" w:rsidRDefault="0081445A" w:rsidP="00EF7265">
            <w:pPr>
              <w:pStyle w:val="Odlomakpopisa"/>
              <w:ind w:left="288" w:hanging="360"/>
              <w:rPr>
                <w:rFonts w:asciiTheme="minorHAnsi" w:hAnsiTheme="minorHAnsi"/>
                <w:sz w:val="22"/>
                <w:szCs w:val="22"/>
              </w:rPr>
            </w:pPr>
            <w:r w:rsidRPr="00E001DC">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F8CDAD" w14:textId="77777777" w:rsidR="0081445A" w:rsidRPr="00E001DC" w:rsidRDefault="0081445A" w:rsidP="00EF7265">
            <w:pPr>
              <w:rPr>
                <w:rFonts w:cs="Times New Roman"/>
              </w:rPr>
            </w:pPr>
            <w:r w:rsidRPr="00E001DC">
              <w:rPr>
                <w:rFonts w:cs="Times New Roman"/>
                <w:b/>
              </w:rPr>
              <w:t>Kreirati</w:t>
            </w:r>
            <w:r w:rsidRPr="00E001DC">
              <w:rPr>
                <w:rFonts w:cs="Times New Roman"/>
              </w:rPr>
              <w:t xml:space="preserve"> zaključke o značenju sustava retorike i pravne argumentacije za povijesni razvoj europskih pravnih sustava, pravne prakse i pravne znanosti.</w:t>
            </w:r>
          </w:p>
        </w:tc>
      </w:tr>
      <w:tr w:rsidR="0081445A" w:rsidRPr="00E001DC" w14:paraId="52E8AA3D" w14:textId="77777777" w:rsidTr="00EF7265">
        <w:trPr>
          <w:trHeight w:val="255"/>
        </w:trPr>
        <w:tc>
          <w:tcPr>
            <w:tcW w:w="2490" w:type="dxa"/>
          </w:tcPr>
          <w:p w14:paraId="146501E0" w14:textId="77777777"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205B855" w14:textId="77777777" w:rsidR="0081445A" w:rsidRPr="00E001DC" w:rsidRDefault="0081445A" w:rsidP="0081445A">
            <w:pPr>
              <w:rPr>
                <w:rFonts w:cs="Times New Roman"/>
              </w:rPr>
            </w:pPr>
            <w:r w:rsidRPr="00E001DC">
              <w:rPr>
                <w:rFonts w:cs="Times New Roman"/>
              </w:rPr>
              <w:t>1. Identificirati povijesne, političke, ekonomske, europske, međunarodne odnosno druge društvene čimbenike mjerodavne za stvaranje i primjenu prava.</w:t>
            </w:r>
          </w:p>
          <w:p w14:paraId="307D5312" w14:textId="77777777" w:rsidR="0081445A" w:rsidRPr="00E001DC" w:rsidRDefault="0081445A" w:rsidP="0081445A">
            <w:pPr>
              <w:rPr>
                <w:rFonts w:cs="Times New Roman"/>
              </w:rPr>
            </w:pPr>
            <w:r w:rsidRPr="00E001DC">
              <w:rPr>
                <w:rFonts w:cs="Times New Roman"/>
              </w:rPr>
              <w:t>3. Objasniti položaj i značaj pravne znanosti te odnos prema drugim znanstvenim disciplinama.</w:t>
            </w:r>
          </w:p>
        </w:tc>
      </w:tr>
      <w:tr w:rsidR="0081445A" w:rsidRPr="00E001DC" w14:paraId="51E24831" w14:textId="77777777" w:rsidTr="00EF7265">
        <w:trPr>
          <w:trHeight w:val="255"/>
        </w:trPr>
        <w:tc>
          <w:tcPr>
            <w:tcW w:w="2490" w:type="dxa"/>
          </w:tcPr>
          <w:p w14:paraId="42D7C8B1" w14:textId="77777777" w:rsidR="0081445A" w:rsidRPr="00E001DC" w:rsidRDefault="0081445A" w:rsidP="00EC28C3">
            <w:pPr>
              <w:pStyle w:val="Odlomakpopisa"/>
              <w:numPr>
                <w:ilvl w:val="0"/>
                <w:numId w:val="18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B3B02AB" w14:textId="77777777" w:rsidR="0081445A" w:rsidRPr="00E001DC" w:rsidRDefault="0081445A" w:rsidP="0081445A">
            <w:pPr>
              <w:rPr>
                <w:rFonts w:cs="Times New Roman"/>
              </w:rPr>
            </w:pPr>
            <w:r w:rsidRPr="00E001DC">
              <w:rPr>
                <w:rFonts w:cs="Times New Roman"/>
              </w:rPr>
              <w:t>sinteza</w:t>
            </w:r>
          </w:p>
        </w:tc>
      </w:tr>
      <w:tr w:rsidR="0081445A" w:rsidRPr="00E001DC" w14:paraId="6CB5700A" w14:textId="77777777" w:rsidTr="00EF7265">
        <w:trPr>
          <w:trHeight w:val="255"/>
        </w:trPr>
        <w:tc>
          <w:tcPr>
            <w:tcW w:w="2490" w:type="dxa"/>
          </w:tcPr>
          <w:p w14:paraId="70F85331" w14:textId="77777777"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19C8560" w14:textId="77777777"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14:paraId="38E80E82" w14:textId="77777777" w:rsidTr="00EF7265">
        <w:trPr>
          <w:trHeight w:val="255"/>
        </w:trPr>
        <w:tc>
          <w:tcPr>
            <w:tcW w:w="2490" w:type="dxa"/>
          </w:tcPr>
          <w:p w14:paraId="07982A5F" w14:textId="77777777"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39E2B64" w14:textId="77777777" w:rsidR="0081445A" w:rsidRPr="00E001DC" w:rsidRDefault="0081445A" w:rsidP="0081445A">
            <w:pPr>
              <w:rPr>
                <w:rFonts w:cs="Times New Roman"/>
              </w:rPr>
            </w:pPr>
            <w:r w:rsidRPr="00E001DC">
              <w:rPr>
                <w:rFonts w:cs="Times New Roman"/>
              </w:rPr>
              <w:t>Nastavne cjeline:</w:t>
            </w:r>
          </w:p>
          <w:p w14:paraId="15F393F7"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Pregled povijesnog razvoja retorike s težištem na logičkom (argumentativnom) sloju</w:t>
            </w:r>
          </w:p>
          <w:p w14:paraId="3C802F4A"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Pregled sustava antičke retorike</w:t>
            </w:r>
          </w:p>
          <w:p w14:paraId="1CA30B71"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Rođenje i sustavna izgradnja retorike u antičkoj Grčkoj (Sofisti, Aristotel, Hermagora)</w:t>
            </w:r>
          </w:p>
          <w:p w14:paraId="35FAB48F"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Recepcija retorike u republikanskom Rimu (Ciceron)</w:t>
            </w:r>
          </w:p>
          <w:p w14:paraId="6DEDA8DD"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Razvoj retorike u Rimu u doba Carstva (Kvintilijan)</w:t>
            </w:r>
          </w:p>
          <w:p w14:paraId="51741B19"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Grčka i latinska retorika u srednjem vijeku</w:t>
            </w:r>
          </w:p>
          <w:p w14:paraId="6E406ED0" w14:textId="77777777"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Retorika i moderno doba</w:t>
            </w:r>
          </w:p>
        </w:tc>
      </w:tr>
      <w:tr w:rsidR="0081445A" w:rsidRPr="00E001DC" w14:paraId="5E935419" w14:textId="77777777" w:rsidTr="00EF7265">
        <w:trPr>
          <w:trHeight w:val="255"/>
        </w:trPr>
        <w:tc>
          <w:tcPr>
            <w:tcW w:w="2490" w:type="dxa"/>
          </w:tcPr>
          <w:p w14:paraId="39816F43" w14:textId="77777777"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3596359B" w14:textId="77777777" w:rsidR="0081445A" w:rsidRPr="00E001DC" w:rsidRDefault="0081445A" w:rsidP="0081445A">
            <w:pPr>
              <w:rPr>
                <w:rFonts w:cs="Times New Roman"/>
              </w:rPr>
            </w:pPr>
            <w:r w:rsidRPr="00E001DC">
              <w:rPr>
                <w:rFonts w:cs="Times New Roman"/>
              </w:rPr>
              <w:t>Predavanje, rad na tekstu, vođena diskusija, samostalno čitanje literature</w:t>
            </w:r>
          </w:p>
        </w:tc>
      </w:tr>
      <w:tr w:rsidR="0081445A" w:rsidRPr="00E001DC" w14:paraId="11B93282" w14:textId="77777777" w:rsidTr="00EF7265">
        <w:trPr>
          <w:trHeight w:val="255"/>
        </w:trPr>
        <w:tc>
          <w:tcPr>
            <w:tcW w:w="2490" w:type="dxa"/>
          </w:tcPr>
          <w:p w14:paraId="550E2649" w14:textId="77777777"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1ADFAB3E" w14:textId="77777777" w:rsidR="0081445A" w:rsidRPr="00E001DC" w:rsidRDefault="0081445A" w:rsidP="0081445A">
            <w:pPr>
              <w:rPr>
                <w:rFonts w:cs="Times New Roman"/>
              </w:rPr>
            </w:pPr>
            <w:r w:rsidRPr="00E001DC">
              <w:rPr>
                <w:rFonts w:cs="Times New Roman"/>
              </w:rPr>
              <w:t>Usmeni ispit</w:t>
            </w:r>
          </w:p>
        </w:tc>
      </w:tr>
    </w:tbl>
    <w:p w14:paraId="08D3558F"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E86087F"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700B6CB"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RIGHTS OF MINORITIES IN EUROPE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002B" w:rsidRPr="00E001DC" w14:paraId="5BBA4993" w14:textId="77777777" w:rsidTr="00EF7265">
        <w:trPr>
          <w:trHeight w:val="570"/>
        </w:trPr>
        <w:tc>
          <w:tcPr>
            <w:tcW w:w="2440" w:type="dxa"/>
            <w:shd w:val="clear" w:color="auto" w:fill="9CC2E5" w:themeFill="accent1" w:themeFillTint="99"/>
          </w:tcPr>
          <w:p w14:paraId="21716E9A" w14:textId="77777777" w:rsidR="0062002B" w:rsidRPr="00E001DC" w:rsidRDefault="0062002B"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14:paraId="17ACD028" w14:textId="77777777" w:rsidR="0062002B" w:rsidRPr="00E001DC" w:rsidRDefault="0062002B" w:rsidP="00EF7265">
            <w:pPr>
              <w:pStyle w:val="StandardWeb"/>
              <w:rPr>
                <w:rFonts w:asciiTheme="minorHAnsi" w:hAnsiTheme="minorHAnsi"/>
                <w:sz w:val="28"/>
                <w:szCs w:val="28"/>
              </w:rPr>
            </w:pPr>
            <w:r w:rsidRPr="00E001DC">
              <w:rPr>
                <w:rFonts w:asciiTheme="minorHAnsi" w:hAnsiTheme="minorHAnsi"/>
                <w:b/>
                <w:sz w:val="28"/>
                <w:szCs w:val="28"/>
              </w:rPr>
              <w:t>RIGHTS OF MINORITIES IN EUROPE</w:t>
            </w:r>
          </w:p>
        </w:tc>
      </w:tr>
      <w:tr w:rsidR="0062002B" w:rsidRPr="00E001DC" w14:paraId="7123BA1E" w14:textId="77777777" w:rsidTr="00EF7265">
        <w:trPr>
          <w:trHeight w:val="465"/>
        </w:trPr>
        <w:tc>
          <w:tcPr>
            <w:tcW w:w="2440" w:type="dxa"/>
            <w:shd w:val="clear" w:color="auto" w:fill="F2F2F2" w:themeFill="background1" w:themeFillShade="F2"/>
          </w:tcPr>
          <w:p w14:paraId="14A56B57" w14:textId="77777777"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14:paraId="2913A167" w14:textId="77777777" w:rsidR="0062002B" w:rsidRPr="00E001DC" w:rsidRDefault="0062002B" w:rsidP="00EF7265">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62002B" w:rsidRPr="00E001DC" w14:paraId="68DEEA0B" w14:textId="77777777" w:rsidTr="00EF7265">
        <w:trPr>
          <w:trHeight w:val="300"/>
        </w:trPr>
        <w:tc>
          <w:tcPr>
            <w:tcW w:w="2440" w:type="dxa"/>
            <w:shd w:val="clear" w:color="auto" w:fill="F2F2F2" w:themeFill="background1" w:themeFillShade="F2"/>
          </w:tcPr>
          <w:p w14:paraId="02A7F89A" w14:textId="77777777"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14:paraId="00F8EE69" w14:textId="77777777"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LECTURES</w:t>
            </w:r>
          </w:p>
        </w:tc>
      </w:tr>
      <w:tr w:rsidR="0062002B" w:rsidRPr="00E001DC" w14:paraId="5848E638" w14:textId="77777777" w:rsidTr="00EF7265">
        <w:trPr>
          <w:trHeight w:val="405"/>
        </w:trPr>
        <w:tc>
          <w:tcPr>
            <w:tcW w:w="2440" w:type="dxa"/>
            <w:shd w:val="clear" w:color="auto" w:fill="F2F2F2" w:themeFill="background1" w:themeFillShade="F2"/>
          </w:tcPr>
          <w:p w14:paraId="4AC585CD" w14:textId="77777777"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14:paraId="16AAE018" w14:textId="77777777" w:rsidR="0062002B" w:rsidRPr="00E001DC" w:rsidRDefault="0062002B" w:rsidP="00EF7265">
            <w:pPr>
              <w:spacing w:line="240" w:lineRule="auto"/>
              <w:rPr>
                <w:rFonts w:eastAsia="Times New Roman" w:cs="Times New Roman"/>
                <w:lang w:eastAsia="hr-HR"/>
              </w:rPr>
            </w:pPr>
            <w:r w:rsidRPr="00E001DC">
              <w:rPr>
                <w:rFonts w:eastAsia="Times New Roman" w:cs="Times New Roman"/>
                <w:b/>
                <w:bCs/>
                <w:color w:val="000000"/>
                <w:lang w:eastAsia="hr-HR"/>
              </w:rPr>
              <w:t>4 ECTS</w:t>
            </w:r>
          </w:p>
          <w:p w14:paraId="3463AB4C" w14:textId="77777777"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Lectures – 30 hours: cca. 1</w:t>
            </w:r>
            <w:r w:rsidRPr="00E001DC">
              <w:rPr>
                <w:rFonts w:eastAsia="Times New Roman" w:cs="Times New Roman"/>
                <w:b/>
                <w:bCs/>
                <w:color w:val="000000"/>
                <w:lang w:eastAsia="hr-HR"/>
              </w:rPr>
              <w:t xml:space="preserve"> ECTS</w:t>
            </w:r>
          </w:p>
          <w:p w14:paraId="6EAF4D63" w14:textId="77777777"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lectures (guided discussion, close reading) – 30 hours: cca. </w:t>
            </w:r>
            <w:r w:rsidRPr="00E001DC">
              <w:rPr>
                <w:rFonts w:eastAsia="Times New Roman" w:cs="Times New Roman"/>
                <w:b/>
                <w:bCs/>
                <w:color w:val="000000"/>
                <w:lang w:eastAsia="hr-HR"/>
              </w:rPr>
              <w:t>1 ECTS</w:t>
            </w:r>
          </w:p>
          <w:p w14:paraId="5638B371" w14:textId="77777777"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the examination (independent work on course material or writing the essay) – 60 hours: cca. </w:t>
            </w:r>
            <w:r w:rsidRPr="00E001DC">
              <w:rPr>
                <w:rFonts w:eastAsia="Times New Roman" w:cs="Times New Roman"/>
                <w:b/>
                <w:bCs/>
                <w:color w:val="000000"/>
                <w:lang w:eastAsia="hr-HR"/>
              </w:rPr>
              <w:t>2 ECTS</w:t>
            </w:r>
            <w:r w:rsidRPr="00E001DC">
              <w:rPr>
                <w:rFonts w:cs="Times New Roman"/>
              </w:rPr>
              <w:t xml:space="preserve"> </w:t>
            </w:r>
          </w:p>
        </w:tc>
      </w:tr>
      <w:tr w:rsidR="0062002B" w:rsidRPr="00E001DC" w14:paraId="51C4C78D" w14:textId="77777777" w:rsidTr="00EF7265">
        <w:trPr>
          <w:trHeight w:val="330"/>
        </w:trPr>
        <w:tc>
          <w:tcPr>
            <w:tcW w:w="2440" w:type="dxa"/>
            <w:shd w:val="clear" w:color="auto" w:fill="F2F2F2" w:themeFill="background1" w:themeFillShade="F2"/>
          </w:tcPr>
          <w:p w14:paraId="7FB4C8F5" w14:textId="77777777"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14:paraId="558E5E4E" w14:textId="77777777" w:rsidR="0062002B" w:rsidRPr="00E001DC" w:rsidRDefault="0062002B" w:rsidP="00EF7265">
            <w:pPr>
              <w:rPr>
                <w:rFonts w:cs="Times New Roman"/>
              </w:rPr>
            </w:pPr>
            <w:r w:rsidRPr="00E001DC">
              <w:rPr>
                <w:rFonts w:cs="Times New Roman"/>
              </w:rPr>
              <w:t>INTEGRATED UNDERGRADUATE AND GRADUATE LEVEL STUDY PROGRAMME IN LAW</w:t>
            </w:r>
          </w:p>
        </w:tc>
      </w:tr>
      <w:tr w:rsidR="0062002B" w:rsidRPr="00E001DC" w14:paraId="6EC093BD" w14:textId="77777777" w:rsidTr="00EF7265">
        <w:trPr>
          <w:trHeight w:val="255"/>
        </w:trPr>
        <w:tc>
          <w:tcPr>
            <w:tcW w:w="2440" w:type="dxa"/>
            <w:shd w:val="clear" w:color="auto" w:fill="F2F2F2" w:themeFill="background1" w:themeFillShade="F2"/>
          </w:tcPr>
          <w:p w14:paraId="052857AC" w14:textId="77777777"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14:paraId="77B82717" w14:textId="77777777"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7.1.sv.</w:t>
            </w:r>
          </w:p>
        </w:tc>
      </w:tr>
      <w:tr w:rsidR="0062002B" w:rsidRPr="00E001DC" w14:paraId="5BDADCC6" w14:textId="77777777" w:rsidTr="00EF7265">
        <w:trPr>
          <w:trHeight w:val="255"/>
        </w:trPr>
        <w:tc>
          <w:tcPr>
            <w:tcW w:w="2440" w:type="dxa"/>
          </w:tcPr>
          <w:p w14:paraId="6CF0B98F" w14:textId="77777777" w:rsidR="0062002B" w:rsidRPr="00E001DC" w:rsidRDefault="0062002B" w:rsidP="00EF7265">
            <w:pPr>
              <w:rPr>
                <w:rFonts w:cs="Times New Roman"/>
              </w:rPr>
            </w:pPr>
          </w:p>
        </w:tc>
        <w:tc>
          <w:tcPr>
            <w:tcW w:w="6890" w:type="dxa"/>
            <w:shd w:val="clear" w:color="auto" w:fill="BDD6EE" w:themeFill="accent1" w:themeFillTint="66"/>
          </w:tcPr>
          <w:p w14:paraId="6A0BA58C" w14:textId="77777777" w:rsidR="0062002B" w:rsidRPr="00E001DC" w:rsidRDefault="0062002B"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62002B" w:rsidRPr="00E001DC" w14:paraId="5A406E9F" w14:textId="77777777" w:rsidTr="00EF7265">
        <w:trPr>
          <w:trHeight w:val="255"/>
        </w:trPr>
        <w:tc>
          <w:tcPr>
            <w:tcW w:w="2440" w:type="dxa"/>
            <w:shd w:val="clear" w:color="auto" w:fill="DEEAF6" w:themeFill="accent1" w:themeFillTint="33"/>
          </w:tcPr>
          <w:p w14:paraId="76548DDD"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14:paraId="24D353BE" w14:textId="77777777"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Critically assess the relationship between the sociological and legal dimensions of protection of the rights of persons belonging to national minorities.</w:t>
            </w:r>
          </w:p>
        </w:tc>
      </w:tr>
      <w:tr w:rsidR="0062002B" w:rsidRPr="00E001DC" w14:paraId="3FE465B8" w14:textId="77777777" w:rsidTr="00EF7265">
        <w:trPr>
          <w:trHeight w:val="255"/>
        </w:trPr>
        <w:tc>
          <w:tcPr>
            <w:tcW w:w="2440" w:type="dxa"/>
          </w:tcPr>
          <w:p w14:paraId="74E0B85A"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C0D58CB" w14:textId="77777777" w:rsidR="0062002B" w:rsidRPr="00E001DC" w:rsidRDefault="0062002B" w:rsidP="00EF7265">
            <w:pPr>
              <w:spacing w:line="240" w:lineRule="auto"/>
              <w:rPr>
                <w:rFonts w:eastAsia="Times New Roman" w:cs="Times New Roman"/>
                <w:lang w:eastAsia="hr-HR"/>
              </w:rPr>
            </w:pPr>
            <w:r w:rsidRPr="00E001DC">
              <w:rPr>
                <w:rFonts w:eastAsia="Times New Roman" w:cs="Times New Roman"/>
                <w:color w:val="000000"/>
                <w:lang w:eastAsia="hr-HR"/>
              </w:rPr>
              <w:t>1. Identifying historical, political, economic, European, international, or other social factors relevant for the construction and application of law.</w:t>
            </w:r>
          </w:p>
          <w:p w14:paraId="57144693" w14:textId="77777777" w:rsidR="0062002B" w:rsidRPr="00E001DC" w:rsidRDefault="0062002B" w:rsidP="00EF7265">
            <w:pPr>
              <w:rPr>
                <w:rFonts w:cs="Times New Roman"/>
              </w:rPr>
            </w:pPr>
            <w:r w:rsidRPr="00E001DC">
              <w:rPr>
                <w:rFonts w:cs="Times New Roman"/>
              </w:rPr>
              <w:t>8. Develop ethical, legal and socially responsible behaviour.</w:t>
            </w:r>
          </w:p>
        </w:tc>
      </w:tr>
      <w:tr w:rsidR="0062002B" w:rsidRPr="00E001DC" w14:paraId="091334A5" w14:textId="77777777" w:rsidTr="00EF7265">
        <w:trPr>
          <w:trHeight w:val="255"/>
        </w:trPr>
        <w:tc>
          <w:tcPr>
            <w:tcW w:w="2440" w:type="dxa"/>
          </w:tcPr>
          <w:p w14:paraId="381F2866"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E5DA1C1" w14:textId="77777777"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62002B" w:rsidRPr="00E001DC" w14:paraId="390853A3" w14:textId="77777777" w:rsidTr="00EF7265">
        <w:trPr>
          <w:trHeight w:val="255"/>
        </w:trPr>
        <w:tc>
          <w:tcPr>
            <w:tcW w:w="2440" w:type="dxa"/>
          </w:tcPr>
          <w:p w14:paraId="40D75504"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1FE54156" w14:textId="77777777" w:rsidR="0062002B" w:rsidRPr="00E001DC" w:rsidRDefault="0062002B" w:rsidP="00EF7265">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592C7FE7" w14:textId="77777777" w:rsidTr="00EF7265">
        <w:trPr>
          <w:trHeight w:val="255"/>
        </w:trPr>
        <w:tc>
          <w:tcPr>
            <w:tcW w:w="2440" w:type="dxa"/>
          </w:tcPr>
          <w:p w14:paraId="0F7D746D"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AE835C4" w14:textId="77777777" w:rsidR="0062002B" w:rsidRPr="00E001DC" w:rsidRDefault="0062002B" w:rsidP="00EF7265">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19637493"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 xml:space="preserve">Sociological debates concerning minorities: race, ethnicity and inequality </w:t>
            </w:r>
          </w:p>
          <w:p w14:paraId="177BF31D"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Minority rights in political theory and philosophy</w:t>
            </w:r>
          </w:p>
          <w:p w14:paraId="092A4C7F"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National minorities and the European Nation-States system</w:t>
            </w:r>
          </w:p>
          <w:p w14:paraId="36C55704"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4BA7F4BE"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0564F106"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0C7F180C"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OSCE contribution to the protection of national minorities</w:t>
            </w:r>
          </w:p>
          <w:p w14:paraId="02CA45ED"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Integration of diverse societies in Europe</w:t>
            </w:r>
          </w:p>
          <w:p w14:paraId="24E9461A"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p w14:paraId="24332559" w14:textId="77777777"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14:paraId="20DFA76F" w14:textId="77777777" w:rsidTr="00EF7265">
        <w:trPr>
          <w:trHeight w:val="255"/>
        </w:trPr>
        <w:tc>
          <w:tcPr>
            <w:tcW w:w="2440" w:type="dxa"/>
          </w:tcPr>
          <w:p w14:paraId="1B33A014"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690ECF8" w14:textId="77777777"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p>
        </w:tc>
      </w:tr>
      <w:tr w:rsidR="0062002B" w:rsidRPr="00E001DC" w14:paraId="63261028" w14:textId="77777777" w:rsidTr="00EF7265">
        <w:trPr>
          <w:trHeight w:val="255"/>
        </w:trPr>
        <w:tc>
          <w:tcPr>
            <w:tcW w:w="2440" w:type="dxa"/>
          </w:tcPr>
          <w:p w14:paraId="3F270FC9" w14:textId="77777777"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58957047" w14:textId="77777777" w:rsidR="0062002B" w:rsidRPr="00E001DC" w:rsidRDefault="0062002B" w:rsidP="00EF7265">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780140F6" w14:textId="77777777" w:rsidR="0062002B" w:rsidRPr="00E001DC" w:rsidRDefault="0062002B" w:rsidP="00EF7265">
            <w:pPr>
              <w:pStyle w:val="P68B1DB1-ListParagraph7"/>
              <w:ind w:left="0"/>
              <w:jc w:val="both"/>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14:paraId="75FFCB27" w14:textId="77777777" w:rsidTr="00EF7265">
        <w:trPr>
          <w:trHeight w:val="255"/>
        </w:trPr>
        <w:tc>
          <w:tcPr>
            <w:tcW w:w="2440" w:type="dxa"/>
            <w:shd w:val="clear" w:color="auto" w:fill="DEEAF6" w:themeFill="accent1" w:themeFillTint="33"/>
          </w:tcPr>
          <w:p w14:paraId="4646B2DC"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21488415" w14:textId="77777777"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Debate over the relevance and the outcomes of the existing measures for realization of the right to freely express, preserve and develop their cultural or linguistic identity, or the right to the participation of minority groups in decision-making processes.</w:t>
            </w:r>
          </w:p>
        </w:tc>
      </w:tr>
      <w:tr w:rsidR="0062002B" w:rsidRPr="00E001DC" w14:paraId="4D0A4979" w14:textId="77777777" w:rsidTr="00EF7265">
        <w:trPr>
          <w:trHeight w:val="255"/>
        </w:trPr>
        <w:tc>
          <w:tcPr>
            <w:tcW w:w="2440" w:type="dxa"/>
          </w:tcPr>
          <w:p w14:paraId="712199D7"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117C4EB" w14:textId="77777777" w:rsidR="0062002B" w:rsidRPr="00E001DC" w:rsidRDefault="0062002B" w:rsidP="0062002B">
            <w:pPr>
              <w:rPr>
                <w:rFonts w:cs="Times New Roman"/>
              </w:rPr>
            </w:pPr>
            <w:r w:rsidRPr="00E001DC">
              <w:rPr>
                <w:rFonts w:cs="Times New Roman"/>
              </w:rPr>
              <w:t>3. Explain the position and importance of legal science and its relationship to other scientific disciplines.</w:t>
            </w:r>
          </w:p>
          <w:p w14:paraId="77EA2FED" w14:textId="77777777" w:rsidR="0062002B" w:rsidRPr="00E001DC" w:rsidRDefault="0062002B" w:rsidP="0062002B">
            <w:pPr>
              <w:rPr>
                <w:rFonts w:cs="Times New Roman"/>
              </w:rPr>
            </w:pPr>
            <w:r w:rsidRPr="00E001DC">
              <w:rPr>
                <w:rFonts w:cs="Times New Roman"/>
              </w:rPr>
              <w:t>8. Develop ethical, legal and socially responsible behaviour.</w:t>
            </w:r>
          </w:p>
          <w:p w14:paraId="6E3D9F04" w14:textId="77777777" w:rsidR="0062002B" w:rsidRPr="00E001DC" w:rsidRDefault="0062002B" w:rsidP="0062002B">
            <w:pPr>
              <w:pStyle w:val="P68B1DB1-Normal5"/>
              <w:rPr>
                <w:rFonts w:asciiTheme="minorHAnsi" w:hAnsiTheme="minorHAnsi"/>
                <w:sz w:val="22"/>
                <w:szCs w:val="22"/>
              </w:rPr>
            </w:pPr>
          </w:p>
        </w:tc>
      </w:tr>
      <w:tr w:rsidR="0062002B" w:rsidRPr="00E001DC" w14:paraId="503280DD" w14:textId="77777777" w:rsidTr="00EF7265">
        <w:trPr>
          <w:trHeight w:val="255"/>
        </w:trPr>
        <w:tc>
          <w:tcPr>
            <w:tcW w:w="2440" w:type="dxa"/>
          </w:tcPr>
          <w:p w14:paraId="1EB18BE3"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C5050A5"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62002B" w:rsidRPr="00E001DC" w14:paraId="540CB004" w14:textId="77777777" w:rsidTr="00EF7265">
        <w:trPr>
          <w:trHeight w:val="255"/>
        </w:trPr>
        <w:tc>
          <w:tcPr>
            <w:tcW w:w="2440" w:type="dxa"/>
          </w:tcPr>
          <w:p w14:paraId="3C867D98"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0E8D0BDC"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179D43C0" w14:textId="77777777" w:rsidTr="00EF7265">
        <w:trPr>
          <w:trHeight w:val="255"/>
        </w:trPr>
        <w:tc>
          <w:tcPr>
            <w:tcW w:w="2440" w:type="dxa"/>
          </w:tcPr>
          <w:p w14:paraId="05C97308"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1C4EAAC3" w14:textId="77777777" w:rsidR="0062002B" w:rsidRPr="00E001DC" w:rsidRDefault="0062002B" w:rsidP="0062002B">
            <w:pPr>
              <w:pStyle w:val="StandardWeb"/>
              <w:spacing w:before="0" w:beforeAutospacing="0" w:after="160" w:afterAutospacing="0"/>
              <w:rPr>
                <w:rFonts w:asciiTheme="minorHAnsi" w:hAnsiTheme="minorHAnsi"/>
                <w:color w:val="000000"/>
                <w:sz w:val="22"/>
                <w:szCs w:val="22"/>
              </w:rPr>
            </w:pPr>
            <w:r w:rsidRPr="00E001DC">
              <w:rPr>
                <w:rFonts w:asciiTheme="minorHAnsi" w:hAnsiTheme="minorHAnsi"/>
                <w:color w:val="000000"/>
                <w:sz w:val="22"/>
                <w:szCs w:val="22"/>
              </w:rPr>
              <w:t>Lecture units:</w:t>
            </w:r>
          </w:p>
          <w:p w14:paraId="10F9BECE"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 xml:space="preserve">Sociological debates concerning minorities: race, ethnicity and inequality </w:t>
            </w:r>
          </w:p>
          <w:p w14:paraId="58198EA5"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Minority rights in political theory and philosophy</w:t>
            </w:r>
          </w:p>
          <w:p w14:paraId="6782376A"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National minorities and the European Nation-States system</w:t>
            </w:r>
          </w:p>
          <w:p w14:paraId="0994D7CB"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2E274B02"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34755169"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13C10024"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OSCE contribution to the protection of national minorities</w:t>
            </w:r>
          </w:p>
          <w:p w14:paraId="6E2F1421"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Integration of diverse societies in Europe</w:t>
            </w:r>
          </w:p>
          <w:p w14:paraId="1F2438E4"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p w14:paraId="4BA742E4" w14:textId="77777777"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Assessment of the national minority rights enforcement mechanisms</w:t>
            </w:r>
          </w:p>
          <w:p w14:paraId="6ABE0A47" w14:textId="77777777" w:rsidR="0062002B" w:rsidRPr="00E001DC" w:rsidRDefault="0062002B" w:rsidP="0062002B">
            <w:pPr>
              <w:pStyle w:val="StandardWeb"/>
              <w:spacing w:before="0" w:beforeAutospacing="0" w:after="0" w:afterAutospacing="0"/>
              <w:textAlignment w:val="baseline"/>
              <w:rPr>
                <w:rFonts w:asciiTheme="minorHAnsi" w:hAnsiTheme="minorHAnsi"/>
                <w:sz w:val="22"/>
                <w:szCs w:val="22"/>
              </w:rPr>
            </w:pPr>
          </w:p>
        </w:tc>
      </w:tr>
      <w:tr w:rsidR="0062002B" w:rsidRPr="00E001DC" w14:paraId="6D2A6B7F" w14:textId="77777777" w:rsidTr="00EF7265">
        <w:trPr>
          <w:trHeight w:val="255"/>
        </w:trPr>
        <w:tc>
          <w:tcPr>
            <w:tcW w:w="2440" w:type="dxa"/>
          </w:tcPr>
          <w:p w14:paraId="073CDD31"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44FE5C5E"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14:paraId="4B60C285" w14:textId="77777777" w:rsidTr="00EF7265">
        <w:trPr>
          <w:trHeight w:val="255"/>
        </w:trPr>
        <w:tc>
          <w:tcPr>
            <w:tcW w:w="2440" w:type="dxa"/>
          </w:tcPr>
          <w:p w14:paraId="0F6ACFD1" w14:textId="77777777"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FB32EF7"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681D6962" w14:textId="77777777" w:rsidR="0062002B" w:rsidRPr="00E001DC" w:rsidRDefault="0062002B" w:rsidP="0062002B">
            <w:pPr>
              <w:rPr>
                <w:rFonts w:cs="Times New Roman"/>
              </w:rPr>
            </w:pPr>
            <w:r w:rsidRPr="00E001DC">
              <w:rPr>
                <w:rFonts w:cs="Times New Roman"/>
              </w:rPr>
              <w:t>2. Written exam (essay-type task: explanation of a given topic).</w:t>
            </w:r>
          </w:p>
        </w:tc>
      </w:tr>
      <w:tr w:rsidR="0062002B" w:rsidRPr="00E001DC" w14:paraId="1F73A6D8" w14:textId="77777777" w:rsidTr="00EF7265">
        <w:trPr>
          <w:trHeight w:val="255"/>
        </w:trPr>
        <w:tc>
          <w:tcPr>
            <w:tcW w:w="2440" w:type="dxa"/>
            <w:shd w:val="clear" w:color="auto" w:fill="DEEAF6" w:themeFill="accent1" w:themeFillTint="33"/>
          </w:tcPr>
          <w:p w14:paraId="5A135410"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328CCB4C" w14:textId="77777777" w:rsidR="0062002B" w:rsidRPr="00E001DC" w:rsidRDefault="0062002B" w:rsidP="00EF7265">
            <w:pPr>
              <w:spacing w:after="0" w:line="240" w:lineRule="auto"/>
              <w:rPr>
                <w:rFonts w:cs="Times New Roman"/>
                <w:b/>
              </w:rPr>
            </w:pPr>
            <w:r w:rsidRPr="00E001DC">
              <w:rPr>
                <w:rFonts w:cs="Times New Roman"/>
                <w:b/>
              </w:rPr>
              <w:t>Understand the position of national minorities in democratic societies and recognize why special attention should be paid to the protection of the fundamental rights of minorities.</w:t>
            </w:r>
          </w:p>
          <w:p w14:paraId="5E5FE226" w14:textId="77777777" w:rsidR="0062002B" w:rsidRPr="00E001DC" w:rsidRDefault="0062002B" w:rsidP="00EF7265">
            <w:pPr>
              <w:pStyle w:val="P68B1DB1-Normal8"/>
              <w:jc w:val="both"/>
              <w:rPr>
                <w:rFonts w:asciiTheme="minorHAnsi" w:hAnsiTheme="minorHAnsi"/>
                <w:sz w:val="22"/>
                <w:szCs w:val="22"/>
              </w:rPr>
            </w:pPr>
          </w:p>
        </w:tc>
      </w:tr>
      <w:tr w:rsidR="0062002B" w:rsidRPr="00E001DC" w14:paraId="70B947D4" w14:textId="77777777" w:rsidTr="00EF7265">
        <w:trPr>
          <w:trHeight w:val="255"/>
        </w:trPr>
        <w:tc>
          <w:tcPr>
            <w:tcW w:w="2440" w:type="dxa"/>
          </w:tcPr>
          <w:p w14:paraId="32D47A8C"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C6E0AAD" w14:textId="77777777" w:rsidR="0062002B" w:rsidRPr="00E001DC" w:rsidRDefault="0062002B" w:rsidP="0062002B">
            <w:pPr>
              <w:rPr>
                <w:rFonts w:cs="Times New Roman"/>
              </w:rPr>
            </w:pPr>
            <w:r w:rsidRPr="00E001DC">
              <w:rPr>
                <w:rFonts w:cs="Times New Roman"/>
              </w:rPr>
              <w:t>2. Define basic concepts and institutes and basic doctrines and principles of individual branches of law.</w:t>
            </w:r>
          </w:p>
          <w:p w14:paraId="449C6311" w14:textId="77777777" w:rsidR="0062002B" w:rsidRPr="00E001DC" w:rsidRDefault="0062002B" w:rsidP="0062002B">
            <w:pPr>
              <w:rPr>
                <w:rFonts w:cs="Times New Roman"/>
              </w:rPr>
            </w:pPr>
            <w:r w:rsidRPr="00E001DC">
              <w:rPr>
                <w:rFonts w:cs="Times New Roman"/>
              </w:rPr>
              <w:t>4. Classify and interpret the normative framework relevant to a particular branch of law.</w:t>
            </w:r>
          </w:p>
          <w:p w14:paraId="3E91634F" w14:textId="77777777" w:rsidR="0062002B" w:rsidRPr="00E001DC" w:rsidRDefault="0062002B" w:rsidP="0062002B">
            <w:pPr>
              <w:rPr>
                <w:rFonts w:cs="Times New Roman"/>
              </w:rPr>
            </w:pPr>
            <w:r w:rsidRPr="00E001DC">
              <w:rPr>
                <w:rFonts w:cs="Times New Roman"/>
              </w:rPr>
              <w:t>6. Apply appropriate legal terminology (in Croatian and one foreign language) in clear and reasoned oral and written expression.</w:t>
            </w:r>
          </w:p>
          <w:p w14:paraId="6A9BA942" w14:textId="77777777" w:rsidR="0062002B" w:rsidRPr="00E001DC" w:rsidRDefault="0062002B" w:rsidP="0062002B">
            <w:pPr>
              <w:rPr>
                <w:rFonts w:cs="Times New Roman"/>
              </w:rPr>
            </w:pPr>
            <w:r w:rsidRPr="00E001DC">
              <w:rPr>
                <w:rFonts w:cs="Times New Roman"/>
              </w:rPr>
              <w:t>8. Develop ethical, legal and socially responsible behaviour.</w:t>
            </w:r>
          </w:p>
        </w:tc>
      </w:tr>
      <w:tr w:rsidR="0062002B" w:rsidRPr="00E001DC" w14:paraId="497B6A9C" w14:textId="77777777" w:rsidTr="00EF7265">
        <w:trPr>
          <w:trHeight w:val="255"/>
        </w:trPr>
        <w:tc>
          <w:tcPr>
            <w:tcW w:w="2440" w:type="dxa"/>
          </w:tcPr>
          <w:p w14:paraId="0F057DB7"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60B485F5" w14:textId="77777777"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Application</w:t>
            </w:r>
          </w:p>
          <w:p w14:paraId="0883F5DA" w14:textId="77777777" w:rsidR="0062002B" w:rsidRPr="00E001DC" w:rsidRDefault="0062002B" w:rsidP="0062002B">
            <w:pPr>
              <w:pStyle w:val="P68B1DB1-Normal5"/>
              <w:rPr>
                <w:rFonts w:asciiTheme="minorHAnsi" w:hAnsiTheme="minorHAnsi"/>
                <w:sz w:val="22"/>
                <w:szCs w:val="22"/>
              </w:rPr>
            </w:pPr>
          </w:p>
        </w:tc>
      </w:tr>
      <w:tr w:rsidR="0062002B" w:rsidRPr="00E001DC" w14:paraId="749E378F" w14:textId="77777777" w:rsidTr="00EF7265">
        <w:trPr>
          <w:trHeight w:val="255"/>
        </w:trPr>
        <w:tc>
          <w:tcPr>
            <w:tcW w:w="2440" w:type="dxa"/>
          </w:tcPr>
          <w:p w14:paraId="1EB5C847"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3ED10AF5"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651C5A88" w14:textId="77777777" w:rsidTr="00EF7265">
        <w:trPr>
          <w:trHeight w:val="255"/>
        </w:trPr>
        <w:tc>
          <w:tcPr>
            <w:tcW w:w="2440" w:type="dxa"/>
          </w:tcPr>
          <w:p w14:paraId="74C671FD"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C0FFFA7" w14:textId="77777777"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0CCF968B" w14:textId="77777777"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Minority rights in political theory and philosophy</w:t>
            </w:r>
          </w:p>
          <w:p w14:paraId="12CF0321" w14:textId="77777777"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National minorities and the European Nation-States system</w:t>
            </w:r>
          </w:p>
          <w:p w14:paraId="2AB7B80B" w14:textId="77777777"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Integration of diverse societies in Europe</w:t>
            </w:r>
          </w:p>
        </w:tc>
      </w:tr>
      <w:tr w:rsidR="0062002B" w:rsidRPr="00E001DC" w14:paraId="58776A14" w14:textId="77777777" w:rsidTr="00EF7265">
        <w:trPr>
          <w:trHeight w:val="255"/>
        </w:trPr>
        <w:tc>
          <w:tcPr>
            <w:tcW w:w="2440" w:type="dxa"/>
          </w:tcPr>
          <w:p w14:paraId="0BC9F9C3"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5E7F65F6"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14:paraId="23987CF0" w14:textId="77777777" w:rsidTr="00EF7265">
        <w:trPr>
          <w:trHeight w:val="255"/>
        </w:trPr>
        <w:tc>
          <w:tcPr>
            <w:tcW w:w="2440" w:type="dxa"/>
          </w:tcPr>
          <w:p w14:paraId="782D67B1" w14:textId="77777777"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0EFD6C2"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0C0E81DC" w14:textId="77777777"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14:paraId="0D6624CA" w14:textId="77777777" w:rsidTr="00EF7265">
        <w:trPr>
          <w:trHeight w:val="255"/>
        </w:trPr>
        <w:tc>
          <w:tcPr>
            <w:tcW w:w="2440" w:type="dxa"/>
            <w:shd w:val="clear" w:color="auto" w:fill="DEEAF6" w:themeFill="accent1" w:themeFillTint="33"/>
          </w:tcPr>
          <w:p w14:paraId="2BFDC204"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4108E5D6" w14:textId="77777777"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Apply the appropriate international legal provisions that guarantee the rights of persons belonging to minorities developed within international human rights organizations.</w:t>
            </w:r>
          </w:p>
        </w:tc>
      </w:tr>
      <w:tr w:rsidR="0062002B" w:rsidRPr="00E001DC" w14:paraId="366157DD" w14:textId="77777777" w:rsidTr="00EF7265">
        <w:trPr>
          <w:trHeight w:val="255"/>
        </w:trPr>
        <w:tc>
          <w:tcPr>
            <w:tcW w:w="2440" w:type="dxa"/>
          </w:tcPr>
          <w:p w14:paraId="229E13AE"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565B9D4" w14:textId="77777777" w:rsidR="0062002B" w:rsidRPr="00E001DC" w:rsidRDefault="0062002B" w:rsidP="0062002B">
            <w:pPr>
              <w:rPr>
                <w:rFonts w:cs="Times New Roman"/>
              </w:rPr>
            </w:pPr>
            <w:r w:rsidRPr="00E001DC">
              <w:rPr>
                <w:rFonts w:cs="Times New Roman"/>
              </w:rPr>
              <w:t>2. Define basic concepts and institutes and basic doctrines and principles of individual branches of law.</w:t>
            </w:r>
          </w:p>
          <w:p w14:paraId="4A96B5A9" w14:textId="77777777" w:rsidR="0062002B" w:rsidRPr="00E001DC" w:rsidRDefault="0062002B" w:rsidP="0062002B">
            <w:pPr>
              <w:rPr>
                <w:rFonts w:cs="Times New Roman"/>
              </w:rPr>
            </w:pPr>
            <w:r w:rsidRPr="00E001DC">
              <w:rPr>
                <w:rFonts w:cs="Times New Roman"/>
              </w:rPr>
              <w:t>4. Classify and interpret the normative framework relevant to a particular branch of law.</w:t>
            </w:r>
          </w:p>
          <w:p w14:paraId="12C3DE5A" w14:textId="77777777" w:rsidR="0062002B" w:rsidRPr="00E001DC" w:rsidRDefault="0062002B" w:rsidP="0062002B">
            <w:pPr>
              <w:rPr>
                <w:rFonts w:cs="Times New Roman"/>
              </w:rPr>
            </w:pPr>
            <w:r w:rsidRPr="00E001DC">
              <w:rPr>
                <w:rFonts w:cs="Times New Roman"/>
              </w:rPr>
              <w:t>6. Apply appropriate legal terminology (in Croatian and one foreign language) in clear and reasoned oral and written expression.</w:t>
            </w:r>
          </w:p>
          <w:p w14:paraId="7F35E0E2" w14:textId="77777777"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14:paraId="51013529" w14:textId="77777777" w:rsidR="0062002B" w:rsidRPr="00E001DC" w:rsidRDefault="0062002B" w:rsidP="0062002B">
            <w:pPr>
              <w:rPr>
                <w:rFonts w:cs="Times New Roman"/>
              </w:rPr>
            </w:pPr>
            <w:r w:rsidRPr="00E001DC">
              <w:rPr>
                <w:rFonts w:cs="Times New Roman"/>
              </w:rPr>
              <w:t>8. Develop ethical, legal and socially responsible behaviour.</w:t>
            </w:r>
          </w:p>
        </w:tc>
      </w:tr>
      <w:tr w:rsidR="0062002B" w:rsidRPr="00E001DC" w14:paraId="722CDFFF" w14:textId="77777777" w:rsidTr="00EF7265">
        <w:trPr>
          <w:trHeight w:val="255"/>
        </w:trPr>
        <w:tc>
          <w:tcPr>
            <w:tcW w:w="2440" w:type="dxa"/>
          </w:tcPr>
          <w:p w14:paraId="4F747753"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42129447" w14:textId="77777777"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Application</w:t>
            </w:r>
          </w:p>
          <w:p w14:paraId="5DCF3B90" w14:textId="77777777" w:rsidR="0062002B" w:rsidRPr="00E001DC" w:rsidRDefault="0062002B" w:rsidP="0062002B">
            <w:pPr>
              <w:pStyle w:val="P68B1DB1-Normal5"/>
              <w:rPr>
                <w:rFonts w:asciiTheme="minorHAnsi" w:hAnsiTheme="minorHAnsi"/>
                <w:sz w:val="22"/>
                <w:szCs w:val="22"/>
              </w:rPr>
            </w:pPr>
          </w:p>
        </w:tc>
      </w:tr>
      <w:tr w:rsidR="0062002B" w:rsidRPr="00E001DC" w14:paraId="364CED11" w14:textId="77777777" w:rsidTr="00EF7265">
        <w:trPr>
          <w:trHeight w:val="255"/>
        </w:trPr>
        <w:tc>
          <w:tcPr>
            <w:tcW w:w="2440" w:type="dxa"/>
          </w:tcPr>
          <w:p w14:paraId="3E9A2DED"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3BE0B357"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2530A86A" w14:textId="77777777" w:rsidTr="00EF7265">
        <w:trPr>
          <w:trHeight w:val="255"/>
        </w:trPr>
        <w:tc>
          <w:tcPr>
            <w:tcW w:w="2440" w:type="dxa"/>
          </w:tcPr>
          <w:p w14:paraId="402F848F"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79FD448D" w14:textId="77777777"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043BD6ED" w14:textId="77777777"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06B105C3" w14:textId="77777777"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5036BE24" w14:textId="77777777"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5F293CAC" w14:textId="77777777"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OSCE contribution to the protection of national minorities</w:t>
            </w:r>
          </w:p>
          <w:p w14:paraId="4C098B45" w14:textId="77777777"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tc>
      </w:tr>
      <w:tr w:rsidR="0062002B" w:rsidRPr="00E001DC" w14:paraId="2BF696DB" w14:textId="77777777" w:rsidTr="00EF7265">
        <w:trPr>
          <w:trHeight w:val="255"/>
        </w:trPr>
        <w:tc>
          <w:tcPr>
            <w:tcW w:w="2440" w:type="dxa"/>
          </w:tcPr>
          <w:p w14:paraId="56B9B5E2"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D8394F7"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14:paraId="3717A721" w14:textId="77777777" w:rsidTr="00EF7265">
        <w:trPr>
          <w:trHeight w:val="255"/>
        </w:trPr>
        <w:tc>
          <w:tcPr>
            <w:tcW w:w="2440" w:type="dxa"/>
          </w:tcPr>
          <w:p w14:paraId="2E062235" w14:textId="77777777"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C5B0C24"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0BEDA676" w14:textId="77777777"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14:paraId="6A573427" w14:textId="77777777" w:rsidTr="00EF7265">
        <w:trPr>
          <w:trHeight w:val="255"/>
        </w:trPr>
        <w:tc>
          <w:tcPr>
            <w:tcW w:w="2440" w:type="dxa"/>
            <w:shd w:val="clear" w:color="auto" w:fill="DEEAF6" w:themeFill="accent1" w:themeFillTint="33"/>
          </w:tcPr>
          <w:p w14:paraId="2173618D"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6272196A" w14:textId="77777777" w:rsidR="0062002B" w:rsidRPr="00E001DC" w:rsidRDefault="0062002B" w:rsidP="00EF7265">
            <w:pPr>
              <w:spacing w:after="0" w:line="240" w:lineRule="auto"/>
              <w:rPr>
                <w:rFonts w:cs="Times New Roman"/>
                <w:b/>
              </w:rPr>
            </w:pPr>
            <w:r w:rsidRPr="00E001DC">
              <w:rPr>
                <w:rFonts w:cs="Times New Roman"/>
                <w:b/>
              </w:rPr>
              <w:t xml:space="preserve">Analyse the quality of legal protection available to the members of national minorities in the European countries. </w:t>
            </w:r>
          </w:p>
          <w:p w14:paraId="4E45E461" w14:textId="77777777" w:rsidR="0062002B" w:rsidRPr="00E001DC" w:rsidRDefault="0062002B" w:rsidP="00EF7265">
            <w:pPr>
              <w:pStyle w:val="P68B1DB1-Normal8"/>
              <w:jc w:val="both"/>
              <w:rPr>
                <w:rFonts w:asciiTheme="minorHAnsi" w:hAnsiTheme="minorHAnsi"/>
                <w:sz w:val="22"/>
                <w:szCs w:val="22"/>
              </w:rPr>
            </w:pPr>
          </w:p>
        </w:tc>
      </w:tr>
      <w:tr w:rsidR="0062002B" w:rsidRPr="00E001DC" w14:paraId="3852632D" w14:textId="77777777" w:rsidTr="00EF7265">
        <w:trPr>
          <w:trHeight w:val="255"/>
        </w:trPr>
        <w:tc>
          <w:tcPr>
            <w:tcW w:w="2440" w:type="dxa"/>
          </w:tcPr>
          <w:p w14:paraId="2E78B0FC"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72A6DD7" w14:textId="77777777" w:rsidR="0062002B" w:rsidRPr="00E001DC" w:rsidRDefault="0062002B" w:rsidP="0062002B">
            <w:pPr>
              <w:rPr>
                <w:rFonts w:cs="Times New Roman"/>
              </w:rPr>
            </w:pPr>
            <w:r w:rsidRPr="00E001DC">
              <w:rPr>
                <w:rFonts w:cs="Times New Roman"/>
              </w:rPr>
              <w:t>4. Classify and interpret the normative framework relevant to a particular branch of law.</w:t>
            </w:r>
          </w:p>
          <w:p w14:paraId="61C4B715" w14:textId="77777777"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14:paraId="52B082A2" w14:textId="77777777" w:rsidR="0062002B" w:rsidRPr="00E001DC" w:rsidRDefault="0062002B" w:rsidP="0062002B">
            <w:pPr>
              <w:rPr>
                <w:rFonts w:cs="Times New Roman"/>
              </w:rPr>
            </w:pPr>
            <w:r w:rsidRPr="00E001DC">
              <w:rPr>
                <w:rFonts w:cs="Times New Roman"/>
              </w:rPr>
              <w:t>14. Compare different judicial systems.</w:t>
            </w:r>
          </w:p>
          <w:p w14:paraId="5890712B" w14:textId="77777777" w:rsidR="0062002B" w:rsidRPr="00E001DC" w:rsidRDefault="0062002B" w:rsidP="0062002B">
            <w:pPr>
              <w:rPr>
                <w:rFonts w:cs="Times New Roman"/>
              </w:rPr>
            </w:pPr>
            <w:r w:rsidRPr="00E001DC">
              <w:rPr>
                <w:rFonts w:cs="Times New Roman"/>
              </w:rPr>
              <w:t>19. Implement European regulations into the national legal system.</w:t>
            </w:r>
          </w:p>
        </w:tc>
      </w:tr>
      <w:tr w:rsidR="0062002B" w:rsidRPr="00E001DC" w14:paraId="4ABE4ECD" w14:textId="77777777" w:rsidTr="00EF7265">
        <w:trPr>
          <w:trHeight w:val="255"/>
        </w:trPr>
        <w:tc>
          <w:tcPr>
            <w:tcW w:w="2440" w:type="dxa"/>
          </w:tcPr>
          <w:p w14:paraId="4BB3860C"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412A45E3" w14:textId="77777777"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 xml:space="preserve">Analysis </w:t>
            </w:r>
          </w:p>
          <w:p w14:paraId="0DC7F2E7" w14:textId="77777777" w:rsidR="0062002B" w:rsidRPr="00E001DC" w:rsidRDefault="0062002B" w:rsidP="0062002B">
            <w:pPr>
              <w:pStyle w:val="P68B1DB1-Normal5"/>
              <w:rPr>
                <w:rFonts w:asciiTheme="minorHAnsi" w:hAnsiTheme="minorHAnsi"/>
                <w:sz w:val="22"/>
                <w:szCs w:val="22"/>
              </w:rPr>
            </w:pPr>
          </w:p>
        </w:tc>
      </w:tr>
      <w:tr w:rsidR="0062002B" w:rsidRPr="00E001DC" w14:paraId="70BF7117" w14:textId="77777777" w:rsidTr="00EF7265">
        <w:trPr>
          <w:trHeight w:val="255"/>
        </w:trPr>
        <w:tc>
          <w:tcPr>
            <w:tcW w:w="2440" w:type="dxa"/>
          </w:tcPr>
          <w:p w14:paraId="01E1E1DF"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51A2E1DB"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59150C0E" w14:textId="77777777" w:rsidTr="00EF7265">
        <w:trPr>
          <w:trHeight w:val="255"/>
        </w:trPr>
        <w:tc>
          <w:tcPr>
            <w:tcW w:w="2440" w:type="dxa"/>
          </w:tcPr>
          <w:p w14:paraId="7B626AB9"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9A546A7" w14:textId="77777777"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2494297F"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National minorities and the European Nation-States system</w:t>
            </w:r>
          </w:p>
          <w:p w14:paraId="6308A2C9"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5D59D4F5"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5A4B8FF9"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1FDF1C8D"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OSCE contribution to the protection of national minorities</w:t>
            </w:r>
          </w:p>
          <w:p w14:paraId="4D56FF93"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Integration of diverse societies in Europe</w:t>
            </w:r>
          </w:p>
          <w:p w14:paraId="1D9786A4" w14:textId="77777777"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tc>
      </w:tr>
      <w:tr w:rsidR="0062002B" w:rsidRPr="00E001DC" w14:paraId="0A172320" w14:textId="77777777" w:rsidTr="00EF7265">
        <w:trPr>
          <w:trHeight w:val="255"/>
        </w:trPr>
        <w:tc>
          <w:tcPr>
            <w:tcW w:w="2440" w:type="dxa"/>
          </w:tcPr>
          <w:p w14:paraId="177C640F"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1A17474D"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14:paraId="6913F8F2" w14:textId="77777777" w:rsidTr="00EF7265">
        <w:trPr>
          <w:trHeight w:val="255"/>
        </w:trPr>
        <w:tc>
          <w:tcPr>
            <w:tcW w:w="2440" w:type="dxa"/>
          </w:tcPr>
          <w:p w14:paraId="34AB4769" w14:textId="77777777"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29DF573F"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7822C607" w14:textId="77777777"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14:paraId="3E023E5B" w14:textId="77777777" w:rsidTr="00EF7265">
        <w:trPr>
          <w:trHeight w:val="255"/>
        </w:trPr>
        <w:tc>
          <w:tcPr>
            <w:tcW w:w="2440" w:type="dxa"/>
            <w:shd w:val="clear" w:color="auto" w:fill="DEEAF6" w:themeFill="accent1" w:themeFillTint="33"/>
          </w:tcPr>
          <w:p w14:paraId="3E42463D" w14:textId="77777777"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0F8D6256" w14:textId="77777777"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Explain the role and importance of advisory mechanisms within the Council of Europe for the protection and promotion of minority rights</w:t>
            </w:r>
            <w:r w:rsidRPr="00E001DC">
              <w:rPr>
                <w:rFonts w:asciiTheme="minorHAnsi" w:hAnsiTheme="minorHAnsi"/>
                <w:sz w:val="22"/>
                <w:szCs w:val="22"/>
                <w:lang w:val="hr-HR"/>
              </w:rPr>
              <w:t>.</w:t>
            </w:r>
          </w:p>
        </w:tc>
      </w:tr>
      <w:tr w:rsidR="0062002B" w:rsidRPr="00E001DC" w14:paraId="1D370A16" w14:textId="77777777" w:rsidTr="00EF7265">
        <w:trPr>
          <w:trHeight w:val="255"/>
        </w:trPr>
        <w:tc>
          <w:tcPr>
            <w:tcW w:w="2440" w:type="dxa"/>
          </w:tcPr>
          <w:p w14:paraId="771EFCFA"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ADBED71" w14:textId="77777777" w:rsidR="0062002B" w:rsidRPr="00E001DC" w:rsidRDefault="0062002B" w:rsidP="0062002B">
            <w:pPr>
              <w:rPr>
                <w:rFonts w:cs="Times New Roman"/>
              </w:rPr>
            </w:pPr>
            <w:r w:rsidRPr="00E001DC">
              <w:rPr>
                <w:rFonts w:cs="Times New Roman"/>
              </w:rPr>
              <w:t>1. Identifying historical, political, economic, European, international, or other social factors relevant to the construction and application of law.</w:t>
            </w:r>
          </w:p>
          <w:p w14:paraId="6230F42C" w14:textId="77777777"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14:paraId="0B141A06" w14:textId="77777777" w:rsidR="0062002B" w:rsidRPr="00E001DC" w:rsidRDefault="0062002B" w:rsidP="0062002B">
            <w:pPr>
              <w:rPr>
                <w:rFonts w:cs="Times New Roman"/>
              </w:rPr>
            </w:pPr>
            <w:r w:rsidRPr="00E001DC">
              <w:rPr>
                <w:rFonts w:cs="Times New Roman"/>
              </w:rPr>
              <w:t>14. Comparing different judicial systems.</w:t>
            </w:r>
          </w:p>
        </w:tc>
      </w:tr>
      <w:tr w:rsidR="0062002B" w:rsidRPr="00E001DC" w14:paraId="1F9121A0" w14:textId="77777777" w:rsidTr="00EF7265">
        <w:trPr>
          <w:trHeight w:val="255"/>
        </w:trPr>
        <w:tc>
          <w:tcPr>
            <w:tcW w:w="2440" w:type="dxa"/>
          </w:tcPr>
          <w:p w14:paraId="638AA06B"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58390C13"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Creating/synthesis</w:t>
            </w:r>
          </w:p>
        </w:tc>
      </w:tr>
      <w:tr w:rsidR="0062002B" w:rsidRPr="00E001DC" w14:paraId="153FE869" w14:textId="77777777" w:rsidTr="00EF7265">
        <w:trPr>
          <w:trHeight w:val="255"/>
        </w:trPr>
        <w:tc>
          <w:tcPr>
            <w:tcW w:w="2440" w:type="dxa"/>
          </w:tcPr>
          <w:p w14:paraId="1DC3C01C"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79ADA27F" w14:textId="77777777"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14:paraId="297C4E51" w14:textId="77777777" w:rsidTr="00EF7265">
        <w:trPr>
          <w:trHeight w:val="255"/>
        </w:trPr>
        <w:tc>
          <w:tcPr>
            <w:tcW w:w="2440" w:type="dxa"/>
          </w:tcPr>
          <w:p w14:paraId="4FC3CACD"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2547FF54" w14:textId="77777777"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561AFFB9" w14:textId="77777777"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64D13D9D" w14:textId="77777777"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4A358EF8" w14:textId="77777777"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03BA9F42" w14:textId="77777777"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14:paraId="3396DF05" w14:textId="77777777" w:rsidTr="00EF7265">
        <w:trPr>
          <w:trHeight w:val="255"/>
        </w:trPr>
        <w:tc>
          <w:tcPr>
            <w:tcW w:w="2440" w:type="dxa"/>
          </w:tcPr>
          <w:p w14:paraId="20D53AC4"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F3C33AA" w14:textId="77777777"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14:paraId="6F21F760" w14:textId="77777777" w:rsidTr="00EF7265">
        <w:trPr>
          <w:trHeight w:val="255"/>
        </w:trPr>
        <w:tc>
          <w:tcPr>
            <w:tcW w:w="2440" w:type="dxa"/>
          </w:tcPr>
          <w:p w14:paraId="3DF689A0" w14:textId="77777777"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60A8B8E"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4D98848D" w14:textId="77777777"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14:paraId="3CE50D4A" w14:textId="77777777" w:rsidTr="00EF726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1C1C22" w14:textId="77777777" w:rsidR="0062002B" w:rsidRPr="00E001DC" w:rsidRDefault="0062002B"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26FFA61" w14:textId="77777777" w:rsidR="0062002B" w:rsidRPr="00E001DC" w:rsidRDefault="0062002B" w:rsidP="00EF7265">
            <w:pPr>
              <w:rPr>
                <w:rFonts w:cs="Times New Roman"/>
              </w:rPr>
            </w:pPr>
            <w:r w:rsidRPr="00E001DC">
              <w:rPr>
                <w:rFonts w:cs="Times New Roman"/>
                <w:b/>
              </w:rPr>
              <w:t>Apply to appropriate legal norms on minority protection in Europe: the relevant court cases of the European Court on Human Rights with regard to realization of minority rights.</w:t>
            </w:r>
          </w:p>
        </w:tc>
      </w:tr>
      <w:tr w:rsidR="0062002B" w:rsidRPr="00E001DC" w14:paraId="0C040134" w14:textId="77777777" w:rsidTr="00EF7265">
        <w:trPr>
          <w:trHeight w:val="255"/>
        </w:trPr>
        <w:tc>
          <w:tcPr>
            <w:tcW w:w="2440" w:type="dxa"/>
          </w:tcPr>
          <w:p w14:paraId="3A3BB69C"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FD959A3" w14:textId="77777777" w:rsidR="0062002B" w:rsidRPr="00E001DC" w:rsidRDefault="0062002B" w:rsidP="0062002B">
            <w:pPr>
              <w:rPr>
                <w:rFonts w:cs="Times New Roman"/>
              </w:rPr>
            </w:pPr>
            <w:r w:rsidRPr="00E001DC">
              <w:rPr>
                <w:rFonts w:cs="Times New Roman"/>
              </w:rPr>
              <w:t>1. Identifying historical, political, economic, European, international, or other social factors relevant to the construction and application of law.</w:t>
            </w:r>
          </w:p>
          <w:p w14:paraId="70508952" w14:textId="77777777"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14:paraId="5CB0F716" w14:textId="77777777" w:rsidR="0062002B" w:rsidRPr="00E001DC" w:rsidRDefault="0062002B" w:rsidP="0062002B">
            <w:pPr>
              <w:rPr>
                <w:rFonts w:cs="Times New Roman"/>
              </w:rPr>
            </w:pPr>
            <w:r w:rsidRPr="00E001DC">
              <w:rPr>
                <w:rFonts w:cs="Times New Roman"/>
              </w:rPr>
              <w:t>19. Implement European regulations into the national legal system.</w:t>
            </w:r>
          </w:p>
        </w:tc>
      </w:tr>
      <w:tr w:rsidR="0062002B" w:rsidRPr="00E001DC" w14:paraId="763D5F5A" w14:textId="77777777" w:rsidTr="00EF7265">
        <w:trPr>
          <w:trHeight w:val="255"/>
        </w:trPr>
        <w:tc>
          <w:tcPr>
            <w:tcW w:w="2440" w:type="dxa"/>
          </w:tcPr>
          <w:p w14:paraId="10AEE52F"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09B05E1" w14:textId="77777777" w:rsidR="0062002B" w:rsidRPr="00E001DC" w:rsidRDefault="0062002B" w:rsidP="0062002B">
            <w:pPr>
              <w:rPr>
                <w:rFonts w:cs="Times New Roman"/>
              </w:rPr>
            </w:pPr>
            <w:r w:rsidRPr="00E001DC">
              <w:rPr>
                <w:rFonts w:cs="Times New Roman"/>
              </w:rPr>
              <w:t>Creating/synthesis</w:t>
            </w:r>
          </w:p>
        </w:tc>
      </w:tr>
      <w:tr w:rsidR="0062002B" w:rsidRPr="00E001DC" w14:paraId="3C912FA5" w14:textId="77777777" w:rsidTr="00EF7265">
        <w:trPr>
          <w:trHeight w:val="255"/>
        </w:trPr>
        <w:tc>
          <w:tcPr>
            <w:tcW w:w="2440" w:type="dxa"/>
          </w:tcPr>
          <w:p w14:paraId="2B7FFF00"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8666DDA" w14:textId="77777777" w:rsidR="0062002B" w:rsidRPr="00E001DC" w:rsidRDefault="0062002B" w:rsidP="0062002B">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62002B" w:rsidRPr="00E001DC" w14:paraId="77002812" w14:textId="77777777" w:rsidTr="00EF7265">
        <w:trPr>
          <w:trHeight w:val="255"/>
        </w:trPr>
        <w:tc>
          <w:tcPr>
            <w:tcW w:w="2440" w:type="dxa"/>
          </w:tcPr>
          <w:p w14:paraId="28DD928D"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74BFB3F" w14:textId="77777777" w:rsidR="0062002B" w:rsidRPr="00E001DC" w:rsidRDefault="0062002B" w:rsidP="0062002B">
            <w:pPr>
              <w:rPr>
                <w:rFonts w:cs="Times New Roman"/>
              </w:rPr>
            </w:pPr>
            <w:r w:rsidRPr="00E001DC">
              <w:rPr>
                <w:rFonts w:cs="Times New Roman"/>
              </w:rPr>
              <w:t>Lecture units:</w:t>
            </w:r>
          </w:p>
          <w:p w14:paraId="18F2796E" w14:textId="77777777"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14:paraId="292926C3" w14:textId="77777777"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14:paraId="2AC0CA5A" w14:textId="77777777"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14:paraId="411FAB6C" w14:textId="77777777"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14:paraId="342B9BB7" w14:textId="77777777" w:rsidTr="00EF7265">
        <w:trPr>
          <w:trHeight w:val="255"/>
        </w:trPr>
        <w:tc>
          <w:tcPr>
            <w:tcW w:w="2440" w:type="dxa"/>
          </w:tcPr>
          <w:p w14:paraId="5C0E3293"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7B70AF2" w14:textId="77777777" w:rsidR="0062002B" w:rsidRPr="00E001DC" w:rsidRDefault="0062002B" w:rsidP="0062002B">
            <w:pPr>
              <w:rPr>
                <w:rFonts w:cs="Times New Roman"/>
              </w:rPr>
            </w:pPr>
            <w:r w:rsidRPr="00E001DC">
              <w:rPr>
                <w:rFonts w:cs="Times New Roman"/>
              </w:rPr>
              <w:t>Lectures, guided discussions, independent close read of the class material.</w:t>
            </w:r>
            <w:r w:rsidRPr="00E001DC">
              <w:rPr>
                <w:rStyle w:val="apple-tab-span"/>
                <w:rFonts w:cs="Times New Roman"/>
              </w:rPr>
              <w:tab/>
            </w:r>
          </w:p>
        </w:tc>
      </w:tr>
      <w:tr w:rsidR="0062002B" w:rsidRPr="00E001DC" w14:paraId="4E9DD9C7" w14:textId="77777777" w:rsidTr="00EF7265">
        <w:trPr>
          <w:trHeight w:val="255"/>
        </w:trPr>
        <w:tc>
          <w:tcPr>
            <w:tcW w:w="2440" w:type="dxa"/>
          </w:tcPr>
          <w:p w14:paraId="08017EFF" w14:textId="77777777"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C71A300" w14:textId="77777777"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14:paraId="6E8710D6" w14:textId="77777777" w:rsidR="0062002B" w:rsidRPr="00E001DC" w:rsidRDefault="0062002B" w:rsidP="0062002B">
            <w:pPr>
              <w:rPr>
                <w:rFonts w:cs="Times New Roman"/>
              </w:rPr>
            </w:pPr>
            <w:r w:rsidRPr="00E001DC">
              <w:rPr>
                <w:rFonts w:cs="Times New Roman"/>
              </w:rPr>
              <w:t>2. Written exam (essay-type task: explanation of a given topic).</w:t>
            </w:r>
          </w:p>
        </w:tc>
      </w:tr>
    </w:tbl>
    <w:p w14:paraId="18B880D6"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933478A"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F4C630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RJEŠAVANJ</w:t>
      </w:r>
      <w:r w:rsidR="002D3882" w:rsidRPr="00E001DC">
        <w:rPr>
          <w:rFonts w:eastAsia="Times New Roman" w:cs="Times New Roman"/>
          <w:b/>
          <w:color w:val="1F3864" w:themeColor="accent5" w:themeShade="80"/>
          <w:sz w:val="28"/>
          <w:szCs w:val="28"/>
          <w:lang w:eastAsia="hr-HR"/>
        </w:rPr>
        <w:t xml:space="preserve">E SPOROVA ARBITRAŽOM I MIRENJEM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9621D3" w:rsidRPr="00E001DC" w14:paraId="72C9D7BE" w14:textId="77777777" w:rsidTr="009621D3">
        <w:trPr>
          <w:trHeight w:val="570"/>
        </w:trPr>
        <w:tc>
          <w:tcPr>
            <w:tcW w:w="2490" w:type="dxa"/>
            <w:shd w:val="clear" w:color="auto" w:fill="8EAADB"/>
          </w:tcPr>
          <w:p w14:paraId="707F1087" w14:textId="77777777" w:rsidR="009621D3" w:rsidRPr="00E001DC" w:rsidRDefault="009621D3" w:rsidP="009621D3">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14:paraId="55A9EBD9" w14:textId="77777777" w:rsidR="009621D3" w:rsidRPr="00E001DC" w:rsidRDefault="009621D3" w:rsidP="009621D3">
            <w:pPr>
              <w:rPr>
                <w:rFonts w:eastAsia="Calibri" w:cs="Times New Roman"/>
                <w:b/>
                <w:sz w:val="28"/>
                <w:szCs w:val="28"/>
                <w:lang w:val="en-US"/>
              </w:rPr>
            </w:pPr>
            <w:r w:rsidRPr="00E001DC">
              <w:rPr>
                <w:rFonts w:eastAsia="Calibri" w:cs="Times New Roman"/>
                <w:b/>
                <w:sz w:val="28"/>
                <w:szCs w:val="28"/>
                <w:lang w:val="en-US"/>
              </w:rPr>
              <w:t xml:space="preserve">RJEŠAVANJE SPOROVA ARBITRAŽOM I MIRENJEM  </w:t>
            </w:r>
          </w:p>
        </w:tc>
      </w:tr>
      <w:tr w:rsidR="009621D3" w:rsidRPr="00E001DC" w14:paraId="10D31644" w14:textId="77777777" w:rsidTr="009621D3">
        <w:trPr>
          <w:trHeight w:val="465"/>
        </w:trPr>
        <w:tc>
          <w:tcPr>
            <w:tcW w:w="2490" w:type="dxa"/>
            <w:shd w:val="clear" w:color="auto" w:fill="F2F2F2"/>
          </w:tcPr>
          <w:p w14:paraId="44669427" w14:textId="77777777" w:rsidR="009621D3" w:rsidRPr="00E001DC" w:rsidRDefault="009621D3" w:rsidP="009621D3">
            <w:pPr>
              <w:rPr>
                <w:rFonts w:eastAsia="Calibri" w:cs="Times New Roman"/>
                <w:lang w:val="it-IT"/>
              </w:rPr>
            </w:pPr>
            <w:r w:rsidRPr="00E001DC">
              <w:rPr>
                <w:rFonts w:eastAsia="Calibri" w:cs="Times New Roman"/>
                <w:lang w:val="it-IT"/>
              </w:rPr>
              <w:t xml:space="preserve">OBAVEZNI ILI IZBORNI / GODINA STUDIJA NA KOJOJ SE KOLEGIJ IZVODI </w:t>
            </w:r>
          </w:p>
        </w:tc>
        <w:tc>
          <w:tcPr>
            <w:tcW w:w="6840" w:type="dxa"/>
          </w:tcPr>
          <w:p w14:paraId="2E4E6706" w14:textId="77777777" w:rsidR="009621D3" w:rsidRPr="00E001DC" w:rsidRDefault="009621D3" w:rsidP="009621D3">
            <w:pPr>
              <w:rPr>
                <w:rFonts w:eastAsia="Calibri" w:cs="Times New Roman"/>
                <w:lang w:val="en-US"/>
              </w:rPr>
            </w:pPr>
            <w:r w:rsidRPr="00E001DC">
              <w:rPr>
                <w:rFonts w:eastAsia="Calibri" w:cs="Times New Roman"/>
                <w:lang w:val="en-US"/>
              </w:rPr>
              <w:t>IZBORNI/ 5. GODINA</w:t>
            </w:r>
          </w:p>
        </w:tc>
      </w:tr>
      <w:tr w:rsidR="009621D3" w:rsidRPr="00E001DC" w14:paraId="43753288" w14:textId="77777777" w:rsidTr="009621D3">
        <w:trPr>
          <w:trHeight w:val="300"/>
        </w:trPr>
        <w:tc>
          <w:tcPr>
            <w:tcW w:w="2490" w:type="dxa"/>
            <w:shd w:val="clear" w:color="auto" w:fill="F2F2F2"/>
          </w:tcPr>
          <w:p w14:paraId="0D09F451" w14:textId="77777777" w:rsidR="009621D3" w:rsidRPr="00E001DC" w:rsidRDefault="009621D3" w:rsidP="009621D3">
            <w:pPr>
              <w:rPr>
                <w:rFonts w:eastAsia="Calibri" w:cs="Times New Roman"/>
                <w:lang w:val="it-IT"/>
              </w:rPr>
            </w:pPr>
            <w:r w:rsidRPr="00E001DC">
              <w:rPr>
                <w:rFonts w:eastAsia="Calibri" w:cs="Times New Roman"/>
                <w:lang w:val="it-IT"/>
              </w:rPr>
              <w:t>OBLIK NASTAVE (PREDAVANJA, SEMINAR, VJEŽBE, (I/ILI) PRAKTIČNA NASTAVA</w:t>
            </w:r>
          </w:p>
        </w:tc>
        <w:tc>
          <w:tcPr>
            <w:tcW w:w="6840" w:type="dxa"/>
          </w:tcPr>
          <w:p w14:paraId="51EE7116" w14:textId="77777777" w:rsidR="009621D3" w:rsidRPr="00E001DC" w:rsidRDefault="009621D3" w:rsidP="009621D3">
            <w:pPr>
              <w:rPr>
                <w:rFonts w:eastAsia="Calibri" w:cs="Times New Roman"/>
                <w:lang w:val="en-US"/>
              </w:rPr>
            </w:pPr>
            <w:r w:rsidRPr="00E001DC">
              <w:rPr>
                <w:rFonts w:eastAsia="Calibri" w:cs="Times New Roman"/>
                <w:lang w:val="en-US"/>
              </w:rPr>
              <w:t>PREDAVANJA</w:t>
            </w:r>
          </w:p>
        </w:tc>
      </w:tr>
      <w:tr w:rsidR="009621D3" w:rsidRPr="00E001DC" w14:paraId="72590AEF" w14:textId="77777777" w:rsidTr="009621D3">
        <w:trPr>
          <w:trHeight w:val="405"/>
        </w:trPr>
        <w:tc>
          <w:tcPr>
            <w:tcW w:w="2490" w:type="dxa"/>
            <w:shd w:val="clear" w:color="auto" w:fill="F2F2F2"/>
          </w:tcPr>
          <w:p w14:paraId="02206792" w14:textId="77777777" w:rsidR="009621D3" w:rsidRPr="00E001DC" w:rsidRDefault="009621D3" w:rsidP="009621D3">
            <w:pPr>
              <w:rPr>
                <w:rFonts w:eastAsia="Calibri" w:cs="Times New Roman"/>
                <w:lang w:val="en-US"/>
              </w:rPr>
            </w:pPr>
            <w:r w:rsidRPr="00E001DC">
              <w:rPr>
                <w:rFonts w:eastAsia="Calibri" w:cs="Times New Roman"/>
                <w:lang w:val="en-US"/>
              </w:rPr>
              <w:t>ECTS BODOVI KOLEGIJA</w:t>
            </w:r>
          </w:p>
        </w:tc>
        <w:tc>
          <w:tcPr>
            <w:tcW w:w="6840" w:type="dxa"/>
          </w:tcPr>
          <w:p w14:paraId="30320F8D" w14:textId="77777777" w:rsidR="009621D3" w:rsidRPr="00E001DC" w:rsidRDefault="009621D3" w:rsidP="009621D3">
            <w:pPr>
              <w:jc w:val="both"/>
              <w:rPr>
                <w:rFonts w:eastAsia="Calibri" w:cs="Times New Roman"/>
              </w:rPr>
            </w:pPr>
            <w:r w:rsidRPr="00E001DC">
              <w:rPr>
                <w:rFonts w:eastAsia="Calibri" w:cs="Times New Roman"/>
              </w:rPr>
              <w:t>4 ECTS boda:</w:t>
            </w:r>
          </w:p>
          <w:p w14:paraId="0B8B60F5" w14:textId="77777777" w:rsidR="009621D3" w:rsidRPr="00E001DC" w:rsidRDefault="009621D3" w:rsidP="00EC28C3">
            <w:pPr>
              <w:numPr>
                <w:ilvl w:val="0"/>
                <w:numId w:val="1865"/>
              </w:numPr>
              <w:contextualSpacing/>
              <w:jc w:val="both"/>
              <w:rPr>
                <w:rFonts w:eastAsia="Calibri" w:cs="Times New Roman"/>
              </w:rPr>
            </w:pPr>
            <w:r w:rsidRPr="00E001DC">
              <w:rPr>
                <w:rFonts w:eastAsia="Calibri" w:cs="Times New Roman"/>
              </w:rPr>
              <w:t xml:space="preserve">Predavanja - 30 sati: cca. </w:t>
            </w:r>
            <w:r w:rsidRPr="00E001DC">
              <w:rPr>
                <w:rFonts w:eastAsia="Calibri" w:cs="Times New Roman"/>
                <w:b/>
              </w:rPr>
              <w:t>1 ECTS</w:t>
            </w:r>
          </w:p>
          <w:p w14:paraId="7D133B1E" w14:textId="77777777" w:rsidR="009621D3" w:rsidRPr="00E001DC" w:rsidRDefault="009621D3" w:rsidP="00EC28C3">
            <w:pPr>
              <w:numPr>
                <w:ilvl w:val="0"/>
                <w:numId w:val="1865"/>
              </w:numPr>
              <w:contextualSpacing/>
              <w:jc w:val="both"/>
              <w:rPr>
                <w:rFonts w:eastAsia="Calibri" w:cs="Times New Roman"/>
              </w:rPr>
            </w:pPr>
            <w:r w:rsidRPr="00E001DC">
              <w:rPr>
                <w:rFonts w:eastAsia="Calibri" w:cs="Times New Roman"/>
              </w:rPr>
              <w:t xml:space="preserve">Priprema za predavanje (rad na tekstu, studentska debata. vođena diskusija, demonstracija praktičnog zadatka) - 30 sati: cca. </w:t>
            </w:r>
            <w:r w:rsidRPr="00E001DC">
              <w:rPr>
                <w:rFonts w:eastAsia="Calibri" w:cs="Times New Roman"/>
                <w:b/>
              </w:rPr>
              <w:t>1 ECTS</w:t>
            </w:r>
          </w:p>
          <w:p w14:paraId="65CFDCDE" w14:textId="77777777" w:rsidR="009621D3" w:rsidRPr="00E001DC" w:rsidRDefault="009621D3" w:rsidP="00EC28C3">
            <w:pPr>
              <w:numPr>
                <w:ilvl w:val="0"/>
                <w:numId w:val="1865"/>
              </w:numPr>
              <w:contextualSpacing/>
              <w:rPr>
                <w:rFonts w:eastAsia="Calibri" w:cs="Times New Roman"/>
              </w:rPr>
            </w:pPr>
            <w:r w:rsidRPr="00E001DC">
              <w:rPr>
                <w:rFonts w:eastAsia="Calibri" w:cs="Times New Roman"/>
              </w:rPr>
              <w:t xml:space="preserve">Priprema za ispit (samostalno čitanje i učenje literature ) – 60 sati: cca. </w:t>
            </w:r>
            <w:r w:rsidRPr="00E001DC">
              <w:rPr>
                <w:rFonts w:eastAsia="Calibri" w:cs="Times New Roman"/>
                <w:b/>
              </w:rPr>
              <w:t>2 ECTS</w:t>
            </w:r>
            <w:r w:rsidRPr="00E001DC">
              <w:rPr>
                <w:rFonts w:eastAsia="Calibri" w:cs="Times New Roman"/>
              </w:rPr>
              <w:t xml:space="preserve">.  </w:t>
            </w:r>
          </w:p>
        </w:tc>
      </w:tr>
      <w:tr w:rsidR="009621D3" w:rsidRPr="00E001DC" w14:paraId="36ECF942" w14:textId="77777777" w:rsidTr="009621D3">
        <w:trPr>
          <w:trHeight w:val="330"/>
        </w:trPr>
        <w:tc>
          <w:tcPr>
            <w:tcW w:w="2490" w:type="dxa"/>
            <w:shd w:val="clear" w:color="auto" w:fill="F2F2F2"/>
          </w:tcPr>
          <w:p w14:paraId="5D056E4E" w14:textId="77777777" w:rsidR="009621D3" w:rsidRPr="00E001DC" w:rsidRDefault="009621D3" w:rsidP="009621D3">
            <w:pPr>
              <w:rPr>
                <w:rFonts w:eastAsia="Calibri" w:cs="Times New Roman"/>
                <w:lang w:val="en-US"/>
              </w:rPr>
            </w:pPr>
            <w:r w:rsidRPr="00E001DC">
              <w:rPr>
                <w:rFonts w:eastAsia="Calibri" w:cs="Times New Roman"/>
                <w:lang w:val="en-US"/>
              </w:rPr>
              <w:t>STUDIJSKI PROGRAM NA KOJEM SE KOLEGIJ IZVODI</w:t>
            </w:r>
          </w:p>
        </w:tc>
        <w:tc>
          <w:tcPr>
            <w:tcW w:w="6840" w:type="dxa"/>
          </w:tcPr>
          <w:p w14:paraId="34658D5D" w14:textId="77777777" w:rsidR="009621D3" w:rsidRPr="00E001DC" w:rsidRDefault="009621D3" w:rsidP="009621D3">
            <w:pPr>
              <w:rPr>
                <w:rFonts w:eastAsia="Calibri" w:cs="Times New Roman"/>
                <w:lang w:val="en-US"/>
              </w:rPr>
            </w:pPr>
            <w:r w:rsidRPr="00E001DC">
              <w:rPr>
                <w:rFonts w:eastAsia="Calibri" w:cs="Times New Roman"/>
                <w:lang w:val="en-US"/>
              </w:rPr>
              <w:t>PRAVNI STUDIJ</w:t>
            </w:r>
          </w:p>
        </w:tc>
      </w:tr>
      <w:tr w:rsidR="009621D3" w:rsidRPr="00E001DC" w14:paraId="20781F62" w14:textId="77777777" w:rsidTr="009621D3">
        <w:trPr>
          <w:trHeight w:val="255"/>
        </w:trPr>
        <w:tc>
          <w:tcPr>
            <w:tcW w:w="2490" w:type="dxa"/>
            <w:shd w:val="clear" w:color="auto" w:fill="F2F2F2"/>
          </w:tcPr>
          <w:p w14:paraId="3C2335F7" w14:textId="77777777" w:rsidR="009621D3" w:rsidRPr="00E001DC" w:rsidRDefault="009621D3" w:rsidP="009621D3">
            <w:pPr>
              <w:rPr>
                <w:rFonts w:eastAsia="Calibri" w:cs="Times New Roman"/>
                <w:lang w:val="en-US"/>
              </w:rPr>
            </w:pPr>
            <w:r w:rsidRPr="00E001DC">
              <w:rPr>
                <w:rFonts w:eastAsia="Calibri" w:cs="Times New Roman"/>
                <w:lang w:val="en-US"/>
              </w:rPr>
              <w:t>RAZINA STUDIJSKOG PROGRAMA (6.st, 6.sv, 7.1.st, 7.1.sv, 7.2, 8.2.)</w:t>
            </w:r>
          </w:p>
        </w:tc>
        <w:tc>
          <w:tcPr>
            <w:tcW w:w="6840" w:type="dxa"/>
          </w:tcPr>
          <w:p w14:paraId="2DDA082B" w14:textId="77777777" w:rsidR="009621D3" w:rsidRPr="00E001DC" w:rsidRDefault="009621D3" w:rsidP="009621D3">
            <w:pPr>
              <w:rPr>
                <w:rFonts w:eastAsia="Calibri" w:cs="Times New Roman"/>
                <w:lang w:val="en-US"/>
              </w:rPr>
            </w:pPr>
            <w:r w:rsidRPr="00E001DC">
              <w:rPr>
                <w:rFonts w:eastAsia="Calibri" w:cs="Times New Roman"/>
                <w:lang w:val="en-US"/>
              </w:rPr>
              <w:t>7.1.sv</w:t>
            </w:r>
          </w:p>
        </w:tc>
      </w:tr>
      <w:tr w:rsidR="009621D3" w:rsidRPr="00E001DC" w14:paraId="5F187690" w14:textId="77777777" w:rsidTr="009621D3">
        <w:trPr>
          <w:trHeight w:val="255"/>
        </w:trPr>
        <w:tc>
          <w:tcPr>
            <w:tcW w:w="2490" w:type="dxa"/>
          </w:tcPr>
          <w:p w14:paraId="3B58AA33" w14:textId="77777777" w:rsidR="009621D3" w:rsidRPr="00E001DC" w:rsidRDefault="009621D3" w:rsidP="009621D3">
            <w:pPr>
              <w:rPr>
                <w:rFonts w:eastAsia="Calibri" w:cs="Times New Roman"/>
                <w:lang w:val="en-US"/>
              </w:rPr>
            </w:pPr>
          </w:p>
        </w:tc>
        <w:tc>
          <w:tcPr>
            <w:tcW w:w="6840" w:type="dxa"/>
            <w:shd w:val="clear" w:color="auto" w:fill="B4C6E7"/>
          </w:tcPr>
          <w:p w14:paraId="538637D3" w14:textId="77777777" w:rsidR="009621D3" w:rsidRPr="00E001DC" w:rsidRDefault="009621D3" w:rsidP="009621D3">
            <w:pPr>
              <w:jc w:val="center"/>
              <w:rPr>
                <w:rFonts w:eastAsia="Calibri" w:cs="Times New Roman"/>
                <w:b/>
                <w:lang w:val="en-US"/>
              </w:rPr>
            </w:pPr>
            <w:r w:rsidRPr="00E001DC">
              <w:rPr>
                <w:rFonts w:eastAsia="Calibri" w:cs="Times New Roman"/>
                <w:b/>
                <w:lang w:val="en-US"/>
              </w:rPr>
              <w:t>KONSTRUKTIVNO POVEZIVANJE</w:t>
            </w:r>
          </w:p>
        </w:tc>
      </w:tr>
      <w:tr w:rsidR="009621D3" w:rsidRPr="00E001DC" w14:paraId="6BF4C55F" w14:textId="77777777" w:rsidTr="009621D3">
        <w:trPr>
          <w:trHeight w:val="255"/>
        </w:trPr>
        <w:tc>
          <w:tcPr>
            <w:tcW w:w="2490" w:type="dxa"/>
            <w:shd w:val="clear" w:color="auto" w:fill="D9E2F3"/>
          </w:tcPr>
          <w:p w14:paraId="48895525" w14:textId="77777777"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E7E6E6"/>
          </w:tcPr>
          <w:p w14:paraId="57943652" w14:textId="77777777" w:rsidR="009621D3" w:rsidRPr="00E001DC" w:rsidRDefault="009621D3" w:rsidP="009621D3">
            <w:pPr>
              <w:jc w:val="both"/>
              <w:rPr>
                <w:rFonts w:eastAsia="Calibri" w:cs="Times New Roman"/>
                <w:b/>
              </w:rPr>
            </w:pPr>
            <w:r w:rsidRPr="00E001DC">
              <w:rPr>
                <w:rFonts w:eastAsia="Calibri" w:cs="Times New Roman"/>
                <w:b/>
              </w:rPr>
              <w:t>Imenovati izvore prava međunarodne trgovačke arbitraže te mirenja.</w:t>
            </w:r>
          </w:p>
        </w:tc>
      </w:tr>
      <w:tr w:rsidR="009621D3" w:rsidRPr="00E001DC" w14:paraId="25183ABE" w14:textId="77777777" w:rsidTr="009621D3">
        <w:trPr>
          <w:trHeight w:val="255"/>
        </w:trPr>
        <w:tc>
          <w:tcPr>
            <w:tcW w:w="2490" w:type="dxa"/>
          </w:tcPr>
          <w:p w14:paraId="2844C8B2" w14:textId="77777777"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71D41FD0" w14:textId="77777777" w:rsidR="009621D3" w:rsidRPr="00E001DC" w:rsidRDefault="009621D3" w:rsidP="009621D3">
            <w:pPr>
              <w:rPr>
                <w:rFonts w:eastAsia="Calibri" w:cs="Times New Roman"/>
                <w:lang w:val="fr-FR"/>
              </w:rPr>
            </w:pPr>
            <w:r w:rsidRPr="00E001DC">
              <w:rPr>
                <w:rFonts w:eastAsia="Calibri" w:cs="Times New Roman"/>
              </w:rPr>
              <w:t>4.</w:t>
            </w:r>
            <w:r w:rsidRPr="00E001DC">
              <w:rPr>
                <w:rFonts w:eastAsia="Calibri" w:cs="Times New Roman"/>
                <w:lang w:val="fr-FR"/>
              </w:rPr>
              <w:t xml:space="preserve"> Klasificirati i protumačiti normativni okvir mjerodavan u pojedinoj grani prava. </w:t>
            </w:r>
          </w:p>
          <w:p w14:paraId="71D575E1" w14:textId="77777777" w:rsidR="009621D3" w:rsidRPr="00E001DC" w:rsidRDefault="009621D3" w:rsidP="009621D3">
            <w:pPr>
              <w:rPr>
                <w:rFonts w:eastAsia="Calibri" w:cs="Times New Roman"/>
                <w:lang w:val="it-IT"/>
              </w:rPr>
            </w:pPr>
            <w:r w:rsidRPr="00E001DC">
              <w:rPr>
                <w:rFonts w:eastAsia="Calibri" w:cs="Times New Roman"/>
              </w:rPr>
              <w:t xml:space="preserve">6. Primijeniti odgovarajuću pravnu terminologiju (na hrvatskom i jednom stranom jeziku) prilikom jasnog i argumentiranog usmenog i pisanog izražavanja.  </w:t>
            </w:r>
          </w:p>
        </w:tc>
      </w:tr>
      <w:tr w:rsidR="009621D3" w:rsidRPr="00E001DC" w14:paraId="74338F10" w14:textId="77777777" w:rsidTr="009621D3">
        <w:trPr>
          <w:trHeight w:val="255"/>
        </w:trPr>
        <w:tc>
          <w:tcPr>
            <w:tcW w:w="2490" w:type="dxa"/>
          </w:tcPr>
          <w:p w14:paraId="2D924432" w14:textId="77777777" w:rsidR="009621D3" w:rsidRPr="00E001DC" w:rsidRDefault="009621D3" w:rsidP="00EC28C3">
            <w:pPr>
              <w:pStyle w:val="Odlomakpopisa"/>
              <w:numPr>
                <w:ilvl w:val="0"/>
                <w:numId w:val="186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5F4EFC57" w14:textId="77777777" w:rsidR="009621D3" w:rsidRPr="00E001DC" w:rsidRDefault="009621D3" w:rsidP="009621D3">
            <w:pPr>
              <w:rPr>
                <w:rFonts w:eastAsia="Calibri" w:cs="Times New Roman"/>
              </w:rPr>
            </w:pPr>
            <w:r w:rsidRPr="00E001DC">
              <w:rPr>
                <w:rFonts w:eastAsia="Calibri" w:cs="Times New Roman"/>
              </w:rPr>
              <w:t>Razumijevanje</w:t>
            </w:r>
          </w:p>
        </w:tc>
      </w:tr>
      <w:tr w:rsidR="009621D3" w:rsidRPr="00E001DC" w14:paraId="6D01AE77" w14:textId="77777777" w:rsidTr="009621D3">
        <w:trPr>
          <w:trHeight w:val="255"/>
        </w:trPr>
        <w:tc>
          <w:tcPr>
            <w:tcW w:w="2490" w:type="dxa"/>
          </w:tcPr>
          <w:p w14:paraId="79044382" w14:textId="77777777"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339EC53E" w14:textId="77777777" w:rsidR="009621D3" w:rsidRPr="00E001DC" w:rsidRDefault="009621D3" w:rsidP="009621D3">
            <w:pPr>
              <w:jc w:val="both"/>
              <w:rPr>
                <w:rFonts w:eastAsia="Calibri" w:cs="Times New Roman"/>
              </w:rPr>
            </w:pPr>
            <w:r w:rsidRPr="00E001DC">
              <w:rPr>
                <w:rFonts w:eastAsia="Calibri" w:cs="Times New Roman"/>
              </w:rPr>
              <w:t>Vještina upravljanja informacijama, sposobnost učenja, vještina jasnog i razgovijetnoga usmenog i pisanog izražavanja.</w:t>
            </w:r>
          </w:p>
        </w:tc>
      </w:tr>
      <w:tr w:rsidR="009621D3" w:rsidRPr="00E001DC" w14:paraId="2CDA6817" w14:textId="77777777" w:rsidTr="009621D3">
        <w:trPr>
          <w:trHeight w:val="255"/>
        </w:trPr>
        <w:tc>
          <w:tcPr>
            <w:tcW w:w="2490" w:type="dxa"/>
          </w:tcPr>
          <w:p w14:paraId="748F0E5A" w14:textId="77777777"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2F268E1B" w14:textId="77777777" w:rsidR="009621D3" w:rsidRPr="00E001DC" w:rsidRDefault="009621D3" w:rsidP="009621D3">
            <w:pPr>
              <w:spacing w:after="0" w:line="240" w:lineRule="auto"/>
              <w:rPr>
                <w:rFonts w:eastAsia="Calibri" w:cs="Times New Roman"/>
              </w:rPr>
            </w:pPr>
            <w:r w:rsidRPr="00E001DC">
              <w:rPr>
                <w:rFonts w:eastAsia="Calibri" w:cs="Times New Roman"/>
              </w:rPr>
              <w:t>Nastavne cjeline:</w:t>
            </w:r>
          </w:p>
          <w:p w14:paraId="75265B93"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Uvod</w:t>
            </w:r>
          </w:p>
          <w:p w14:paraId="5B941854"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Zakon o arbitraži</w:t>
            </w:r>
          </w:p>
          <w:p w14:paraId="5B762728"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Zakon o mirenju</w:t>
            </w:r>
          </w:p>
          <w:p w14:paraId="5EC8FECC"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p w14:paraId="5FE3CD12"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Europsku konvenciju o međunarodnoj trgovačkoj arbitraži iz 1961.</w:t>
            </w:r>
          </w:p>
          <w:p w14:paraId="413F1A22" w14:textId="77777777"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Washingtonsku konvenciju o rješavanju investicijskih sporova između država i pripadnika drugih država iz 1965.</w:t>
            </w:r>
          </w:p>
        </w:tc>
      </w:tr>
      <w:tr w:rsidR="009621D3" w:rsidRPr="00E001DC" w14:paraId="609AC319" w14:textId="77777777" w:rsidTr="009621D3">
        <w:trPr>
          <w:trHeight w:val="255"/>
        </w:trPr>
        <w:tc>
          <w:tcPr>
            <w:tcW w:w="2490" w:type="dxa"/>
          </w:tcPr>
          <w:p w14:paraId="51D7F6BF" w14:textId="77777777"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6521E6A9" w14:textId="77777777" w:rsidR="009621D3" w:rsidRPr="00E001DC" w:rsidRDefault="009621D3" w:rsidP="009621D3">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9621D3" w:rsidRPr="00E001DC" w14:paraId="183AA911" w14:textId="77777777" w:rsidTr="009621D3">
        <w:trPr>
          <w:trHeight w:val="255"/>
        </w:trPr>
        <w:tc>
          <w:tcPr>
            <w:tcW w:w="2490" w:type="dxa"/>
          </w:tcPr>
          <w:p w14:paraId="2C3B90E4" w14:textId="77777777"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04324982" w14:textId="77777777" w:rsidR="009621D3" w:rsidRPr="00E001DC" w:rsidRDefault="009621D3" w:rsidP="00EC28C3">
            <w:pPr>
              <w:numPr>
                <w:ilvl w:val="0"/>
                <w:numId w:val="1868"/>
              </w:numPr>
              <w:contextualSpacing/>
              <w:jc w:val="both"/>
              <w:rPr>
                <w:rFonts w:eastAsia="Calibri" w:cs="Times New Roman"/>
              </w:rPr>
            </w:pPr>
            <w:r w:rsidRPr="00E001DC">
              <w:rPr>
                <w:rFonts w:eastAsia="Calibri" w:cs="Times New Roman"/>
              </w:rPr>
              <w:t xml:space="preserve">Usmeni ispit.    </w:t>
            </w:r>
          </w:p>
        </w:tc>
      </w:tr>
      <w:tr w:rsidR="009621D3" w:rsidRPr="00E001DC" w14:paraId="64BEE152" w14:textId="77777777" w:rsidTr="009621D3">
        <w:trPr>
          <w:trHeight w:val="255"/>
        </w:trPr>
        <w:tc>
          <w:tcPr>
            <w:tcW w:w="2490" w:type="dxa"/>
            <w:shd w:val="clear" w:color="auto" w:fill="D9E2F3"/>
          </w:tcPr>
          <w:p w14:paraId="1D74A46E" w14:textId="77777777"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1ED4CCBB" w14:textId="77777777" w:rsidR="009621D3" w:rsidRPr="00E001DC" w:rsidRDefault="009621D3" w:rsidP="009621D3">
            <w:pPr>
              <w:rPr>
                <w:rFonts w:eastAsia="Calibri" w:cs="Times New Roman"/>
                <w:b/>
                <w:lang w:val="en-US"/>
              </w:rPr>
            </w:pPr>
            <w:r w:rsidRPr="00E001DC">
              <w:rPr>
                <w:rFonts w:eastAsia="Calibri" w:cs="Times New Roman"/>
                <w:b/>
                <w:lang w:val="en-US"/>
              </w:rPr>
              <w:t xml:space="preserve">Objasniti osnovne pojmove međunarodne trgovačke arbitraže i mirenja poput arbitraže, arbitrabilnosti, </w:t>
            </w:r>
            <w:r w:rsidRPr="00E001DC">
              <w:rPr>
                <w:rFonts w:eastAsia="Calibri" w:cs="Times New Roman"/>
                <w:b/>
                <w:i/>
                <w:lang w:val="en-US"/>
              </w:rPr>
              <w:t>ad hoc</w:t>
            </w:r>
            <w:r w:rsidRPr="00E001DC">
              <w:rPr>
                <w:rFonts w:eastAsia="Calibri" w:cs="Times New Roman"/>
                <w:b/>
                <w:lang w:val="en-US"/>
              </w:rPr>
              <w:t xml:space="preserve"> arbitraže, </w:t>
            </w:r>
            <w:r w:rsidRPr="00E001DC">
              <w:rPr>
                <w:rFonts w:eastAsia="Calibri" w:cs="Times New Roman"/>
                <w:b/>
                <w:i/>
                <w:lang w:val="en-US"/>
              </w:rPr>
              <w:t xml:space="preserve">lex arbitri, Kompetenz-Kompetenz </w:t>
            </w:r>
            <w:r w:rsidRPr="00E001DC">
              <w:rPr>
                <w:rFonts w:eastAsia="Calibri" w:cs="Times New Roman"/>
                <w:b/>
                <w:lang w:val="en-US"/>
              </w:rPr>
              <w:t>problema, izmiritelja itd.</w:t>
            </w:r>
          </w:p>
        </w:tc>
      </w:tr>
      <w:tr w:rsidR="009621D3" w:rsidRPr="00E001DC" w14:paraId="469C9713" w14:textId="77777777" w:rsidTr="009621D3">
        <w:trPr>
          <w:trHeight w:val="255"/>
        </w:trPr>
        <w:tc>
          <w:tcPr>
            <w:tcW w:w="2490" w:type="dxa"/>
          </w:tcPr>
          <w:p w14:paraId="09D6FA42" w14:textId="77777777"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174B65EF" w14:textId="77777777" w:rsidR="009621D3" w:rsidRPr="00E001DC" w:rsidRDefault="006F1E5A" w:rsidP="006F1E5A">
            <w:pPr>
              <w:contextualSpacing/>
              <w:jc w:val="both"/>
              <w:rPr>
                <w:rFonts w:eastAsia="Calibri" w:cs="Times New Roman"/>
              </w:rPr>
            </w:pPr>
            <w:r>
              <w:rPr>
                <w:rFonts w:eastAsia="Calibri" w:cs="Times New Roman"/>
              </w:rPr>
              <w:t>2.</w:t>
            </w:r>
            <w:r w:rsidR="009621D3" w:rsidRPr="00E001DC">
              <w:rPr>
                <w:rFonts w:eastAsia="Calibri" w:cs="Times New Roman"/>
              </w:rPr>
              <w:t>Definirati osnovne pojmove i institute te temeljne doktrine i načela pojedinih grana prava.</w:t>
            </w:r>
          </w:p>
          <w:p w14:paraId="42923EE4" w14:textId="77777777" w:rsidR="009621D3" w:rsidRPr="00E001DC" w:rsidRDefault="009621D3" w:rsidP="009621D3">
            <w:pPr>
              <w:ind w:left="1080"/>
              <w:contextualSpacing/>
              <w:jc w:val="both"/>
              <w:rPr>
                <w:rFonts w:eastAsia="Calibri" w:cs="Times New Roman"/>
              </w:rPr>
            </w:pPr>
          </w:p>
          <w:p w14:paraId="7F838C16" w14:textId="77777777" w:rsidR="009621D3" w:rsidRPr="00E001DC" w:rsidRDefault="006F1E5A" w:rsidP="006F1E5A">
            <w:pPr>
              <w:contextualSpacing/>
              <w:jc w:val="both"/>
              <w:rPr>
                <w:rFonts w:eastAsia="Calibri" w:cs="Times New Roman"/>
              </w:rPr>
            </w:pPr>
            <w:r>
              <w:rPr>
                <w:rFonts w:eastAsia="Calibri" w:cs="Times New Roman"/>
              </w:rPr>
              <w:t>5.</w:t>
            </w:r>
            <w:r w:rsidR="009621D3" w:rsidRPr="00E001DC">
              <w:rPr>
                <w:rFonts w:eastAsia="Calibri" w:cs="Times New Roman"/>
              </w:rPr>
              <w:t>Objasniti institute materijalnog i postupovnog prava.</w:t>
            </w:r>
          </w:p>
          <w:p w14:paraId="74A23155" w14:textId="77777777" w:rsidR="009621D3" w:rsidRPr="00E001DC" w:rsidRDefault="009621D3" w:rsidP="009621D3">
            <w:pPr>
              <w:ind w:left="720"/>
              <w:contextualSpacing/>
              <w:jc w:val="both"/>
              <w:rPr>
                <w:rFonts w:eastAsia="Calibri" w:cs="Times New Roman"/>
              </w:rPr>
            </w:pPr>
          </w:p>
          <w:p w14:paraId="0D4B8823" w14:textId="77777777" w:rsidR="009621D3" w:rsidRPr="00E001DC" w:rsidRDefault="006F1E5A" w:rsidP="006F1E5A">
            <w:pPr>
              <w:contextualSpacing/>
              <w:jc w:val="both"/>
              <w:rPr>
                <w:rFonts w:eastAsia="Calibri" w:cs="Times New Roman"/>
              </w:rPr>
            </w:pPr>
            <w:r>
              <w:rPr>
                <w:rFonts w:eastAsia="Calibri" w:cs="Times New Roman"/>
              </w:rPr>
              <w:t>6.</w:t>
            </w:r>
            <w:r w:rsidR="009621D3" w:rsidRPr="00E001DC">
              <w:rPr>
                <w:rFonts w:eastAsia="Calibri" w:cs="Times New Roman"/>
              </w:rPr>
              <w:t xml:space="preserve">Primijeniti odgovarajuću pravnu terminologiju (na hrvatskom i jednom stranom jeziku) prilikom jasnog i argumentiranog usmenog i pisanog izražavanja.  </w:t>
            </w:r>
          </w:p>
          <w:p w14:paraId="25B25CBD" w14:textId="77777777" w:rsidR="009621D3" w:rsidRPr="00E001DC" w:rsidRDefault="009621D3" w:rsidP="009621D3">
            <w:pPr>
              <w:jc w:val="both"/>
              <w:rPr>
                <w:rFonts w:eastAsia="Calibri" w:cs="Times New Roman"/>
              </w:rPr>
            </w:pPr>
          </w:p>
        </w:tc>
      </w:tr>
      <w:tr w:rsidR="009621D3" w:rsidRPr="00E001DC" w14:paraId="01364241" w14:textId="77777777" w:rsidTr="009621D3">
        <w:trPr>
          <w:trHeight w:val="255"/>
        </w:trPr>
        <w:tc>
          <w:tcPr>
            <w:tcW w:w="2490" w:type="dxa"/>
          </w:tcPr>
          <w:p w14:paraId="005C9AA2" w14:textId="77777777" w:rsidR="009621D3" w:rsidRPr="00E001DC" w:rsidRDefault="009621D3" w:rsidP="00EC28C3">
            <w:pPr>
              <w:pStyle w:val="Odlomakpopisa"/>
              <w:numPr>
                <w:ilvl w:val="0"/>
                <w:numId w:val="186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7BA4ED73" w14:textId="77777777" w:rsidR="009621D3" w:rsidRPr="00E001DC" w:rsidRDefault="009621D3" w:rsidP="009621D3">
            <w:pPr>
              <w:rPr>
                <w:rFonts w:eastAsia="Calibri" w:cs="Times New Roman"/>
              </w:rPr>
            </w:pPr>
            <w:r w:rsidRPr="00E001DC">
              <w:rPr>
                <w:rFonts w:eastAsia="Calibri" w:cs="Times New Roman"/>
              </w:rPr>
              <w:t>Razumijevanje</w:t>
            </w:r>
          </w:p>
        </w:tc>
      </w:tr>
      <w:tr w:rsidR="009621D3" w:rsidRPr="00E001DC" w14:paraId="08118A37" w14:textId="77777777" w:rsidTr="009621D3">
        <w:trPr>
          <w:trHeight w:val="255"/>
        </w:trPr>
        <w:tc>
          <w:tcPr>
            <w:tcW w:w="2490" w:type="dxa"/>
          </w:tcPr>
          <w:p w14:paraId="199861A7" w14:textId="77777777"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05E6F354" w14:textId="77777777" w:rsidR="009621D3" w:rsidRPr="00E001DC" w:rsidRDefault="009621D3" w:rsidP="009621D3">
            <w:pPr>
              <w:jc w:val="both"/>
              <w:rPr>
                <w:rFonts w:eastAsia="Calibri" w:cs="Times New Roman"/>
                <w:lang w:val="en-US"/>
              </w:rPr>
            </w:pPr>
            <w:r w:rsidRPr="00E001DC">
              <w:rPr>
                <w:rFonts w:eastAsia="Calibri" w:cs="Times New Roman"/>
              </w:rPr>
              <w:t>Vještina upravljanja informacijama, sposobnost rješavanja problema, sposobnost primjene znanja u praksi.</w:t>
            </w:r>
          </w:p>
        </w:tc>
      </w:tr>
      <w:tr w:rsidR="009621D3" w:rsidRPr="00E001DC" w14:paraId="3D556E21" w14:textId="77777777" w:rsidTr="009621D3">
        <w:trPr>
          <w:trHeight w:val="255"/>
        </w:trPr>
        <w:tc>
          <w:tcPr>
            <w:tcW w:w="2490" w:type="dxa"/>
          </w:tcPr>
          <w:p w14:paraId="23F00DA7" w14:textId="77777777"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4B487B33" w14:textId="77777777" w:rsidR="009621D3" w:rsidRPr="00E001DC" w:rsidRDefault="009621D3" w:rsidP="009621D3">
            <w:pPr>
              <w:rPr>
                <w:rFonts w:eastAsia="Calibri" w:cs="Times New Roman"/>
              </w:rPr>
            </w:pPr>
            <w:r w:rsidRPr="00E001DC">
              <w:rPr>
                <w:rFonts w:eastAsia="Calibri" w:cs="Times New Roman"/>
              </w:rPr>
              <w:t>Nastavne cjeline:</w:t>
            </w:r>
          </w:p>
          <w:p w14:paraId="36AB2636" w14:textId="77777777" w:rsidR="009621D3" w:rsidRPr="00E001DC" w:rsidRDefault="009621D3" w:rsidP="00EC28C3">
            <w:pPr>
              <w:numPr>
                <w:ilvl w:val="0"/>
                <w:numId w:val="1871"/>
              </w:numPr>
              <w:contextualSpacing/>
              <w:rPr>
                <w:rFonts w:eastAsia="Calibri" w:cs="Times New Roman"/>
              </w:rPr>
            </w:pPr>
            <w:r w:rsidRPr="00E001DC">
              <w:rPr>
                <w:rFonts w:eastAsia="Calibri" w:cs="Times New Roman"/>
              </w:rPr>
              <w:t xml:space="preserve">Institucionalna i </w:t>
            </w:r>
            <w:r w:rsidRPr="00E001DC">
              <w:rPr>
                <w:rFonts w:eastAsia="Calibri" w:cs="Times New Roman"/>
                <w:i/>
              </w:rPr>
              <w:t>ad hoc</w:t>
            </w:r>
            <w:r w:rsidRPr="00E001DC">
              <w:rPr>
                <w:rFonts w:eastAsia="Calibri" w:cs="Times New Roman"/>
              </w:rPr>
              <w:t xml:space="preserve"> arbitraža</w:t>
            </w:r>
          </w:p>
          <w:p w14:paraId="5EE5BD22" w14:textId="77777777" w:rsidR="009621D3" w:rsidRPr="00E001DC" w:rsidRDefault="009621D3" w:rsidP="00EC28C3">
            <w:pPr>
              <w:numPr>
                <w:ilvl w:val="0"/>
                <w:numId w:val="1871"/>
              </w:numPr>
              <w:contextualSpacing/>
              <w:rPr>
                <w:rFonts w:eastAsia="Calibri" w:cs="Times New Roman"/>
              </w:rPr>
            </w:pPr>
            <w:r w:rsidRPr="00E001DC">
              <w:rPr>
                <w:rFonts w:eastAsia="Calibri" w:cs="Times New Roman"/>
              </w:rPr>
              <w:t>Arbitrabilnost</w:t>
            </w:r>
          </w:p>
          <w:p w14:paraId="2E95A130" w14:textId="77777777" w:rsidR="009621D3" w:rsidRPr="00E001DC" w:rsidRDefault="009621D3" w:rsidP="00EC28C3">
            <w:pPr>
              <w:numPr>
                <w:ilvl w:val="0"/>
                <w:numId w:val="1871"/>
              </w:numPr>
              <w:contextualSpacing/>
              <w:rPr>
                <w:rFonts w:eastAsia="Calibri" w:cs="Times New Roman"/>
                <w:i/>
              </w:rPr>
            </w:pPr>
            <w:r w:rsidRPr="00E001DC">
              <w:rPr>
                <w:rFonts w:eastAsia="Calibri" w:cs="Times New Roman"/>
                <w:i/>
              </w:rPr>
              <w:t xml:space="preserve">Kompetenz-kompetenz </w:t>
            </w:r>
            <w:r w:rsidRPr="00E001DC">
              <w:rPr>
                <w:rFonts w:eastAsia="Calibri" w:cs="Times New Roman"/>
              </w:rPr>
              <w:t>načelo</w:t>
            </w:r>
          </w:p>
        </w:tc>
      </w:tr>
      <w:tr w:rsidR="009621D3" w:rsidRPr="00E001DC" w14:paraId="02CC063A" w14:textId="77777777" w:rsidTr="009621D3">
        <w:trPr>
          <w:trHeight w:val="255"/>
        </w:trPr>
        <w:tc>
          <w:tcPr>
            <w:tcW w:w="2490" w:type="dxa"/>
          </w:tcPr>
          <w:p w14:paraId="116EAA9A" w14:textId="77777777"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5D939BC7" w14:textId="77777777" w:rsidR="009621D3" w:rsidRPr="00E001DC" w:rsidRDefault="009621D3" w:rsidP="009621D3">
            <w:pPr>
              <w:rPr>
                <w:rFonts w:eastAsia="Calibri" w:cs="Times New Roman"/>
                <w:lang w:val="en-US"/>
              </w:rPr>
            </w:pPr>
            <w:r w:rsidRPr="00E001DC">
              <w:rPr>
                <w:rFonts w:eastAsia="Calibri" w:cs="Times New Roman"/>
              </w:rPr>
              <w:t>Predavanje, vođena diskusija, demonstracija praktičnog zadatka, rad na tekstu, samostalno čitanje literature.</w:t>
            </w:r>
          </w:p>
        </w:tc>
      </w:tr>
      <w:tr w:rsidR="009621D3" w:rsidRPr="00E001DC" w14:paraId="3D802847" w14:textId="77777777" w:rsidTr="009621D3">
        <w:trPr>
          <w:trHeight w:val="255"/>
        </w:trPr>
        <w:tc>
          <w:tcPr>
            <w:tcW w:w="2490" w:type="dxa"/>
          </w:tcPr>
          <w:p w14:paraId="681785E2" w14:textId="77777777"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69780C63" w14:textId="77777777" w:rsidR="009621D3" w:rsidRPr="00E001DC" w:rsidRDefault="009621D3" w:rsidP="00EC28C3">
            <w:pPr>
              <w:numPr>
                <w:ilvl w:val="0"/>
                <w:numId w:val="1872"/>
              </w:numPr>
              <w:ind w:left="972"/>
              <w:contextualSpacing/>
              <w:rPr>
                <w:rFonts w:eastAsia="Calibri" w:cs="Times New Roman"/>
              </w:rPr>
            </w:pPr>
            <w:r w:rsidRPr="00E001DC">
              <w:rPr>
                <w:rFonts w:eastAsia="Calibri" w:cs="Times New Roman"/>
              </w:rPr>
              <w:t xml:space="preserve">Usmeni ispit.    </w:t>
            </w:r>
          </w:p>
        </w:tc>
      </w:tr>
      <w:tr w:rsidR="009621D3" w:rsidRPr="00E001DC" w14:paraId="5AF773C0" w14:textId="77777777" w:rsidTr="009621D3">
        <w:trPr>
          <w:trHeight w:val="255"/>
        </w:trPr>
        <w:tc>
          <w:tcPr>
            <w:tcW w:w="2490" w:type="dxa"/>
            <w:shd w:val="clear" w:color="auto" w:fill="D9E2F3"/>
          </w:tcPr>
          <w:p w14:paraId="7895FE5C" w14:textId="77777777"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2D4C1612" w14:textId="77777777" w:rsidR="009621D3" w:rsidRPr="00E001DC" w:rsidRDefault="009621D3" w:rsidP="009621D3">
            <w:pPr>
              <w:jc w:val="both"/>
              <w:rPr>
                <w:rFonts w:eastAsia="Calibri" w:cs="Times New Roman"/>
                <w:b/>
              </w:rPr>
            </w:pPr>
            <w:r w:rsidRPr="00E001DC">
              <w:rPr>
                <w:rFonts w:eastAsia="Calibri" w:cs="Times New Roman"/>
                <w:b/>
              </w:rPr>
              <w:t>Skicirati valjani i nevaljani ugovor o arbitraži.</w:t>
            </w:r>
          </w:p>
        </w:tc>
      </w:tr>
      <w:tr w:rsidR="009621D3" w:rsidRPr="00E001DC" w14:paraId="3FFB3D74" w14:textId="77777777" w:rsidTr="009621D3">
        <w:trPr>
          <w:trHeight w:val="255"/>
        </w:trPr>
        <w:tc>
          <w:tcPr>
            <w:tcW w:w="2490" w:type="dxa"/>
          </w:tcPr>
          <w:p w14:paraId="622063F7" w14:textId="77777777"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0FA7E50F" w14:textId="77777777" w:rsidR="009621D3" w:rsidRPr="00E001DC" w:rsidRDefault="009621D3" w:rsidP="009621D3">
            <w:pPr>
              <w:rPr>
                <w:rFonts w:eastAsia="Calibri" w:cs="Times New Roman"/>
                <w:lang w:val="en-US"/>
              </w:rPr>
            </w:pPr>
            <w:r w:rsidRPr="00E001DC">
              <w:rPr>
                <w:rFonts w:eastAsia="Calibri" w:cs="Times New Roman"/>
              </w:rPr>
              <w:t>7. Koristiti se informacijskom tehnologijom i bazama pravnih podataka (npr. zakonodavstvo, sudska praksa, pravni časopisi te ostali e-izvori).</w:t>
            </w:r>
          </w:p>
          <w:p w14:paraId="370B1A43" w14:textId="77777777" w:rsidR="009621D3" w:rsidRPr="00E001DC" w:rsidRDefault="009621D3" w:rsidP="009621D3">
            <w:pPr>
              <w:rPr>
                <w:rFonts w:eastAsia="Calibri" w:cs="Times New Roman"/>
                <w:lang w:val="en-US"/>
              </w:rPr>
            </w:pPr>
            <w:r w:rsidRPr="00E001DC">
              <w:rPr>
                <w:rFonts w:eastAsia="Calibri" w:cs="Times New Roman"/>
                <w:lang w:val="en-US"/>
              </w:rPr>
              <w:t>11. Analizirati relevantnu sudsku praksu.</w:t>
            </w:r>
          </w:p>
        </w:tc>
      </w:tr>
      <w:tr w:rsidR="009621D3" w:rsidRPr="00E001DC" w14:paraId="60F47795" w14:textId="77777777" w:rsidTr="009621D3">
        <w:trPr>
          <w:trHeight w:val="255"/>
        </w:trPr>
        <w:tc>
          <w:tcPr>
            <w:tcW w:w="2490" w:type="dxa"/>
          </w:tcPr>
          <w:p w14:paraId="24715F10" w14:textId="77777777" w:rsidR="009621D3" w:rsidRPr="00E001DC" w:rsidRDefault="009621D3" w:rsidP="00EC28C3">
            <w:pPr>
              <w:pStyle w:val="Odlomakpopisa"/>
              <w:numPr>
                <w:ilvl w:val="0"/>
                <w:numId w:val="187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2C58AD13" w14:textId="77777777" w:rsidR="009621D3" w:rsidRPr="00E001DC" w:rsidRDefault="009621D3" w:rsidP="009621D3">
            <w:pPr>
              <w:rPr>
                <w:rFonts w:eastAsia="Calibri" w:cs="Times New Roman"/>
              </w:rPr>
            </w:pPr>
            <w:r w:rsidRPr="00E001DC">
              <w:rPr>
                <w:rFonts w:eastAsia="Calibri" w:cs="Times New Roman"/>
              </w:rPr>
              <w:t>Primjena</w:t>
            </w:r>
          </w:p>
        </w:tc>
      </w:tr>
      <w:tr w:rsidR="009621D3" w:rsidRPr="00E001DC" w14:paraId="5BF1888E" w14:textId="77777777" w:rsidTr="009621D3">
        <w:trPr>
          <w:trHeight w:val="255"/>
        </w:trPr>
        <w:tc>
          <w:tcPr>
            <w:tcW w:w="2490" w:type="dxa"/>
          </w:tcPr>
          <w:p w14:paraId="1D9C8C7D" w14:textId="77777777"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19C64678" w14:textId="77777777" w:rsidR="009621D3" w:rsidRPr="00E001DC" w:rsidRDefault="009621D3" w:rsidP="009621D3">
            <w:pPr>
              <w:jc w:val="both"/>
              <w:rPr>
                <w:rFonts w:eastAsia="Calibri" w:cs="Times New Roman"/>
              </w:rPr>
            </w:pPr>
            <w:r w:rsidRPr="00E001DC">
              <w:rPr>
                <w:rFonts w:eastAsia="Calibri" w:cs="Times New Roman"/>
              </w:rPr>
              <w:t>Sposobnost rješavanja problema, sposobnost primjene znanja u praksi, sposobnost učenja i istraživanja.</w:t>
            </w:r>
          </w:p>
          <w:p w14:paraId="668A1FC4" w14:textId="77777777" w:rsidR="009621D3" w:rsidRPr="00E001DC" w:rsidRDefault="009621D3" w:rsidP="009621D3">
            <w:pPr>
              <w:rPr>
                <w:rFonts w:eastAsia="Calibri" w:cs="Times New Roman"/>
                <w:lang w:val="en-US"/>
              </w:rPr>
            </w:pPr>
          </w:p>
        </w:tc>
      </w:tr>
      <w:tr w:rsidR="009621D3" w:rsidRPr="00E001DC" w14:paraId="5EE3E769" w14:textId="77777777" w:rsidTr="009621D3">
        <w:trPr>
          <w:trHeight w:val="255"/>
        </w:trPr>
        <w:tc>
          <w:tcPr>
            <w:tcW w:w="2490" w:type="dxa"/>
          </w:tcPr>
          <w:p w14:paraId="5C108E12" w14:textId="77777777"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02272441" w14:textId="77777777" w:rsidR="009621D3" w:rsidRPr="00E001DC" w:rsidRDefault="009621D3" w:rsidP="009621D3">
            <w:pPr>
              <w:rPr>
                <w:rFonts w:eastAsia="Calibri" w:cs="Times New Roman"/>
              </w:rPr>
            </w:pPr>
            <w:r w:rsidRPr="00E001DC">
              <w:rPr>
                <w:rFonts w:eastAsia="Calibri" w:cs="Times New Roman"/>
              </w:rPr>
              <w:t>Nastavne cjeline:</w:t>
            </w:r>
          </w:p>
          <w:p w14:paraId="32A691AE" w14:textId="77777777" w:rsidR="009621D3" w:rsidRPr="00E001DC" w:rsidRDefault="009621D3" w:rsidP="00EC28C3">
            <w:pPr>
              <w:numPr>
                <w:ilvl w:val="0"/>
                <w:numId w:val="1874"/>
              </w:numPr>
              <w:contextualSpacing/>
              <w:rPr>
                <w:rFonts w:eastAsia="Calibri" w:cs="Times New Roman"/>
              </w:rPr>
            </w:pPr>
            <w:r w:rsidRPr="00E001DC">
              <w:rPr>
                <w:rFonts w:eastAsia="Calibri" w:cs="Times New Roman"/>
              </w:rPr>
              <w:t>Ugovor o arbitraži</w:t>
            </w:r>
          </w:p>
          <w:p w14:paraId="3B2F7F4E" w14:textId="77777777" w:rsidR="009621D3" w:rsidRPr="00E001DC" w:rsidRDefault="009621D3" w:rsidP="00EC28C3">
            <w:pPr>
              <w:numPr>
                <w:ilvl w:val="0"/>
                <w:numId w:val="1874"/>
              </w:numPr>
              <w:contextualSpacing/>
              <w:rPr>
                <w:rFonts w:eastAsia="Calibri" w:cs="Times New Roman"/>
              </w:rPr>
            </w:pPr>
            <w:r w:rsidRPr="00E001DC">
              <w:rPr>
                <w:rFonts w:eastAsia="Calibri" w:cs="Times New Roman"/>
              </w:rPr>
              <w:t>Patološke arbitražne klauzule.</w:t>
            </w:r>
          </w:p>
          <w:p w14:paraId="28339B92" w14:textId="77777777" w:rsidR="009621D3" w:rsidRPr="00E001DC" w:rsidRDefault="009621D3" w:rsidP="00EC28C3">
            <w:pPr>
              <w:numPr>
                <w:ilvl w:val="0"/>
                <w:numId w:val="1874"/>
              </w:numPr>
              <w:contextualSpacing/>
              <w:rPr>
                <w:rFonts w:eastAsia="Calibri" w:cs="Times New Roman"/>
              </w:rPr>
            </w:pPr>
            <w:r w:rsidRPr="00E001DC">
              <w:rPr>
                <w:rFonts w:eastAsia="Calibri" w:cs="Times New Roman"/>
              </w:rPr>
              <w:t>Zakon o arbitraži.</w:t>
            </w:r>
          </w:p>
        </w:tc>
      </w:tr>
      <w:tr w:rsidR="009621D3" w:rsidRPr="00E001DC" w14:paraId="1BAC17BA" w14:textId="77777777" w:rsidTr="009621D3">
        <w:trPr>
          <w:trHeight w:val="255"/>
        </w:trPr>
        <w:tc>
          <w:tcPr>
            <w:tcW w:w="2490" w:type="dxa"/>
          </w:tcPr>
          <w:p w14:paraId="683189E6" w14:textId="77777777"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4F8425D4" w14:textId="77777777" w:rsidR="009621D3" w:rsidRPr="00E001DC" w:rsidRDefault="009621D3" w:rsidP="009621D3">
            <w:pPr>
              <w:jc w:val="both"/>
              <w:rPr>
                <w:rFonts w:eastAsia="Calibri" w:cs="Times New Roman"/>
                <w:lang w:val="en-US"/>
              </w:rPr>
            </w:pPr>
            <w:r w:rsidRPr="00E001DC">
              <w:rPr>
                <w:rFonts w:eastAsia="Calibri" w:cs="Times New Roman"/>
              </w:rPr>
              <w:t>Predavanje, vođena diskusija, rad na tekstu, studentska debata, samostalno čitanje literature.</w:t>
            </w:r>
          </w:p>
        </w:tc>
      </w:tr>
      <w:tr w:rsidR="009621D3" w:rsidRPr="00E001DC" w14:paraId="7CBA882A" w14:textId="77777777" w:rsidTr="009621D3">
        <w:trPr>
          <w:trHeight w:val="255"/>
        </w:trPr>
        <w:tc>
          <w:tcPr>
            <w:tcW w:w="2490" w:type="dxa"/>
          </w:tcPr>
          <w:p w14:paraId="3416E8A7" w14:textId="77777777"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6DE81D57" w14:textId="77777777" w:rsidR="009621D3" w:rsidRPr="00E001DC" w:rsidRDefault="009621D3" w:rsidP="00EC28C3">
            <w:pPr>
              <w:numPr>
                <w:ilvl w:val="0"/>
                <w:numId w:val="1875"/>
              </w:numPr>
              <w:contextualSpacing/>
              <w:rPr>
                <w:rFonts w:eastAsia="Calibri" w:cs="Times New Roman"/>
              </w:rPr>
            </w:pPr>
            <w:r w:rsidRPr="00E001DC">
              <w:rPr>
                <w:rFonts w:eastAsia="Calibri" w:cs="Times New Roman"/>
              </w:rPr>
              <w:t xml:space="preserve">Usmeni ispit.    </w:t>
            </w:r>
          </w:p>
        </w:tc>
      </w:tr>
      <w:tr w:rsidR="009621D3" w:rsidRPr="00E001DC" w14:paraId="7372B663" w14:textId="77777777" w:rsidTr="009621D3">
        <w:trPr>
          <w:trHeight w:val="255"/>
        </w:trPr>
        <w:tc>
          <w:tcPr>
            <w:tcW w:w="2490" w:type="dxa"/>
            <w:shd w:val="clear" w:color="auto" w:fill="D9E2F3"/>
          </w:tcPr>
          <w:p w14:paraId="1B06B350" w14:textId="77777777"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6B19C7DF" w14:textId="77777777" w:rsidR="009621D3" w:rsidRPr="00E001DC" w:rsidRDefault="009621D3" w:rsidP="009621D3">
            <w:pPr>
              <w:rPr>
                <w:rFonts w:eastAsia="Calibri" w:cs="Times New Roman"/>
                <w:b/>
              </w:rPr>
            </w:pPr>
            <w:r w:rsidRPr="00E001DC">
              <w:rPr>
                <w:rFonts w:eastAsia="Calibri" w:cs="Times New Roman"/>
                <w:b/>
              </w:rPr>
              <w:t>Razlikovati sustav ovrhe domaćih i stranih pravorijeka i analizirati sustav priznanja i ovrhe stranih pravorijeka.</w:t>
            </w:r>
          </w:p>
          <w:p w14:paraId="57159E9C" w14:textId="77777777" w:rsidR="009621D3" w:rsidRPr="00E001DC" w:rsidRDefault="009621D3" w:rsidP="009621D3">
            <w:pPr>
              <w:jc w:val="both"/>
              <w:rPr>
                <w:rFonts w:eastAsia="Calibri" w:cs="Times New Roman"/>
                <w:b/>
              </w:rPr>
            </w:pPr>
          </w:p>
        </w:tc>
      </w:tr>
      <w:tr w:rsidR="009621D3" w:rsidRPr="00E001DC" w14:paraId="63A1B35E" w14:textId="77777777" w:rsidTr="009621D3">
        <w:trPr>
          <w:trHeight w:val="255"/>
        </w:trPr>
        <w:tc>
          <w:tcPr>
            <w:tcW w:w="2490" w:type="dxa"/>
          </w:tcPr>
          <w:p w14:paraId="12CBED80" w14:textId="77777777"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346312F4" w14:textId="77777777" w:rsidR="009621D3" w:rsidRPr="00E001DC" w:rsidRDefault="009621D3" w:rsidP="009621D3">
            <w:pPr>
              <w:rPr>
                <w:rFonts w:eastAsia="Calibri" w:cs="Times New Roman"/>
                <w:lang w:val="en-US"/>
              </w:rPr>
            </w:pPr>
            <w:r w:rsidRPr="00E001DC">
              <w:rPr>
                <w:rFonts w:eastAsia="Calibri" w:cs="Times New Roman"/>
              </w:rPr>
              <w:t>5.</w:t>
            </w:r>
            <w:r w:rsidRPr="00E001DC">
              <w:rPr>
                <w:rFonts w:eastAsia="Calibri" w:cs="Times New Roman"/>
                <w:lang w:val="en-US"/>
              </w:rPr>
              <w:t xml:space="preserve"> Objasniti institute materijalnog i postupovnog prava. </w:t>
            </w:r>
          </w:p>
          <w:p w14:paraId="57DAF11B" w14:textId="77777777" w:rsidR="009621D3" w:rsidRPr="00E001DC" w:rsidRDefault="009621D3" w:rsidP="009621D3">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14:paraId="05608A2E" w14:textId="77777777" w:rsidR="009621D3" w:rsidRPr="00E001DC" w:rsidRDefault="009621D3" w:rsidP="009621D3">
            <w:pPr>
              <w:rPr>
                <w:rFonts w:eastAsia="Calibri" w:cs="Times New Roman"/>
                <w:lang w:val="it-IT"/>
              </w:rPr>
            </w:pPr>
            <w:r w:rsidRPr="00E001DC">
              <w:rPr>
                <w:rFonts w:eastAsia="Calibri" w:cs="Times New Roman"/>
              </w:rPr>
              <w:t>10. Odrediti relevantna pravila pravnog sustava Europske unije u pojedinom pravnom području.</w:t>
            </w:r>
          </w:p>
        </w:tc>
      </w:tr>
      <w:tr w:rsidR="009621D3" w:rsidRPr="00E001DC" w14:paraId="2B3ADC16" w14:textId="77777777" w:rsidTr="009621D3">
        <w:trPr>
          <w:trHeight w:val="255"/>
        </w:trPr>
        <w:tc>
          <w:tcPr>
            <w:tcW w:w="2490" w:type="dxa"/>
          </w:tcPr>
          <w:p w14:paraId="4D6B00E1" w14:textId="77777777" w:rsidR="009621D3" w:rsidRPr="00E001DC" w:rsidRDefault="009621D3" w:rsidP="00EC28C3">
            <w:pPr>
              <w:pStyle w:val="Odlomakpopisa"/>
              <w:numPr>
                <w:ilvl w:val="0"/>
                <w:numId w:val="18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1D0D8883" w14:textId="77777777" w:rsidR="009621D3" w:rsidRPr="00E001DC" w:rsidRDefault="009621D3" w:rsidP="009621D3">
            <w:pPr>
              <w:rPr>
                <w:rFonts w:eastAsia="Calibri" w:cs="Times New Roman"/>
              </w:rPr>
            </w:pPr>
            <w:r w:rsidRPr="00E001DC">
              <w:rPr>
                <w:rFonts w:eastAsia="Calibri" w:cs="Times New Roman"/>
              </w:rPr>
              <w:t>Analiza</w:t>
            </w:r>
          </w:p>
        </w:tc>
      </w:tr>
      <w:tr w:rsidR="009621D3" w:rsidRPr="00E001DC" w14:paraId="0816CB58" w14:textId="77777777" w:rsidTr="009621D3">
        <w:trPr>
          <w:trHeight w:val="255"/>
        </w:trPr>
        <w:tc>
          <w:tcPr>
            <w:tcW w:w="2490" w:type="dxa"/>
          </w:tcPr>
          <w:p w14:paraId="0C1A114F" w14:textId="77777777"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5F16CAF4" w14:textId="77777777" w:rsidR="009621D3" w:rsidRPr="00E001DC" w:rsidRDefault="009621D3" w:rsidP="009621D3">
            <w:pPr>
              <w:jc w:val="both"/>
              <w:rPr>
                <w:rFonts w:eastAsia="Calibri" w:cs="Times New Roman"/>
              </w:rPr>
            </w:pPr>
            <w:r w:rsidRPr="00E001DC">
              <w:rPr>
                <w:rFonts w:eastAsia="Calibri" w:cs="Times New Roman"/>
              </w:rPr>
              <w:t>Sposobnost rješavanja problema, sposobnost primjene znanja u praksi, sposobnost učenja i istraživanja.</w:t>
            </w:r>
          </w:p>
          <w:p w14:paraId="0874E8E2" w14:textId="77777777" w:rsidR="009621D3" w:rsidRPr="00E001DC" w:rsidRDefault="009621D3" w:rsidP="009621D3">
            <w:pPr>
              <w:rPr>
                <w:rFonts w:eastAsia="Calibri" w:cs="Times New Roman"/>
                <w:lang w:val="en-US"/>
              </w:rPr>
            </w:pPr>
          </w:p>
        </w:tc>
      </w:tr>
      <w:tr w:rsidR="009621D3" w:rsidRPr="00E001DC" w14:paraId="16870731" w14:textId="77777777" w:rsidTr="009621D3">
        <w:trPr>
          <w:trHeight w:val="255"/>
        </w:trPr>
        <w:tc>
          <w:tcPr>
            <w:tcW w:w="2490" w:type="dxa"/>
          </w:tcPr>
          <w:p w14:paraId="6D83AD02" w14:textId="77777777"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6F910ED9" w14:textId="77777777" w:rsidR="009621D3" w:rsidRPr="00E001DC" w:rsidRDefault="009621D3" w:rsidP="009621D3">
            <w:pPr>
              <w:rPr>
                <w:rFonts w:eastAsia="Calibri" w:cs="Times New Roman"/>
              </w:rPr>
            </w:pPr>
            <w:r w:rsidRPr="00E001DC">
              <w:rPr>
                <w:rFonts w:eastAsia="Calibri" w:cs="Times New Roman"/>
              </w:rPr>
              <w:t>Nastavne cjeline:</w:t>
            </w:r>
          </w:p>
          <w:p w14:paraId="2AF3950B" w14:textId="77777777" w:rsidR="009621D3" w:rsidRPr="00E001DC" w:rsidRDefault="009621D3" w:rsidP="00EC28C3">
            <w:pPr>
              <w:numPr>
                <w:ilvl w:val="0"/>
                <w:numId w:val="1877"/>
              </w:numPr>
              <w:contextualSpacing/>
              <w:rPr>
                <w:rFonts w:eastAsia="Calibri" w:cs="Times New Roman"/>
              </w:rPr>
            </w:pPr>
            <w:r w:rsidRPr="00E001DC">
              <w:rPr>
                <w:rFonts w:eastAsia="Calibri" w:cs="Times New Roman"/>
              </w:rPr>
              <w:t>Pravorijek</w:t>
            </w:r>
          </w:p>
          <w:p w14:paraId="5DA9845C" w14:textId="77777777" w:rsidR="009621D3" w:rsidRPr="00E001DC" w:rsidRDefault="009621D3" w:rsidP="00EC28C3">
            <w:pPr>
              <w:numPr>
                <w:ilvl w:val="0"/>
                <w:numId w:val="1877"/>
              </w:numPr>
              <w:contextualSpacing/>
              <w:rPr>
                <w:rFonts w:eastAsia="Calibri" w:cs="Times New Roman"/>
              </w:rPr>
            </w:pPr>
            <w:r w:rsidRPr="00E001DC">
              <w:rPr>
                <w:rFonts w:eastAsia="Calibri" w:cs="Times New Roman"/>
              </w:rPr>
              <w:t>Poništaj pravorijeka</w:t>
            </w:r>
          </w:p>
          <w:p w14:paraId="4B47B48F" w14:textId="77777777" w:rsidR="009621D3" w:rsidRPr="00E001DC" w:rsidRDefault="009621D3" w:rsidP="00EC28C3">
            <w:pPr>
              <w:numPr>
                <w:ilvl w:val="0"/>
                <w:numId w:val="1877"/>
              </w:numPr>
              <w:contextualSpacing/>
              <w:rPr>
                <w:rFonts w:eastAsia="Calibri" w:cs="Times New Roman"/>
              </w:rPr>
            </w:pPr>
            <w:r w:rsidRPr="00E001DC">
              <w:rPr>
                <w:rFonts w:eastAsia="Calibri" w:cs="Times New Roman"/>
              </w:rPr>
              <w:t>Priznanje i ovrha stranih pravorijeka</w:t>
            </w:r>
          </w:p>
          <w:p w14:paraId="18E6A473" w14:textId="77777777" w:rsidR="009621D3" w:rsidRPr="00E001DC" w:rsidRDefault="009621D3" w:rsidP="00EC28C3">
            <w:pPr>
              <w:numPr>
                <w:ilvl w:val="0"/>
                <w:numId w:val="1877"/>
              </w:numPr>
              <w:contextualSpacing/>
              <w:rPr>
                <w:rFonts w:eastAsia="Calibri" w:cs="Times New Roman"/>
              </w:rPr>
            </w:pPr>
            <w:r w:rsidRPr="00E001DC">
              <w:rPr>
                <w:rFonts w:eastAsia="Calibri" w:cs="Times New Roman"/>
              </w:rPr>
              <w:t>Zakon o arbitraži</w:t>
            </w:r>
          </w:p>
          <w:p w14:paraId="633F82BA" w14:textId="77777777" w:rsidR="009621D3" w:rsidRPr="00E001DC" w:rsidRDefault="009621D3" w:rsidP="00EC28C3">
            <w:pPr>
              <w:numPr>
                <w:ilvl w:val="0"/>
                <w:numId w:val="1877"/>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tc>
      </w:tr>
      <w:tr w:rsidR="009621D3" w:rsidRPr="00E001DC" w14:paraId="2737BA2F" w14:textId="77777777" w:rsidTr="009621D3">
        <w:trPr>
          <w:trHeight w:val="255"/>
        </w:trPr>
        <w:tc>
          <w:tcPr>
            <w:tcW w:w="2490" w:type="dxa"/>
          </w:tcPr>
          <w:p w14:paraId="552BB2AC" w14:textId="77777777"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08726274" w14:textId="77777777" w:rsidR="009621D3" w:rsidRPr="00E001DC" w:rsidRDefault="009621D3" w:rsidP="009621D3">
            <w:pPr>
              <w:rPr>
                <w:rFonts w:eastAsia="Calibri" w:cs="Times New Roman"/>
                <w:lang w:val="en-US"/>
              </w:rPr>
            </w:pPr>
            <w:r w:rsidRPr="00E001DC">
              <w:rPr>
                <w:rFonts w:eastAsia="Calibri" w:cs="Times New Roman"/>
              </w:rPr>
              <w:t>Predavanje, vođena diskusija, rad na tekstu, studentska debata, samostalno čitanje literature.</w:t>
            </w:r>
          </w:p>
        </w:tc>
      </w:tr>
      <w:tr w:rsidR="009621D3" w:rsidRPr="00E001DC" w14:paraId="13B94647" w14:textId="77777777" w:rsidTr="009621D3">
        <w:trPr>
          <w:trHeight w:val="255"/>
        </w:trPr>
        <w:tc>
          <w:tcPr>
            <w:tcW w:w="2490" w:type="dxa"/>
          </w:tcPr>
          <w:p w14:paraId="1FEE5FD6" w14:textId="77777777"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16DF6884" w14:textId="77777777" w:rsidR="009621D3" w:rsidRPr="00E001DC" w:rsidRDefault="009621D3" w:rsidP="00EC28C3">
            <w:pPr>
              <w:numPr>
                <w:ilvl w:val="0"/>
                <w:numId w:val="1878"/>
              </w:numPr>
              <w:contextualSpacing/>
              <w:rPr>
                <w:rFonts w:eastAsia="Calibri" w:cs="Times New Roman"/>
              </w:rPr>
            </w:pPr>
            <w:r w:rsidRPr="00E001DC">
              <w:rPr>
                <w:rFonts w:eastAsia="Calibri" w:cs="Times New Roman"/>
              </w:rPr>
              <w:t xml:space="preserve">Usmeni ispit.    </w:t>
            </w:r>
          </w:p>
        </w:tc>
      </w:tr>
      <w:tr w:rsidR="009621D3" w:rsidRPr="00E001DC" w14:paraId="355595AD" w14:textId="77777777" w:rsidTr="009621D3">
        <w:trPr>
          <w:trHeight w:val="255"/>
        </w:trPr>
        <w:tc>
          <w:tcPr>
            <w:tcW w:w="2490" w:type="dxa"/>
            <w:shd w:val="clear" w:color="auto" w:fill="D9E2F3"/>
          </w:tcPr>
          <w:p w14:paraId="45C9DFB8" w14:textId="77777777"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6C986C15" w14:textId="77777777" w:rsidR="009621D3" w:rsidRPr="00E001DC" w:rsidRDefault="009621D3" w:rsidP="009621D3">
            <w:pPr>
              <w:rPr>
                <w:rFonts w:eastAsia="Calibri" w:cs="Times New Roman"/>
                <w:b/>
                <w:lang w:val="fr-FR"/>
              </w:rPr>
            </w:pPr>
            <w:r w:rsidRPr="00E001DC">
              <w:rPr>
                <w:rFonts w:eastAsia="Calibri" w:cs="Times New Roman"/>
                <w:b/>
              </w:rPr>
              <w:t xml:space="preserve">Pripremiti </w:t>
            </w:r>
            <w:r w:rsidRPr="00E001DC">
              <w:rPr>
                <w:rFonts w:eastAsia="Calibri" w:cs="Times New Roman"/>
                <w:b/>
                <w:lang w:val="fr-FR"/>
              </w:rPr>
              <w:t>nacrt ugovora o arbitraži.</w:t>
            </w:r>
          </w:p>
          <w:p w14:paraId="2E776475" w14:textId="77777777" w:rsidR="009621D3" w:rsidRPr="00E001DC" w:rsidRDefault="009621D3" w:rsidP="009621D3">
            <w:pPr>
              <w:ind w:left="360"/>
              <w:rPr>
                <w:rFonts w:eastAsia="Calibri" w:cs="Times New Roman"/>
                <w:b/>
                <w:lang w:val="fr-FR"/>
              </w:rPr>
            </w:pPr>
          </w:p>
        </w:tc>
      </w:tr>
      <w:tr w:rsidR="009621D3" w:rsidRPr="00E001DC" w14:paraId="29447144" w14:textId="77777777" w:rsidTr="009621D3">
        <w:trPr>
          <w:trHeight w:val="255"/>
        </w:trPr>
        <w:tc>
          <w:tcPr>
            <w:tcW w:w="2490" w:type="dxa"/>
          </w:tcPr>
          <w:p w14:paraId="2F5BD807" w14:textId="77777777"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717B57A3" w14:textId="77777777" w:rsidR="009621D3" w:rsidRPr="00E001DC" w:rsidRDefault="009621D3" w:rsidP="009621D3">
            <w:pPr>
              <w:rPr>
                <w:rFonts w:eastAsia="Calibri" w:cs="Times New Roman"/>
                <w:lang w:val="en-US"/>
              </w:rPr>
            </w:pPr>
            <w:r w:rsidRPr="00E001DC">
              <w:rPr>
                <w:rFonts w:eastAsia="Calibri" w:cs="Times New Roman"/>
                <w:lang w:val="en-US"/>
              </w:rPr>
              <w:t xml:space="preserve">11. Analizirati relevantnu sudsku praksu. </w:t>
            </w:r>
          </w:p>
          <w:p w14:paraId="23DDF2EA" w14:textId="77777777" w:rsidR="009621D3" w:rsidRPr="00E001DC" w:rsidRDefault="009621D3" w:rsidP="009621D3">
            <w:pPr>
              <w:rPr>
                <w:rFonts w:eastAsia="Calibri" w:cs="Times New Roman"/>
                <w:lang w:val="en-US"/>
              </w:rPr>
            </w:pPr>
            <w:r w:rsidRPr="00E001DC">
              <w:rPr>
                <w:rFonts w:eastAsia="Calibri" w:cs="Times New Roman"/>
                <w:lang w:val="en-US"/>
              </w:rPr>
              <w:t xml:space="preserve">15. </w:t>
            </w:r>
            <w:r w:rsidRPr="00E001DC">
              <w:rPr>
                <w:rFonts w:eastAsia="Calibri" w:cs="Times New Roman"/>
              </w:rPr>
              <w:t>Predložiti rješenje pravnog problema s ciljem izrade pravnog mišljenja</w:t>
            </w:r>
            <w:r w:rsidRPr="00E001DC">
              <w:rPr>
                <w:rFonts w:eastAsia="Calibri" w:cs="Times New Roman"/>
                <w:lang w:val="en-US"/>
              </w:rPr>
              <w:t>.</w:t>
            </w:r>
          </w:p>
          <w:p w14:paraId="14BCC7AA" w14:textId="77777777" w:rsidR="009621D3" w:rsidRPr="00E001DC" w:rsidRDefault="009621D3" w:rsidP="009621D3">
            <w:pPr>
              <w:rPr>
                <w:rFonts w:eastAsia="Calibri" w:cs="Times New Roman"/>
                <w:lang w:val="en-US"/>
              </w:rPr>
            </w:pPr>
            <w:r w:rsidRPr="00E001DC">
              <w:rPr>
                <w:rFonts w:eastAsia="Calibri" w:cs="Times New Roman"/>
                <w:lang w:val="en-US"/>
              </w:rPr>
              <w:t>20.Samostalno planirati i predstaviti ili/i u timu kreirati pravne projekte odnosno radnje u pravnim postupcima.</w:t>
            </w:r>
          </w:p>
        </w:tc>
      </w:tr>
      <w:tr w:rsidR="009621D3" w:rsidRPr="00E001DC" w14:paraId="592D51EA" w14:textId="77777777" w:rsidTr="009621D3">
        <w:trPr>
          <w:trHeight w:val="255"/>
        </w:trPr>
        <w:tc>
          <w:tcPr>
            <w:tcW w:w="2490" w:type="dxa"/>
          </w:tcPr>
          <w:p w14:paraId="41BA137F" w14:textId="77777777" w:rsidR="009621D3" w:rsidRPr="00E001DC" w:rsidRDefault="009621D3" w:rsidP="00EC28C3">
            <w:pPr>
              <w:pStyle w:val="Odlomakpopisa"/>
              <w:numPr>
                <w:ilvl w:val="0"/>
                <w:numId w:val="18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1A8AC827" w14:textId="77777777" w:rsidR="009621D3" w:rsidRPr="00E001DC" w:rsidRDefault="009621D3" w:rsidP="009621D3">
            <w:pPr>
              <w:rPr>
                <w:rFonts w:eastAsia="Calibri" w:cs="Times New Roman"/>
              </w:rPr>
            </w:pPr>
            <w:r w:rsidRPr="00E001DC">
              <w:rPr>
                <w:rFonts w:eastAsia="Calibri" w:cs="Times New Roman"/>
              </w:rPr>
              <w:t>Sinteza</w:t>
            </w:r>
          </w:p>
        </w:tc>
      </w:tr>
      <w:tr w:rsidR="009621D3" w:rsidRPr="00E001DC" w14:paraId="52F6BC7B" w14:textId="77777777" w:rsidTr="009621D3">
        <w:trPr>
          <w:trHeight w:val="255"/>
        </w:trPr>
        <w:tc>
          <w:tcPr>
            <w:tcW w:w="2490" w:type="dxa"/>
          </w:tcPr>
          <w:p w14:paraId="3AAC5E5E" w14:textId="77777777"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01AD0642" w14:textId="77777777" w:rsidR="009621D3" w:rsidRPr="00E001DC" w:rsidRDefault="009621D3" w:rsidP="009621D3">
            <w:pPr>
              <w:jc w:val="both"/>
              <w:rPr>
                <w:rFonts w:eastAsia="Calibri" w:cs="Times New Roman"/>
              </w:rPr>
            </w:pPr>
            <w:r w:rsidRPr="00E001DC">
              <w:rPr>
                <w:rFonts w:eastAsia="Calibri" w:cs="Times New Roman"/>
              </w:rPr>
              <w:t>Vještina upravljanja informacijama, sposobnost rješavanja problema, sposobnost primjene znanja u praksi, sposobnost stvaranja novih ideja.</w:t>
            </w:r>
          </w:p>
          <w:p w14:paraId="65D5B7BD" w14:textId="77777777" w:rsidR="009621D3" w:rsidRPr="00E001DC" w:rsidRDefault="009621D3" w:rsidP="009621D3">
            <w:pPr>
              <w:rPr>
                <w:rFonts w:eastAsia="Calibri" w:cs="Times New Roman"/>
                <w:lang w:val="en-US"/>
              </w:rPr>
            </w:pPr>
          </w:p>
        </w:tc>
      </w:tr>
      <w:tr w:rsidR="009621D3" w:rsidRPr="00E001DC" w14:paraId="24D5CB59" w14:textId="77777777" w:rsidTr="009621D3">
        <w:trPr>
          <w:trHeight w:val="255"/>
        </w:trPr>
        <w:tc>
          <w:tcPr>
            <w:tcW w:w="2490" w:type="dxa"/>
          </w:tcPr>
          <w:p w14:paraId="5EA99DF6" w14:textId="77777777"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2C1DDA0F" w14:textId="77777777" w:rsidR="009621D3" w:rsidRPr="00E001DC" w:rsidRDefault="009621D3" w:rsidP="009621D3">
            <w:pPr>
              <w:rPr>
                <w:rFonts w:eastAsia="Calibri" w:cs="Times New Roman"/>
              </w:rPr>
            </w:pPr>
            <w:r w:rsidRPr="00E001DC">
              <w:rPr>
                <w:rFonts w:eastAsia="Calibri" w:cs="Times New Roman"/>
              </w:rPr>
              <w:t>Nastavne cjeline:</w:t>
            </w:r>
          </w:p>
          <w:p w14:paraId="10433650" w14:textId="77777777" w:rsidR="009621D3" w:rsidRPr="00E001DC" w:rsidRDefault="009621D3" w:rsidP="00EC28C3">
            <w:pPr>
              <w:numPr>
                <w:ilvl w:val="0"/>
                <w:numId w:val="1880"/>
              </w:numPr>
              <w:contextualSpacing/>
              <w:rPr>
                <w:rFonts w:eastAsia="Calibri" w:cs="Times New Roman"/>
              </w:rPr>
            </w:pPr>
            <w:r w:rsidRPr="00E001DC">
              <w:rPr>
                <w:rFonts w:eastAsia="Calibri" w:cs="Times New Roman"/>
              </w:rPr>
              <w:t>Ugovor o arbitraži</w:t>
            </w:r>
          </w:p>
          <w:p w14:paraId="7D874BC3" w14:textId="77777777" w:rsidR="009621D3" w:rsidRPr="00E001DC" w:rsidRDefault="009621D3" w:rsidP="00EC28C3">
            <w:pPr>
              <w:numPr>
                <w:ilvl w:val="0"/>
                <w:numId w:val="1880"/>
              </w:numPr>
              <w:contextualSpacing/>
              <w:rPr>
                <w:rFonts w:eastAsia="Calibri" w:cs="Times New Roman"/>
              </w:rPr>
            </w:pPr>
            <w:r w:rsidRPr="00E001DC">
              <w:rPr>
                <w:rFonts w:eastAsia="Calibri" w:cs="Times New Roman"/>
              </w:rPr>
              <w:t>Patološke arbitražne klauzule.</w:t>
            </w:r>
          </w:p>
          <w:p w14:paraId="4A727A97" w14:textId="77777777" w:rsidR="009621D3" w:rsidRPr="00E001DC" w:rsidRDefault="009621D3" w:rsidP="00EC28C3">
            <w:pPr>
              <w:numPr>
                <w:ilvl w:val="0"/>
                <w:numId w:val="1880"/>
              </w:numPr>
              <w:contextualSpacing/>
              <w:rPr>
                <w:rFonts w:eastAsia="Calibri" w:cs="Times New Roman"/>
              </w:rPr>
            </w:pPr>
            <w:r w:rsidRPr="00E001DC">
              <w:rPr>
                <w:rFonts w:eastAsia="Calibri" w:cs="Times New Roman"/>
              </w:rPr>
              <w:t>Zakon o arbitraži.</w:t>
            </w:r>
          </w:p>
        </w:tc>
      </w:tr>
      <w:tr w:rsidR="009621D3" w:rsidRPr="00E001DC" w14:paraId="699DA76D" w14:textId="77777777" w:rsidTr="009621D3">
        <w:trPr>
          <w:trHeight w:val="255"/>
        </w:trPr>
        <w:tc>
          <w:tcPr>
            <w:tcW w:w="2490" w:type="dxa"/>
          </w:tcPr>
          <w:p w14:paraId="38E6DCAA" w14:textId="77777777"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0BAC3C9A" w14:textId="77777777" w:rsidR="009621D3" w:rsidRPr="00E001DC" w:rsidRDefault="009621D3" w:rsidP="009621D3">
            <w:pPr>
              <w:rPr>
                <w:rFonts w:eastAsia="Calibri" w:cs="Times New Roman"/>
                <w:lang w:val="en-US"/>
              </w:rPr>
            </w:pPr>
            <w:r w:rsidRPr="00E001DC">
              <w:rPr>
                <w:rFonts w:eastAsia="Calibri" w:cs="Times New Roman"/>
              </w:rPr>
              <w:t>Predavanje, vođena diskusija, rad na tekstu, samostalno čitanje literature.</w:t>
            </w:r>
          </w:p>
        </w:tc>
      </w:tr>
      <w:tr w:rsidR="009621D3" w:rsidRPr="00E001DC" w14:paraId="040922DA" w14:textId="77777777" w:rsidTr="009621D3">
        <w:trPr>
          <w:trHeight w:val="255"/>
        </w:trPr>
        <w:tc>
          <w:tcPr>
            <w:tcW w:w="2490" w:type="dxa"/>
          </w:tcPr>
          <w:p w14:paraId="602CE560" w14:textId="77777777"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3568797B" w14:textId="77777777" w:rsidR="009621D3" w:rsidRPr="00E001DC" w:rsidRDefault="009621D3" w:rsidP="00EC28C3">
            <w:pPr>
              <w:numPr>
                <w:ilvl w:val="0"/>
                <w:numId w:val="1881"/>
              </w:numPr>
              <w:contextualSpacing/>
              <w:rPr>
                <w:rFonts w:eastAsia="Calibri" w:cs="Times New Roman"/>
              </w:rPr>
            </w:pPr>
            <w:r w:rsidRPr="00E001DC">
              <w:rPr>
                <w:rFonts w:eastAsia="Calibri" w:cs="Times New Roman"/>
              </w:rPr>
              <w:t xml:space="preserve">Usmeni ispit.    </w:t>
            </w:r>
          </w:p>
        </w:tc>
      </w:tr>
      <w:tr w:rsidR="009621D3" w:rsidRPr="00E001DC" w14:paraId="6FB7D3AD" w14:textId="77777777" w:rsidTr="009621D3">
        <w:trPr>
          <w:trHeight w:val="255"/>
        </w:trPr>
        <w:tc>
          <w:tcPr>
            <w:tcW w:w="2490" w:type="dxa"/>
            <w:shd w:val="clear" w:color="auto" w:fill="D9E2F3"/>
          </w:tcPr>
          <w:p w14:paraId="6D8ABD64" w14:textId="77777777" w:rsidR="009621D3" w:rsidRPr="00E001DC" w:rsidRDefault="009621D3" w:rsidP="009621D3">
            <w:pPr>
              <w:contextualSpacing/>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7E908801" w14:textId="77777777" w:rsidR="009621D3" w:rsidRPr="00E001DC" w:rsidRDefault="009621D3" w:rsidP="009621D3">
            <w:pPr>
              <w:rPr>
                <w:rFonts w:eastAsia="Calibri" w:cs="Times New Roman"/>
                <w:lang w:val="en-US"/>
              </w:rPr>
            </w:pPr>
            <w:r w:rsidRPr="00E001DC">
              <w:rPr>
                <w:rFonts w:eastAsia="Calibri" w:cs="Times New Roman"/>
                <w:b/>
                <w:lang w:val="en-US"/>
              </w:rPr>
              <w:t>Vrednovati</w:t>
            </w:r>
            <w:r w:rsidRPr="00E001DC">
              <w:rPr>
                <w:rFonts w:eastAsia="Calibri" w:cs="Times New Roman"/>
                <w:lang w:val="en-US"/>
              </w:rPr>
              <w:t xml:space="preserve"> prednosti arbitraže naspram mirenja i sudskog postupka u sporovima s međunarodnim obilježjem.</w:t>
            </w:r>
          </w:p>
          <w:p w14:paraId="09BE971C" w14:textId="77777777" w:rsidR="009621D3" w:rsidRPr="00E001DC" w:rsidRDefault="009621D3" w:rsidP="009621D3">
            <w:pPr>
              <w:jc w:val="both"/>
              <w:rPr>
                <w:rFonts w:eastAsia="Calibri" w:cs="Times New Roman"/>
                <w:lang w:val="en-US"/>
              </w:rPr>
            </w:pPr>
          </w:p>
        </w:tc>
      </w:tr>
      <w:tr w:rsidR="009621D3" w:rsidRPr="00E001DC" w14:paraId="168402D0" w14:textId="77777777" w:rsidTr="009621D3">
        <w:trPr>
          <w:trHeight w:val="255"/>
        </w:trPr>
        <w:tc>
          <w:tcPr>
            <w:tcW w:w="2490" w:type="dxa"/>
          </w:tcPr>
          <w:p w14:paraId="7A409120" w14:textId="77777777"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1A0C6D71" w14:textId="77777777" w:rsidR="009621D3" w:rsidRPr="00E001DC" w:rsidRDefault="009621D3" w:rsidP="009621D3">
            <w:pPr>
              <w:rPr>
                <w:rFonts w:eastAsia="Calibri" w:cs="Times New Roman"/>
                <w:lang w:val="it-IT"/>
              </w:rPr>
            </w:pPr>
            <w:r w:rsidRPr="00E001DC">
              <w:rPr>
                <w:rFonts w:eastAsia="Calibri" w:cs="Times New Roman"/>
                <w:lang w:val="it-IT"/>
              </w:rPr>
              <w:t xml:space="preserve">11. Analizirati relevantnu sudsku praksu. </w:t>
            </w:r>
          </w:p>
          <w:p w14:paraId="69CF426B" w14:textId="77777777" w:rsidR="009621D3" w:rsidRPr="00E001DC" w:rsidRDefault="009621D3" w:rsidP="009621D3">
            <w:pPr>
              <w:rPr>
                <w:rFonts w:eastAsia="Calibri" w:cs="Times New Roman"/>
                <w:lang w:val="it-IT"/>
              </w:rPr>
            </w:pPr>
            <w:r w:rsidRPr="00E001DC">
              <w:rPr>
                <w:rFonts w:eastAsia="Calibri" w:cs="Times New Roman"/>
                <w:lang w:val="it-IT"/>
              </w:rPr>
              <w:t xml:space="preserve">13. Kombinirati pravne institute i načela suvremenog pravnog sustava. </w:t>
            </w:r>
          </w:p>
          <w:p w14:paraId="4F33EFD1" w14:textId="77777777" w:rsidR="009621D3" w:rsidRPr="00E001DC" w:rsidRDefault="009621D3" w:rsidP="009621D3">
            <w:pPr>
              <w:jc w:val="both"/>
              <w:rPr>
                <w:rFonts w:eastAsia="Calibri" w:cs="Times New Roman"/>
                <w:b/>
                <w:lang w:val="it-IT"/>
              </w:rPr>
            </w:pPr>
            <w:r w:rsidRPr="00E001DC">
              <w:rPr>
                <w:rFonts w:eastAsia="Calibri" w:cs="Times New Roman"/>
                <w:lang w:val="it-IT"/>
              </w:rPr>
              <w:t>15. Predložiti rješenje pravnog problema s ciljem izrade pravnog mišljenja.</w:t>
            </w:r>
          </w:p>
        </w:tc>
      </w:tr>
      <w:tr w:rsidR="009621D3" w:rsidRPr="00E001DC" w14:paraId="436F4061" w14:textId="77777777" w:rsidTr="009621D3">
        <w:trPr>
          <w:trHeight w:val="255"/>
        </w:trPr>
        <w:tc>
          <w:tcPr>
            <w:tcW w:w="2490" w:type="dxa"/>
          </w:tcPr>
          <w:p w14:paraId="616CAFE4" w14:textId="77777777" w:rsidR="009621D3" w:rsidRPr="00E001DC" w:rsidRDefault="009621D3" w:rsidP="00EC28C3">
            <w:pPr>
              <w:pStyle w:val="Odlomakpopisa"/>
              <w:numPr>
                <w:ilvl w:val="0"/>
                <w:numId w:val="188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21A49EDD" w14:textId="77777777" w:rsidR="009621D3" w:rsidRPr="00E001DC" w:rsidRDefault="009621D3" w:rsidP="009621D3">
            <w:pPr>
              <w:rPr>
                <w:rFonts w:eastAsia="Calibri" w:cs="Times New Roman"/>
                <w:lang w:val="it-IT"/>
              </w:rPr>
            </w:pPr>
            <w:r w:rsidRPr="00E001DC">
              <w:rPr>
                <w:rFonts w:eastAsia="Calibri" w:cs="Times New Roman"/>
              </w:rPr>
              <w:t>Vrednovanje.</w:t>
            </w:r>
          </w:p>
        </w:tc>
      </w:tr>
      <w:tr w:rsidR="009621D3" w:rsidRPr="00E001DC" w14:paraId="1FEAB1BB" w14:textId="77777777" w:rsidTr="009621D3">
        <w:trPr>
          <w:trHeight w:val="255"/>
        </w:trPr>
        <w:tc>
          <w:tcPr>
            <w:tcW w:w="2490" w:type="dxa"/>
          </w:tcPr>
          <w:p w14:paraId="1E0596A4" w14:textId="77777777"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5770DD68" w14:textId="77777777" w:rsidR="009621D3" w:rsidRPr="00E001DC" w:rsidRDefault="009621D3" w:rsidP="009621D3">
            <w:pPr>
              <w:jc w:val="both"/>
              <w:rPr>
                <w:rFonts w:eastAsia="Calibri" w:cs="Times New Roman"/>
              </w:rPr>
            </w:pPr>
            <w:r w:rsidRPr="00E001DC">
              <w:rPr>
                <w:rFonts w:eastAsia="Calibri" w:cs="Times New Roman"/>
              </w:rPr>
              <w:t>Vještina upravljanja informacijama, sposobnost primjene znanja u praksi, sposobnost učenja, sposobnost stvaranja novih ideja.</w:t>
            </w:r>
          </w:p>
        </w:tc>
      </w:tr>
      <w:tr w:rsidR="009621D3" w:rsidRPr="00E001DC" w14:paraId="3B537305" w14:textId="77777777" w:rsidTr="009621D3">
        <w:trPr>
          <w:trHeight w:val="255"/>
        </w:trPr>
        <w:tc>
          <w:tcPr>
            <w:tcW w:w="2490" w:type="dxa"/>
          </w:tcPr>
          <w:p w14:paraId="09B10956" w14:textId="77777777"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67BFD6C5" w14:textId="77777777" w:rsidR="009621D3" w:rsidRPr="00E001DC" w:rsidRDefault="009621D3" w:rsidP="009621D3">
            <w:pPr>
              <w:rPr>
                <w:rFonts w:eastAsia="Calibri" w:cs="Times New Roman"/>
              </w:rPr>
            </w:pPr>
            <w:r w:rsidRPr="00E001DC">
              <w:rPr>
                <w:rFonts w:eastAsia="Calibri" w:cs="Times New Roman"/>
              </w:rPr>
              <w:t>Nastavne cjeline:</w:t>
            </w:r>
          </w:p>
          <w:p w14:paraId="459F3C0D" w14:textId="77777777"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Zakon o arbitraži</w:t>
            </w:r>
          </w:p>
          <w:p w14:paraId="08CF9B90" w14:textId="77777777"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Zakon o mirenju</w:t>
            </w:r>
          </w:p>
          <w:p w14:paraId="1F8F98D0" w14:textId="77777777"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p w14:paraId="62E63190" w14:textId="77777777" w:rsidR="009621D3" w:rsidRPr="00E001DC" w:rsidRDefault="009621D3" w:rsidP="00EC28C3">
            <w:pPr>
              <w:numPr>
                <w:ilvl w:val="0"/>
                <w:numId w:val="1883"/>
              </w:numPr>
              <w:contextualSpacing/>
              <w:rPr>
                <w:rFonts w:eastAsia="Calibri" w:cs="Times New Roman"/>
              </w:rPr>
            </w:pPr>
            <w:r w:rsidRPr="00E001DC">
              <w:rPr>
                <w:rFonts w:eastAsia="Calibri" w:cs="Times New Roman"/>
              </w:rPr>
              <w:t xml:space="preserve">Institucionalna i </w:t>
            </w:r>
            <w:r w:rsidRPr="00E001DC">
              <w:rPr>
                <w:rFonts w:eastAsia="Calibri" w:cs="Times New Roman"/>
                <w:i/>
              </w:rPr>
              <w:t>ad hoc</w:t>
            </w:r>
            <w:r w:rsidRPr="00E001DC">
              <w:rPr>
                <w:rFonts w:eastAsia="Calibri" w:cs="Times New Roman"/>
              </w:rPr>
              <w:t xml:space="preserve"> arbitraža</w:t>
            </w:r>
          </w:p>
          <w:p w14:paraId="34083E86" w14:textId="77777777"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Ugovor o arbitraži.</w:t>
            </w:r>
          </w:p>
        </w:tc>
      </w:tr>
      <w:tr w:rsidR="009621D3" w:rsidRPr="00E001DC" w14:paraId="357F2625" w14:textId="77777777" w:rsidTr="009621D3">
        <w:trPr>
          <w:trHeight w:val="255"/>
        </w:trPr>
        <w:tc>
          <w:tcPr>
            <w:tcW w:w="2490" w:type="dxa"/>
          </w:tcPr>
          <w:p w14:paraId="0B706694" w14:textId="77777777"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721BF47C" w14:textId="77777777" w:rsidR="009621D3" w:rsidRPr="00E001DC" w:rsidRDefault="009621D3" w:rsidP="009621D3">
            <w:pPr>
              <w:rPr>
                <w:rFonts w:eastAsia="Calibri" w:cs="Times New Roman"/>
              </w:rPr>
            </w:pPr>
            <w:r w:rsidRPr="00E001DC">
              <w:rPr>
                <w:rFonts w:eastAsia="Calibri" w:cs="Times New Roman"/>
              </w:rPr>
              <w:t>Predavanje, vođena diskusija, rad na tekstu, samostalno čitanje literature.</w:t>
            </w:r>
          </w:p>
        </w:tc>
      </w:tr>
      <w:tr w:rsidR="009621D3" w:rsidRPr="00E001DC" w14:paraId="2D1F7625" w14:textId="77777777" w:rsidTr="009621D3">
        <w:trPr>
          <w:trHeight w:val="255"/>
        </w:trPr>
        <w:tc>
          <w:tcPr>
            <w:tcW w:w="2490" w:type="dxa"/>
          </w:tcPr>
          <w:p w14:paraId="69E71EE6" w14:textId="77777777"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62994601" w14:textId="77777777" w:rsidR="009621D3" w:rsidRPr="00E001DC" w:rsidRDefault="009621D3" w:rsidP="00EC28C3">
            <w:pPr>
              <w:numPr>
                <w:ilvl w:val="0"/>
                <w:numId w:val="1884"/>
              </w:numPr>
              <w:contextualSpacing/>
              <w:rPr>
                <w:rFonts w:eastAsia="Calibri" w:cs="Times New Roman"/>
              </w:rPr>
            </w:pPr>
            <w:r w:rsidRPr="00E001DC">
              <w:rPr>
                <w:rFonts w:eastAsia="Calibri" w:cs="Times New Roman"/>
              </w:rPr>
              <w:t xml:space="preserve">Usmeni ispit.    </w:t>
            </w:r>
          </w:p>
        </w:tc>
      </w:tr>
    </w:tbl>
    <w:p w14:paraId="2B0444DB"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D2501C"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858381B"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SETTLEMENT OF DISPUTES TH</w:t>
      </w:r>
      <w:r w:rsidR="002D3882" w:rsidRPr="00E001DC">
        <w:rPr>
          <w:rFonts w:eastAsia="Times New Roman" w:cs="Times New Roman"/>
          <w:b/>
          <w:color w:val="1F3864" w:themeColor="accent5" w:themeShade="80"/>
          <w:sz w:val="28"/>
          <w:szCs w:val="28"/>
          <w:lang w:eastAsia="hr-HR"/>
        </w:rPr>
        <w:t>ROUGH ARBITRATION AND MEDIATION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3B11A8" w:rsidRPr="00E001DC" w14:paraId="450A9BB2" w14:textId="77777777" w:rsidTr="003B11A8">
        <w:trPr>
          <w:trHeight w:val="570"/>
        </w:trPr>
        <w:tc>
          <w:tcPr>
            <w:tcW w:w="2490" w:type="dxa"/>
            <w:shd w:val="clear" w:color="auto" w:fill="8EAADB"/>
          </w:tcPr>
          <w:p w14:paraId="1B6D6044" w14:textId="77777777" w:rsidR="003B11A8" w:rsidRPr="00E001DC" w:rsidRDefault="003B11A8" w:rsidP="003B11A8">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14:paraId="4E12DF3A" w14:textId="77777777" w:rsidR="003B11A8" w:rsidRPr="00E001DC" w:rsidRDefault="003B11A8" w:rsidP="003B11A8">
            <w:pPr>
              <w:rPr>
                <w:rFonts w:eastAsia="Calibri" w:cs="Times New Roman"/>
                <w:b/>
                <w:sz w:val="28"/>
                <w:szCs w:val="28"/>
                <w:lang w:val="en-US"/>
              </w:rPr>
            </w:pPr>
            <w:r w:rsidRPr="00E001DC">
              <w:rPr>
                <w:rFonts w:eastAsia="Calibri" w:cs="Times New Roman"/>
                <w:b/>
                <w:sz w:val="28"/>
                <w:szCs w:val="28"/>
                <w:lang w:val="en-US"/>
              </w:rPr>
              <w:t xml:space="preserve">SETTLEMENT OF DISPUTES THROUGH ARBITRATION AND MEDIATION </w:t>
            </w:r>
          </w:p>
        </w:tc>
      </w:tr>
      <w:tr w:rsidR="003B11A8" w:rsidRPr="00E001DC" w14:paraId="3024AE76" w14:textId="77777777" w:rsidTr="003B11A8">
        <w:trPr>
          <w:trHeight w:val="465"/>
        </w:trPr>
        <w:tc>
          <w:tcPr>
            <w:tcW w:w="2490" w:type="dxa"/>
            <w:shd w:val="clear" w:color="auto" w:fill="F2F2F2"/>
          </w:tcPr>
          <w:p w14:paraId="4303DD85" w14:textId="77777777" w:rsidR="003B11A8" w:rsidRPr="00E001DC" w:rsidRDefault="003B11A8" w:rsidP="003B11A8">
            <w:pPr>
              <w:rPr>
                <w:rFonts w:eastAsia="Calibri" w:cs="Times New Roman"/>
                <w:lang w:val="it-IT"/>
              </w:rPr>
            </w:pPr>
            <w:r w:rsidRPr="00E001DC">
              <w:rPr>
                <w:rFonts w:eastAsia="Calibri" w:cs="Times New Roman"/>
                <w:lang w:val="it-IT"/>
              </w:rPr>
              <w:t xml:space="preserve">OBAVEZNI ILI IZBORNI / GODINA STUDIJA NA KOJOJ SE KOLEGIJ IZVODI </w:t>
            </w:r>
          </w:p>
        </w:tc>
        <w:tc>
          <w:tcPr>
            <w:tcW w:w="6840" w:type="dxa"/>
          </w:tcPr>
          <w:p w14:paraId="065619B3" w14:textId="77777777" w:rsidR="003B11A8" w:rsidRPr="00E001DC" w:rsidRDefault="003B11A8" w:rsidP="003B11A8">
            <w:pPr>
              <w:rPr>
                <w:rFonts w:eastAsia="Calibri" w:cs="Times New Roman"/>
                <w:lang w:val="en-GB"/>
              </w:rPr>
            </w:pPr>
            <w:r w:rsidRPr="00E001DC">
              <w:rPr>
                <w:rFonts w:eastAsia="Calibri" w:cs="Times New Roman"/>
                <w:lang w:val="en-GB"/>
              </w:rPr>
              <w:t>ELECTIVE/ 5. YEAR</w:t>
            </w:r>
          </w:p>
        </w:tc>
      </w:tr>
      <w:tr w:rsidR="003B11A8" w:rsidRPr="00E001DC" w14:paraId="5A1F506B" w14:textId="77777777" w:rsidTr="003B11A8">
        <w:trPr>
          <w:trHeight w:val="300"/>
        </w:trPr>
        <w:tc>
          <w:tcPr>
            <w:tcW w:w="2490" w:type="dxa"/>
            <w:shd w:val="clear" w:color="auto" w:fill="F2F2F2"/>
          </w:tcPr>
          <w:p w14:paraId="0A45B4D2" w14:textId="77777777" w:rsidR="003B11A8" w:rsidRPr="00E001DC" w:rsidRDefault="003B11A8" w:rsidP="003B11A8">
            <w:pPr>
              <w:rPr>
                <w:rFonts w:eastAsia="Calibri" w:cs="Times New Roman"/>
                <w:lang w:val="it-IT"/>
              </w:rPr>
            </w:pPr>
            <w:r w:rsidRPr="00E001DC">
              <w:rPr>
                <w:rFonts w:eastAsia="Calibri" w:cs="Times New Roman"/>
                <w:lang w:val="it-IT"/>
              </w:rPr>
              <w:t>OBLIK NASTAVE (PREDAVANJA, SEMINAR, VJEŽBE, (I/ILI) PRAKTIČNA NASTAVA</w:t>
            </w:r>
          </w:p>
        </w:tc>
        <w:tc>
          <w:tcPr>
            <w:tcW w:w="6840" w:type="dxa"/>
          </w:tcPr>
          <w:p w14:paraId="2F368880" w14:textId="77777777" w:rsidR="003B11A8" w:rsidRPr="00E001DC" w:rsidRDefault="003B11A8" w:rsidP="003B11A8">
            <w:pPr>
              <w:rPr>
                <w:rFonts w:eastAsia="Calibri" w:cs="Times New Roman"/>
                <w:lang w:val="en-US"/>
              </w:rPr>
            </w:pPr>
            <w:r w:rsidRPr="00E001DC">
              <w:rPr>
                <w:rFonts w:eastAsia="Calibri" w:cs="Times New Roman"/>
                <w:lang w:val="en-GB"/>
              </w:rPr>
              <w:t>LECTURES</w:t>
            </w:r>
          </w:p>
        </w:tc>
      </w:tr>
      <w:tr w:rsidR="003B11A8" w:rsidRPr="00E001DC" w14:paraId="68233F25" w14:textId="77777777" w:rsidTr="003B11A8">
        <w:trPr>
          <w:trHeight w:val="405"/>
        </w:trPr>
        <w:tc>
          <w:tcPr>
            <w:tcW w:w="2490" w:type="dxa"/>
            <w:shd w:val="clear" w:color="auto" w:fill="F2F2F2"/>
          </w:tcPr>
          <w:p w14:paraId="7E5D025E" w14:textId="77777777" w:rsidR="003B11A8" w:rsidRPr="00E001DC" w:rsidRDefault="003B11A8" w:rsidP="003B11A8">
            <w:pPr>
              <w:rPr>
                <w:rFonts w:eastAsia="Calibri" w:cs="Times New Roman"/>
                <w:lang w:val="en-US"/>
              </w:rPr>
            </w:pPr>
            <w:r w:rsidRPr="00E001DC">
              <w:rPr>
                <w:rFonts w:eastAsia="Calibri" w:cs="Times New Roman"/>
                <w:lang w:val="en-US"/>
              </w:rPr>
              <w:t>ECTS BODOVI KOLEGIJA</w:t>
            </w:r>
          </w:p>
        </w:tc>
        <w:tc>
          <w:tcPr>
            <w:tcW w:w="6840" w:type="dxa"/>
          </w:tcPr>
          <w:p w14:paraId="5130C6C2" w14:textId="77777777" w:rsidR="003B11A8" w:rsidRPr="00E001DC" w:rsidRDefault="003B11A8" w:rsidP="003B11A8">
            <w:pPr>
              <w:jc w:val="both"/>
              <w:rPr>
                <w:rFonts w:eastAsia="Calibri" w:cs="Times New Roman"/>
                <w:lang w:val="en-GB"/>
              </w:rPr>
            </w:pPr>
            <w:r w:rsidRPr="00E001DC">
              <w:rPr>
                <w:rFonts w:eastAsia="Calibri" w:cs="Times New Roman"/>
                <w:lang w:val="en-GB"/>
              </w:rPr>
              <w:t>4 ECTS points:</w:t>
            </w:r>
          </w:p>
          <w:p w14:paraId="5745EEFF" w14:textId="77777777"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 xml:space="preserve">Lectures - 30 hours: cca. </w:t>
            </w:r>
            <w:r w:rsidRPr="00E001DC">
              <w:rPr>
                <w:rFonts w:eastAsia="Calibri" w:cs="Times New Roman"/>
                <w:b/>
                <w:lang w:val="en-GB"/>
              </w:rPr>
              <w:t>1 ECTS</w:t>
            </w:r>
          </w:p>
          <w:p w14:paraId="30EE8368" w14:textId="77777777"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 xml:space="preserve">Preparation for lectures (reading, student debate. guided discussion, demonstration of a practical assignment) - 30 hours: cca. </w:t>
            </w:r>
            <w:r w:rsidRPr="00E001DC">
              <w:rPr>
                <w:rFonts w:eastAsia="Calibri" w:cs="Times New Roman"/>
                <w:b/>
                <w:lang w:val="en-GB"/>
              </w:rPr>
              <w:t>1 ECTS</w:t>
            </w:r>
          </w:p>
          <w:p w14:paraId="4933ED4B" w14:textId="77777777"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Preparation for the exam (independent reading and studying of the literature) – 60 hours: cca.</w:t>
            </w:r>
            <w:r w:rsidRPr="00E001DC">
              <w:rPr>
                <w:rFonts w:eastAsia="Calibri" w:cs="Times New Roman"/>
                <w:b/>
                <w:lang w:val="en-GB"/>
              </w:rPr>
              <w:t xml:space="preserve"> 2 ECTS</w:t>
            </w:r>
            <w:r w:rsidRPr="00E001DC">
              <w:rPr>
                <w:rFonts w:eastAsia="Calibri" w:cs="Times New Roman"/>
                <w:lang w:val="en-GB"/>
              </w:rPr>
              <w:t xml:space="preserve">.  </w:t>
            </w:r>
            <w:r w:rsidRPr="00E001DC">
              <w:rPr>
                <w:rFonts w:eastAsia="Calibri" w:cs="Times New Roman"/>
              </w:rPr>
              <w:t xml:space="preserve"> </w:t>
            </w:r>
          </w:p>
        </w:tc>
      </w:tr>
      <w:tr w:rsidR="003B11A8" w:rsidRPr="00E001DC" w14:paraId="1D7B54CA" w14:textId="77777777" w:rsidTr="003B11A8">
        <w:trPr>
          <w:trHeight w:val="330"/>
        </w:trPr>
        <w:tc>
          <w:tcPr>
            <w:tcW w:w="2490" w:type="dxa"/>
            <w:shd w:val="clear" w:color="auto" w:fill="F2F2F2"/>
          </w:tcPr>
          <w:p w14:paraId="2B3A53AC" w14:textId="77777777" w:rsidR="003B11A8" w:rsidRPr="00E001DC" w:rsidRDefault="003B11A8" w:rsidP="003B11A8">
            <w:pPr>
              <w:rPr>
                <w:rFonts w:eastAsia="Calibri" w:cs="Times New Roman"/>
                <w:lang w:val="en-US"/>
              </w:rPr>
            </w:pPr>
            <w:r w:rsidRPr="00E001DC">
              <w:rPr>
                <w:rFonts w:eastAsia="Calibri" w:cs="Times New Roman"/>
                <w:lang w:val="en-US"/>
              </w:rPr>
              <w:t>STUDIJSKI PROGRAM NA KOJEM SE KOLEGIJ IZVODI</w:t>
            </w:r>
          </w:p>
        </w:tc>
        <w:tc>
          <w:tcPr>
            <w:tcW w:w="6840" w:type="dxa"/>
          </w:tcPr>
          <w:p w14:paraId="77A8B02B" w14:textId="77777777" w:rsidR="003B11A8" w:rsidRPr="00E001DC" w:rsidRDefault="003B11A8" w:rsidP="003B11A8">
            <w:pPr>
              <w:rPr>
                <w:rFonts w:eastAsia="Calibri" w:cs="Times New Roman"/>
                <w:lang w:val="en-US"/>
              </w:rPr>
            </w:pPr>
            <w:r w:rsidRPr="00E001DC">
              <w:rPr>
                <w:rFonts w:eastAsia="Calibri" w:cs="Times New Roman"/>
                <w:lang w:val="en-GB"/>
              </w:rPr>
              <w:t>LEGAL STUDIES</w:t>
            </w:r>
          </w:p>
        </w:tc>
      </w:tr>
      <w:tr w:rsidR="003B11A8" w:rsidRPr="00E001DC" w14:paraId="0353E356" w14:textId="77777777" w:rsidTr="003B11A8">
        <w:trPr>
          <w:trHeight w:val="255"/>
        </w:trPr>
        <w:tc>
          <w:tcPr>
            <w:tcW w:w="2490" w:type="dxa"/>
            <w:shd w:val="clear" w:color="auto" w:fill="F2F2F2"/>
          </w:tcPr>
          <w:p w14:paraId="1F7083E7" w14:textId="77777777" w:rsidR="003B11A8" w:rsidRPr="00E001DC" w:rsidRDefault="003B11A8" w:rsidP="003B11A8">
            <w:pPr>
              <w:rPr>
                <w:rFonts w:eastAsia="Calibri" w:cs="Times New Roman"/>
                <w:lang w:val="en-US"/>
              </w:rPr>
            </w:pPr>
            <w:r w:rsidRPr="00E001DC">
              <w:rPr>
                <w:rFonts w:eastAsia="Calibri" w:cs="Times New Roman"/>
                <w:lang w:val="en-US"/>
              </w:rPr>
              <w:t>RAZINA STUDIJSKOG PROGRAMA (6.st, 6.sv, 7.1.st, 7.1.sv, 7.2, 8.2.)</w:t>
            </w:r>
          </w:p>
        </w:tc>
        <w:tc>
          <w:tcPr>
            <w:tcW w:w="6840" w:type="dxa"/>
          </w:tcPr>
          <w:p w14:paraId="3A810970" w14:textId="77777777" w:rsidR="003B11A8" w:rsidRPr="00E001DC" w:rsidRDefault="003B11A8" w:rsidP="003B11A8">
            <w:pPr>
              <w:rPr>
                <w:rFonts w:eastAsia="Calibri" w:cs="Times New Roman"/>
                <w:lang w:val="en-US"/>
              </w:rPr>
            </w:pPr>
            <w:r w:rsidRPr="00E001DC">
              <w:rPr>
                <w:rFonts w:eastAsia="Calibri" w:cs="Times New Roman"/>
                <w:lang w:val="en-US"/>
              </w:rPr>
              <w:t>7.1.sv</w:t>
            </w:r>
          </w:p>
        </w:tc>
      </w:tr>
      <w:tr w:rsidR="003B11A8" w:rsidRPr="00E001DC" w14:paraId="6345C4E2" w14:textId="77777777" w:rsidTr="003B11A8">
        <w:trPr>
          <w:trHeight w:val="255"/>
        </w:trPr>
        <w:tc>
          <w:tcPr>
            <w:tcW w:w="2490" w:type="dxa"/>
          </w:tcPr>
          <w:p w14:paraId="4444FEF5" w14:textId="77777777" w:rsidR="003B11A8" w:rsidRPr="00E001DC" w:rsidRDefault="003B11A8" w:rsidP="003B11A8">
            <w:pPr>
              <w:rPr>
                <w:rFonts w:eastAsia="Calibri" w:cs="Times New Roman"/>
                <w:lang w:val="en-US"/>
              </w:rPr>
            </w:pPr>
          </w:p>
        </w:tc>
        <w:tc>
          <w:tcPr>
            <w:tcW w:w="6840" w:type="dxa"/>
            <w:shd w:val="clear" w:color="auto" w:fill="B4C6E7"/>
          </w:tcPr>
          <w:p w14:paraId="25F5D6FF" w14:textId="77777777" w:rsidR="003B11A8" w:rsidRPr="00E001DC" w:rsidRDefault="003B11A8" w:rsidP="003B11A8">
            <w:pPr>
              <w:jc w:val="center"/>
              <w:rPr>
                <w:rFonts w:eastAsia="Calibri" w:cs="Times New Roman"/>
                <w:b/>
                <w:lang w:val="en-US"/>
              </w:rPr>
            </w:pPr>
            <w:r w:rsidRPr="00E001DC">
              <w:rPr>
                <w:rFonts w:eastAsia="Calibri" w:cs="Times New Roman"/>
                <w:b/>
                <w:lang w:val="en-US"/>
              </w:rPr>
              <w:t>KONSTRUKTIVNO POVEZIVANJE</w:t>
            </w:r>
          </w:p>
        </w:tc>
      </w:tr>
      <w:tr w:rsidR="003B11A8" w:rsidRPr="00E001DC" w14:paraId="103F7A08" w14:textId="77777777" w:rsidTr="003B11A8">
        <w:trPr>
          <w:trHeight w:val="255"/>
        </w:trPr>
        <w:tc>
          <w:tcPr>
            <w:tcW w:w="2490" w:type="dxa"/>
            <w:shd w:val="clear" w:color="auto" w:fill="D9E2F3"/>
          </w:tcPr>
          <w:p w14:paraId="069F008D" w14:textId="77777777"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E7E6E6"/>
          </w:tcPr>
          <w:p w14:paraId="1CE4CAA9" w14:textId="77777777" w:rsidR="003B11A8" w:rsidRPr="00E001DC" w:rsidRDefault="003B11A8" w:rsidP="003B11A8">
            <w:pPr>
              <w:jc w:val="both"/>
              <w:rPr>
                <w:rFonts w:eastAsia="Calibri" w:cs="Times New Roman"/>
                <w:b/>
                <w:lang w:val="en-GB"/>
              </w:rPr>
            </w:pPr>
            <w:r w:rsidRPr="00E001DC">
              <w:rPr>
                <w:rFonts w:eastAsia="Calibri" w:cs="Times New Roman"/>
                <w:b/>
                <w:lang w:val="en-GB"/>
              </w:rPr>
              <w:t xml:space="preserve">To name the sources of law in the international commercial arbitration and mediation. </w:t>
            </w:r>
          </w:p>
        </w:tc>
      </w:tr>
      <w:tr w:rsidR="00222575" w:rsidRPr="00E001DC" w14:paraId="48910CFF" w14:textId="77777777" w:rsidTr="003B11A8">
        <w:trPr>
          <w:trHeight w:val="255"/>
        </w:trPr>
        <w:tc>
          <w:tcPr>
            <w:tcW w:w="2490" w:type="dxa"/>
          </w:tcPr>
          <w:p w14:paraId="6E394711" w14:textId="77777777"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26683FED" w14:textId="77777777" w:rsidR="00222575" w:rsidRPr="00E001DC" w:rsidRDefault="00222575" w:rsidP="00222575">
            <w:pPr>
              <w:rPr>
                <w:rFonts w:eastAsia="Calibri" w:cs="Times New Roman"/>
                <w:lang w:val="en-GB"/>
              </w:rPr>
            </w:pPr>
            <w:r w:rsidRPr="00E001DC">
              <w:rPr>
                <w:rFonts w:eastAsia="Calibri" w:cs="Times New Roman"/>
                <w:lang w:val="en-GB"/>
              </w:rPr>
              <w:t xml:space="preserve">4. To classify and interpret normative framework in a specific field of law. </w:t>
            </w:r>
          </w:p>
          <w:p w14:paraId="08693E8B" w14:textId="77777777" w:rsidR="00222575" w:rsidRPr="00E001DC" w:rsidRDefault="00222575" w:rsidP="00222575">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tc>
      </w:tr>
      <w:tr w:rsidR="00222575" w:rsidRPr="00E001DC" w14:paraId="1947F6D5" w14:textId="77777777" w:rsidTr="003B11A8">
        <w:trPr>
          <w:trHeight w:val="255"/>
        </w:trPr>
        <w:tc>
          <w:tcPr>
            <w:tcW w:w="2490" w:type="dxa"/>
          </w:tcPr>
          <w:p w14:paraId="7FAC7CCE" w14:textId="77777777" w:rsidR="00222575" w:rsidRPr="00E001DC" w:rsidRDefault="00222575" w:rsidP="00EC28C3">
            <w:pPr>
              <w:pStyle w:val="Odlomakpopisa"/>
              <w:numPr>
                <w:ilvl w:val="0"/>
                <w:numId w:val="189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173CF9CD" w14:textId="77777777" w:rsidR="00222575" w:rsidRPr="00E001DC" w:rsidRDefault="00222575" w:rsidP="00222575">
            <w:pPr>
              <w:rPr>
                <w:rFonts w:eastAsia="Calibri" w:cs="Times New Roman"/>
              </w:rPr>
            </w:pPr>
            <w:r w:rsidRPr="00E001DC">
              <w:rPr>
                <w:rFonts w:eastAsia="Calibri" w:cs="Times New Roman"/>
                <w:lang w:val="en-GB"/>
              </w:rPr>
              <w:t>Understanding</w:t>
            </w:r>
          </w:p>
        </w:tc>
      </w:tr>
      <w:tr w:rsidR="00222575" w:rsidRPr="00E001DC" w14:paraId="0BA6F3A2" w14:textId="77777777" w:rsidTr="003B11A8">
        <w:trPr>
          <w:trHeight w:val="255"/>
        </w:trPr>
        <w:tc>
          <w:tcPr>
            <w:tcW w:w="2490" w:type="dxa"/>
          </w:tcPr>
          <w:p w14:paraId="78D4F62F" w14:textId="77777777"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1CF55ABE" w14:textId="77777777"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14:paraId="68F50E9C" w14:textId="77777777" w:rsidTr="003B11A8">
        <w:trPr>
          <w:trHeight w:val="255"/>
        </w:trPr>
        <w:tc>
          <w:tcPr>
            <w:tcW w:w="2490" w:type="dxa"/>
          </w:tcPr>
          <w:p w14:paraId="1EDD41B4" w14:textId="77777777"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292E648B"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73D3ED47"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Introduction</w:t>
            </w:r>
          </w:p>
          <w:p w14:paraId="2442B342"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Arbitration Act</w:t>
            </w:r>
          </w:p>
          <w:p w14:paraId="2DE3A533"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 xml:space="preserve">Mediation Act </w:t>
            </w:r>
          </w:p>
          <w:p w14:paraId="11454E2D"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14:paraId="2AD4D41D"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European Convention on International Commercial Arbitration of 1961.</w:t>
            </w:r>
          </w:p>
          <w:p w14:paraId="41DA261D" w14:textId="77777777"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The Washington Convention on the Settlement of Investment Disputes between States and Nationals of Other State</w:t>
            </w:r>
          </w:p>
        </w:tc>
      </w:tr>
      <w:tr w:rsidR="00222575" w:rsidRPr="00E001DC" w14:paraId="0D04C401" w14:textId="77777777" w:rsidTr="003B11A8">
        <w:trPr>
          <w:trHeight w:val="255"/>
        </w:trPr>
        <w:tc>
          <w:tcPr>
            <w:tcW w:w="2490" w:type="dxa"/>
          </w:tcPr>
          <w:p w14:paraId="1C3E5BFA" w14:textId="77777777"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1F5B4F7A" w14:textId="77777777" w:rsidR="00222575" w:rsidRPr="00E001DC" w:rsidRDefault="00222575" w:rsidP="00222575">
            <w:pPr>
              <w:rPr>
                <w:rFonts w:eastAsia="Calibri" w:cs="Times New Roman"/>
              </w:rPr>
            </w:pPr>
            <w:r w:rsidRPr="00E001DC">
              <w:rPr>
                <w:rFonts w:eastAsia="Calibri" w:cs="Times New Roman"/>
                <w:lang w:val="en-GB"/>
              </w:rPr>
              <w:t>Lectures, guided discussion, demonstration of practical assignments, student debate, independent reading of the literature</w:t>
            </w:r>
          </w:p>
        </w:tc>
      </w:tr>
      <w:tr w:rsidR="00222575" w:rsidRPr="00E001DC" w14:paraId="0754AEF9" w14:textId="77777777" w:rsidTr="003B11A8">
        <w:trPr>
          <w:trHeight w:val="255"/>
        </w:trPr>
        <w:tc>
          <w:tcPr>
            <w:tcW w:w="2490" w:type="dxa"/>
          </w:tcPr>
          <w:p w14:paraId="0AE01530" w14:textId="77777777"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5199761A" w14:textId="77777777" w:rsidR="00222575" w:rsidRPr="00E001DC" w:rsidRDefault="00222575" w:rsidP="00EC28C3">
            <w:pPr>
              <w:numPr>
                <w:ilvl w:val="0"/>
                <w:numId w:val="1894"/>
              </w:numPr>
              <w:contextualSpacing/>
              <w:jc w:val="both"/>
              <w:rPr>
                <w:rFonts w:eastAsia="Calibri" w:cs="Times New Roman"/>
              </w:rPr>
            </w:pPr>
            <w:r w:rsidRPr="00E001DC">
              <w:rPr>
                <w:rFonts w:eastAsia="Calibri" w:cs="Times New Roman"/>
                <w:lang w:val="en-GB"/>
              </w:rPr>
              <w:t xml:space="preserve">Oral exam.    </w:t>
            </w:r>
          </w:p>
        </w:tc>
      </w:tr>
      <w:tr w:rsidR="003B11A8" w:rsidRPr="00E001DC" w14:paraId="2F3A45E1" w14:textId="77777777" w:rsidTr="003B11A8">
        <w:trPr>
          <w:trHeight w:val="255"/>
        </w:trPr>
        <w:tc>
          <w:tcPr>
            <w:tcW w:w="2490" w:type="dxa"/>
            <w:shd w:val="clear" w:color="auto" w:fill="D9E2F3"/>
          </w:tcPr>
          <w:p w14:paraId="56C92CAB" w14:textId="77777777"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7EC38E62" w14:textId="77777777" w:rsidR="003B11A8" w:rsidRPr="00E001DC" w:rsidRDefault="003B11A8" w:rsidP="003B11A8">
            <w:pPr>
              <w:rPr>
                <w:rFonts w:eastAsia="Calibri" w:cs="Times New Roman"/>
                <w:b/>
                <w:lang w:val="en-US"/>
              </w:rPr>
            </w:pPr>
            <w:r w:rsidRPr="00E001DC">
              <w:rPr>
                <w:rFonts w:eastAsia="Calibri" w:cs="Times New Roman"/>
                <w:b/>
                <w:lang w:val="en-US"/>
              </w:rPr>
              <w:t xml:space="preserve">To explain the basic legal terms in international commercial arbitration and mediation such as arbitration, arbitrability, </w:t>
            </w:r>
            <w:r w:rsidRPr="00E001DC">
              <w:rPr>
                <w:rFonts w:eastAsia="Calibri" w:cs="Times New Roman"/>
                <w:b/>
                <w:i/>
                <w:lang w:val="en-US"/>
              </w:rPr>
              <w:t xml:space="preserve">ad hoc </w:t>
            </w:r>
            <w:r w:rsidRPr="00E001DC">
              <w:rPr>
                <w:rFonts w:eastAsia="Calibri" w:cs="Times New Roman"/>
                <w:b/>
                <w:lang w:val="en-US"/>
              </w:rPr>
              <w:t xml:space="preserve">arbitration, </w:t>
            </w:r>
            <w:r w:rsidRPr="00E001DC">
              <w:rPr>
                <w:rFonts w:eastAsia="Calibri" w:cs="Times New Roman"/>
                <w:b/>
                <w:i/>
                <w:lang w:val="en-US"/>
              </w:rPr>
              <w:t xml:space="preserve">lex arbitri, </w:t>
            </w:r>
            <w:r w:rsidRPr="00E001DC">
              <w:rPr>
                <w:rFonts w:eastAsia="Calibri" w:cs="Times New Roman"/>
                <w:b/>
                <w:lang w:val="en-US"/>
              </w:rPr>
              <w:t>the principle of Objasniti osnovne pojmove međunarodne trgovačke arbitraže</w:t>
            </w:r>
            <w:r w:rsidRPr="00E001DC">
              <w:rPr>
                <w:rFonts w:eastAsia="Calibri" w:cs="Times New Roman"/>
                <w:b/>
                <w:i/>
                <w:lang w:val="en-US"/>
              </w:rPr>
              <w:t xml:space="preserve"> Kompetenz-Kompetenz </w:t>
            </w:r>
            <w:r w:rsidRPr="00E001DC">
              <w:rPr>
                <w:rFonts w:eastAsia="Calibri" w:cs="Times New Roman"/>
                <w:b/>
                <w:lang w:val="en-US"/>
              </w:rPr>
              <w:t xml:space="preserve">etc.  </w:t>
            </w:r>
          </w:p>
        </w:tc>
      </w:tr>
      <w:tr w:rsidR="00222575" w:rsidRPr="00E001DC" w14:paraId="69FEFF91" w14:textId="77777777" w:rsidTr="003B11A8">
        <w:trPr>
          <w:trHeight w:val="255"/>
        </w:trPr>
        <w:tc>
          <w:tcPr>
            <w:tcW w:w="2490" w:type="dxa"/>
          </w:tcPr>
          <w:p w14:paraId="6997A160" w14:textId="77777777"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7916DB81" w14:textId="77777777" w:rsidR="00222575" w:rsidRPr="00E001DC" w:rsidRDefault="006F1E5A" w:rsidP="006F1E5A">
            <w:pPr>
              <w:contextualSpacing/>
              <w:jc w:val="both"/>
              <w:rPr>
                <w:rFonts w:eastAsia="Calibri" w:cs="Times New Roman"/>
              </w:rPr>
            </w:pPr>
            <w:r>
              <w:rPr>
                <w:rFonts w:eastAsia="Calibri" w:cs="Times New Roman"/>
              </w:rPr>
              <w:t>2.</w:t>
            </w:r>
            <w:r w:rsidR="00222575" w:rsidRPr="00E001DC">
              <w:rPr>
                <w:rFonts w:eastAsia="Calibri" w:cs="Times New Roman"/>
              </w:rPr>
              <w:t xml:space="preserve">To define basic legal terms and institutes and basic doctrines and principles of specific legal fields. </w:t>
            </w:r>
          </w:p>
          <w:p w14:paraId="7CEFD8D3" w14:textId="77777777" w:rsidR="00222575" w:rsidRPr="00E001DC" w:rsidRDefault="00222575" w:rsidP="006F1E5A">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p w14:paraId="185E0553" w14:textId="77777777" w:rsidR="00222575" w:rsidRPr="00E001DC" w:rsidRDefault="00222575" w:rsidP="006F1E5A">
            <w:pPr>
              <w:rPr>
                <w:rFonts w:eastAsia="Calibri" w:cs="Times New Roman"/>
                <w:lang w:val="en-GB"/>
              </w:rPr>
            </w:pPr>
            <w:r w:rsidRPr="00E001DC">
              <w:rPr>
                <w:rFonts w:eastAsia="Calibri" w:cs="Times New Roman"/>
                <w:lang w:val="en-US"/>
              </w:rPr>
              <w:t>7. To use information technologies and legal data bases (e.g. legislation, case law, legal journals and other e-sources).</w:t>
            </w:r>
          </w:p>
        </w:tc>
      </w:tr>
      <w:tr w:rsidR="00222575" w:rsidRPr="00E001DC" w14:paraId="257E886D" w14:textId="77777777" w:rsidTr="003B11A8">
        <w:trPr>
          <w:trHeight w:val="255"/>
        </w:trPr>
        <w:tc>
          <w:tcPr>
            <w:tcW w:w="2490" w:type="dxa"/>
          </w:tcPr>
          <w:p w14:paraId="769F4347" w14:textId="77777777" w:rsidR="00222575" w:rsidRPr="00E001DC" w:rsidRDefault="00222575" w:rsidP="00EC28C3">
            <w:pPr>
              <w:pStyle w:val="Odlomakpopisa"/>
              <w:numPr>
                <w:ilvl w:val="0"/>
                <w:numId w:val="189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56E4E052" w14:textId="77777777" w:rsidR="00222575" w:rsidRPr="00E001DC" w:rsidRDefault="00222575" w:rsidP="00222575">
            <w:pPr>
              <w:rPr>
                <w:rFonts w:eastAsia="Calibri" w:cs="Times New Roman"/>
              </w:rPr>
            </w:pPr>
            <w:r w:rsidRPr="00E001DC">
              <w:rPr>
                <w:rFonts w:eastAsia="Calibri" w:cs="Times New Roman"/>
                <w:lang w:val="en-GB"/>
              </w:rPr>
              <w:t>Understanding</w:t>
            </w:r>
          </w:p>
        </w:tc>
      </w:tr>
      <w:tr w:rsidR="00222575" w:rsidRPr="00E001DC" w14:paraId="4542A2B9" w14:textId="77777777" w:rsidTr="003B11A8">
        <w:trPr>
          <w:trHeight w:val="255"/>
        </w:trPr>
        <w:tc>
          <w:tcPr>
            <w:tcW w:w="2490" w:type="dxa"/>
          </w:tcPr>
          <w:p w14:paraId="024480E3" w14:textId="77777777"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19113C4A" w14:textId="77777777"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14:paraId="1E4C8CFF" w14:textId="77777777" w:rsidTr="003B11A8">
        <w:trPr>
          <w:trHeight w:val="255"/>
        </w:trPr>
        <w:tc>
          <w:tcPr>
            <w:tcW w:w="2490" w:type="dxa"/>
          </w:tcPr>
          <w:p w14:paraId="28697AC2" w14:textId="77777777"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71973F5D"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5266B949" w14:textId="77777777" w:rsidR="00222575" w:rsidRPr="00E001DC" w:rsidRDefault="00222575" w:rsidP="00EC28C3">
            <w:pPr>
              <w:numPr>
                <w:ilvl w:val="0"/>
                <w:numId w:val="1896"/>
              </w:numPr>
              <w:contextualSpacing/>
              <w:rPr>
                <w:rFonts w:eastAsia="Calibri" w:cs="Times New Roman"/>
              </w:rPr>
            </w:pPr>
            <w:r w:rsidRPr="00E001DC">
              <w:rPr>
                <w:rFonts w:eastAsia="Calibri" w:cs="Times New Roman"/>
              </w:rPr>
              <w:t xml:space="preserve">Institutional and </w:t>
            </w:r>
            <w:r w:rsidRPr="00E001DC">
              <w:rPr>
                <w:rFonts w:eastAsia="Calibri" w:cs="Times New Roman"/>
                <w:i/>
              </w:rPr>
              <w:t xml:space="preserve">ad hoc </w:t>
            </w:r>
            <w:r w:rsidRPr="00E001DC">
              <w:rPr>
                <w:rFonts w:eastAsia="Calibri" w:cs="Times New Roman"/>
              </w:rPr>
              <w:t xml:space="preserve">arbitration </w:t>
            </w:r>
          </w:p>
          <w:p w14:paraId="49DF11F1" w14:textId="77777777" w:rsidR="00222575" w:rsidRPr="00E001DC" w:rsidRDefault="00222575" w:rsidP="00EC28C3">
            <w:pPr>
              <w:numPr>
                <w:ilvl w:val="0"/>
                <w:numId w:val="1896"/>
              </w:numPr>
              <w:contextualSpacing/>
              <w:rPr>
                <w:rFonts w:eastAsia="Calibri" w:cs="Times New Roman"/>
              </w:rPr>
            </w:pPr>
            <w:r w:rsidRPr="00E001DC">
              <w:rPr>
                <w:rFonts w:eastAsia="Calibri" w:cs="Times New Roman"/>
              </w:rPr>
              <w:t xml:space="preserve">Arbitrability </w:t>
            </w:r>
          </w:p>
          <w:p w14:paraId="0DC01E06" w14:textId="77777777" w:rsidR="00222575" w:rsidRPr="00E001DC" w:rsidRDefault="00222575" w:rsidP="00EC28C3">
            <w:pPr>
              <w:numPr>
                <w:ilvl w:val="0"/>
                <w:numId w:val="1896"/>
              </w:numPr>
              <w:contextualSpacing/>
              <w:rPr>
                <w:rFonts w:eastAsia="Calibri" w:cs="Times New Roman"/>
                <w:i/>
              </w:rPr>
            </w:pPr>
            <w:r w:rsidRPr="00E001DC">
              <w:rPr>
                <w:rFonts w:eastAsia="Calibri" w:cs="Times New Roman"/>
                <w:i/>
              </w:rPr>
              <w:t xml:space="preserve">Kompetenz-kompetenz </w:t>
            </w:r>
            <w:r w:rsidRPr="00E001DC">
              <w:rPr>
                <w:rFonts w:eastAsia="Calibri" w:cs="Times New Roman"/>
              </w:rPr>
              <w:t xml:space="preserve">principle </w:t>
            </w:r>
          </w:p>
        </w:tc>
      </w:tr>
      <w:tr w:rsidR="00222575" w:rsidRPr="00E001DC" w14:paraId="13EEBE0D" w14:textId="77777777" w:rsidTr="003B11A8">
        <w:trPr>
          <w:trHeight w:val="255"/>
        </w:trPr>
        <w:tc>
          <w:tcPr>
            <w:tcW w:w="2490" w:type="dxa"/>
          </w:tcPr>
          <w:p w14:paraId="79C9CAAE" w14:textId="77777777"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4D717051" w14:textId="77777777"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14:paraId="1305EB5A" w14:textId="77777777" w:rsidTr="003B11A8">
        <w:trPr>
          <w:trHeight w:val="255"/>
        </w:trPr>
        <w:tc>
          <w:tcPr>
            <w:tcW w:w="2490" w:type="dxa"/>
          </w:tcPr>
          <w:p w14:paraId="48FDBE68" w14:textId="77777777"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497E72C6" w14:textId="77777777" w:rsidR="00222575" w:rsidRPr="00E001DC" w:rsidRDefault="00222575" w:rsidP="00EC28C3">
            <w:pPr>
              <w:numPr>
                <w:ilvl w:val="0"/>
                <w:numId w:val="1897"/>
              </w:numPr>
              <w:contextualSpacing/>
              <w:rPr>
                <w:rFonts w:eastAsia="Calibri" w:cs="Times New Roman"/>
              </w:rPr>
            </w:pPr>
            <w:r w:rsidRPr="00E001DC">
              <w:rPr>
                <w:rFonts w:eastAsia="Calibri" w:cs="Times New Roman"/>
                <w:lang w:val="en-GB"/>
              </w:rPr>
              <w:t xml:space="preserve">Oral exam.    </w:t>
            </w:r>
          </w:p>
        </w:tc>
      </w:tr>
      <w:tr w:rsidR="003B11A8" w:rsidRPr="00E001DC" w14:paraId="7165567B" w14:textId="77777777" w:rsidTr="003B11A8">
        <w:trPr>
          <w:trHeight w:val="255"/>
        </w:trPr>
        <w:tc>
          <w:tcPr>
            <w:tcW w:w="2490" w:type="dxa"/>
            <w:shd w:val="clear" w:color="auto" w:fill="D9E2F3"/>
          </w:tcPr>
          <w:p w14:paraId="652291DE" w14:textId="77777777"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7A42D7FF" w14:textId="77777777" w:rsidR="003B11A8" w:rsidRPr="00E001DC" w:rsidRDefault="003B11A8" w:rsidP="003B11A8">
            <w:pPr>
              <w:jc w:val="both"/>
              <w:rPr>
                <w:rFonts w:eastAsia="Calibri" w:cs="Times New Roman"/>
                <w:b/>
              </w:rPr>
            </w:pPr>
            <w:r w:rsidRPr="00E001DC">
              <w:rPr>
                <w:rFonts w:eastAsia="Calibri" w:cs="Times New Roman"/>
                <w:b/>
              </w:rPr>
              <w:t xml:space="preserve">To draft a valid and pathological arbitration agreement. </w:t>
            </w:r>
          </w:p>
        </w:tc>
      </w:tr>
      <w:tr w:rsidR="00222575" w:rsidRPr="00E001DC" w14:paraId="52E08332" w14:textId="77777777" w:rsidTr="003B11A8">
        <w:trPr>
          <w:trHeight w:val="255"/>
        </w:trPr>
        <w:tc>
          <w:tcPr>
            <w:tcW w:w="2490" w:type="dxa"/>
          </w:tcPr>
          <w:p w14:paraId="57B3AED5" w14:textId="77777777"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23470EDA" w14:textId="77777777" w:rsidR="00222575" w:rsidRPr="00E001DC" w:rsidRDefault="006F1E5A" w:rsidP="006F1E5A">
            <w:pPr>
              <w:contextualSpacing/>
              <w:rPr>
                <w:rFonts w:eastAsia="Calibri" w:cs="Times New Roman"/>
              </w:rPr>
            </w:pPr>
            <w:r>
              <w:rPr>
                <w:rFonts w:eastAsia="Calibri" w:cs="Times New Roman"/>
              </w:rPr>
              <w:t>7.</w:t>
            </w:r>
            <w:r w:rsidR="00222575" w:rsidRPr="00E001DC">
              <w:rPr>
                <w:rFonts w:eastAsia="Calibri" w:cs="Times New Roman"/>
              </w:rPr>
              <w:t>To use information technologies and legal data bases (e.g. legislation, case law, legal journals and other e-sources)</w:t>
            </w:r>
          </w:p>
          <w:p w14:paraId="78118321" w14:textId="77777777" w:rsidR="00222575" w:rsidRPr="00E001DC" w:rsidRDefault="00222575" w:rsidP="00222575">
            <w:pPr>
              <w:rPr>
                <w:rFonts w:eastAsia="Calibri" w:cs="Times New Roman"/>
                <w:lang w:val="en-US"/>
              </w:rPr>
            </w:pPr>
            <w:r w:rsidRPr="00E001DC">
              <w:rPr>
                <w:rFonts w:eastAsia="Calibri" w:cs="Times New Roman"/>
                <w:lang w:val="en-GB"/>
              </w:rPr>
              <w:t>11. To analyse relevant case law.</w:t>
            </w:r>
          </w:p>
        </w:tc>
      </w:tr>
      <w:tr w:rsidR="00222575" w:rsidRPr="00E001DC" w14:paraId="258E8B3A" w14:textId="77777777" w:rsidTr="003B11A8">
        <w:trPr>
          <w:trHeight w:val="255"/>
        </w:trPr>
        <w:tc>
          <w:tcPr>
            <w:tcW w:w="2490" w:type="dxa"/>
          </w:tcPr>
          <w:p w14:paraId="0A15F8E6" w14:textId="77777777" w:rsidR="00222575" w:rsidRPr="00E001DC" w:rsidRDefault="00222575" w:rsidP="00EC28C3">
            <w:pPr>
              <w:pStyle w:val="Odlomakpopisa"/>
              <w:numPr>
                <w:ilvl w:val="0"/>
                <w:numId w:val="189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07FA39F8" w14:textId="77777777" w:rsidR="00222575" w:rsidRPr="00E001DC" w:rsidRDefault="00222575" w:rsidP="00222575">
            <w:pPr>
              <w:rPr>
                <w:rFonts w:eastAsia="Calibri" w:cs="Times New Roman"/>
              </w:rPr>
            </w:pPr>
            <w:r w:rsidRPr="00E001DC">
              <w:rPr>
                <w:rFonts w:eastAsia="Calibri" w:cs="Times New Roman"/>
                <w:lang w:val="en-GB"/>
              </w:rPr>
              <w:t>Application</w:t>
            </w:r>
          </w:p>
        </w:tc>
      </w:tr>
      <w:tr w:rsidR="00222575" w:rsidRPr="00E001DC" w14:paraId="57977494" w14:textId="77777777" w:rsidTr="003B11A8">
        <w:trPr>
          <w:trHeight w:val="255"/>
        </w:trPr>
        <w:tc>
          <w:tcPr>
            <w:tcW w:w="2490" w:type="dxa"/>
          </w:tcPr>
          <w:p w14:paraId="68800962" w14:textId="77777777"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12F4E23A" w14:textId="77777777" w:rsidR="00222575" w:rsidRPr="00E001DC" w:rsidRDefault="00222575" w:rsidP="00222575">
            <w:pPr>
              <w:rPr>
                <w:rFonts w:eastAsia="Calibri" w:cs="Times New Roman"/>
                <w:lang w:val="en-US"/>
              </w:rPr>
            </w:pPr>
            <w:r w:rsidRPr="00E001DC">
              <w:rPr>
                <w:rFonts w:eastAsia="Calibri" w:cs="Times New Roman"/>
                <w:lang w:val="en-GB"/>
              </w:rPr>
              <w:t>The skill of information management, the ability to study, the skill of clear and articulate oral and written expression.</w:t>
            </w:r>
          </w:p>
        </w:tc>
      </w:tr>
      <w:tr w:rsidR="00222575" w:rsidRPr="00E001DC" w14:paraId="2D644F60" w14:textId="77777777" w:rsidTr="003B11A8">
        <w:trPr>
          <w:trHeight w:val="255"/>
        </w:trPr>
        <w:tc>
          <w:tcPr>
            <w:tcW w:w="2490" w:type="dxa"/>
          </w:tcPr>
          <w:p w14:paraId="686043BB" w14:textId="77777777"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50134156"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0DBE695F" w14:textId="77777777" w:rsidR="00222575" w:rsidRPr="00E001DC" w:rsidRDefault="00222575" w:rsidP="00EC28C3">
            <w:pPr>
              <w:numPr>
                <w:ilvl w:val="0"/>
                <w:numId w:val="1899"/>
              </w:numPr>
              <w:contextualSpacing/>
              <w:rPr>
                <w:rFonts w:eastAsia="Calibri" w:cs="Times New Roman"/>
              </w:rPr>
            </w:pPr>
            <w:r w:rsidRPr="00E001DC">
              <w:rPr>
                <w:rFonts w:eastAsia="Calibri" w:cs="Times New Roman"/>
              </w:rPr>
              <w:t xml:space="preserve">Arbitration agreement </w:t>
            </w:r>
          </w:p>
          <w:p w14:paraId="5CDD0EEB" w14:textId="77777777" w:rsidR="00222575" w:rsidRPr="00E001DC" w:rsidRDefault="00222575" w:rsidP="00EC28C3">
            <w:pPr>
              <w:numPr>
                <w:ilvl w:val="0"/>
                <w:numId w:val="1899"/>
              </w:numPr>
              <w:contextualSpacing/>
              <w:rPr>
                <w:rFonts w:eastAsia="Calibri" w:cs="Times New Roman"/>
              </w:rPr>
            </w:pPr>
            <w:r w:rsidRPr="00E001DC">
              <w:rPr>
                <w:rFonts w:eastAsia="Calibri" w:cs="Times New Roman"/>
              </w:rPr>
              <w:t>Pathological arbitration clause.</w:t>
            </w:r>
          </w:p>
          <w:p w14:paraId="27922A0F" w14:textId="77777777" w:rsidR="00222575" w:rsidRPr="00E001DC" w:rsidRDefault="00222575" w:rsidP="00EC28C3">
            <w:pPr>
              <w:numPr>
                <w:ilvl w:val="0"/>
                <w:numId w:val="1899"/>
              </w:numPr>
              <w:contextualSpacing/>
              <w:rPr>
                <w:rFonts w:eastAsia="Calibri" w:cs="Times New Roman"/>
              </w:rPr>
            </w:pPr>
            <w:r w:rsidRPr="00E001DC">
              <w:rPr>
                <w:rFonts w:eastAsia="Calibri" w:cs="Times New Roman"/>
              </w:rPr>
              <w:t>Arbitration Act.</w:t>
            </w:r>
          </w:p>
        </w:tc>
      </w:tr>
      <w:tr w:rsidR="00222575" w:rsidRPr="00E001DC" w14:paraId="4A0D03F5" w14:textId="77777777" w:rsidTr="003B11A8">
        <w:trPr>
          <w:trHeight w:val="255"/>
        </w:trPr>
        <w:tc>
          <w:tcPr>
            <w:tcW w:w="2490" w:type="dxa"/>
          </w:tcPr>
          <w:p w14:paraId="7C45EC1D" w14:textId="77777777"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2180175D" w14:textId="77777777" w:rsidR="00222575" w:rsidRPr="00E001DC" w:rsidRDefault="00222575" w:rsidP="00222575">
            <w:pPr>
              <w:jc w:val="both"/>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 the ability to apply knowledge in practice.</w:t>
            </w:r>
          </w:p>
        </w:tc>
      </w:tr>
      <w:tr w:rsidR="00222575" w:rsidRPr="00E001DC" w14:paraId="1EF35A65" w14:textId="77777777" w:rsidTr="003B11A8">
        <w:trPr>
          <w:trHeight w:val="255"/>
        </w:trPr>
        <w:tc>
          <w:tcPr>
            <w:tcW w:w="2490" w:type="dxa"/>
          </w:tcPr>
          <w:p w14:paraId="705D982E" w14:textId="77777777"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51A4162B" w14:textId="77777777" w:rsidR="00222575" w:rsidRPr="00E001DC" w:rsidRDefault="00222575" w:rsidP="00EC28C3">
            <w:pPr>
              <w:numPr>
                <w:ilvl w:val="0"/>
                <w:numId w:val="1900"/>
              </w:numPr>
              <w:contextualSpacing/>
              <w:rPr>
                <w:rFonts w:eastAsia="Calibri" w:cs="Times New Roman"/>
              </w:rPr>
            </w:pPr>
            <w:r w:rsidRPr="00E001DC">
              <w:rPr>
                <w:rFonts w:eastAsia="Calibri" w:cs="Times New Roman"/>
                <w:lang w:val="en-GB"/>
              </w:rPr>
              <w:t xml:space="preserve">Oral exam.    </w:t>
            </w:r>
          </w:p>
        </w:tc>
      </w:tr>
      <w:tr w:rsidR="003B11A8" w:rsidRPr="00E001DC" w14:paraId="1B42C34D" w14:textId="77777777" w:rsidTr="003B11A8">
        <w:trPr>
          <w:trHeight w:val="255"/>
        </w:trPr>
        <w:tc>
          <w:tcPr>
            <w:tcW w:w="2490" w:type="dxa"/>
            <w:shd w:val="clear" w:color="auto" w:fill="D9E2F3"/>
          </w:tcPr>
          <w:p w14:paraId="78DFA84F" w14:textId="77777777"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3748D3D0" w14:textId="77777777" w:rsidR="003B11A8" w:rsidRPr="00E001DC" w:rsidRDefault="003B11A8" w:rsidP="003B11A8">
            <w:pPr>
              <w:rPr>
                <w:rFonts w:eastAsia="Calibri" w:cs="Times New Roman"/>
                <w:b/>
              </w:rPr>
            </w:pPr>
            <w:r w:rsidRPr="00E001DC">
              <w:rPr>
                <w:rFonts w:eastAsia="Calibri" w:cs="Times New Roman"/>
                <w:b/>
              </w:rPr>
              <w:t>Razlikovati sustav ovrhe domaćih i stranih pravorijeka i analizirati sustav priznanja i ovrhe stranih pravorijeka.</w:t>
            </w:r>
          </w:p>
          <w:p w14:paraId="7FF2A8CD" w14:textId="77777777" w:rsidR="003B11A8" w:rsidRPr="00E001DC" w:rsidRDefault="003B11A8" w:rsidP="003B11A8">
            <w:pPr>
              <w:jc w:val="both"/>
              <w:rPr>
                <w:rFonts w:eastAsia="Calibri" w:cs="Times New Roman"/>
                <w:b/>
              </w:rPr>
            </w:pPr>
          </w:p>
        </w:tc>
      </w:tr>
      <w:tr w:rsidR="00222575" w:rsidRPr="00E001DC" w14:paraId="52070969" w14:textId="77777777" w:rsidTr="003B11A8">
        <w:trPr>
          <w:trHeight w:val="255"/>
        </w:trPr>
        <w:tc>
          <w:tcPr>
            <w:tcW w:w="2490" w:type="dxa"/>
          </w:tcPr>
          <w:p w14:paraId="6B4B1A24" w14:textId="77777777"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3B36C79F" w14:textId="77777777" w:rsidR="00222575" w:rsidRPr="00E001DC" w:rsidRDefault="00222575" w:rsidP="00222575">
            <w:pPr>
              <w:rPr>
                <w:rFonts w:eastAsia="Calibri" w:cs="Times New Roman"/>
                <w:lang w:val="en-GB"/>
              </w:rPr>
            </w:pPr>
            <w:r w:rsidRPr="00E001DC">
              <w:rPr>
                <w:rFonts w:eastAsia="Calibri" w:cs="Times New Roman"/>
                <w:lang w:val="en-GB"/>
              </w:rPr>
              <w:t xml:space="preserve">5. To explain notions of substantive and procedural law. </w:t>
            </w:r>
          </w:p>
          <w:p w14:paraId="3F94F202" w14:textId="77777777" w:rsidR="00222575" w:rsidRPr="00E001DC" w:rsidRDefault="00222575" w:rsidP="00222575">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p w14:paraId="501508FF" w14:textId="77777777" w:rsidR="00222575" w:rsidRPr="00E001DC" w:rsidRDefault="00222575" w:rsidP="00222575">
            <w:pPr>
              <w:rPr>
                <w:rFonts w:eastAsia="Calibri" w:cs="Times New Roman"/>
                <w:lang w:val="it-IT"/>
              </w:rPr>
            </w:pPr>
            <w:r w:rsidRPr="00E001DC">
              <w:rPr>
                <w:rFonts w:eastAsia="Calibri" w:cs="Times New Roman"/>
                <w:lang w:val="en-GB"/>
              </w:rPr>
              <w:t>10. To determine relevant legal rules of the European Union legal system within a specific legal area.</w:t>
            </w:r>
          </w:p>
        </w:tc>
      </w:tr>
      <w:tr w:rsidR="00222575" w:rsidRPr="00E001DC" w14:paraId="505C33E2" w14:textId="77777777" w:rsidTr="003B11A8">
        <w:trPr>
          <w:trHeight w:val="255"/>
        </w:trPr>
        <w:tc>
          <w:tcPr>
            <w:tcW w:w="2490" w:type="dxa"/>
          </w:tcPr>
          <w:p w14:paraId="7300D4C3" w14:textId="77777777" w:rsidR="00222575" w:rsidRPr="00E001DC" w:rsidRDefault="00222575" w:rsidP="00EC28C3">
            <w:pPr>
              <w:pStyle w:val="Odlomakpopisa"/>
              <w:numPr>
                <w:ilvl w:val="0"/>
                <w:numId w:val="190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01EF31F5" w14:textId="77777777" w:rsidR="00222575" w:rsidRPr="00E001DC" w:rsidRDefault="00222575" w:rsidP="00222575">
            <w:pPr>
              <w:rPr>
                <w:rFonts w:eastAsia="Calibri" w:cs="Times New Roman"/>
              </w:rPr>
            </w:pPr>
            <w:r w:rsidRPr="00E001DC">
              <w:rPr>
                <w:rFonts w:eastAsia="Calibri" w:cs="Times New Roman"/>
                <w:lang w:val="en-GB"/>
              </w:rPr>
              <w:t>Analysis</w:t>
            </w:r>
          </w:p>
        </w:tc>
      </w:tr>
      <w:tr w:rsidR="00222575" w:rsidRPr="00E001DC" w14:paraId="56D6D791" w14:textId="77777777" w:rsidTr="003B11A8">
        <w:trPr>
          <w:trHeight w:val="255"/>
        </w:trPr>
        <w:tc>
          <w:tcPr>
            <w:tcW w:w="2490" w:type="dxa"/>
          </w:tcPr>
          <w:p w14:paraId="7C3F4190" w14:textId="77777777"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21C327B4" w14:textId="77777777"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14:paraId="5E091FB8" w14:textId="77777777" w:rsidTr="003B11A8">
        <w:trPr>
          <w:trHeight w:val="255"/>
        </w:trPr>
        <w:tc>
          <w:tcPr>
            <w:tcW w:w="2490" w:type="dxa"/>
          </w:tcPr>
          <w:p w14:paraId="0B18B1D7" w14:textId="77777777"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4D6B489E"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27CDA220" w14:textId="77777777" w:rsidR="00222575" w:rsidRPr="00E001DC" w:rsidRDefault="00222575" w:rsidP="00EC28C3">
            <w:pPr>
              <w:numPr>
                <w:ilvl w:val="0"/>
                <w:numId w:val="1902"/>
              </w:numPr>
              <w:contextualSpacing/>
              <w:rPr>
                <w:rFonts w:eastAsia="Calibri" w:cs="Times New Roman"/>
              </w:rPr>
            </w:pPr>
            <w:r w:rsidRPr="00E001DC">
              <w:rPr>
                <w:rFonts w:eastAsia="Calibri" w:cs="Times New Roman"/>
              </w:rPr>
              <w:t>Award</w:t>
            </w:r>
          </w:p>
          <w:p w14:paraId="16D17F78" w14:textId="77777777" w:rsidR="00222575" w:rsidRPr="00E001DC" w:rsidRDefault="00222575" w:rsidP="00EC28C3">
            <w:pPr>
              <w:numPr>
                <w:ilvl w:val="0"/>
                <w:numId w:val="1902"/>
              </w:numPr>
              <w:contextualSpacing/>
              <w:rPr>
                <w:rFonts w:eastAsia="Calibri" w:cs="Times New Roman"/>
              </w:rPr>
            </w:pPr>
            <w:r w:rsidRPr="00E001DC">
              <w:rPr>
                <w:rFonts w:eastAsia="Calibri" w:cs="Times New Roman"/>
              </w:rPr>
              <w:t xml:space="preserve">Recognition and enforcement of an award. </w:t>
            </w:r>
          </w:p>
          <w:p w14:paraId="7E13C9E6" w14:textId="77777777" w:rsidR="00222575" w:rsidRPr="00E001DC" w:rsidRDefault="00222575" w:rsidP="00EC28C3">
            <w:pPr>
              <w:numPr>
                <w:ilvl w:val="0"/>
                <w:numId w:val="1902"/>
              </w:numPr>
              <w:contextualSpacing/>
              <w:rPr>
                <w:rFonts w:eastAsia="Calibri" w:cs="Times New Roman"/>
              </w:rPr>
            </w:pPr>
            <w:r w:rsidRPr="00E001DC">
              <w:rPr>
                <w:rFonts w:eastAsia="Calibri" w:cs="Times New Roman"/>
              </w:rPr>
              <w:t>Arbitration Act.</w:t>
            </w:r>
          </w:p>
          <w:p w14:paraId="58357C4E" w14:textId="77777777" w:rsidR="00222575" w:rsidRPr="00E001DC" w:rsidRDefault="00222575" w:rsidP="00EC28C3">
            <w:pPr>
              <w:numPr>
                <w:ilvl w:val="0"/>
                <w:numId w:val="1902"/>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14:paraId="16EEB101" w14:textId="77777777" w:rsidR="00222575" w:rsidRPr="00E001DC" w:rsidRDefault="00222575" w:rsidP="00222575">
            <w:pPr>
              <w:spacing w:after="0" w:line="240" w:lineRule="auto"/>
              <w:rPr>
                <w:rFonts w:eastAsia="Calibri" w:cs="Times New Roman"/>
                <w:lang w:val="en-US"/>
              </w:rPr>
            </w:pPr>
          </w:p>
        </w:tc>
      </w:tr>
      <w:tr w:rsidR="00222575" w:rsidRPr="00E001DC" w14:paraId="3096328A" w14:textId="77777777" w:rsidTr="003B11A8">
        <w:trPr>
          <w:trHeight w:val="255"/>
        </w:trPr>
        <w:tc>
          <w:tcPr>
            <w:tcW w:w="2490" w:type="dxa"/>
          </w:tcPr>
          <w:p w14:paraId="1F12C411" w14:textId="77777777"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2DF87B12" w14:textId="77777777"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14:paraId="1F463492" w14:textId="77777777" w:rsidTr="003B11A8">
        <w:trPr>
          <w:trHeight w:val="255"/>
        </w:trPr>
        <w:tc>
          <w:tcPr>
            <w:tcW w:w="2490" w:type="dxa"/>
          </w:tcPr>
          <w:p w14:paraId="0D1D992D" w14:textId="77777777"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4389F9F0" w14:textId="77777777" w:rsidR="00222575" w:rsidRPr="00E001DC" w:rsidRDefault="00222575" w:rsidP="00EC28C3">
            <w:pPr>
              <w:numPr>
                <w:ilvl w:val="0"/>
                <w:numId w:val="1903"/>
              </w:numPr>
              <w:contextualSpacing/>
              <w:rPr>
                <w:rFonts w:eastAsia="Calibri" w:cs="Times New Roman"/>
              </w:rPr>
            </w:pPr>
            <w:r w:rsidRPr="00E001DC">
              <w:rPr>
                <w:rFonts w:eastAsia="Calibri" w:cs="Times New Roman"/>
                <w:lang w:val="en-GB"/>
              </w:rPr>
              <w:t xml:space="preserve">Oral exam.    </w:t>
            </w:r>
          </w:p>
        </w:tc>
      </w:tr>
      <w:tr w:rsidR="003B11A8" w:rsidRPr="00E001DC" w14:paraId="52DC4670" w14:textId="77777777" w:rsidTr="003B11A8">
        <w:trPr>
          <w:trHeight w:val="255"/>
        </w:trPr>
        <w:tc>
          <w:tcPr>
            <w:tcW w:w="2490" w:type="dxa"/>
            <w:shd w:val="clear" w:color="auto" w:fill="D9E2F3"/>
          </w:tcPr>
          <w:p w14:paraId="635B8A59" w14:textId="77777777"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49D752D8" w14:textId="77777777" w:rsidR="003B11A8" w:rsidRPr="00E001DC" w:rsidRDefault="003B11A8" w:rsidP="003B11A8">
            <w:pPr>
              <w:rPr>
                <w:rFonts w:eastAsia="Calibri" w:cs="Times New Roman"/>
                <w:b/>
                <w:lang w:val="en-US"/>
              </w:rPr>
            </w:pPr>
            <w:r w:rsidRPr="00E001DC">
              <w:rPr>
                <w:rFonts w:eastAsia="Calibri" w:cs="Times New Roman"/>
                <w:b/>
              </w:rPr>
              <w:t>To draft a valid arbitration agreement and to draft an award.</w:t>
            </w:r>
          </w:p>
          <w:p w14:paraId="6492127E" w14:textId="77777777" w:rsidR="003B11A8" w:rsidRPr="00E001DC" w:rsidRDefault="003B11A8" w:rsidP="003B11A8">
            <w:pPr>
              <w:ind w:left="360"/>
              <w:rPr>
                <w:rFonts w:eastAsia="Calibri" w:cs="Times New Roman"/>
                <w:b/>
                <w:lang w:val="en-US"/>
              </w:rPr>
            </w:pPr>
          </w:p>
        </w:tc>
      </w:tr>
      <w:tr w:rsidR="00222575" w:rsidRPr="00E001DC" w14:paraId="2082937A" w14:textId="77777777" w:rsidTr="003B11A8">
        <w:trPr>
          <w:trHeight w:val="255"/>
        </w:trPr>
        <w:tc>
          <w:tcPr>
            <w:tcW w:w="2490" w:type="dxa"/>
          </w:tcPr>
          <w:p w14:paraId="67870848" w14:textId="77777777"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4255AAF1" w14:textId="77777777" w:rsidR="00222575" w:rsidRPr="00E001DC" w:rsidRDefault="00222575" w:rsidP="00222575">
            <w:pPr>
              <w:rPr>
                <w:rFonts w:eastAsia="Calibri" w:cs="Times New Roman"/>
                <w:lang w:val="en-GB"/>
              </w:rPr>
            </w:pPr>
            <w:r w:rsidRPr="00E001DC">
              <w:rPr>
                <w:rFonts w:eastAsia="Calibri" w:cs="Times New Roman"/>
                <w:lang w:val="en-GB"/>
              </w:rPr>
              <w:t>11. To analyse relevant case law.</w:t>
            </w:r>
          </w:p>
          <w:p w14:paraId="6B8BB1E5" w14:textId="77777777" w:rsidR="00222575" w:rsidRPr="00E001DC" w:rsidRDefault="00222575" w:rsidP="00222575">
            <w:pPr>
              <w:rPr>
                <w:rFonts w:eastAsia="Calibri" w:cs="Times New Roman"/>
                <w:lang w:val="en-US"/>
              </w:rPr>
            </w:pPr>
            <w:r w:rsidRPr="00E001DC">
              <w:rPr>
                <w:rFonts w:eastAsia="Calibri" w:cs="Times New Roman"/>
                <w:lang w:val="en-US"/>
              </w:rPr>
              <w:t xml:space="preserve">15. To propose a solution for a legal problem with the aim to draft a legal opinion. </w:t>
            </w:r>
          </w:p>
          <w:p w14:paraId="69348FEE" w14:textId="77777777" w:rsidR="00222575" w:rsidRPr="00E001DC" w:rsidRDefault="00222575" w:rsidP="00222575">
            <w:pPr>
              <w:rPr>
                <w:rFonts w:eastAsia="Calibri" w:cs="Times New Roman"/>
                <w:lang w:val="en-US"/>
              </w:rPr>
            </w:pPr>
            <w:r w:rsidRPr="00E001DC">
              <w:rPr>
                <w:rFonts w:eastAsia="Calibri" w:cs="Times New Roman"/>
                <w:lang w:val="en-GB"/>
              </w:rPr>
              <w:t>20.To independently plan and present and/or create within a team legal project and actions in legal proceedings.</w:t>
            </w:r>
          </w:p>
        </w:tc>
      </w:tr>
      <w:tr w:rsidR="00222575" w:rsidRPr="00E001DC" w14:paraId="2E7A8458" w14:textId="77777777" w:rsidTr="003B11A8">
        <w:trPr>
          <w:trHeight w:val="255"/>
        </w:trPr>
        <w:tc>
          <w:tcPr>
            <w:tcW w:w="2490" w:type="dxa"/>
          </w:tcPr>
          <w:p w14:paraId="4C606604" w14:textId="77777777" w:rsidR="00222575" w:rsidRPr="00E001DC" w:rsidRDefault="00222575" w:rsidP="00EC28C3">
            <w:pPr>
              <w:pStyle w:val="Odlomakpopisa"/>
              <w:numPr>
                <w:ilvl w:val="0"/>
                <w:numId w:val="190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29369839" w14:textId="77777777" w:rsidR="00222575" w:rsidRPr="00E001DC" w:rsidRDefault="00222575" w:rsidP="00222575">
            <w:pPr>
              <w:rPr>
                <w:rFonts w:eastAsia="Calibri" w:cs="Times New Roman"/>
              </w:rPr>
            </w:pPr>
            <w:r w:rsidRPr="00E001DC">
              <w:rPr>
                <w:rFonts w:eastAsia="Calibri" w:cs="Times New Roman"/>
                <w:lang w:val="en-GB"/>
              </w:rPr>
              <w:t>Synthesis</w:t>
            </w:r>
          </w:p>
        </w:tc>
      </w:tr>
      <w:tr w:rsidR="00222575" w:rsidRPr="00E001DC" w14:paraId="76FA78D7" w14:textId="77777777" w:rsidTr="003B11A8">
        <w:trPr>
          <w:trHeight w:val="255"/>
        </w:trPr>
        <w:tc>
          <w:tcPr>
            <w:tcW w:w="2490" w:type="dxa"/>
          </w:tcPr>
          <w:p w14:paraId="2D34024E" w14:textId="77777777"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3F49381D" w14:textId="77777777"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 the ability to apply knowledge in practice, the ability to solve problems.</w:t>
            </w:r>
          </w:p>
        </w:tc>
      </w:tr>
      <w:tr w:rsidR="00222575" w:rsidRPr="00E001DC" w14:paraId="737B2065" w14:textId="77777777" w:rsidTr="003B11A8">
        <w:trPr>
          <w:trHeight w:val="255"/>
        </w:trPr>
        <w:tc>
          <w:tcPr>
            <w:tcW w:w="2490" w:type="dxa"/>
          </w:tcPr>
          <w:p w14:paraId="01FAB4D0" w14:textId="77777777"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09F747D6"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6E8BA007" w14:textId="77777777" w:rsidR="00222575" w:rsidRPr="00E001DC" w:rsidRDefault="00222575" w:rsidP="00EC28C3">
            <w:pPr>
              <w:numPr>
                <w:ilvl w:val="0"/>
                <w:numId w:val="1905"/>
              </w:numPr>
              <w:contextualSpacing/>
              <w:rPr>
                <w:rFonts w:eastAsia="Calibri" w:cs="Times New Roman"/>
              </w:rPr>
            </w:pPr>
            <w:r w:rsidRPr="00E001DC">
              <w:rPr>
                <w:rFonts w:eastAsia="Calibri" w:cs="Times New Roman"/>
              </w:rPr>
              <w:t xml:space="preserve">Arbitration agreement </w:t>
            </w:r>
          </w:p>
          <w:p w14:paraId="7D8721B8" w14:textId="77777777" w:rsidR="00222575" w:rsidRPr="00E001DC" w:rsidRDefault="00222575" w:rsidP="00EC28C3">
            <w:pPr>
              <w:numPr>
                <w:ilvl w:val="0"/>
                <w:numId w:val="1905"/>
              </w:numPr>
              <w:contextualSpacing/>
              <w:rPr>
                <w:rFonts w:eastAsia="Calibri" w:cs="Times New Roman"/>
              </w:rPr>
            </w:pPr>
            <w:r w:rsidRPr="00E001DC">
              <w:rPr>
                <w:rFonts w:eastAsia="Calibri" w:cs="Times New Roman"/>
              </w:rPr>
              <w:t>Pathological arbitration clause.</w:t>
            </w:r>
          </w:p>
          <w:p w14:paraId="44258435" w14:textId="77777777" w:rsidR="00222575" w:rsidRPr="00E001DC" w:rsidRDefault="00222575" w:rsidP="00EC28C3">
            <w:pPr>
              <w:numPr>
                <w:ilvl w:val="0"/>
                <w:numId w:val="1905"/>
              </w:numPr>
              <w:contextualSpacing/>
              <w:rPr>
                <w:rFonts w:eastAsia="Calibri" w:cs="Times New Roman"/>
              </w:rPr>
            </w:pPr>
            <w:r w:rsidRPr="00E001DC">
              <w:rPr>
                <w:rFonts w:eastAsia="Calibri" w:cs="Times New Roman"/>
              </w:rPr>
              <w:t>Arbitration Act.</w:t>
            </w:r>
          </w:p>
          <w:p w14:paraId="6E4DC28A" w14:textId="77777777" w:rsidR="00222575" w:rsidRPr="00E001DC" w:rsidRDefault="00222575" w:rsidP="00EC28C3">
            <w:pPr>
              <w:numPr>
                <w:ilvl w:val="0"/>
                <w:numId w:val="1905"/>
              </w:numPr>
              <w:contextualSpacing/>
              <w:rPr>
                <w:rFonts w:eastAsia="Calibri" w:cs="Times New Roman"/>
              </w:rPr>
            </w:pPr>
            <w:r w:rsidRPr="00E001DC">
              <w:rPr>
                <w:rFonts w:eastAsia="Calibri" w:cs="Times New Roman"/>
              </w:rPr>
              <w:t>An Award.</w:t>
            </w:r>
          </w:p>
          <w:p w14:paraId="382D0771" w14:textId="77777777" w:rsidR="00222575" w:rsidRPr="00E001DC" w:rsidRDefault="00222575" w:rsidP="00EC28C3">
            <w:pPr>
              <w:numPr>
                <w:ilvl w:val="0"/>
                <w:numId w:val="1905"/>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14:paraId="328355B0" w14:textId="77777777" w:rsidR="00222575" w:rsidRPr="00E001DC" w:rsidRDefault="00222575" w:rsidP="00222575">
            <w:pPr>
              <w:ind w:left="1080"/>
              <w:contextualSpacing/>
              <w:rPr>
                <w:rFonts w:eastAsia="Calibri" w:cs="Times New Roman"/>
              </w:rPr>
            </w:pPr>
          </w:p>
        </w:tc>
      </w:tr>
      <w:tr w:rsidR="00222575" w:rsidRPr="00E001DC" w14:paraId="21E39891" w14:textId="77777777" w:rsidTr="003B11A8">
        <w:trPr>
          <w:trHeight w:val="255"/>
        </w:trPr>
        <w:tc>
          <w:tcPr>
            <w:tcW w:w="2490" w:type="dxa"/>
          </w:tcPr>
          <w:p w14:paraId="5596AC44" w14:textId="77777777"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105B83FF" w14:textId="77777777"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14:paraId="0BB278A3" w14:textId="77777777" w:rsidTr="003B11A8">
        <w:trPr>
          <w:trHeight w:val="255"/>
        </w:trPr>
        <w:tc>
          <w:tcPr>
            <w:tcW w:w="2490" w:type="dxa"/>
          </w:tcPr>
          <w:p w14:paraId="3360BEBB" w14:textId="77777777"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2181CD6C" w14:textId="77777777" w:rsidR="00222575" w:rsidRPr="00E001DC" w:rsidRDefault="00222575" w:rsidP="00EC28C3">
            <w:pPr>
              <w:numPr>
                <w:ilvl w:val="0"/>
                <w:numId w:val="1906"/>
              </w:numPr>
              <w:contextualSpacing/>
              <w:rPr>
                <w:rFonts w:eastAsia="Calibri" w:cs="Times New Roman"/>
              </w:rPr>
            </w:pPr>
            <w:r w:rsidRPr="00E001DC">
              <w:rPr>
                <w:rFonts w:eastAsia="Calibri" w:cs="Times New Roman"/>
                <w:lang w:val="en-GB"/>
              </w:rPr>
              <w:t xml:space="preserve">Oral exam.    </w:t>
            </w:r>
          </w:p>
        </w:tc>
      </w:tr>
      <w:tr w:rsidR="003B11A8" w:rsidRPr="00E001DC" w14:paraId="501C24DE" w14:textId="77777777" w:rsidTr="003B11A8">
        <w:trPr>
          <w:trHeight w:val="255"/>
        </w:trPr>
        <w:tc>
          <w:tcPr>
            <w:tcW w:w="2490" w:type="dxa"/>
            <w:shd w:val="clear" w:color="auto" w:fill="D9E2F3"/>
          </w:tcPr>
          <w:p w14:paraId="58CAB4DE" w14:textId="77777777" w:rsidR="003B11A8" w:rsidRPr="00E001DC" w:rsidRDefault="003B11A8" w:rsidP="003B11A8">
            <w:pPr>
              <w:contextualSpacing/>
              <w:rPr>
                <w:rFonts w:eastAsia="Calibri" w:cs="Times New Roman"/>
                <w:lang w:val="en-US"/>
              </w:rPr>
            </w:pPr>
            <w:r w:rsidRPr="00E001DC">
              <w:rPr>
                <w:rFonts w:eastAsia="Calibri" w:cs="Times New Roman"/>
                <w:lang w:val="en-US"/>
              </w:rPr>
              <w:t>ISHOD UČENJA (NAZIV)</w:t>
            </w:r>
          </w:p>
        </w:tc>
        <w:tc>
          <w:tcPr>
            <w:tcW w:w="6840" w:type="dxa"/>
            <w:shd w:val="clear" w:color="auto" w:fill="D9E2F3"/>
          </w:tcPr>
          <w:p w14:paraId="73899691" w14:textId="77777777" w:rsidR="003B11A8" w:rsidRPr="00E001DC" w:rsidRDefault="003B11A8" w:rsidP="003B11A8">
            <w:pPr>
              <w:rPr>
                <w:rFonts w:eastAsia="Calibri" w:cs="Times New Roman"/>
                <w:b/>
                <w:lang w:val="en-US"/>
              </w:rPr>
            </w:pPr>
            <w:r w:rsidRPr="00E001DC">
              <w:rPr>
                <w:rFonts w:eastAsia="Calibri" w:cs="Times New Roman"/>
                <w:b/>
                <w:lang w:val="en-US"/>
              </w:rPr>
              <w:t>To evaluate the advantages of solving international commercial disputes in arbitration compared to solving international commercial disputes through litigation.</w:t>
            </w:r>
          </w:p>
          <w:p w14:paraId="0062246D" w14:textId="77777777" w:rsidR="003B11A8" w:rsidRPr="00E001DC" w:rsidRDefault="003B11A8" w:rsidP="003B11A8">
            <w:pPr>
              <w:jc w:val="both"/>
              <w:rPr>
                <w:rFonts w:eastAsia="Calibri" w:cs="Times New Roman"/>
                <w:lang w:val="en-US"/>
              </w:rPr>
            </w:pPr>
          </w:p>
        </w:tc>
      </w:tr>
      <w:tr w:rsidR="00222575" w:rsidRPr="00E001DC" w14:paraId="256E28CC" w14:textId="77777777" w:rsidTr="003B11A8">
        <w:trPr>
          <w:trHeight w:val="255"/>
        </w:trPr>
        <w:tc>
          <w:tcPr>
            <w:tcW w:w="2490" w:type="dxa"/>
          </w:tcPr>
          <w:p w14:paraId="62BF2620" w14:textId="77777777"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14:paraId="5A267ACE" w14:textId="77777777" w:rsidR="00222575" w:rsidRPr="00E001DC" w:rsidRDefault="00222575" w:rsidP="00222575">
            <w:pPr>
              <w:rPr>
                <w:rFonts w:eastAsia="Calibri" w:cs="Times New Roman"/>
                <w:lang w:val="en-GB"/>
              </w:rPr>
            </w:pPr>
            <w:r w:rsidRPr="00E001DC">
              <w:rPr>
                <w:rFonts w:eastAsia="Calibri" w:cs="Times New Roman"/>
                <w:lang w:val="en-GB"/>
              </w:rPr>
              <w:t>11. To analyse relevant case law.</w:t>
            </w:r>
          </w:p>
          <w:p w14:paraId="1142213B" w14:textId="77777777" w:rsidR="00222575" w:rsidRPr="00E001DC" w:rsidRDefault="00222575" w:rsidP="00222575">
            <w:pPr>
              <w:rPr>
                <w:rFonts w:eastAsia="Calibri" w:cs="Times New Roman"/>
                <w:lang w:val="it-IT"/>
              </w:rPr>
            </w:pPr>
            <w:r w:rsidRPr="00E001DC">
              <w:rPr>
                <w:rFonts w:eastAsia="Calibri" w:cs="Times New Roman"/>
                <w:lang w:val="it-IT"/>
              </w:rPr>
              <w:t xml:space="preserve">13. To combine legal institutes and principles of modern legal systems. </w:t>
            </w:r>
          </w:p>
          <w:p w14:paraId="31019998" w14:textId="77777777" w:rsidR="00222575" w:rsidRPr="00E001DC" w:rsidRDefault="00222575" w:rsidP="00222575">
            <w:pPr>
              <w:rPr>
                <w:rFonts w:eastAsia="Calibri" w:cs="Times New Roman"/>
                <w:lang w:val="en-US"/>
              </w:rPr>
            </w:pPr>
            <w:r w:rsidRPr="00E001DC">
              <w:rPr>
                <w:rFonts w:eastAsia="Calibri" w:cs="Times New Roman"/>
                <w:lang w:val="en-US"/>
              </w:rPr>
              <w:t xml:space="preserve">15. To propose a solution for a legal problem with the aim to draft a legal opinion. </w:t>
            </w:r>
          </w:p>
        </w:tc>
      </w:tr>
      <w:tr w:rsidR="00222575" w:rsidRPr="00E001DC" w14:paraId="26298E01" w14:textId="77777777" w:rsidTr="003B11A8">
        <w:trPr>
          <w:trHeight w:val="255"/>
        </w:trPr>
        <w:tc>
          <w:tcPr>
            <w:tcW w:w="2490" w:type="dxa"/>
          </w:tcPr>
          <w:p w14:paraId="0E1FE604" w14:textId="77777777" w:rsidR="00222575" w:rsidRPr="00E001DC" w:rsidRDefault="00222575" w:rsidP="00EC28C3">
            <w:pPr>
              <w:pStyle w:val="Odlomakpopisa"/>
              <w:numPr>
                <w:ilvl w:val="0"/>
                <w:numId w:val="190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14:paraId="78C7DB00" w14:textId="77777777" w:rsidR="00222575" w:rsidRPr="00E001DC" w:rsidRDefault="00222575" w:rsidP="00222575">
            <w:pPr>
              <w:rPr>
                <w:rFonts w:eastAsia="Calibri" w:cs="Times New Roman"/>
                <w:lang w:val="it-IT"/>
              </w:rPr>
            </w:pPr>
            <w:r w:rsidRPr="00E001DC">
              <w:rPr>
                <w:rFonts w:eastAsia="Calibri" w:cs="Times New Roman"/>
              </w:rPr>
              <w:t>Evaluation.</w:t>
            </w:r>
          </w:p>
        </w:tc>
      </w:tr>
      <w:tr w:rsidR="00222575" w:rsidRPr="00E001DC" w14:paraId="3E3B0E43" w14:textId="77777777" w:rsidTr="003B11A8">
        <w:trPr>
          <w:trHeight w:val="255"/>
        </w:trPr>
        <w:tc>
          <w:tcPr>
            <w:tcW w:w="2490" w:type="dxa"/>
          </w:tcPr>
          <w:p w14:paraId="233991B5" w14:textId="77777777"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14:paraId="7297A252" w14:textId="77777777" w:rsidR="00222575" w:rsidRPr="00E001DC" w:rsidRDefault="00222575" w:rsidP="00222575">
            <w:pPr>
              <w:rPr>
                <w:rFonts w:eastAsia="Calibri" w:cs="Times New Roman"/>
              </w:rPr>
            </w:pPr>
            <w:r w:rsidRPr="00E001DC">
              <w:rPr>
                <w:rFonts w:eastAsia="Calibri" w:cs="Times New Roman"/>
                <w:lang w:val="en-GB"/>
              </w:rPr>
              <w:t>The skill of information management, the ability to study, the skill of clear and articulate oral and written expression, the ability to apply knowledge in practice, the ability to solve problems.</w:t>
            </w:r>
          </w:p>
        </w:tc>
      </w:tr>
      <w:tr w:rsidR="00222575" w:rsidRPr="00E001DC" w14:paraId="6EBC12B7" w14:textId="77777777" w:rsidTr="003B11A8">
        <w:trPr>
          <w:trHeight w:val="255"/>
        </w:trPr>
        <w:tc>
          <w:tcPr>
            <w:tcW w:w="2490" w:type="dxa"/>
          </w:tcPr>
          <w:p w14:paraId="7A9EFE85" w14:textId="77777777"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14:paraId="409740E2" w14:textId="77777777"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14:paraId="05A0EEA7" w14:textId="77777777"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Introduction</w:t>
            </w:r>
          </w:p>
          <w:p w14:paraId="09F03A43" w14:textId="77777777"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Arbitration Act</w:t>
            </w:r>
          </w:p>
          <w:p w14:paraId="5FF7DBA7" w14:textId="77777777"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 xml:space="preserve">Mediation Act </w:t>
            </w:r>
          </w:p>
          <w:p w14:paraId="42B2822A" w14:textId="77777777"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14:paraId="55385FB2" w14:textId="77777777"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 xml:space="preserve">Arbitration agreement. </w:t>
            </w:r>
          </w:p>
        </w:tc>
      </w:tr>
      <w:tr w:rsidR="00222575" w:rsidRPr="00E001DC" w14:paraId="5E469BEE" w14:textId="77777777" w:rsidTr="003B11A8">
        <w:trPr>
          <w:trHeight w:val="255"/>
        </w:trPr>
        <w:tc>
          <w:tcPr>
            <w:tcW w:w="2490" w:type="dxa"/>
          </w:tcPr>
          <w:p w14:paraId="4026FBA1" w14:textId="77777777"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14:paraId="329020C9" w14:textId="77777777" w:rsidR="00222575" w:rsidRPr="00E001DC" w:rsidRDefault="00222575" w:rsidP="00222575">
            <w:pPr>
              <w:rPr>
                <w:rFonts w:eastAsia="Calibri" w:cs="Times New Roman"/>
              </w:rPr>
            </w:pPr>
            <w:r w:rsidRPr="00E001DC">
              <w:rPr>
                <w:rFonts w:eastAsia="Calibri" w:cs="Times New Roman"/>
                <w:lang w:val="en-GB"/>
              </w:rPr>
              <w:t>Lectures, guided discussion, demonstration of practical assignments, independent reading of the literature</w:t>
            </w:r>
          </w:p>
        </w:tc>
      </w:tr>
      <w:tr w:rsidR="00222575" w:rsidRPr="00E001DC" w14:paraId="2986F036" w14:textId="77777777" w:rsidTr="003B11A8">
        <w:trPr>
          <w:trHeight w:val="255"/>
        </w:trPr>
        <w:tc>
          <w:tcPr>
            <w:tcW w:w="2490" w:type="dxa"/>
          </w:tcPr>
          <w:p w14:paraId="55D8DC4A" w14:textId="77777777"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14:paraId="7B87F31F" w14:textId="77777777" w:rsidR="00222575" w:rsidRPr="00E001DC" w:rsidRDefault="00222575" w:rsidP="00EC28C3">
            <w:pPr>
              <w:numPr>
                <w:ilvl w:val="0"/>
                <w:numId w:val="1909"/>
              </w:numPr>
              <w:contextualSpacing/>
              <w:rPr>
                <w:rFonts w:eastAsia="Calibri" w:cs="Times New Roman"/>
              </w:rPr>
            </w:pPr>
            <w:r w:rsidRPr="00E001DC">
              <w:rPr>
                <w:rFonts w:eastAsia="Calibri" w:cs="Times New Roman"/>
                <w:lang w:val="en-GB"/>
              </w:rPr>
              <w:t xml:space="preserve">Oral exam.    </w:t>
            </w:r>
          </w:p>
        </w:tc>
      </w:tr>
    </w:tbl>
    <w:p w14:paraId="38BA1C83"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6E49FB6"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BCFE5F5" w14:textId="77777777" w:rsidR="00921E28" w:rsidRPr="00921E28" w:rsidRDefault="007479A9" w:rsidP="00921E28">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SOCIJALNA POLITIKA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21E28" w:rsidRPr="00B02219" w14:paraId="5A679A7F" w14:textId="77777777" w:rsidTr="001B6FFB">
        <w:trPr>
          <w:trHeight w:val="570"/>
        </w:trPr>
        <w:tc>
          <w:tcPr>
            <w:tcW w:w="2440" w:type="dxa"/>
            <w:shd w:val="clear" w:color="auto" w:fill="9CC2E5" w:themeFill="accent1" w:themeFillTint="99"/>
          </w:tcPr>
          <w:p w14:paraId="11B59D82" w14:textId="77777777" w:rsidR="00921E28" w:rsidRPr="00B02219" w:rsidRDefault="00921E28" w:rsidP="001B6FFB">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14:paraId="7F682BDC" w14:textId="77777777" w:rsidR="00921E28" w:rsidRPr="00BB2B0F" w:rsidRDefault="00921E28" w:rsidP="001B6FFB">
            <w:pPr>
              <w:rPr>
                <w:rFonts w:ascii="Times New Roman" w:hAnsi="Times New Roman" w:cs="Times New Roman"/>
                <w:b/>
                <w:sz w:val="32"/>
                <w:szCs w:val="32"/>
              </w:rPr>
            </w:pPr>
            <w:r w:rsidRPr="00BB2B0F">
              <w:rPr>
                <w:rFonts w:ascii="Times New Roman" w:hAnsi="Times New Roman" w:cs="Times New Roman"/>
                <w:b/>
                <w:sz w:val="32"/>
                <w:szCs w:val="32"/>
              </w:rPr>
              <w:t>S</w:t>
            </w:r>
            <w:r>
              <w:rPr>
                <w:rFonts w:ascii="Times New Roman" w:hAnsi="Times New Roman" w:cs="Times New Roman"/>
                <w:b/>
                <w:sz w:val="32"/>
                <w:szCs w:val="32"/>
              </w:rPr>
              <w:t xml:space="preserve">OCIJALNA POLITIKA </w:t>
            </w:r>
          </w:p>
        </w:tc>
      </w:tr>
      <w:tr w:rsidR="00921E28" w:rsidRPr="00B02219" w14:paraId="2C0E485A" w14:textId="77777777" w:rsidTr="001B6FFB">
        <w:trPr>
          <w:trHeight w:val="465"/>
        </w:trPr>
        <w:tc>
          <w:tcPr>
            <w:tcW w:w="2440" w:type="dxa"/>
            <w:shd w:val="clear" w:color="auto" w:fill="F2F2F2" w:themeFill="background1" w:themeFillShade="F2"/>
          </w:tcPr>
          <w:p w14:paraId="539ED27A" w14:textId="77777777" w:rsidR="00921E28" w:rsidRPr="00B1053A" w:rsidRDefault="00921E28" w:rsidP="001B6FFB">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14:paraId="0EFD7215" w14:textId="77777777" w:rsidR="00921E28" w:rsidRPr="00BB2B0F" w:rsidRDefault="00921E28" w:rsidP="001B6FFB">
            <w:pPr>
              <w:rPr>
                <w:rFonts w:ascii="Times New Roman" w:hAnsi="Times New Roman" w:cs="Times New Roman"/>
                <w:sz w:val="24"/>
                <w:szCs w:val="24"/>
              </w:rPr>
            </w:pPr>
            <w:r>
              <w:rPr>
                <w:rFonts w:ascii="Times New Roman" w:hAnsi="Times New Roman" w:cs="Times New Roman"/>
                <w:sz w:val="24"/>
                <w:szCs w:val="24"/>
              </w:rPr>
              <w:t>IZBORNI</w:t>
            </w:r>
          </w:p>
        </w:tc>
      </w:tr>
      <w:tr w:rsidR="00921E28" w:rsidRPr="00B02219" w14:paraId="51009152" w14:textId="77777777" w:rsidTr="001B6FFB">
        <w:trPr>
          <w:trHeight w:val="300"/>
        </w:trPr>
        <w:tc>
          <w:tcPr>
            <w:tcW w:w="2440" w:type="dxa"/>
            <w:shd w:val="clear" w:color="auto" w:fill="F2F2F2" w:themeFill="background1" w:themeFillShade="F2"/>
          </w:tcPr>
          <w:p w14:paraId="3AFA6B6E" w14:textId="77777777" w:rsidR="00921E28" w:rsidRPr="00B1053A" w:rsidRDefault="00921E28" w:rsidP="001B6FFB">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14:paraId="33F8206C" w14:textId="77777777" w:rsidR="00921E28" w:rsidRPr="00BB2B0F" w:rsidRDefault="00921E28" w:rsidP="001B6FFB">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921E28" w:rsidRPr="00B02219" w14:paraId="30700A24" w14:textId="77777777" w:rsidTr="001B6FFB">
        <w:trPr>
          <w:trHeight w:val="405"/>
        </w:trPr>
        <w:tc>
          <w:tcPr>
            <w:tcW w:w="2440" w:type="dxa"/>
            <w:shd w:val="clear" w:color="auto" w:fill="F2F2F2" w:themeFill="background1" w:themeFillShade="F2"/>
          </w:tcPr>
          <w:p w14:paraId="1DD3D893" w14:textId="77777777" w:rsidR="00921E28" w:rsidRPr="00B02219" w:rsidRDefault="00921E28" w:rsidP="001B6FFB">
            <w:pPr>
              <w:rPr>
                <w:rFonts w:ascii="Times New Roman" w:hAnsi="Times New Roman" w:cs="Times New Roman"/>
                <w:sz w:val="20"/>
                <w:szCs w:val="20"/>
              </w:rPr>
            </w:pPr>
            <w:r w:rsidRPr="00B02219">
              <w:rPr>
                <w:rFonts w:ascii="Times New Roman" w:hAnsi="Times New Roman" w:cs="Times New Roman"/>
                <w:sz w:val="20"/>
                <w:szCs w:val="20"/>
              </w:rPr>
              <w:t>ECTS BODOVI KOLEGIJA</w:t>
            </w:r>
          </w:p>
        </w:tc>
        <w:tc>
          <w:tcPr>
            <w:tcW w:w="6890" w:type="dxa"/>
          </w:tcPr>
          <w:p w14:paraId="63283473" w14:textId="77777777" w:rsidR="00921E28" w:rsidRDefault="00921E28" w:rsidP="001B6FFB">
            <w:pPr>
              <w:jc w:val="both"/>
              <w:rPr>
                <w:rFonts w:ascii="Times New Roman" w:hAnsi="Times New Roman" w:cs="Times New Roman"/>
                <w:sz w:val="24"/>
                <w:szCs w:val="24"/>
              </w:rPr>
            </w:pPr>
            <w:r>
              <w:rPr>
                <w:rFonts w:ascii="Times New Roman" w:hAnsi="Times New Roman" w:cs="Times New Roman"/>
                <w:sz w:val="24"/>
                <w:szCs w:val="24"/>
              </w:rPr>
              <w:t>4</w:t>
            </w:r>
            <w:r w:rsidRPr="00607D07">
              <w:rPr>
                <w:rFonts w:ascii="Times New Roman" w:hAnsi="Times New Roman" w:cs="Times New Roman"/>
                <w:sz w:val="24"/>
                <w:szCs w:val="24"/>
              </w:rPr>
              <w:t xml:space="preserve"> </w:t>
            </w:r>
            <w:r>
              <w:rPr>
                <w:rFonts w:ascii="Times New Roman" w:hAnsi="Times New Roman" w:cs="Times New Roman"/>
                <w:sz w:val="24"/>
                <w:szCs w:val="24"/>
              </w:rPr>
              <w:t>ECTS bodova:</w:t>
            </w:r>
          </w:p>
          <w:p w14:paraId="187110B2" w14:textId="77777777" w:rsidR="00921E28" w:rsidRPr="00607D07" w:rsidRDefault="00921E28" w:rsidP="00921E28">
            <w:pPr>
              <w:pStyle w:val="Odlomakpopisa"/>
              <w:spacing w:after="160" w:line="259" w:lineRule="auto"/>
              <w:ind w:hanging="360"/>
              <w:jc w:val="both"/>
            </w:pPr>
            <w:r w:rsidRPr="00607D07">
              <w:t>Predavanja</w:t>
            </w:r>
            <w:r>
              <w:t xml:space="preserve"> – 30 </w:t>
            </w:r>
            <w:r w:rsidRPr="00607D07">
              <w:t xml:space="preserve">sati: cca. </w:t>
            </w:r>
            <w:r>
              <w:rPr>
                <w:b/>
              </w:rPr>
              <w:t>1</w:t>
            </w:r>
            <w:r w:rsidRPr="008A025A">
              <w:rPr>
                <w:b/>
              </w:rPr>
              <w:t xml:space="preserve"> ECTS</w:t>
            </w:r>
          </w:p>
          <w:p w14:paraId="449A4C3D" w14:textId="77777777" w:rsidR="00921E28" w:rsidRPr="00607D07" w:rsidRDefault="00921E28" w:rsidP="00921E28">
            <w:pPr>
              <w:pStyle w:val="Odlomakpopisa"/>
              <w:spacing w:after="160" w:line="259" w:lineRule="auto"/>
              <w:ind w:hanging="360"/>
              <w:jc w:val="both"/>
            </w:pPr>
            <w:r w:rsidRPr="00607D07">
              <w:t xml:space="preserve">Priprema za predavanje </w:t>
            </w:r>
            <w:r>
              <w:t xml:space="preserve">i izrada eseja </w:t>
            </w:r>
            <w:r w:rsidRPr="00607D07">
              <w:t>(rad na tekstu, studentska debata. vođena diskusija, demonstracija praktičnog zadatka)</w:t>
            </w:r>
            <w:r>
              <w:t xml:space="preserve"> -45 sati, </w:t>
            </w:r>
            <w:r w:rsidRPr="00607D07">
              <w:t xml:space="preserve">cca. </w:t>
            </w:r>
            <w:r w:rsidRPr="008A025A">
              <w:rPr>
                <w:b/>
              </w:rPr>
              <w:t>1</w:t>
            </w:r>
            <w:r>
              <w:rPr>
                <w:b/>
              </w:rPr>
              <w:t>,5</w:t>
            </w:r>
            <w:r w:rsidRPr="008A025A">
              <w:rPr>
                <w:b/>
              </w:rPr>
              <w:t xml:space="preserve"> ECTS</w:t>
            </w:r>
          </w:p>
          <w:p w14:paraId="6E6B9640" w14:textId="77777777" w:rsidR="00921E28" w:rsidRPr="00661ED6" w:rsidRDefault="00921E28" w:rsidP="00921E28">
            <w:pPr>
              <w:pStyle w:val="Odlomakpopisa"/>
              <w:spacing w:after="160" w:line="259" w:lineRule="auto"/>
              <w:ind w:hanging="360"/>
            </w:pPr>
            <w:r w:rsidRPr="00661ED6">
              <w:t>Priprema za ispit (samostalno čitanje i učenje literature ) 45 sati, cca</w:t>
            </w:r>
            <w:r w:rsidRPr="00661ED6">
              <w:rPr>
                <w:b/>
                <w:bCs/>
              </w:rPr>
              <w:t>. 1,5 ECTS</w:t>
            </w:r>
            <w:r w:rsidRPr="00661ED6">
              <w:t>.</w:t>
            </w:r>
            <w:r w:rsidRPr="00661ED6">
              <w:rPr>
                <w:sz w:val="20"/>
                <w:szCs w:val="20"/>
              </w:rPr>
              <w:t xml:space="preserve">   </w:t>
            </w:r>
          </w:p>
        </w:tc>
      </w:tr>
      <w:tr w:rsidR="00921E28" w:rsidRPr="00B02219" w14:paraId="05B8F840" w14:textId="77777777" w:rsidTr="001B6FFB">
        <w:trPr>
          <w:trHeight w:val="330"/>
        </w:trPr>
        <w:tc>
          <w:tcPr>
            <w:tcW w:w="2440" w:type="dxa"/>
            <w:shd w:val="clear" w:color="auto" w:fill="F2F2F2" w:themeFill="background1" w:themeFillShade="F2"/>
          </w:tcPr>
          <w:p w14:paraId="5541C857" w14:textId="77777777" w:rsidR="00921E28" w:rsidRPr="00636196" w:rsidRDefault="00921E28" w:rsidP="001B6FFB">
            <w:pPr>
              <w:rPr>
                <w:rFonts w:ascii="Times New Roman" w:hAnsi="Times New Roman" w:cs="Times New Roman"/>
                <w:sz w:val="20"/>
                <w:szCs w:val="20"/>
                <w:lang w:val="de-DE"/>
              </w:rPr>
            </w:pPr>
            <w:r w:rsidRPr="00636196">
              <w:rPr>
                <w:rFonts w:ascii="Times New Roman" w:hAnsi="Times New Roman" w:cs="Times New Roman"/>
                <w:sz w:val="20"/>
                <w:szCs w:val="20"/>
                <w:lang w:val="de-DE"/>
              </w:rPr>
              <w:t>STUDIJSKI PROGRAM NA KOJEM SE KOLEGIJ IZVODI</w:t>
            </w:r>
          </w:p>
        </w:tc>
        <w:tc>
          <w:tcPr>
            <w:tcW w:w="6890" w:type="dxa"/>
          </w:tcPr>
          <w:p w14:paraId="57AF9376" w14:textId="77777777" w:rsidR="00921E28" w:rsidRPr="00BB2B0F" w:rsidRDefault="00921E28" w:rsidP="001B6FFB">
            <w:pPr>
              <w:rPr>
                <w:rFonts w:ascii="Times New Roman" w:hAnsi="Times New Roman" w:cs="Times New Roman"/>
                <w:sz w:val="24"/>
                <w:szCs w:val="24"/>
              </w:rPr>
            </w:pPr>
            <w:r>
              <w:rPr>
                <w:rFonts w:ascii="Times New Roman" w:eastAsia="MS PGothic" w:hAnsi="Times New Roman" w:cs="Times New Roman"/>
                <w:b/>
                <w:bCs/>
                <w:sz w:val="24"/>
                <w:szCs w:val="24"/>
              </w:rPr>
              <w:t>INTEGRIRANI PREDDIPLOMSKI I DIPLOMSKI SVEUČILIŠNI STUDIJ- PRAVNI STUDIJ</w:t>
            </w:r>
          </w:p>
        </w:tc>
      </w:tr>
      <w:tr w:rsidR="00921E28" w:rsidRPr="00B02219" w14:paraId="743A093F" w14:textId="77777777" w:rsidTr="001B6FFB">
        <w:trPr>
          <w:trHeight w:val="255"/>
        </w:trPr>
        <w:tc>
          <w:tcPr>
            <w:tcW w:w="2440" w:type="dxa"/>
            <w:shd w:val="clear" w:color="auto" w:fill="F2F2F2" w:themeFill="background1" w:themeFillShade="F2"/>
          </w:tcPr>
          <w:p w14:paraId="241875AF" w14:textId="77777777" w:rsidR="00921E28" w:rsidRPr="00B02219" w:rsidRDefault="00921E28" w:rsidP="001B6FFB">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14:paraId="59678A85" w14:textId="77777777" w:rsidR="00921E28" w:rsidRPr="00CA0049" w:rsidRDefault="00921E28" w:rsidP="001B6FFB">
            <w:pPr>
              <w:rPr>
                <w:rFonts w:ascii="Times New Roman" w:hAnsi="Times New Roman" w:cs="Times New Roman"/>
                <w:sz w:val="24"/>
                <w:szCs w:val="24"/>
              </w:rPr>
            </w:pPr>
            <w:r w:rsidRPr="00CA0049">
              <w:rPr>
                <w:rFonts w:ascii="Times New Roman" w:hAnsi="Times New Roman" w:cs="Times New Roman"/>
                <w:sz w:val="24"/>
                <w:szCs w:val="24"/>
              </w:rPr>
              <w:t>7.1.s</w:t>
            </w:r>
            <w:r>
              <w:rPr>
                <w:rFonts w:ascii="Times New Roman" w:hAnsi="Times New Roman" w:cs="Times New Roman"/>
                <w:sz w:val="24"/>
                <w:szCs w:val="24"/>
              </w:rPr>
              <w:t>v.</w:t>
            </w:r>
          </w:p>
        </w:tc>
      </w:tr>
      <w:tr w:rsidR="00921E28" w:rsidRPr="00B02219" w14:paraId="11EEF27A" w14:textId="77777777" w:rsidTr="001B6FFB">
        <w:trPr>
          <w:trHeight w:val="255"/>
        </w:trPr>
        <w:tc>
          <w:tcPr>
            <w:tcW w:w="2440" w:type="dxa"/>
          </w:tcPr>
          <w:p w14:paraId="7181BC88" w14:textId="77777777" w:rsidR="00921E28" w:rsidRPr="00B02219" w:rsidRDefault="00921E28" w:rsidP="001B6FFB"/>
        </w:tc>
        <w:tc>
          <w:tcPr>
            <w:tcW w:w="6890" w:type="dxa"/>
            <w:shd w:val="clear" w:color="auto" w:fill="BDD6EE" w:themeFill="accent1" w:themeFillTint="66"/>
          </w:tcPr>
          <w:p w14:paraId="192A96FC" w14:textId="77777777" w:rsidR="00921E28" w:rsidRPr="00B02219" w:rsidRDefault="00921E28" w:rsidP="001B6FFB">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921E28" w:rsidRPr="00B24899" w14:paraId="2B140DD3" w14:textId="77777777" w:rsidTr="001B6FFB">
        <w:trPr>
          <w:trHeight w:val="255"/>
        </w:trPr>
        <w:tc>
          <w:tcPr>
            <w:tcW w:w="2440" w:type="dxa"/>
            <w:shd w:val="clear" w:color="auto" w:fill="DEEAF6" w:themeFill="accent1" w:themeFillTint="33"/>
          </w:tcPr>
          <w:p w14:paraId="16D8FD40" w14:textId="77777777"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14:paraId="1D784C4E" w14:textId="77777777" w:rsidR="00921E28" w:rsidRPr="00EE1AFF"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Prosuditi</w:t>
            </w:r>
            <w:r w:rsidRPr="00AF41EC">
              <w:rPr>
                <w:rFonts w:ascii="Times New Roman" w:hAnsi="Times New Roman" w:cs="Times New Roman"/>
                <w:b/>
                <w:sz w:val="24"/>
                <w:szCs w:val="24"/>
              </w:rPr>
              <w:t xml:space="preserve"> stanje, prioritete i izazove socijalne politike u </w:t>
            </w:r>
            <w:r>
              <w:rPr>
                <w:rFonts w:ascii="Times New Roman" w:hAnsi="Times New Roman" w:cs="Times New Roman"/>
                <w:b/>
                <w:sz w:val="24"/>
                <w:szCs w:val="24"/>
              </w:rPr>
              <w:t>H</w:t>
            </w:r>
            <w:r w:rsidRPr="00AF41EC">
              <w:rPr>
                <w:rFonts w:ascii="Times New Roman" w:hAnsi="Times New Roman" w:cs="Times New Roman"/>
                <w:b/>
                <w:sz w:val="24"/>
                <w:szCs w:val="24"/>
              </w:rPr>
              <w:t>rvatskoj</w:t>
            </w:r>
          </w:p>
        </w:tc>
      </w:tr>
      <w:tr w:rsidR="00921E28" w:rsidRPr="00636196" w14:paraId="00CF6813" w14:textId="77777777" w:rsidTr="001B6FFB">
        <w:trPr>
          <w:trHeight w:val="255"/>
        </w:trPr>
        <w:tc>
          <w:tcPr>
            <w:tcW w:w="2440" w:type="dxa"/>
          </w:tcPr>
          <w:p w14:paraId="3B63280D"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660450BD" w14:textId="77777777" w:rsidR="00921E28" w:rsidRPr="00661ED6" w:rsidRDefault="00921E28" w:rsidP="001B6FFB">
            <w:pPr>
              <w:spacing w:after="0" w:line="240" w:lineRule="auto"/>
              <w:jc w:val="both"/>
              <w:rPr>
                <w:rFonts w:ascii="Times New Roman" w:hAnsi="Times New Roman" w:cs="Times New Roman"/>
                <w:sz w:val="24"/>
                <w:szCs w:val="24"/>
              </w:rPr>
            </w:pPr>
            <w:r w:rsidRPr="00636196">
              <w:rPr>
                <w:rFonts w:ascii="Times New Roman" w:hAnsi="Times New Roman" w:cs="Times New Roman"/>
                <w:sz w:val="24"/>
                <w:szCs w:val="24"/>
                <w:lang w:val="it-IT"/>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14:paraId="4E9A5094" w14:textId="77777777"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14:paraId="11122984" w14:textId="77777777" w:rsidR="00921E28" w:rsidRPr="000F0A86" w:rsidRDefault="00921E28" w:rsidP="001B6FFB">
            <w:pPr>
              <w:spacing w:after="0" w:line="240" w:lineRule="auto"/>
              <w:jc w:val="both"/>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tc>
      </w:tr>
      <w:tr w:rsidR="00921E28" w:rsidRPr="00B02219" w14:paraId="50A20DEE" w14:textId="77777777" w:rsidTr="001B6FFB">
        <w:trPr>
          <w:trHeight w:val="255"/>
        </w:trPr>
        <w:tc>
          <w:tcPr>
            <w:tcW w:w="2440" w:type="dxa"/>
          </w:tcPr>
          <w:p w14:paraId="2FD86071"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AF8AA18" w14:textId="77777777"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Vrednovanje</w:t>
            </w:r>
          </w:p>
        </w:tc>
      </w:tr>
      <w:tr w:rsidR="00921E28" w:rsidRPr="00B02219" w14:paraId="441AE9F4" w14:textId="77777777" w:rsidTr="001B6FFB">
        <w:trPr>
          <w:trHeight w:val="255"/>
        </w:trPr>
        <w:tc>
          <w:tcPr>
            <w:tcW w:w="2440" w:type="dxa"/>
          </w:tcPr>
          <w:p w14:paraId="73FD5649"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58E4298D" w14:textId="77777777" w:rsidR="00921E28" w:rsidRPr="0034029A" w:rsidRDefault="00921E28" w:rsidP="001B6FFB">
            <w:pPr>
              <w:jc w:val="both"/>
              <w:rPr>
                <w:rFonts w:ascii="Times New Roman" w:hAnsi="Times New Roman" w:cs="Times New Roman"/>
                <w:sz w:val="24"/>
                <w:szCs w:val="24"/>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14:paraId="26182580" w14:textId="77777777" w:rsidTr="001B6FFB">
        <w:trPr>
          <w:trHeight w:val="255"/>
        </w:trPr>
        <w:tc>
          <w:tcPr>
            <w:tcW w:w="2440" w:type="dxa"/>
          </w:tcPr>
          <w:p w14:paraId="578E066A"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7E98E300" w14:textId="77777777"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4A4976AD" w14:textId="77777777" w:rsidR="00921E28" w:rsidRPr="00CC6A0B" w:rsidRDefault="00921E28" w:rsidP="00921E28">
            <w:pPr>
              <w:pStyle w:val="Odlomakpopisa"/>
              <w:spacing w:after="160" w:line="259" w:lineRule="auto"/>
              <w:ind w:hanging="360"/>
            </w:pPr>
            <w:r w:rsidRPr="00CC6A0B">
              <w:t xml:space="preserve">Povijest socijalne politike u Hrvatskoj, razdoblje poslije Drugog svjetskog rata. </w:t>
            </w:r>
          </w:p>
          <w:p w14:paraId="7F5AB877" w14:textId="77777777" w:rsidR="00921E28" w:rsidRPr="00CC6A0B" w:rsidRDefault="00921E28" w:rsidP="00921E28">
            <w:pPr>
              <w:pStyle w:val="Odlomakpopisa"/>
              <w:spacing w:after="160" w:line="259" w:lineRule="auto"/>
              <w:ind w:hanging="360"/>
            </w:pPr>
            <w:r w:rsidRPr="00CC6A0B">
              <w:t xml:space="preserve">Proračun, porezi, prirezi, doprinosi, socijalni transferi - osnovni pojmovi. </w:t>
            </w:r>
          </w:p>
          <w:p w14:paraId="5663A377" w14:textId="77777777" w:rsidR="00921E28" w:rsidRPr="00CC6A0B" w:rsidRDefault="00921E28" w:rsidP="00921E28">
            <w:pPr>
              <w:pStyle w:val="Odlomakpopisa"/>
              <w:spacing w:after="160" w:line="259" w:lineRule="auto"/>
              <w:ind w:hanging="360"/>
            </w:pPr>
            <w:r w:rsidRPr="00CC6A0B">
              <w:t xml:space="preserve">Socijalna politika u 1990-tim - Socijalni program. </w:t>
            </w:r>
          </w:p>
          <w:p w14:paraId="4782FE59" w14:textId="77777777" w:rsidR="00921E28" w:rsidRPr="00CC6A0B" w:rsidRDefault="00921E28" w:rsidP="00921E28">
            <w:pPr>
              <w:pStyle w:val="Odlomakpopisa"/>
              <w:spacing w:after="160" w:line="259" w:lineRule="auto"/>
              <w:ind w:hanging="360"/>
            </w:pPr>
            <w:r w:rsidRPr="00CC6A0B">
              <w:t xml:space="preserve">Politika socijalne skrbi, Zakon o socijalnoj skrbi, decentralizacija socijalne skrbi, lokalne socijalne države, statistički pokazatelji korisnika socijalnih prava. </w:t>
            </w:r>
          </w:p>
          <w:p w14:paraId="07646850" w14:textId="77777777" w:rsidR="00921E28" w:rsidRPr="00CC6A0B" w:rsidRDefault="00921E28" w:rsidP="00921E28">
            <w:pPr>
              <w:pStyle w:val="Odlomakpopisa"/>
              <w:spacing w:after="160" w:line="259" w:lineRule="auto"/>
              <w:ind w:hanging="360"/>
            </w:pPr>
            <w:r w:rsidRPr="00CC6A0B">
              <w:t>Socijalna politika i porezna politika, neizravne mjere socijalne politike.</w:t>
            </w:r>
          </w:p>
          <w:p w14:paraId="32027F95" w14:textId="77777777" w:rsidR="00921E28" w:rsidRPr="00CC6A0B" w:rsidRDefault="00921E28" w:rsidP="00921E28">
            <w:pPr>
              <w:pStyle w:val="Odlomakpopisa"/>
              <w:spacing w:after="160" w:line="259" w:lineRule="auto"/>
              <w:ind w:hanging="360"/>
            </w:pPr>
            <w:r w:rsidRPr="00CC6A0B">
              <w:t xml:space="preserve"> Socijalno osiguranje u Hrvatskoj: mirovine- nasljedstvo, kriza sustava, reforme i razvojni problemi; </w:t>
            </w:r>
          </w:p>
          <w:p w14:paraId="24E54BA6" w14:textId="77777777" w:rsidR="00921E28" w:rsidRPr="00CC6A0B" w:rsidRDefault="00921E28" w:rsidP="00921E28">
            <w:pPr>
              <w:pStyle w:val="Odlomakpopisa"/>
              <w:spacing w:after="160" w:line="259" w:lineRule="auto"/>
              <w:ind w:hanging="360"/>
            </w:pPr>
            <w:r w:rsidRPr="00CC6A0B">
              <w:t xml:space="preserve">Zdravstvo - nasljedstvo, zdravstvena zaštita, zdravstveno osiguranje, reforme sustava, privatizacija i razvojni problemi; </w:t>
            </w:r>
          </w:p>
          <w:p w14:paraId="0B93F4F4" w14:textId="77777777" w:rsidR="00921E28" w:rsidRPr="00CC6A0B" w:rsidRDefault="00921E28" w:rsidP="00921E28">
            <w:pPr>
              <w:pStyle w:val="Odlomakpopisa"/>
              <w:spacing w:after="160" w:line="259" w:lineRule="auto"/>
              <w:ind w:hanging="360"/>
            </w:pPr>
            <w:r w:rsidRPr="00CC6A0B">
              <w:t xml:space="preserve">Zapošljavanje - pasivne i aktivne mjere politike zapošljavanja, kretanje nezaposlenosti, programi zapošljavanja. </w:t>
            </w:r>
          </w:p>
          <w:p w14:paraId="4628D95B" w14:textId="77777777" w:rsidR="00921E28" w:rsidRPr="00CC6A0B" w:rsidRDefault="00921E28" w:rsidP="00921E28">
            <w:pPr>
              <w:pStyle w:val="Odlomakpopisa"/>
              <w:spacing w:after="160" w:line="259" w:lineRule="auto"/>
              <w:ind w:hanging="360"/>
            </w:pPr>
            <w:r w:rsidRPr="00CC6A0B">
              <w:t xml:space="preserve">Obiteljska politika - dječji doplatak, usluge za djecu, porodni dopusti. </w:t>
            </w:r>
          </w:p>
          <w:p w14:paraId="2827520D" w14:textId="77777777" w:rsidR="00921E28" w:rsidRPr="00CC6A0B" w:rsidRDefault="00921E28" w:rsidP="00921E28">
            <w:pPr>
              <w:pStyle w:val="Odlomakpopisa"/>
              <w:spacing w:after="160" w:line="259" w:lineRule="auto"/>
              <w:ind w:hanging="360"/>
            </w:pPr>
            <w:r w:rsidRPr="00CC6A0B">
              <w:t>Obrazovna politika</w:t>
            </w:r>
          </w:p>
          <w:p w14:paraId="078375F9" w14:textId="77777777" w:rsidR="00921E28" w:rsidRPr="00CC6A0B" w:rsidRDefault="00921E28" w:rsidP="00921E28">
            <w:pPr>
              <w:pStyle w:val="Odlomakpopisa"/>
              <w:spacing w:after="160" w:line="259" w:lineRule="auto"/>
              <w:ind w:hanging="360"/>
            </w:pPr>
            <w:r w:rsidRPr="00CC6A0B">
              <w:t xml:space="preserve">Stambena politika - nasljedstvo, stambeni programi, izravne i neizravne mjere stambene politike, subvencioniranje najamnina i troškova stanovanja, socijalno stanovanje, statistički podatci o standardu stanovanja; </w:t>
            </w:r>
          </w:p>
          <w:p w14:paraId="59517C3D" w14:textId="77777777" w:rsidR="00921E28" w:rsidRPr="000F0A86" w:rsidRDefault="00921E28" w:rsidP="00921E28">
            <w:pPr>
              <w:pStyle w:val="Odlomakpopisa"/>
              <w:spacing w:after="160" w:line="259" w:lineRule="auto"/>
              <w:ind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14:paraId="54DC6804" w14:textId="77777777" w:rsidTr="001B6FFB">
        <w:trPr>
          <w:trHeight w:val="255"/>
        </w:trPr>
        <w:tc>
          <w:tcPr>
            <w:tcW w:w="2440" w:type="dxa"/>
          </w:tcPr>
          <w:p w14:paraId="07636437"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0B0834C0" w14:textId="77777777" w:rsidR="00921E28" w:rsidRPr="0034029A" w:rsidRDefault="00921E28" w:rsidP="001B6FFB">
            <w:pPr>
              <w:rPr>
                <w:rFonts w:ascii="Times New Roman" w:hAnsi="Times New Roman" w:cs="Times New Roman"/>
                <w:sz w:val="24"/>
                <w:szCs w:val="24"/>
              </w:rPr>
            </w:pPr>
            <w:r w:rsidRPr="0034029A">
              <w:rPr>
                <w:rFonts w:ascii="Times New Roman" w:hAnsi="Times New Roman" w:cs="Times New Roman"/>
                <w:sz w:val="24"/>
                <w:szCs w:val="24"/>
              </w:rPr>
              <w:t>Predavanje, vođena diskusija, rad na tekstu, samostalno čitanje literature.</w:t>
            </w:r>
          </w:p>
        </w:tc>
      </w:tr>
      <w:tr w:rsidR="00921E28" w:rsidRPr="00B02219" w14:paraId="0077E630" w14:textId="77777777" w:rsidTr="001B6FFB">
        <w:trPr>
          <w:trHeight w:val="255"/>
        </w:trPr>
        <w:tc>
          <w:tcPr>
            <w:tcW w:w="2440" w:type="dxa"/>
          </w:tcPr>
          <w:p w14:paraId="268F391F"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5F8F21AB" w14:textId="77777777" w:rsidR="00921E28" w:rsidRPr="00B1053A" w:rsidRDefault="00921E28" w:rsidP="00921E28">
            <w:pPr>
              <w:pStyle w:val="Odlomakpopisa"/>
              <w:spacing w:after="160" w:line="259" w:lineRule="auto"/>
              <w:ind w:hanging="360"/>
              <w:jc w:val="both"/>
            </w:pPr>
            <w:r>
              <w:t>P</w:t>
            </w:r>
            <w:r w:rsidRPr="00B1053A">
              <w:t>isani ispit (pitanja esejskog tipa: objašnjenje zadane teme) i</w:t>
            </w:r>
          </w:p>
          <w:p w14:paraId="110B7AEF" w14:textId="77777777" w:rsidR="00921E28" w:rsidRPr="00B1053A" w:rsidRDefault="00921E28" w:rsidP="00921E28">
            <w:pPr>
              <w:pStyle w:val="Odlomakpopisa"/>
              <w:spacing w:after="160" w:line="259" w:lineRule="auto"/>
              <w:ind w:hanging="360"/>
              <w:jc w:val="both"/>
              <w:rPr>
                <w:sz w:val="20"/>
                <w:szCs w:val="20"/>
              </w:rPr>
            </w:pPr>
            <w:r w:rsidRPr="00B1053A">
              <w:t>Usmeni ispit.</w:t>
            </w:r>
            <w:r>
              <w:rPr>
                <w:sz w:val="20"/>
                <w:szCs w:val="20"/>
              </w:rPr>
              <w:t xml:space="preserve">    </w:t>
            </w:r>
          </w:p>
        </w:tc>
      </w:tr>
      <w:tr w:rsidR="00921E28" w:rsidRPr="00B02219" w14:paraId="709A0997" w14:textId="77777777" w:rsidTr="001B6FFB">
        <w:trPr>
          <w:trHeight w:val="255"/>
        </w:trPr>
        <w:tc>
          <w:tcPr>
            <w:tcW w:w="2440" w:type="dxa"/>
            <w:shd w:val="clear" w:color="auto" w:fill="DEEAF6" w:themeFill="accent1" w:themeFillTint="33"/>
          </w:tcPr>
          <w:p w14:paraId="12C67E3B" w14:textId="77777777"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63E55927" w14:textId="77777777" w:rsidR="00921E28" w:rsidRPr="00222224"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A</w:t>
            </w:r>
            <w:r w:rsidRPr="00AF41EC">
              <w:rPr>
                <w:rFonts w:ascii="Times New Roman" w:hAnsi="Times New Roman" w:cs="Times New Roman"/>
                <w:b/>
                <w:sz w:val="24"/>
                <w:szCs w:val="24"/>
              </w:rPr>
              <w:t>nalizirati probleme socijalnog razvoja i trendova socijalne politike u Hrvatskoj</w:t>
            </w:r>
          </w:p>
        </w:tc>
      </w:tr>
      <w:tr w:rsidR="00921E28" w:rsidRPr="00B24899" w14:paraId="17B9873E" w14:textId="77777777" w:rsidTr="001B6FFB">
        <w:trPr>
          <w:trHeight w:val="255"/>
        </w:trPr>
        <w:tc>
          <w:tcPr>
            <w:tcW w:w="2440" w:type="dxa"/>
          </w:tcPr>
          <w:p w14:paraId="606ED4E6" w14:textId="77777777" w:rsidR="00921E28" w:rsidRPr="00B24899" w:rsidRDefault="00921E28" w:rsidP="00921E28">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16EA5CE4" w14:textId="77777777" w:rsidR="00921E28" w:rsidRDefault="00921E28" w:rsidP="001B6FFB">
            <w:pPr>
              <w:rPr>
                <w:rFonts w:ascii="Times New Roman" w:hAnsi="Times New Roman" w:cs="Times New Roman"/>
                <w:sz w:val="24"/>
                <w:szCs w:val="24"/>
              </w:rPr>
            </w:pPr>
            <w:r>
              <w:rPr>
                <w:rFonts w:ascii="Times New Roman" w:hAnsi="Times New Roman" w:cs="Times New Roman"/>
                <w:sz w:val="24"/>
                <w:szCs w:val="24"/>
              </w:rPr>
              <w:t>9. Analizirati različite aspekte pravnog uređenja Republike Hrvatske uključujući i komparativnu perspektivu.</w:t>
            </w:r>
          </w:p>
          <w:p w14:paraId="37FA486E" w14:textId="77777777" w:rsidR="00921E28" w:rsidRPr="00636196" w:rsidRDefault="00921E28" w:rsidP="001B6FFB">
            <w:pPr>
              <w:rPr>
                <w:rFonts w:ascii="Times New Roman" w:hAnsi="Times New Roman" w:cs="Times New Roman"/>
                <w:sz w:val="24"/>
                <w:szCs w:val="24"/>
              </w:rPr>
            </w:pPr>
            <w:r>
              <w:rPr>
                <w:rFonts w:ascii="Times New Roman" w:hAnsi="Times New Roman" w:cs="Times New Roman"/>
                <w:sz w:val="24"/>
                <w:szCs w:val="24"/>
              </w:rPr>
              <w:t>11. Analizirati relevantnu sudsku praksu.</w:t>
            </w:r>
          </w:p>
        </w:tc>
      </w:tr>
      <w:tr w:rsidR="00921E28" w:rsidRPr="00B02219" w14:paraId="229B5228" w14:textId="77777777" w:rsidTr="001B6FFB">
        <w:trPr>
          <w:trHeight w:val="255"/>
        </w:trPr>
        <w:tc>
          <w:tcPr>
            <w:tcW w:w="2440" w:type="dxa"/>
          </w:tcPr>
          <w:p w14:paraId="438622D9" w14:textId="77777777" w:rsidR="00921E28" w:rsidRPr="00B24899" w:rsidRDefault="00921E28" w:rsidP="00921E28">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KOGNITIVNO PODRUČJE ZNANJA I RAZUMIJEVANJA</w:t>
            </w:r>
          </w:p>
        </w:tc>
        <w:tc>
          <w:tcPr>
            <w:tcW w:w="6890" w:type="dxa"/>
            <w:shd w:val="clear" w:color="auto" w:fill="E7E6E6" w:themeFill="background2"/>
          </w:tcPr>
          <w:p w14:paraId="0BF3CA0F" w14:textId="77777777"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Analiza</w:t>
            </w:r>
          </w:p>
        </w:tc>
      </w:tr>
      <w:tr w:rsidR="00921E28" w:rsidRPr="00B02219" w14:paraId="7EDE74B9" w14:textId="77777777" w:rsidTr="001B6FFB">
        <w:trPr>
          <w:trHeight w:val="255"/>
        </w:trPr>
        <w:tc>
          <w:tcPr>
            <w:tcW w:w="2440" w:type="dxa"/>
          </w:tcPr>
          <w:p w14:paraId="3BAB7E8E"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3D22E600" w14:textId="77777777"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14:paraId="22BA992A" w14:textId="77777777" w:rsidTr="001B6FFB">
        <w:trPr>
          <w:trHeight w:val="255"/>
        </w:trPr>
        <w:tc>
          <w:tcPr>
            <w:tcW w:w="2440" w:type="dxa"/>
          </w:tcPr>
          <w:p w14:paraId="3730DE89"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68D5F506" w14:textId="77777777"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7325DD6A" w14:textId="77777777"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14:paraId="0EAC1D7A" w14:textId="77777777"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14:paraId="7BF38F6F" w14:textId="77777777" w:rsidR="00921E28" w:rsidRPr="00CC6A0B" w:rsidRDefault="00921E28" w:rsidP="00921E28">
            <w:pPr>
              <w:pStyle w:val="Odlomakpopisa"/>
              <w:spacing w:after="160" w:line="259" w:lineRule="auto"/>
              <w:ind w:left="1080" w:hanging="360"/>
            </w:pPr>
            <w:r w:rsidRPr="00CC6A0B">
              <w:t xml:space="preserve">Socijalna politika u 1990-tim - Socijalni program. </w:t>
            </w:r>
          </w:p>
          <w:p w14:paraId="49D2856B" w14:textId="77777777"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14:paraId="2C552985" w14:textId="77777777"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14:paraId="5A26B060" w14:textId="77777777"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14:paraId="194943A5" w14:textId="77777777"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14:paraId="2AB4D295" w14:textId="77777777"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14:paraId="75FF5619" w14:textId="77777777"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14:paraId="5F96F138" w14:textId="77777777" w:rsidR="00921E28" w:rsidRPr="00CC6A0B" w:rsidRDefault="00921E28" w:rsidP="00921E28">
            <w:pPr>
              <w:pStyle w:val="Odlomakpopisa"/>
              <w:spacing w:after="160" w:line="259" w:lineRule="auto"/>
              <w:ind w:left="1080" w:hanging="360"/>
            </w:pPr>
            <w:r w:rsidRPr="00CC6A0B">
              <w:t>Obrazovna politika</w:t>
            </w:r>
          </w:p>
          <w:p w14:paraId="3CB0E02A" w14:textId="77777777"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14:paraId="68947788" w14:textId="77777777"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14:paraId="1B09C166" w14:textId="77777777" w:rsidTr="001B6FFB">
        <w:trPr>
          <w:trHeight w:val="255"/>
        </w:trPr>
        <w:tc>
          <w:tcPr>
            <w:tcW w:w="2440" w:type="dxa"/>
          </w:tcPr>
          <w:p w14:paraId="6B92A44A"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73B5A863" w14:textId="77777777"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14:paraId="20AF3F50" w14:textId="77777777" w:rsidTr="001B6FFB">
        <w:trPr>
          <w:trHeight w:val="255"/>
        </w:trPr>
        <w:tc>
          <w:tcPr>
            <w:tcW w:w="2440" w:type="dxa"/>
          </w:tcPr>
          <w:p w14:paraId="604D1B07"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0912C57F" w14:textId="77777777" w:rsidR="00921E28" w:rsidRDefault="00921E28" w:rsidP="00921E28">
            <w:pPr>
              <w:pStyle w:val="Odlomakpopisa"/>
              <w:spacing w:after="160" w:line="259" w:lineRule="auto"/>
              <w:ind w:hanging="360"/>
              <w:jc w:val="both"/>
            </w:pPr>
            <w:r w:rsidRPr="00AF41EC">
              <w:t xml:space="preserve">Pisani ispit (pitanja esejskog tipa: objašnjenje zadane teme) </w:t>
            </w:r>
          </w:p>
          <w:p w14:paraId="302F4678" w14:textId="77777777" w:rsidR="00921E28" w:rsidRPr="00AF41EC" w:rsidRDefault="00921E28" w:rsidP="00921E28">
            <w:pPr>
              <w:pStyle w:val="Odlomakpopisa"/>
              <w:spacing w:after="160" w:line="259" w:lineRule="auto"/>
              <w:ind w:hanging="360"/>
              <w:jc w:val="both"/>
            </w:pPr>
            <w:r w:rsidRPr="00AF41EC">
              <w:t>Usmeni ispit.</w:t>
            </w:r>
            <w:r w:rsidRPr="00AF41EC">
              <w:rPr>
                <w:sz w:val="20"/>
                <w:szCs w:val="20"/>
              </w:rPr>
              <w:t xml:space="preserve">    </w:t>
            </w:r>
          </w:p>
        </w:tc>
      </w:tr>
      <w:tr w:rsidR="00921E28" w:rsidRPr="00B02219" w14:paraId="796009C3" w14:textId="77777777" w:rsidTr="001B6FFB">
        <w:trPr>
          <w:trHeight w:val="255"/>
        </w:trPr>
        <w:tc>
          <w:tcPr>
            <w:tcW w:w="2440" w:type="dxa"/>
            <w:shd w:val="clear" w:color="auto" w:fill="DEEAF6" w:themeFill="accent1" w:themeFillTint="33"/>
          </w:tcPr>
          <w:p w14:paraId="7E1CB21B" w14:textId="77777777"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2DE9B20B" w14:textId="77777777" w:rsidR="00921E28" w:rsidRPr="00EE1AFF"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 xml:space="preserve">Argumentirati </w:t>
            </w:r>
            <w:r w:rsidRPr="00AF41EC">
              <w:rPr>
                <w:rFonts w:ascii="Times New Roman" w:hAnsi="Times New Roman" w:cs="Times New Roman"/>
                <w:b/>
                <w:sz w:val="24"/>
                <w:szCs w:val="24"/>
              </w:rPr>
              <w:t>značenje razvoja socijalne politike za socijalni, politički i gospodarski razvoj zemlje</w:t>
            </w:r>
          </w:p>
        </w:tc>
      </w:tr>
      <w:tr w:rsidR="00921E28" w:rsidRPr="00636196" w14:paraId="09770677" w14:textId="77777777" w:rsidTr="001B6FFB">
        <w:trPr>
          <w:trHeight w:val="255"/>
        </w:trPr>
        <w:tc>
          <w:tcPr>
            <w:tcW w:w="2440" w:type="dxa"/>
          </w:tcPr>
          <w:p w14:paraId="74637FC3" w14:textId="77777777" w:rsidR="00921E28" w:rsidRPr="00B1053A" w:rsidRDefault="00921E28" w:rsidP="00921E28">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28295AD8" w14:textId="77777777" w:rsidR="00921E28" w:rsidRPr="00661ED6" w:rsidRDefault="00921E28" w:rsidP="001B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14:paraId="558EE5D0" w14:textId="77777777"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14:paraId="66133221" w14:textId="77777777" w:rsidR="00921E28" w:rsidRPr="00636196" w:rsidRDefault="00921E28" w:rsidP="001B6FFB">
            <w:pPr>
              <w:rPr>
                <w:rFonts w:ascii="Times New Roman" w:hAnsi="Times New Roman" w:cs="Times New Roman"/>
                <w:sz w:val="24"/>
                <w:szCs w:val="24"/>
              </w:rPr>
            </w:pPr>
            <w:r w:rsidRPr="00661ED6">
              <w:rPr>
                <w:rFonts w:ascii="Times New Roman" w:hAnsi="Times New Roman" w:cs="Times New Roman"/>
                <w:sz w:val="24"/>
                <w:szCs w:val="24"/>
              </w:rPr>
              <w:t>18.Provesti empirijska odnosno pravna i interdisciplinarna istraživanja</w:t>
            </w:r>
          </w:p>
        </w:tc>
      </w:tr>
      <w:tr w:rsidR="00921E28" w:rsidRPr="00B02219" w14:paraId="5F7735C1" w14:textId="77777777" w:rsidTr="001B6FFB">
        <w:trPr>
          <w:trHeight w:val="255"/>
        </w:trPr>
        <w:tc>
          <w:tcPr>
            <w:tcW w:w="2440" w:type="dxa"/>
          </w:tcPr>
          <w:p w14:paraId="363FBAFA" w14:textId="77777777" w:rsidR="00921E28" w:rsidRPr="00B1053A" w:rsidRDefault="00921E28" w:rsidP="00921E28">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KOGNITIVNO PODRUČJE ZNANJA I RAZUMIJEVANJA</w:t>
            </w:r>
          </w:p>
        </w:tc>
        <w:tc>
          <w:tcPr>
            <w:tcW w:w="6890" w:type="dxa"/>
            <w:shd w:val="clear" w:color="auto" w:fill="E7E6E6" w:themeFill="background2"/>
          </w:tcPr>
          <w:p w14:paraId="45F4E80E" w14:textId="77777777"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 xml:space="preserve">Vrednovanje </w:t>
            </w:r>
          </w:p>
        </w:tc>
      </w:tr>
      <w:tr w:rsidR="00921E28" w:rsidRPr="00B02219" w14:paraId="234FEC3E" w14:textId="77777777" w:rsidTr="001B6FFB">
        <w:trPr>
          <w:trHeight w:val="255"/>
        </w:trPr>
        <w:tc>
          <w:tcPr>
            <w:tcW w:w="2440" w:type="dxa"/>
          </w:tcPr>
          <w:p w14:paraId="7B5610B1"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2FCB3F80" w14:textId="77777777"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14:paraId="5FC5B00C" w14:textId="77777777" w:rsidTr="001B6FFB">
        <w:trPr>
          <w:trHeight w:val="255"/>
        </w:trPr>
        <w:tc>
          <w:tcPr>
            <w:tcW w:w="2440" w:type="dxa"/>
          </w:tcPr>
          <w:p w14:paraId="4C26B8BA"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048985E0" w14:textId="77777777"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2AE18EBC" w14:textId="77777777"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14:paraId="2A2D8A28" w14:textId="77777777"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14:paraId="3019DB6D" w14:textId="77777777" w:rsidR="00921E28" w:rsidRPr="00CC6A0B" w:rsidRDefault="00921E28" w:rsidP="00921E28">
            <w:pPr>
              <w:pStyle w:val="Odlomakpopisa"/>
              <w:spacing w:after="160" w:line="259" w:lineRule="auto"/>
              <w:ind w:left="1080" w:hanging="360"/>
            </w:pPr>
            <w:r w:rsidRPr="00CC6A0B">
              <w:t xml:space="preserve">Socijalna politika u 1990-tim - Socijalni program. </w:t>
            </w:r>
          </w:p>
          <w:p w14:paraId="6B03B598" w14:textId="77777777"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14:paraId="085A6FA0" w14:textId="77777777"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14:paraId="1078F3B7" w14:textId="77777777"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14:paraId="0B2A7BDD" w14:textId="77777777"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14:paraId="77DE9297" w14:textId="77777777"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14:paraId="30AAABBC" w14:textId="77777777"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14:paraId="1E8B0EF6" w14:textId="77777777" w:rsidR="00921E28" w:rsidRPr="00CC6A0B" w:rsidRDefault="00921E28" w:rsidP="00921E28">
            <w:pPr>
              <w:pStyle w:val="Odlomakpopisa"/>
              <w:spacing w:after="160" w:line="259" w:lineRule="auto"/>
              <w:ind w:left="1080" w:hanging="360"/>
            </w:pPr>
            <w:r w:rsidRPr="00CC6A0B">
              <w:t>Obrazovna politika</w:t>
            </w:r>
          </w:p>
          <w:p w14:paraId="57C9A7AA" w14:textId="77777777"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14:paraId="6E321CB7" w14:textId="77777777" w:rsidR="00921E28" w:rsidRPr="00CC6A0B"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p w14:paraId="13849145" w14:textId="77777777" w:rsidR="00921E28" w:rsidRPr="003D4468" w:rsidRDefault="00921E28" w:rsidP="001B6FFB">
            <w:pPr>
              <w:pStyle w:val="Odlomakpopisa"/>
              <w:ind w:left="1080"/>
              <w:rPr>
                <w:sz w:val="20"/>
                <w:szCs w:val="20"/>
              </w:rPr>
            </w:pPr>
          </w:p>
        </w:tc>
      </w:tr>
      <w:tr w:rsidR="00921E28" w:rsidRPr="00B02219" w14:paraId="2E30150A" w14:textId="77777777" w:rsidTr="001B6FFB">
        <w:trPr>
          <w:trHeight w:val="255"/>
        </w:trPr>
        <w:tc>
          <w:tcPr>
            <w:tcW w:w="2440" w:type="dxa"/>
          </w:tcPr>
          <w:p w14:paraId="3DFFAE1A"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14C6EAF2" w14:textId="77777777" w:rsidR="00921E28" w:rsidRPr="00B02219" w:rsidRDefault="00921E28" w:rsidP="001B6FFB">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14:paraId="6F2C9492" w14:textId="77777777" w:rsidTr="001B6FFB">
        <w:trPr>
          <w:trHeight w:val="255"/>
        </w:trPr>
        <w:tc>
          <w:tcPr>
            <w:tcW w:w="2440" w:type="dxa"/>
          </w:tcPr>
          <w:p w14:paraId="05A3F348"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7DB8D20A" w14:textId="77777777"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14:paraId="365ED560" w14:textId="77777777" w:rsidR="00921E28" w:rsidRPr="00B1053A"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r w:rsidR="00921E28" w:rsidRPr="00B02219" w14:paraId="5CBA0F6F" w14:textId="77777777" w:rsidTr="001B6FFB">
        <w:trPr>
          <w:trHeight w:val="255"/>
        </w:trPr>
        <w:tc>
          <w:tcPr>
            <w:tcW w:w="2440" w:type="dxa"/>
            <w:shd w:val="clear" w:color="auto" w:fill="DEEAF6" w:themeFill="accent1" w:themeFillTint="33"/>
          </w:tcPr>
          <w:p w14:paraId="1C4C96EF" w14:textId="77777777"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414705E6" w14:textId="77777777" w:rsidR="00921E28" w:rsidRPr="00CA0049"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P</w:t>
            </w:r>
            <w:r w:rsidRPr="00AF41EC">
              <w:rPr>
                <w:rFonts w:ascii="Times New Roman" w:hAnsi="Times New Roman" w:cs="Times New Roman"/>
                <w:b/>
                <w:sz w:val="24"/>
                <w:szCs w:val="24"/>
              </w:rPr>
              <w:t>rocijeniti utjecaj mjera socijalne politike na socijalni i gospodarski razvoj zemlje</w:t>
            </w:r>
          </w:p>
        </w:tc>
      </w:tr>
      <w:tr w:rsidR="00921E28" w:rsidRPr="00636196" w14:paraId="2CE98D08" w14:textId="77777777" w:rsidTr="001B6FFB">
        <w:trPr>
          <w:trHeight w:val="255"/>
        </w:trPr>
        <w:tc>
          <w:tcPr>
            <w:tcW w:w="2440" w:type="dxa"/>
          </w:tcPr>
          <w:p w14:paraId="68EF0F15"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362278D6" w14:textId="77777777" w:rsidR="00921E28" w:rsidRDefault="00921E28" w:rsidP="001B6FFB">
            <w:pPr>
              <w:spacing w:after="0" w:line="240" w:lineRule="auto"/>
              <w:jc w:val="both"/>
              <w:rPr>
                <w:rFonts w:ascii="Times New Roman" w:eastAsia="MS PGothic" w:hAnsi="Times New Roman" w:cs="Times New Roman"/>
                <w:bCs/>
                <w:sz w:val="24"/>
                <w:szCs w:val="24"/>
              </w:rPr>
            </w:pPr>
            <w:r w:rsidRPr="00AF41EC">
              <w:rPr>
                <w:rFonts w:ascii="Times New Roman" w:eastAsia="MS PGothic" w:hAnsi="Times New Roman" w:cs="Times New Roman"/>
                <w:bCs/>
                <w:sz w:val="24"/>
                <w:szCs w:val="24"/>
              </w:rPr>
              <w:t xml:space="preserve"> </w:t>
            </w:r>
          </w:p>
          <w:p w14:paraId="63828C45" w14:textId="77777777" w:rsidR="00921E28" w:rsidRPr="00661ED6" w:rsidRDefault="00921E28" w:rsidP="001B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14:paraId="224C2DCD" w14:textId="77777777" w:rsidR="00921E28"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p w14:paraId="5F85D92D" w14:textId="77777777" w:rsidR="00921E28" w:rsidRPr="000F0A86" w:rsidRDefault="00921E28" w:rsidP="001B6FFB">
            <w:pPr>
              <w:spacing w:after="0" w:line="240" w:lineRule="auto"/>
              <w:jc w:val="both"/>
            </w:pPr>
            <w:r>
              <w:rPr>
                <w:rFonts w:ascii="Times New Roman" w:hAnsi="Times New Roman" w:cs="Times New Roman"/>
              </w:rPr>
              <w:t xml:space="preserve">20. </w:t>
            </w:r>
            <w:r w:rsidRPr="00627454">
              <w:rPr>
                <w:rFonts w:ascii="Times New Roman" w:hAnsi="Times New Roman" w:cs="Times New Roman"/>
                <w:sz w:val="24"/>
                <w:szCs w:val="24"/>
              </w:rPr>
              <w:t>Samostalno planirati i predstaviti ili/i u timu kreirati pravne projekte odnosno radnje u pravnim postupcima.</w:t>
            </w:r>
          </w:p>
        </w:tc>
      </w:tr>
      <w:tr w:rsidR="00921E28" w:rsidRPr="00B02219" w14:paraId="4C4B03B7" w14:textId="77777777" w:rsidTr="001B6FFB">
        <w:trPr>
          <w:trHeight w:val="255"/>
        </w:trPr>
        <w:tc>
          <w:tcPr>
            <w:tcW w:w="2440" w:type="dxa"/>
          </w:tcPr>
          <w:p w14:paraId="16D44526"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686D8317" w14:textId="77777777"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Vrednovanje</w:t>
            </w:r>
          </w:p>
        </w:tc>
      </w:tr>
      <w:tr w:rsidR="00921E28" w:rsidRPr="00B02219" w14:paraId="06B8B3A8" w14:textId="77777777" w:rsidTr="001B6FFB">
        <w:trPr>
          <w:trHeight w:val="255"/>
        </w:trPr>
        <w:tc>
          <w:tcPr>
            <w:tcW w:w="2440" w:type="dxa"/>
          </w:tcPr>
          <w:p w14:paraId="74DA4EB5"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760A5DAD" w14:textId="77777777"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14:paraId="22C6934B" w14:textId="77777777" w:rsidTr="001B6FFB">
        <w:trPr>
          <w:trHeight w:val="255"/>
        </w:trPr>
        <w:tc>
          <w:tcPr>
            <w:tcW w:w="2440" w:type="dxa"/>
          </w:tcPr>
          <w:p w14:paraId="76D0E69B"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472BB973" w14:textId="77777777"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73765567" w14:textId="77777777"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14:paraId="1DB74E73" w14:textId="77777777"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14:paraId="1C495956" w14:textId="77777777" w:rsidR="00921E28" w:rsidRPr="00CC6A0B" w:rsidRDefault="00921E28" w:rsidP="00921E28">
            <w:pPr>
              <w:pStyle w:val="Odlomakpopisa"/>
              <w:spacing w:after="160" w:line="259" w:lineRule="auto"/>
              <w:ind w:left="1080" w:hanging="360"/>
            </w:pPr>
            <w:r w:rsidRPr="00CC6A0B">
              <w:t xml:space="preserve">Socijalna politika u 1990-tim - Socijalni program. </w:t>
            </w:r>
          </w:p>
          <w:p w14:paraId="44F4FDA0" w14:textId="77777777"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14:paraId="05B2C49C" w14:textId="77777777"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14:paraId="362D5436" w14:textId="77777777"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14:paraId="040476A9" w14:textId="77777777"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14:paraId="3A48D91B" w14:textId="77777777"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14:paraId="17BDC4FE" w14:textId="77777777"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14:paraId="663AF221" w14:textId="77777777" w:rsidR="00921E28" w:rsidRPr="00CC6A0B" w:rsidRDefault="00921E28" w:rsidP="00921E28">
            <w:pPr>
              <w:pStyle w:val="Odlomakpopisa"/>
              <w:spacing w:after="160" w:line="259" w:lineRule="auto"/>
              <w:ind w:left="1080" w:hanging="360"/>
            </w:pPr>
            <w:r w:rsidRPr="00CC6A0B">
              <w:t>Obrazovna politika</w:t>
            </w:r>
          </w:p>
          <w:p w14:paraId="7E67BC1E" w14:textId="77777777"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14:paraId="6CA8CCD2" w14:textId="77777777"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14:paraId="2D6BF8B5" w14:textId="77777777" w:rsidTr="001B6FFB">
        <w:trPr>
          <w:trHeight w:val="255"/>
        </w:trPr>
        <w:tc>
          <w:tcPr>
            <w:tcW w:w="2440" w:type="dxa"/>
          </w:tcPr>
          <w:p w14:paraId="370D7997"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1AFE6B6D" w14:textId="77777777"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14:paraId="33272F21" w14:textId="77777777" w:rsidTr="001B6FFB">
        <w:trPr>
          <w:trHeight w:val="255"/>
        </w:trPr>
        <w:tc>
          <w:tcPr>
            <w:tcW w:w="2440" w:type="dxa"/>
          </w:tcPr>
          <w:p w14:paraId="223115DE"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50209E85" w14:textId="77777777"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14:paraId="0E6E28FD" w14:textId="77777777" w:rsidR="00921E28" w:rsidRPr="00B1053A"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r w:rsidR="00921E28" w:rsidRPr="00B02219" w14:paraId="0C8008E6" w14:textId="77777777" w:rsidTr="001B6FFB">
        <w:trPr>
          <w:trHeight w:val="255"/>
        </w:trPr>
        <w:tc>
          <w:tcPr>
            <w:tcW w:w="2440" w:type="dxa"/>
            <w:shd w:val="clear" w:color="auto" w:fill="DEEAF6" w:themeFill="accent1" w:themeFillTint="33"/>
          </w:tcPr>
          <w:p w14:paraId="0147C7D4" w14:textId="77777777"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39C9C464" w14:textId="77777777" w:rsidR="00921E28" w:rsidRPr="00CA0049"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O</w:t>
            </w:r>
            <w:r w:rsidRPr="00AF41EC">
              <w:rPr>
                <w:rFonts w:ascii="Times New Roman" w:hAnsi="Times New Roman" w:cs="Times New Roman"/>
                <w:b/>
                <w:sz w:val="24"/>
                <w:szCs w:val="24"/>
              </w:rPr>
              <w:t>drediti prioritete socijalne politike u okviru razvojnih problema socijalne države u Hrvatskoj</w:t>
            </w:r>
          </w:p>
        </w:tc>
      </w:tr>
      <w:tr w:rsidR="00921E28" w:rsidRPr="00636196" w14:paraId="72ED38DB" w14:textId="77777777" w:rsidTr="001B6FFB">
        <w:trPr>
          <w:trHeight w:val="255"/>
        </w:trPr>
        <w:tc>
          <w:tcPr>
            <w:tcW w:w="2440" w:type="dxa"/>
          </w:tcPr>
          <w:p w14:paraId="26E212F5"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49FE0BB5" w14:textId="77777777" w:rsidR="00921E28" w:rsidRPr="00661ED6" w:rsidRDefault="00921E28" w:rsidP="001B6FFB">
            <w:pPr>
              <w:spacing w:after="0" w:line="240" w:lineRule="auto"/>
              <w:jc w:val="both"/>
              <w:rPr>
                <w:rFonts w:ascii="Times New Roman" w:hAnsi="Times New Roman" w:cs="Times New Roman"/>
                <w:sz w:val="24"/>
                <w:szCs w:val="24"/>
              </w:rPr>
            </w:pPr>
            <w:r w:rsidRPr="00636196">
              <w:rPr>
                <w:rFonts w:ascii="Times New Roman" w:hAnsi="Times New Roman" w:cs="Times New Roman"/>
                <w:sz w:val="24"/>
                <w:szCs w:val="24"/>
                <w:lang w:val="it-IT"/>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14:paraId="3213FC44" w14:textId="77777777"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14:paraId="43C18A8E" w14:textId="77777777" w:rsidR="00921E28" w:rsidRPr="00636196" w:rsidRDefault="00921E28" w:rsidP="001B6FFB">
            <w:pPr>
              <w:spacing w:after="0" w:line="240" w:lineRule="auto"/>
              <w:jc w:val="both"/>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tc>
      </w:tr>
      <w:tr w:rsidR="00921E28" w:rsidRPr="00B02219" w14:paraId="4F4E6802" w14:textId="77777777" w:rsidTr="001B6FFB">
        <w:trPr>
          <w:trHeight w:val="255"/>
        </w:trPr>
        <w:tc>
          <w:tcPr>
            <w:tcW w:w="2440" w:type="dxa"/>
          </w:tcPr>
          <w:p w14:paraId="11AB3082" w14:textId="77777777"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6F70A3F2" w14:textId="77777777"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Primjena</w:t>
            </w:r>
          </w:p>
        </w:tc>
      </w:tr>
      <w:tr w:rsidR="00921E28" w:rsidRPr="00B02219" w14:paraId="4B9B2F7B" w14:textId="77777777" w:rsidTr="001B6FFB">
        <w:trPr>
          <w:trHeight w:val="255"/>
        </w:trPr>
        <w:tc>
          <w:tcPr>
            <w:tcW w:w="2440" w:type="dxa"/>
          </w:tcPr>
          <w:p w14:paraId="0DF9008D"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2496E350" w14:textId="77777777" w:rsidR="00921E28" w:rsidRPr="00AF41EC" w:rsidRDefault="00921E28" w:rsidP="001B6FFB">
            <w:pPr>
              <w:jc w:val="both"/>
              <w:rPr>
                <w:rFonts w:ascii="Times New Roman" w:hAnsi="Times New Roman" w:cs="Times New Roman"/>
                <w:sz w:val="24"/>
                <w:szCs w:val="24"/>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14:paraId="4A47E1A3" w14:textId="77777777" w:rsidTr="001B6FFB">
        <w:trPr>
          <w:trHeight w:val="255"/>
        </w:trPr>
        <w:tc>
          <w:tcPr>
            <w:tcW w:w="2440" w:type="dxa"/>
          </w:tcPr>
          <w:p w14:paraId="1B795D19"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19F552A3" w14:textId="77777777"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737006C9" w14:textId="77777777"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14:paraId="2BC1497A" w14:textId="77777777"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14:paraId="312C9BEC" w14:textId="77777777" w:rsidR="00921E28" w:rsidRPr="00CC6A0B" w:rsidRDefault="00921E28" w:rsidP="00921E28">
            <w:pPr>
              <w:pStyle w:val="Odlomakpopisa"/>
              <w:spacing w:after="160" w:line="259" w:lineRule="auto"/>
              <w:ind w:left="1080" w:hanging="360"/>
            </w:pPr>
            <w:r w:rsidRPr="00CC6A0B">
              <w:t xml:space="preserve">Socijalna politika u 1990-tim - Socijalni program. </w:t>
            </w:r>
          </w:p>
          <w:p w14:paraId="176674F8" w14:textId="77777777"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14:paraId="50A20577" w14:textId="77777777"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14:paraId="72B888FC" w14:textId="77777777"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14:paraId="2C6C14D3" w14:textId="77777777"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14:paraId="49679E12" w14:textId="77777777"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14:paraId="2727F3F4" w14:textId="77777777"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14:paraId="42C6A232" w14:textId="77777777" w:rsidR="00921E28" w:rsidRPr="00CC6A0B" w:rsidRDefault="00921E28" w:rsidP="00921E28">
            <w:pPr>
              <w:pStyle w:val="Odlomakpopisa"/>
              <w:spacing w:after="160" w:line="259" w:lineRule="auto"/>
              <w:ind w:left="1080" w:hanging="360"/>
            </w:pPr>
            <w:r w:rsidRPr="00CC6A0B">
              <w:t>Obrazovna politika</w:t>
            </w:r>
          </w:p>
          <w:p w14:paraId="594927BD" w14:textId="77777777"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14:paraId="668653C0" w14:textId="77777777"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14:paraId="45CC2DBF" w14:textId="77777777" w:rsidTr="001B6FFB">
        <w:trPr>
          <w:trHeight w:val="255"/>
        </w:trPr>
        <w:tc>
          <w:tcPr>
            <w:tcW w:w="2440" w:type="dxa"/>
          </w:tcPr>
          <w:p w14:paraId="42A811D7"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44C146F6" w14:textId="77777777"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14:paraId="6BB6EA08" w14:textId="77777777" w:rsidTr="001B6FFB">
        <w:trPr>
          <w:trHeight w:val="255"/>
        </w:trPr>
        <w:tc>
          <w:tcPr>
            <w:tcW w:w="2440" w:type="dxa"/>
          </w:tcPr>
          <w:p w14:paraId="4503E52F" w14:textId="77777777"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417C0C06" w14:textId="77777777"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14:paraId="4EE614C0" w14:textId="77777777" w:rsidR="00921E28" w:rsidRPr="00607D07"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bl>
    <w:p w14:paraId="633D1E67" w14:textId="77777777" w:rsidR="00921E28" w:rsidRDefault="00921E28" w:rsidP="00921E28">
      <w:pPr>
        <w:rPr>
          <w:rFonts w:ascii="Times New Roman" w:hAnsi="Times New Roman" w:cs="Times New Roman"/>
          <w:sz w:val="20"/>
          <w:szCs w:val="20"/>
        </w:rPr>
      </w:pPr>
    </w:p>
    <w:p w14:paraId="3AC44C08" w14:textId="77777777" w:rsidR="00921E28" w:rsidRDefault="00921E28" w:rsidP="00921E28">
      <w:pPr>
        <w:rPr>
          <w:rFonts w:ascii="Times New Roman" w:hAnsi="Times New Roman" w:cs="Times New Roman"/>
          <w:sz w:val="20"/>
          <w:szCs w:val="20"/>
        </w:rPr>
      </w:pPr>
    </w:p>
    <w:p w14:paraId="17A596FD"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69E37B5" w14:textId="77777777"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SOCIJALNA PSIHOLOGIJA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7F0EE2" w:rsidRPr="00E001DC" w14:paraId="51F0892E" w14:textId="77777777" w:rsidTr="006E22B2">
        <w:trPr>
          <w:trHeight w:val="570"/>
        </w:trPr>
        <w:tc>
          <w:tcPr>
            <w:tcW w:w="2481" w:type="dxa"/>
            <w:shd w:val="clear" w:color="auto" w:fill="9CC2E5" w:themeFill="accent1" w:themeFillTint="99"/>
          </w:tcPr>
          <w:p w14:paraId="3ECC05C0" w14:textId="77777777" w:rsidR="007F0EE2" w:rsidRPr="00E001DC" w:rsidRDefault="007F0EE2" w:rsidP="006E22B2">
            <w:pPr>
              <w:rPr>
                <w:rFonts w:cstheme="minorHAnsi"/>
                <w:b/>
                <w:sz w:val="28"/>
                <w:szCs w:val="28"/>
              </w:rPr>
            </w:pPr>
            <w:r w:rsidRPr="00E001DC">
              <w:rPr>
                <w:rFonts w:cstheme="minorHAnsi"/>
                <w:b/>
                <w:sz w:val="28"/>
                <w:szCs w:val="28"/>
              </w:rPr>
              <w:t>KOLEGIJ</w:t>
            </w:r>
          </w:p>
        </w:tc>
        <w:tc>
          <w:tcPr>
            <w:tcW w:w="6849" w:type="dxa"/>
          </w:tcPr>
          <w:p w14:paraId="34057F47" w14:textId="77777777" w:rsidR="007F0EE2" w:rsidRPr="00E001DC" w:rsidRDefault="007F0EE2" w:rsidP="006E22B2">
            <w:pPr>
              <w:rPr>
                <w:rFonts w:cstheme="minorHAnsi"/>
                <w:b/>
                <w:sz w:val="28"/>
                <w:szCs w:val="28"/>
              </w:rPr>
            </w:pPr>
            <w:r w:rsidRPr="00E001DC">
              <w:rPr>
                <w:rFonts w:cstheme="minorHAnsi"/>
                <w:b/>
                <w:sz w:val="28"/>
                <w:szCs w:val="28"/>
              </w:rPr>
              <w:t>SOCIJALNA PSIHOLOGIJA</w:t>
            </w:r>
          </w:p>
        </w:tc>
      </w:tr>
      <w:tr w:rsidR="007F0EE2" w:rsidRPr="00E001DC" w14:paraId="6296DF4C" w14:textId="77777777" w:rsidTr="006E22B2">
        <w:trPr>
          <w:trHeight w:val="465"/>
        </w:trPr>
        <w:tc>
          <w:tcPr>
            <w:tcW w:w="2481" w:type="dxa"/>
            <w:shd w:val="clear" w:color="auto" w:fill="F2F2F2" w:themeFill="background1" w:themeFillShade="F2"/>
          </w:tcPr>
          <w:p w14:paraId="13CB8101" w14:textId="77777777" w:rsidR="007F0EE2" w:rsidRPr="00E001DC" w:rsidRDefault="007F0EE2" w:rsidP="006E22B2">
            <w:pPr>
              <w:rPr>
                <w:rFonts w:cstheme="minorHAnsi"/>
              </w:rPr>
            </w:pPr>
            <w:r w:rsidRPr="00E001DC">
              <w:rPr>
                <w:rFonts w:cstheme="minorHAnsi"/>
              </w:rPr>
              <w:t xml:space="preserve">OBAVEZNI ILI IZBORNI / GODINA STUDIJA NA KOJOJ SE KOLEGIJ IZVODI </w:t>
            </w:r>
          </w:p>
        </w:tc>
        <w:tc>
          <w:tcPr>
            <w:tcW w:w="6849" w:type="dxa"/>
          </w:tcPr>
          <w:p w14:paraId="0120CE4C" w14:textId="77777777" w:rsidR="007F0EE2" w:rsidRPr="00E001DC" w:rsidRDefault="007F0EE2" w:rsidP="006E22B2">
            <w:pPr>
              <w:rPr>
                <w:rFonts w:cstheme="minorHAnsi"/>
              </w:rPr>
            </w:pPr>
            <w:r w:rsidRPr="00E001DC">
              <w:rPr>
                <w:rFonts w:cstheme="minorHAnsi"/>
              </w:rPr>
              <w:t>Izborni/5. godina Integriranog pravnog studija</w:t>
            </w:r>
          </w:p>
        </w:tc>
      </w:tr>
      <w:tr w:rsidR="007F0EE2" w:rsidRPr="00E001DC" w14:paraId="405933EF" w14:textId="77777777" w:rsidTr="006E22B2">
        <w:trPr>
          <w:trHeight w:val="300"/>
        </w:trPr>
        <w:tc>
          <w:tcPr>
            <w:tcW w:w="2481" w:type="dxa"/>
            <w:shd w:val="clear" w:color="auto" w:fill="F2F2F2" w:themeFill="background1" w:themeFillShade="F2"/>
          </w:tcPr>
          <w:p w14:paraId="51014E76" w14:textId="77777777" w:rsidR="007F0EE2" w:rsidRPr="00E001DC" w:rsidRDefault="007F0EE2" w:rsidP="006E22B2">
            <w:pPr>
              <w:rPr>
                <w:rFonts w:cstheme="minorHAnsi"/>
              </w:rPr>
            </w:pPr>
            <w:r w:rsidRPr="00E001DC">
              <w:rPr>
                <w:rFonts w:cstheme="minorHAnsi"/>
              </w:rPr>
              <w:t>OBLIK NASTAVE (PREDAVANJA, SEMINAR, VJEŽBE, (I/ILI) PRAKTIČNA NASTAVA</w:t>
            </w:r>
          </w:p>
        </w:tc>
        <w:tc>
          <w:tcPr>
            <w:tcW w:w="6849" w:type="dxa"/>
          </w:tcPr>
          <w:p w14:paraId="3A2BE0BB" w14:textId="77777777" w:rsidR="007F0EE2" w:rsidRPr="00E001DC" w:rsidRDefault="007F0EE2" w:rsidP="006E22B2">
            <w:pPr>
              <w:rPr>
                <w:rFonts w:cstheme="minorHAnsi"/>
              </w:rPr>
            </w:pPr>
            <w:r w:rsidRPr="00E001DC">
              <w:rPr>
                <w:rFonts w:cstheme="minorHAnsi"/>
              </w:rPr>
              <w:t>Predavanja</w:t>
            </w:r>
          </w:p>
        </w:tc>
      </w:tr>
      <w:tr w:rsidR="007F0EE2" w:rsidRPr="00E001DC" w14:paraId="6B6A8A2D" w14:textId="77777777" w:rsidTr="006E22B2">
        <w:trPr>
          <w:trHeight w:val="405"/>
        </w:trPr>
        <w:tc>
          <w:tcPr>
            <w:tcW w:w="2481" w:type="dxa"/>
            <w:shd w:val="clear" w:color="auto" w:fill="F2F2F2" w:themeFill="background1" w:themeFillShade="F2"/>
          </w:tcPr>
          <w:p w14:paraId="392A3509" w14:textId="77777777" w:rsidR="007F0EE2" w:rsidRPr="00E001DC" w:rsidRDefault="007F0EE2" w:rsidP="006E22B2">
            <w:pPr>
              <w:rPr>
                <w:rFonts w:cstheme="minorHAnsi"/>
              </w:rPr>
            </w:pPr>
            <w:r w:rsidRPr="00E001DC">
              <w:rPr>
                <w:rFonts w:cstheme="minorHAnsi"/>
              </w:rPr>
              <w:t>ECTS BODOVI KOLEGIJA</w:t>
            </w:r>
          </w:p>
        </w:tc>
        <w:tc>
          <w:tcPr>
            <w:tcW w:w="6849" w:type="dxa"/>
          </w:tcPr>
          <w:p w14:paraId="2341729D" w14:textId="77777777" w:rsidR="007F0EE2" w:rsidRPr="00E001DC" w:rsidRDefault="007F0EE2" w:rsidP="006E22B2">
            <w:pPr>
              <w:rPr>
                <w:rFonts w:cstheme="minorHAnsi"/>
                <w:b/>
              </w:rPr>
            </w:pPr>
            <w:r w:rsidRPr="00E001DC">
              <w:rPr>
                <w:rFonts w:cstheme="minorHAnsi"/>
                <w:b/>
              </w:rPr>
              <w:t>4 ECTS</w:t>
            </w:r>
          </w:p>
          <w:p w14:paraId="20D6AA6F" w14:textId="77777777" w:rsidR="007F0EE2" w:rsidRPr="00E001DC" w:rsidRDefault="007F0EE2" w:rsidP="006E22B2">
            <w:pPr>
              <w:jc w:val="both"/>
              <w:rPr>
                <w:rFonts w:cstheme="minorHAnsi"/>
              </w:rPr>
            </w:pPr>
            <w:r w:rsidRPr="00E001DC">
              <w:rPr>
                <w:rFonts w:cstheme="minorHAnsi"/>
              </w:rPr>
              <w:t>Pohađanje predavanja i aktivno sudjelovanje - 30 sati: cca. 1</w:t>
            </w:r>
            <w:r w:rsidRPr="00E001DC">
              <w:rPr>
                <w:rFonts w:cstheme="minorHAnsi"/>
                <w:b/>
              </w:rPr>
              <w:t xml:space="preserve"> ECTS</w:t>
            </w:r>
          </w:p>
          <w:p w14:paraId="66551D0B" w14:textId="77777777" w:rsidR="007F0EE2" w:rsidRPr="00E001DC" w:rsidRDefault="007F0EE2" w:rsidP="006E22B2">
            <w:pPr>
              <w:jc w:val="both"/>
              <w:rPr>
                <w:rFonts w:cstheme="minorHAnsi"/>
              </w:rPr>
            </w:pPr>
            <w:r w:rsidRPr="00E001DC">
              <w:rPr>
                <w:rFonts w:cstheme="minorHAnsi"/>
              </w:rPr>
              <w:t xml:space="preserve">Priprema za predavanja, izrada pisanih zadataka - 30 sati: cca. </w:t>
            </w:r>
            <w:r w:rsidRPr="00E001DC">
              <w:rPr>
                <w:rFonts w:cstheme="minorHAnsi"/>
                <w:b/>
              </w:rPr>
              <w:t>1 ECTS</w:t>
            </w:r>
          </w:p>
          <w:p w14:paraId="6A481C17" w14:textId="77777777" w:rsidR="007F0EE2" w:rsidRPr="00E001DC" w:rsidRDefault="007F0EE2" w:rsidP="006E22B2">
            <w:pPr>
              <w:rPr>
                <w:rFonts w:cstheme="minorHAnsi"/>
              </w:rPr>
            </w:pPr>
            <w:r w:rsidRPr="00E001DC">
              <w:rPr>
                <w:rFonts w:cstheme="minorHAnsi"/>
              </w:rPr>
              <w:t>Priprema za kolokvije i ispit (samostalno čitanje literature i učenje) – 60 sati: cca. 2</w:t>
            </w:r>
            <w:r w:rsidRPr="00E001DC">
              <w:rPr>
                <w:rFonts w:cstheme="minorHAnsi"/>
                <w:b/>
              </w:rPr>
              <w:t xml:space="preserve"> ECTS</w:t>
            </w:r>
            <w:r w:rsidRPr="00E001DC">
              <w:rPr>
                <w:rFonts w:cstheme="minorHAnsi"/>
              </w:rPr>
              <w:t xml:space="preserve">.  </w:t>
            </w:r>
          </w:p>
        </w:tc>
      </w:tr>
      <w:tr w:rsidR="007F0EE2" w:rsidRPr="00E001DC" w14:paraId="1DEF950F" w14:textId="77777777" w:rsidTr="006E22B2">
        <w:trPr>
          <w:trHeight w:val="330"/>
        </w:trPr>
        <w:tc>
          <w:tcPr>
            <w:tcW w:w="2481" w:type="dxa"/>
            <w:shd w:val="clear" w:color="auto" w:fill="F2F2F2" w:themeFill="background1" w:themeFillShade="F2"/>
          </w:tcPr>
          <w:p w14:paraId="7143C8CC" w14:textId="77777777" w:rsidR="007F0EE2" w:rsidRPr="00E001DC" w:rsidRDefault="007F0EE2" w:rsidP="006E22B2">
            <w:pPr>
              <w:rPr>
                <w:rFonts w:cstheme="minorHAnsi"/>
                <w:lang w:val="de-DE"/>
              </w:rPr>
            </w:pPr>
            <w:r w:rsidRPr="00E001DC">
              <w:rPr>
                <w:rFonts w:cstheme="minorHAnsi"/>
              </w:rPr>
              <w:t xml:space="preserve">STUDIJSKI PROGRAM NA KOJEM SE </w:t>
            </w:r>
            <w:r w:rsidRPr="00E001DC">
              <w:rPr>
                <w:rFonts w:cstheme="minorHAnsi"/>
                <w:lang w:val="de-DE"/>
              </w:rPr>
              <w:t>KOLEGIJ IZVODI</w:t>
            </w:r>
          </w:p>
        </w:tc>
        <w:tc>
          <w:tcPr>
            <w:tcW w:w="6849" w:type="dxa"/>
          </w:tcPr>
          <w:p w14:paraId="507B1C0A" w14:textId="77777777" w:rsidR="007F0EE2" w:rsidRPr="00E001DC" w:rsidRDefault="007F0EE2" w:rsidP="006E22B2">
            <w:pPr>
              <w:rPr>
                <w:rFonts w:cstheme="minorHAnsi"/>
                <w:lang w:val="de-DE"/>
              </w:rPr>
            </w:pPr>
            <w:r w:rsidRPr="00E001DC">
              <w:rPr>
                <w:rFonts w:cstheme="minorHAnsi"/>
                <w:lang w:val="de-DE"/>
              </w:rPr>
              <w:t>Preddiplomski sveučilišni studij socijalnog rada</w:t>
            </w:r>
          </w:p>
        </w:tc>
      </w:tr>
      <w:tr w:rsidR="007F0EE2" w:rsidRPr="00E001DC" w14:paraId="68DD8923" w14:textId="77777777" w:rsidTr="006E22B2">
        <w:trPr>
          <w:trHeight w:val="255"/>
        </w:trPr>
        <w:tc>
          <w:tcPr>
            <w:tcW w:w="2481" w:type="dxa"/>
            <w:shd w:val="clear" w:color="auto" w:fill="F2F2F2" w:themeFill="background1" w:themeFillShade="F2"/>
          </w:tcPr>
          <w:p w14:paraId="0B3629BC" w14:textId="77777777" w:rsidR="007F0EE2" w:rsidRPr="00E001DC" w:rsidRDefault="007F0EE2" w:rsidP="006E22B2">
            <w:pPr>
              <w:rPr>
                <w:rFonts w:cstheme="minorHAnsi"/>
              </w:rPr>
            </w:pPr>
            <w:r w:rsidRPr="00E001DC">
              <w:rPr>
                <w:rFonts w:cstheme="minorHAnsi"/>
              </w:rPr>
              <w:t>RAZINA STUDIJSKOG PROGRAMA (6.st, 6.sv, 7.1.st, 7.1.sv, 7.2, 8.2.)</w:t>
            </w:r>
          </w:p>
        </w:tc>
        <w:tc>
          <w:tcPr>
            <w:tcW w:w="6849" w:type="dxa"/>
          </w:tcPr>
          <w:p w14:paraId="37EBB723" w14:textId="77777777" w:rsidR="007F0EE2" w:rsidRPr="00E001DC" w:rsidRDefault="007F0EE2" w:rsidP="006E22B2">
            <w:pPr>
              <w:rPr>
                <w:rFonts w:cstheme="minorHAnsi"/>
              </w:rPr>
            </w:pPr>
            <w:r w:rsidRPr="00E001DC">
              <w:rPr>
                <w:rFonts w:cstheme="minorHAnsi"/>
              </w:rPr>
              <w:t>6.sv</w:t>
            </w:r>
          </w:p>
        </w:tc>
      </w:tr>
      <w:tr w:rsidR="007F0EE2" w:rsidRPr="00E001DC" w14:paraId="79628130" w14:textId="77777777" w:rsidTr="006E22B2">
        <w:trPr>
          <w:trHeight w:val="255"/>
        </w:trPr>
        <w:tc>
          <w:tcPr>
            <w:tcW w:w="2481" w:type="dxa"/>
          </w:tcPr>
          <w:p w14:paraId="15E2F23D" w14:textId="77777777" w:rsidR="007F0EE2" w:rsidRPr="00E001DC" w:rsidRDefault="007F0EE2" w:rsidP="006E22B2">
            <w:pPr>
              <w:rPr>
                <w:rFonts w:cstheme="minorHAnsi"/>
              </w:rPr>
            </w:pPr>
          </w:p>
        </w:tc>
        <w:tc>
          <w:tcPr>
            <w:tcW w:w="6849" w:type="dxa"/>
            <w:shd w:val="clear" w:color="auto" w:fill="BDD6EE" w:themeFill="accent1" w:themeFillTint="66"/>
          </w:tcPr>
          <w:p w14:paraId="3E73BE90" w14:textId="77777777" w:rsidR="007F0EE2" w:rsidRPr="00E001DC" w:rsidRDefault="007F0EE2" w:rsidP="006E22B2">
            <w:pPr>
              <w:jc w:val="center"/>
              <w:rPr>
                <w:rFonts w:cstheme="minorHAnsi"/>
                <w:b/>
              </w:rPr>
            </w:pPr>
            <w:r w:rsidRPr="00E001DC">
              <w:rPr>
                <w:rFonts w:cstheme="minorHAnsi"/>
                <w:b/>
              </w:rPr>
              <w:t>KONSTRUKTIVNO POVEZIVANJE</w:t>
            </w:r>
          </w:p>
        </w:tc>
      </w:tr>
      <w:tr w:rsidR="007F0EE2" w:rsidRPr="00E001DC" w14:paraId="6DDB7BA4" w14:textId="77777777" w:rsidTr="006E22B2">
        <w:trPr>
          <w:trHeight w:val="255"/>
        </w:trPr>
        <w:tc>
          <w:tcPr>
            <w:tcW w:w="2481" w:type="dxa"/>
            <w:shd w:val="clear" w:color="auto" w:fill="DEEAF6" w:themeFill="accent1" w:themeFillTint="33"/>
          </w:tcPr>
          <w:p w14:paraId="5302F756"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E7E6E6" w:themeFill="background2"/>
          </w:tcPr>
          <w:p w14:paraId="33D78379" w14:textId="77777777" w:rsidR="007F0EE2" w:rsidRPr="00E001DC" w:rsidRDefault="007F0EE2" w:rsidP="006E22B2">
            <w:pPr>
              <w:rPr>
                <w:rFonts w:cstheme="minorHAnsi"/>
                <w:b/>
              </w:rPr>
            </w:pPr>
            <w:r w:rsidRPr="00E001DC">
              <w:rPr>
                <w:rFonts w:cstheme="minorHAnsi"/>
                <w:b/>
              </w:rPr>
              <w:t>Definirati ključne pojmove i procese iz područja socijalne psihologije relevantne za pravnu znanost.</w:t>
            </w:r>
          </w:p>
        </w:tc>
      </w:tr>
      <w:tr w:rsidR="007F0EE2" w:rsidRPr="00E001DC" w14:paraId="756A6B20" w14:textId="77777777" w:rsidTr="006E22B2">
        <w:trPr>
          <w:trHeight w:val="255"/>
        </w:trPr>
        <w:tc>
          <w:tcPr>
            <w:tcW w:w="2481" w:type="dxa"/>
          </w:tcPr>
          <w:p w14:paraId="182335BF"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19D19AE9" w14:textId="77777777" w:rsidR="007F0EE2" w:rsidRPr="00E001DC" w:rsidRDefault="007F0EE2" w:rsidP="006E22B2">
            <w:pPr>
              <w:rPr>
                <w:rFonts w:cstheme="minorHAnsi"/>
              </w:rPr>
            </w:pPr>
            <w:r w:rsidRPr="00E001DC">
              <w:rPr>
                <w:rFonts w:cstheme="minorHAnsi"/>
              </w:rPr>
              <w:t xml:space="preserve">3. Objasniti položaj i značaj pravne znanosti te odnos prema drugim znanstvenim disciplinama. </w:t>
            </w:r>
          </w:p>
          <w:p w14:paraId="19308ACE" w14:textId="77777777" w:rsidR="007F0EE2" w:rsidRPr="00E001DC" w:rsidRDefault="007F0EE2" w:rsidP="006E22B2">
            <w:pPr>
              <w:rPr>
                <w:rFonts w:cstheme="minorHAnsi"/>
              </w:rPr>
            </w:pPr>
            <w:r w:rsidRPr="00E001DC">
              <w:rPr>
                <w:rFonts w:cstheme="minorHAnsi"/>
              </w:rPr>
              <w:t>11. Analizirati relevantnu sudsku praksu.</w:t>
            </w:r>
          </w:p>
          <w:p w14:paraId="7649B01D" w14:textId="77777777" w:rsidR="007F0EE2" w:rsidRPr="00E001DC" w:rsidRDefault="007F0EE2" w:rsidP="006E22B2">
            <w:pPr>
              <w:rPr>
                <w:rFonts w:cstheme="minorHAnsi"/>
              </w:rPr>
            </w:pPr>
            <w:r w:rsidRPr="00E001DC">
              <w:rPr>
                <w:rFonts w:cstheme="minorHAnsi"/>
              </w:rPr>
              <w:t xml:space="preserve">15. Predložiti rješenje pravnog problema s ciljem izrade pravnog mišljenja.  </w:t>
            </w:r>
          </w:p>
          <w:p w14:paraId="03F639FB" w14:textId="77777777" w:rsidR="007F0EE2" w:rsidRPr="00E001DC" w:rsidRDefault="007F0EE2" w:rsidP="006E22B2">
            <w:pPr>
              <w:rPr>
                <w:rFonts w:cstheme="minorHAnsi"/>
              </w:rPr>
            </w:pPr>
            <w:r w:rsidRPr="00E001DC">
              <w:rPr>
                <w:rFonts w:cstheme="minorHAnsi"/>
              </w:rPr>
              <w:t>18. Provesti empirijska odnosno pravna i interdisciplinarna istraživanja.</w:t>
            </w:r>
          </w:p>
          <w:p w14:paraId="181B05F6" w14:textId="77777777" w:rsidR="007F0EE2" w:rsidRPr="00E001DC" w:rsidRDefault="007F0EE2" w:rsidP="006E22B2">
            <w:pPr>
              <w:rPr>
                <w:rFonts w:cstheme="minorHAnsi"/>
              </w:rPr>
            </w:pPr>
          </w:p>
          <w:p w14:paraId="5FC0758C" w14:textId="77777777" w:rsidR="007F0EE2" w:rsidRPr="00E001DC" w:rsidRDefault="007F0EE2" w:rsidP="006E22B2">
            <w:pPr>
              <w:rPr>
                <w:rFonts w:cstheme="minorHAnsi"/>
              </w:rPr>
            </w:pPr>
          </w:p>
        </w:tc>
      </w:tr>
      <w:tr w:rsidR="007F0EE2" w:rsidRPr="00E001DC" w14:paraId="69FF5A16" w14:textId="77777777" w:rsidTr="006E22B2">
        <w:trPr>
          <w:trHeight w:val="255"/>
        </w:trPr>
        <w:tc>
          <w:tcPr>
            <w:tcW w:w="2481" w:type="dxa"/>
          </w:tcPr>
          <w:p w14:paraId="0E9CA0B7"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29CE4A26" w14:textId="77777777" w:rsidR="007F0EE2" w:rsidRPr="00E001DC" w:rsidRDefault="007F0EE2" w:rsidP="006E22B2">
            <w:pPr>
              <w:rPr>
                <w:rFonts w:cstheme="minorHAnsi"/>
              </w:rPr>
            </w:pPr>
            <w:r w:rsidRPr="00E001DC">
              <w:rPr>
                <w:rFonts w:cstheme="minorHAnsi"/>
              </w:rPr>
              <w:t>PAMĆENJE</w:t>
            </w:r>
          </w:p>
        </w:tc>
      </w:tr>
      <w:tr w:rsidR="007F0EE2" w:rsidRPr="00E001DC" w14:paraId="340482E7" w14:textId="77777777" w:rsidTr="006E22B2">
        <w:trPr>
          <w:trHeight w:val="255"/>
        </w:trPr>
        <w:tc>
          <w:tcPr>
            <w:tcW w:w="2481" w:type="dxa"/>
          </w:tcPr>
          <w:p w14:paraId="042FE65F"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3CA57EF6" w14:textId="77777777" w:rsidR="007F0EE2" w:rsidRPr="00E001DC" w:rsidRDefault="007F0EE2" w:rsidP="006E22B2">
            <w:pPr>
              <w:rPr>
                <w:rFonts w:cstheme="minorHAnsi"/>
              </w:rPr>
            </w:pPr>
            <w:r w:rsidRPr="00E001DC">
              <w:rPr>
                <w:rFonts w:cstheme="minorHAnsi"/>
              </w:rPr>
              <w:t xml:space="preserve">sposobnost za samostalno učenje i nadogradnju znanja, vještina pismenog i usmenog izražavanja. </w:t>
            </w:r>
          </w:p>
        </w:tc>
      </w:tr>
      <w:tr w:rsidR="007F0EE2" w:rsidRPr="00E001DC" w14:paraId="403D5E26" w14:textId="77777777" w:rsidTr="006E22B2">
        <w:trPr>
          <w:trHeight w:val="255"/>
        </w:trPr>
        <w:tc>
          <w:tcPr>
            <w:tcW w:w="2481" w:type="dxa"/>
          </w:tcPr>
          <w:p w14:paraId="2C1EA219"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2E3D6C2E" w14:textId="77777777" w:rsidR="007F0EE2" w:rsidRPr="00E001DC" w:rsidRDefault="007F0EE2" w:rsidP="006E22B2">
            <w:pPr>
              <w:spacing w:line="276" w:lineRule="auto"/>
              <w:rPr>
                <w:rFonts w:cstheme="minorHAnsi"/>
              </w:rPr>
            </w:pPr>
            <w:r w:rsidRPr="00E001DC">
              <w:rPr>
                <w:rFonts w:cstheme="minorHAnsi"/>
              </w:rPr>
              <w:t>Nastavne cjeline:</w:t>
            </w:r>
          </w:p>
          <w:p w14:paraId="056BE50D"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Određenje, područja i istraživačke metode socijalne psihologije</w:t>
            </w:r>
          </w:p>
          <w:p w14:paraId="173ECA04"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Socijalizacijski procesi </w:t>
            </w:r>
          </w:p>
          <w:p w14:paraId="5ED8A7F5"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Socijalna spoznaja</w:t>
            </w:r>
          </w:p>
          <w:p w14:paraId="38B05E29"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Socijalna percepcija i atribucijske teorije</w:t>
            </w:r>
          </w:p>
          <w:p w14:paraId="611923E8"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Funkcija i odrednice stavova, stav i ponašanje, promjena stava</w:t>
            </w:r>
          </w:p>
          <w:p w14:paraId="1C837365"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Stereotipi, predrasude i diskriminacija</w:t>
            </w:r>
          </w:p>
          <w:p w14:paraId="79EEA3AF"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Bliski odnosi, međuljudska privlačnost i ljubav </w:t>
            </w:r>
          </w:p>
          <w:p w14:paraId="530A610A"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Agresivno ponašanje</w:t>
            </w:r>
          </w:p>
          <w:p w14:paraId="5039AF33"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Prosocijalno ponašanje</w:t>
            </w:r>
          </w:p>
          <w:p w14:paraId="500306F3"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Konformizam</w:t>
            </w:r>
          </w:p>
          <w:p w14:paraId="1F2E86CD"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Grupni procesi. Vodstvo. </w:t>
            </w:r>
          </w:p>
          <w:p w14:paraId="56F616E0" w14:textId="77777777"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Psihosocijalni aspekti međuljudskih i međugrupnih sukoba </w:t>
            </w:r>
          </w:p>
          <w:p w14:paraId="39D87641" w14:textId="77777777" w:rsidR="007F0EE2" w:rsidRPr="00E001DC" w:rsidRDefault="007F0EE2" w:rsidP="006E22B2">
            <w:pPr>
              <w:spacing w:before="100" w:beforeAutospacing="1" w:after="100" w:afterAutospacing="1" w:line="276" w:lineRule="auto"/>
              <w:rPr>
                <w:rFonts w:eastAsia="Times New Roman" w:cstheme="minorHAnsi"/>
                <w:lang w:eastAsia="hr-HR"/>
              </w:rPr>
            </w:pPr>
          </w:p>
        </w:tc>
      </w:tr>
      <w:tr w:rsidR="007F0EE2" w:rsidRPr="00E001DC" w14:paraId="5809B7CE" w14:textId="77777777" w:rsidTr="006E22B2">
        <w:trPr>
          <w:trHeight w:val="255"/>
        </w:trPr>
        <w:tc>
          <w:tcPr>
            <w:tcW w:w="2481" w:type="dxa"/>
          </w:tcPr>
          <w:p w14:paraId="0D51BD09"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13CDC4F5" w14:textId="77777777" w:rsidR="007F0EE2" w:rsidRPr="00E001DC" w:rsidRDefault="007F0EE2" w:rsidP="006E22B2">
            <w:pPr>
              <w:rPr>
                <w:rFonts w:cstheme="minorHAnsi"/>
              </w:rPr>
            </w:pPr>
            <w:r w:rsidRPr="00E001DC">
              <w:rPr>
                <w:rFonts w:cstheme="minorHAnsi"/>
              </w:rPr>
              <w:t xml:space="preserve">Predavanje, samostalno čitanje literature, vođena diskusija. </w:t>
            </w:r>
          </w:p>
        </w:tc>
      </w:tr>
      <w:tr w:rsidR="007F0EE2" w:rsidRPr="00E001DC" w14:paraId="50505089" w14:textId="77777777" w:rsidTr="006E22B2">
        <w:trPr>
          <w:trHeight w:val="255"/>
        </w:trPr>
        <w:tc>
          <w:tcPr>
            <w:tcW w:w="2481" w:type="dxa"/>
          </w:tcPr>
          <w:p w14:paraId="07DD3AA6"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4D1F997E" w14:textId="77777777" w:rsidR="007F0EE2" w:rsidRPr="00E001DC" w:rsidRDefault="007F0EE2" w:rsidP="006E22B2">
            <w:pPr>
              <w:jc w:val="both"/>
              <w:rPr>
                <w:rFonts w:cstheme="minorHAnsi"/>
              </w:rPr>
            </w:pPr>
            <w:r w:rsidRPr="00E001DC">
              <w:rPr>
                <w:rFonts w:cstheme="minorHAnsi"/>
              </w:rPr>
              <w:t>dva kolokvija ili pismeni ispit (pitanja objektivnog i esejskog tipa), usmeni ispit</w:t>
            </w:r>
          </w:p>
        </w:tc>
      </w:tr>
      <w:tr w:rsidR="007F0EE2" w:rsidRPr="00E001DC" w14:paraId="70D42676" w14:textId="77777777" w:rsidTr="006E22B2">
        <w:trPr>
          <w:trHeight w:val="255"/>
        </w:trPr>
        <w:tc>
          <w:tcPr>
            <w:tcW w:w="2481" w:type="dxa"/>
            <w:shd w:val="clear" w:color="auto" w:fill="DEEAF6" w:themeFill="accent1" w:themeFillTint="33"/>
          </w:tcPr>
          <w:p w14:paraId="342E88D6"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14:paraId="78445740" w14:textId="77777777" w:rsidR="007F0EE2" w:rsidRPr="00E001DC" w:rsidRDefault="007F0EE2" w:rsidP="006E22B2">
            <w:pPr>
              <w:pStyle w:val="Tijeloteksta"/>
              <w:spacing w:line="360" w:lineRule="auto"/>
              <w:jc w:val="both"/>
              <w:rPr>
                <w:rFonts w:cstheme="minorHAnsi"/>
                <w:b/>
              </w:rPr>
            </w:pPr>
            <w:r w:rsidRPr="00E001DC">
              <w:rPr>
                <w:rFonts w:cstheme="minorHAnsi"/>
                <w:b/>
              </w:rPr>
              <w:t xml:space="preserve">Objasniti psihološke procese spoznaje socijalne okoline, izvore pogrešaka u opažanju i procjenjivanju ponašanja drugih. </w:t>
            </w:r>
          </w:p>
        </w:tc>
      </w:tr>
      <w:tr w:rsidR="007F0EE2" w:rsidRPr="00E001DC" w14:paraId="2FB730F0" w14:textId="77777777" w:rsidTr="006E22B2">
        <w:trPr>
          <w:trHeight w:val="255"/>
        </w:trPr>
        <w:tc>
          <w:tcPr>
            <w:tcW w:w="2481" w:type="dxa"/>
          </w:tcPr>
          <w:p w14:paraId="15D47295"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123C7F65" w14:textId="77777777" w:rsidR="007F0EE2" w:rsidRPr="00E001DC" w:rsidRDefault="007F0EE2" w:rsidP="007F0EE2">
            <w:pPr>
              <w:rPr>
                <w:rFonts w:cstheme="minorHAnsi"/>
              </w:rPr>
            </w:pPr>
            <w:r w:rsidRPr="00E001DC">
              <w:rPr>
                <w:rFonts w:cstheme="minorHAnsi"/>
              </w:rPr>
              <w:t>8. Razviti etičko, pravno i društveno odgovorno ponašanje.</w:t>
            </w:r>
          </w:p>
          <w:p w14:paraId="35F0012F" w14:textId="77777777" w:rsidR="007F0EE2" w:rsidRPr="00E001DC" w:rsidRDefault="007F0EE2" w:rsidP="007F0EE2">
            <w:pPr>
              <w:rPr>
                <w:rFonts w:cstheme="minorHAnsi"/>
              </w:rPr>
            </w:pPr>
            <w:r w:rsidRPr="00E001DC">
              <w:rPr>
                <w:rFonts w:cstheme="minorHAnsi"/>
              </w:rPr>
              <w:t>11. Analizirati relevantnu sudsku praksu</w:t>
            </w:r>
          </w:p>
          <w:p w14:paraId="536A4A74" w14:textId="77777777" w:rsidR="007F0EE2" w:rsidRPr="00E001DC" w:rsidRDefault="007F0EE2" w:rsidP="007F0EE2">
            <w:pPr>
              <w:rPr>
                <w:rFonts w:cstheme="minorHAnsi"/>
              </w:rPr>
            </w:pPr>
            <w:r w:rsidRPr="00E001DC">
              <w:rPr>
                <w:rFonts w:cstheme="minorHAnsi"/>
              </w:rPr>
              <w:t>18. Provesti empirijska odnosno pravna i interdisciplinarna istraživanja.</w:t>
            </w:r>
          </w:p>
        </w:tc>
      </w:tr>
      <w:tr w:rsidR="007F0EE2" w:rsidRPr="00E001DC" w14:paraId="10792CCE" w14:textId="77777777" w:rsidTr="006E22B2">
        <w:trPr>
          <w:trHeight w:val="255"/>
        </w:trPr>
        <w:tc>
          <w:tcPr>
            <w:tcW w:w="2481" w:type="dxa"/>
          </w:tcPr>
          <w:p w14:paraId="21DD3723"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3E990C49" w14:textId="77777777" w:rsidR="007F0EE2" w:rsidRPr="00E001DC" w:rsidRDefault="007F0EE2" w:rsidP="007F0EE2">
            <w:pPr>
              <w:rPr>
                <w:rFonts w:cstheme="minorHAnsi"/>
              </w:rPr>
            </w:pPr>
            <w:r w:rsidRPr="00E001DC">
              <w:rPr>
                <w:rFonts w:cstheme="minorHAnsi"/>
              </w:rPr>
              <w:t>RAZUMIJEVANJE</w:t>
            </w:r>
          </w:p>
        </w:tc>
      </w:tr>
      <w:tr w:rsidR="007F0EE2" w:rsidRPr="00E001DC" w14:paraId="57F9CCD5" w14:textId="77777777" w:rsidTr="006E22B2">
        <w:trPr>
          <w:trHeight w:val="255"/>
        </w:trPr>
        <w:tc>
          <w:tcPr>
            <w:tcW w:w="2481" w:type="dxa"/>
          </w:tcPr>
          <w:p w14:paraId="13B89DFA"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2C9129B5" w14:textId="77777777" w:rsidR="007F0EE2" w:rsidRPr="00E001DC" w:rsidRDefault="007F0EE2" w:rsidP="007F0EE2">
            <w:pPr>
              <w:rPr>
                <w:rFonts w:cstheme="minorHAnsi"/>
              </w:rPr>
            </w:pPr>
            <w:r w:rsidRPr="00E001DC">
              <w:rPr>
                <w:rFonts w:cstheme="minorHAnsi"/>
              </w:rPr>
              <w:t>sposobnost učenja, sposobnost primjene znanja na praktičnim primjerima</w:t>
            </w:r>
          </w:p>
        </w:tc>
      </w:tr>
      <w:tr w:rsidR="007F0EE2" w:rsidRPr="00E001DC" w14:paraId="52D743EF" w14:textId="77777777" w:rsidTr="006E22B2">
        <w:trPr>
          <w:trHeight w:val="255"/>
        </w:trPr>
        <w:tc>
          <w:tcPr>
            <w:tcW w:w="2481" w:type="dxa"/>
          </w:tcPr>
          <w:p w14:paraId="2533FD8B"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56928221"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Nastavne cjeline: </w:t>
            </w:r>
          </w:p>
          <w:p w14:paraId="4D971483"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14:paraId="37FACE57"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14:paraId="2BCAB6E6"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Funkcija i odrednice stavova, stav i ponašanje, promjena stava </w:t>
            </w:r>
          </w:p>
          <w:p w14:paraId="1AD7607C"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14:paraId="539D4119" w14:textId="77777777" w:rsidR="007F0EE2" w:rsidRPr="00E001DC" w:rsidRDefault="007F0EE2" w:rsidP="007F0EE2">
            <w:pPr>
              <w:spacing w:before="100" w:beforeAutospacing="1" w:after="100" w:afterAutospacing="1" w:line="240" w:lineRule="auto"/>
              <w:rPr>
                <w:rFonts w:eastAsia="Times New Roman" w:cstheme="minorHAnsi"/>
                <w:lang w:eastAsia="hr-HR"/>
              </w:rPr>
            </w:pPr>
          </w:p>
        </w:tc>
      </w:tr>
      <w:tr w:rsidR="007F0EE2" w:rsidRPr="00E001DC" w14:paraId="00C43F22" w14:textId="77777777" w:rsidTr="006E22B2">
        <w:trPr>
          <w:trHeight w:val="255"/>
        </w:trPr>
        <w:tc>
          <w:tcPr>
            <w:tcW w:w="2481" w:type="dxa"/>
          </w:tcPr>
          <w:p w14:paraId="2755F839"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282078BA" w14:textId="77777777" w:rsidR="007F0EE2" w:rsidRPr="00E001DC" w:rsidRDefault="007F0EE2" w:rsidP="007F0EE2">
            <w:pPr>
              <w:rPr>
                <w:rFonts w:cstheme="minorHAnsi"/>
              </w:rPr>
            </w:pPr>
            <w:r w:rsidRPr="00E001DC">
              <w:rPr>
                <w:rFonts w:cstheme="minorHAnsi"/>
              </w:rPr>
              <w:t>Predavanje, vođena rasprava, rješavanje problemskih zadataka</w:t>
            </w:r>
          </w:p>
        </w:tc>
      </w:tr>
      <w:tr w:rsidR="007F0EE2" w:rsidRPr="00E001DC" w14:paraId="1A6B74AD" w14:textId="77777777" w:rsidTr="006E22B2">
        <w:trPr>
          <w:trHeight w:val="255"/>
        </w:trPr>
        <w:tc>
          <w:tcPr>
            <w:tcW w:w="2481" w:type="dxa"/>
          </w:tcPr>
          <w:p w14:paraId="03B69A60"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0F4D0FFF" w14:textId="77777777" w:rsidR="007F0EE2" w:rsidRPr="00E001DC" w:rsidRDefault="007F0EE2" w:rsidP="007F0EE2">
            <w:pPr>
              <w:rPr>
                <w:rFonts w:cstheme="minorHAnsi"/>
              </w:rPr>
            </w:pPr>
            <w:r w:rsidRPr="00E001DC">
              <w:rPr>
                <w:rFonts w:cstheme="minorHAnsi"/>
              </w:rPr>
              <w:t>Dva kolokvija ili pismeni ispit (pitanja objektivnog, problemskog i esejskog tipa), usmeni ispit</w:t>
            </w:r>
          </w:p>
        </w:tc>
      </w:tr>
      <w:tr w:rsidR="007F0EE2" w:rsidRPr="00E001DC" w14:paraId="41DBDE90" w14:textId="77777777" w:rsidTr="006E22B2">
        <w:trPr>
          <w:trHeight w:val="255"/>
        </w:trPr>
        <w:tc>
          <w:tcPr>
            <w:tcW w:w="2481" w:type="dxa"/>
            <w:shd w:val="clear" w:color="auto" w:fill="DEEAF6" w:themeFill="accent1" w:themeFillTint="33"/>
          </w:tcPr>
          <w:p w14:paraId="2767CC8C"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14:paraId="541EEFA1" w14:textId="77777777" w:rsidR="007F0EE2" w:rsidRPr="00E001DC" w:rsidRDefault="007F0EE2" w:rsidP="006E22B2">
            <w:pPr>
              <w:pStyle w:val="Tijeloteksta"/>
              <w:spacing w:line="360" w:lineRule="auto"/>
              <w:jc w:val="both"/>
              <w:rPr>
                <w:rFonts w:cstheme="minorHAnsi"/>
                <w:b/>
              </w:rPr>
            </w:pPr>
            <w:r w:rsidRPr="00E001DC">
              <w:rPr>
                <w:rFonts w:cstheme="minorHAnsi"/>
                <w:b/>
              </w:rPr>
              <w:t>Objasniti dominantne teorije socijalizacije, bliskih odnosa, agresivnog i prosocijalnog ponašanja te mogućnosti njihove primjene u pravnoj struci</w:t>
            </w:r>
          </w:p>
        </w:tc>
      </w:tr>
      <w:tr w:rsidR="007F0EE2" w:rsidRPr="00E001DC" w14:paraId="11B39760" w14:textId="77777777" w:rsidTr="006E22B2">
        <w:trPr>
          <w:trHeight w:val="255"/>
        </w:trPr>
        <w:tc>
          <w:tcPr>
            <w:tcW w:w="2481" w:type="dxa"/>
          </w:tcPr>
          <w:p w14:paraId="2AF60372"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3AEEEAAE" w14:textId="77777777" w:rsidR="007F0EE2" w:rsidRPr="00E001DC" w:rsidRDefault="007F0EE2" w:rsidP="007F0EE2">
            <w:pPr>
              <w:rPr>
                <w:rFonts w:cstheme="minorHAnsi"/>
              </w:rPr>
            </w:pPr>
            <w:r w:rsidRPr="00E001DC">
              <w:rPr>
                <w:rFonts w:cstheme="minorHAnsi"/>
              </w:rPr>
              <w:t>8. Razviti etičko, pravno i društveno odgovorno ponašanje.</w:t>
            </w:r>
          </w:p>
          <w:p w14:paraId="7AADECE0" w14:textId="77777777" w:rsidR="007F0EE2" w:rsidRPr="00E001DC" w:rsidRDefault="007F0EE2" w:rsidP="007F0EE2">
            <w:pPr>
              <w:rPr>
                <w:rFonts w:cstheme="minorHAnsi"/>
              </w:rPr>
            </w:pPr>
            <w:r w:rsidRPr="00E001DC">
              <w:rPr>
                <w:rFonts w:cstheme="minorHAnsi"/>
              </w:rPr>
              <w:t>11. Analizirati relevantnu sudsku praksu</w:t>
            </w:r>
          </w:p>
          <w:p w14:paraId="7D653B24" w14:textId="77777777" w:rsidR="007F0EE2" w:rsidRPr="00E001DC" w:rsidRDefault="007F0EE2" w:rsidP="007F0EE2">
            <w:pPr>
              <w:rPr>
                <w:rFonts w:cstheme="minorHAnsi"/>
              </w:rPr>
            </w:pPr>
            <w:r w:rsidRPr="00E001DC">
              <w:rPr>
                <w:rFonts w:cstheme="minorHAnsi"/>
              </w:rPr>
              <w:t xml:space="preserve">15. Predložiti rješenje pravnog problema s ciljem izrade pravnog mišljenja.  </w:t>
            </w:r>
          </w:p>
          <w:p w14:paraId="2F9AD854" w14:textId="77777777" w:rsidR="007F0EE2" w:rsidRPr="00E001DC" w:rsidRDefault="007F0EE2" w:rsidP="007F0EE2">
            <w:pPr>
              <w:rPr>
                <w:rFonts w:cstheme="minorHAnsi"/>
              </w:rPr>
            </w:pPr>
            <w:r w:rsidRPr="00E001DC">
              <w:rPr>
                <w:rFonts w:cstheme="minorHAnsi"/>
              </w:rPr>
              <w:t>18. Provesti empirijska odnosno pravna i interdisciplinarna istraživanja.</w:t>
            </w:r>
          </w:p>
          <w:p w14:paraId="6269D8EB" w14:textId="77777777" w:rsidR="007F0EE2" w:rsidRPr="00E001DC" w:rsidRDefault="007F0EE2" w:rsidP="007F0EE2">
            <w:pPr>
              <w:rPr>
                <w:rFonts w:cstheme="minorHAnsi"/>
              </w:rPr>
            </w:pPr>
          </w:p>
        </w:tc>
      </w:tr>
      <w:tr w:rsidR="007F0EE2" w:rsidRPr="00E001DC" w14:paraId="00BA4FFB" w14:textId="77777777" w:rsidTr="006E22B2">
        <w:trPr>
          <w:trHeight w:val="255"/>
        </w:trPr>
        <w:tc>
          <w:tcPr>
            <w:tcW w:w="2481" w:type="dxa"/>
          </w:tcPr>
          <w:p w14:paraId="31C2F5D9"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1F5E539C" w14:textId="77777777" w:rsidR="007F0EE2" w:rsidRPr="00E001DC" w:rsidRDefault="007F0EE2" w:rsidP="007F0EE2">
            <w:pPr>
              <w:rPr>
                <w:rFonts w:cstheme="minorHAnsi"/>
              </w:rPr>
            </w:pPr>
            <w:r w:rsidRPr="00E001DC">
              <w:rPr>
                <w:rFonts w:cstheme="minorHAnsi"/>
              </w:rPr>
              <w:t>RAZUMIJEVANJE</w:t>
            </w:r>
          </w:p>
        </w:tc>
      </w:tr>
      <w:tr w:rsidR="007F0EE2" w:rsidRPr="00E001DC" w14:paraId="75373735" w14:textId="77777777" w:rsidTr="006E22B2">
        <w:trPr>
          <w:trHeight w:val="255"/>
        </w:trPr>
        <w:tc>
          <w:tcPr>
            <w:tcW w:w="2481" w:type="dxa"/>
          </w:tcPr>
          <w:p w14:paraId="069B0E87"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05890952" w14:textId="77777777" w:rsidR="007F0EE2" w:rsidRPr="00E001DC" w:rsidRDefault="007F0EE2" w:rsidP="007F0EE2">
            <w:pPr>
              <w:rPr>
                <w:rFonts w:cstheme="minorHAnsi"/>
              </w:rPr>
            </w:pPr>
            <w:r w:rsidRPr="00E001DC">
              <w:rPr>
                <w:rFonts w:cstheme="minorHAnsi"/>
              </w:rPr>
              <w:t>sposobnost učenja, sposobnost analize i sinteze gradiva, sposobnost kritičkog preispitivanja informacija,  vještina pismenog i usmenog izražavanja</w:t>
            </w:r>
          </w:p>
        </w:tc>
      </w:tr>
      <w:tr w:rsidR="007F0EE2" w:rsidRPr="00E001DC" w14:paraId="42ACFDC9" w14:textId="77777777" w:rsidTr="006E22B2">
        <w:trPr>
          <w:trHeight w:val="255"/>
        </w:trPr>
        <w:tc>
          <w:tcPr>
            <w:tcW w:w="2481" w:type="dxa"/>
          </w:tcPr>
          <w:p w14:paraId="624DD175"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5E695EC7" w14:textId="77777777" w:rsidR="007F0EE2" w:rsidRPr="00E001DC" w:rsidRDefault="007F0EE2" w:rsidP="007F0EE2">
            <w:pPr>
              <w:rPr>
                <w:rFonts w:cstheme="minorHAnsi"/>
              </w:rPr>
            </w:pPr>
            <w:r w:rsidRPr="00E001DC">
              <w:rPr>
                <w:rFonts w:cstheme="minorHAnsi"/>
              </w:rPr>
              <w:t>Nastavne cjeline:</w:t>
            </w:r>
          </w:p>
          <w:p w14:paraId="0B65DA01"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Određenje, područja i istraživačke metode socijalne psihologije</w:t>
            </w:r>
          </w:p>
          <w:p w14:paraId="5D690671"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Socijalizacijski procesi </w:t>
            </w:r>
          </w:p>
          <w:p w14:paraId="21291217"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Bliski odnosi, međuljudska privlačnost i ljubav </w:t>
            </w:r>
          </w:p>
          <w:p w14:paraId="3FA7CB8E"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Agresivno ponašanje</w:t>
            </w:r>
          </w:p>
          <w:p w14:paraId="2338E034"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Prosocijalno ponašanje</w:t>
            </w:r>
          </w:p>
          <w:p w14:paraId="57FDE7A8" w14:textId="77777777" w:rsidR="007F0EE2" w:rsidRPr="00E001DC" w:rsidRDefault="007F0EE2" w:rsidP="007F0EE2">
            <w:pPr>
              <w:spacing w:before="100" w:beforeAutospacing="1" w:after="100" w:afterAutospacing="1" w:line="240" w:lineRule="auto"/>
              <w:rPr>
                <w:rFonts w:cstheme="minorHAnsi"/>
              </w:rPr>
            </w:pPr>
          </w:p>
        </w:tc>
      </w:tr>
      <w:tr w:rsidR="007F0EE2" w:rsidRPr="00E001DC" w14:paraId="1BB6FD33" w14:textId="77777777" w:rsidTr="006E22B2">
        <w:trPr>
          <w:trHeight w:val="255"/>
        </w:trPr>
        <w:tc>
          <w:tcPr>
            <w:tcW w:w="2481" w:type="dxa"/>
          </w:tcPr>
          <w:p w14:paraId="0190D520"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2C4CDC95" w14:textId="77777777" w:rsidR="007F0EE2" w:rsidRPr="00E001DC" w:rsidRDefault="007F0EE2" w:rsidP="007F0EE2">
            <w:pPr>
              <w:rPr>
                <w:rFonts w:cstheme="minorHAnsi"/>
              </w:rPr>
            </w:pPr>
            <w:r w:rsidRPr="00E001DC">
              <w:rPr>
                <w:rFonts w:cstheme="minorHAnsi"/>
              </w:rPr>
              <w:t>Predavanje, samostalno čitanje literature, vođena diskusija, indivuidualni zadatak.</w:t>
            </w:r>
          </w:p>
        </w:tc>
      </w:tr>
      <w:tr w:rsidR="007F0EE2" w:rsidRPr="00E001DC" w14:paraId="2132ADD7" w14:textId="77777777" w:rsidTr="006E22B2">
        <w:trPr>
          <w:trHeight w:val="255"/>
        </w:trPr>
        <w:tc>
          <w:tcPr>
            <w:tcW w:w="2481" w:type="dxa"/>
          </w:tcPr>
          <w:p w14:paraId="561C4DED"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16E66EBB" w14:textId="77777777" w:rsidR="007F0EE2" w:rsidRPr="00E001DC" w:rsidRDefault="007F0EE2" w:rsidP="007F0EE2">
            <w:pPr>
              <w:rPr>
                <w:rFonts w:cstheme="minorHAnsi"/>
              </w:rPr>
            </w:pPr>
            <w:r w:rsidRPr="00E001DC">
              <w:rPr>
                <w:rFonts w:cstheme="minorHAnsi"/>
              </w:rPr>
              <w:t>dva kolokvija ili pismeni ispit (pitanja objektivnosg i esejskog tipa),  usmeni ispit.</w:t>
            </w:r>
          </w:p>
        </w:tc>
      </w:tr>
      <w:tr w:rsidR="007F0EE2" w:rsidRPr="00E001DC" w14:paraId="0DB717AD" w14:textId="77777777" w:rsidTr="006E22B2">
        <w:trPr>
          <w:trHeight w:val="255"/>
        </w:trPr>
        <w:tc>
          <w:tcPr>
            <w:tcW w:w="2481" w:type="dxa"/>
            <w:shd w:val="clear" w:color="auto" w:fill="DEEAF6" w:themeFill="accent1" w:themeFillTint="33"/>
          </w:tcPr>
          <w:p w14:paraId="3043C389"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14:paraId="32B11B9D" w14:textId="77777777" w:rsidR="007F0EE2" w:rsidRPr="00E001DC" w:rsidRDefault="007F0EE2" w:rsidP="006E22B2">
            <w:pPr>
              <w:pStyle w:val="Tijeloteksta"/>
              <w:spacing w:line="360" w:lineRule="auto"/>
              <w:jc w:val="both"/>
              <w:rPr>
                <w:rFonts w:cstheme="minorHAnsi"/>
                <w:b/>
              </w:rPr>
            </w:pPr>
            <w:r w:rsidRPr="00E001DC">
              <w:rPr>
                <w:rFonts w:cstheme="minorHAnsi"/>
                <w:b/>
              </w:rPr>
              <w:t>Identificirati relevantne unutargrupne procese te njihov utjecaj prilikom procjenjivanja i donošenja odluka.</w:t>
            </w:r>
          </w:p>
          <w:p w14:paraId="4F7D1C64" w14:textId="77777777" w:rsidR="007F0EE2" w:rsidRPr="00E001DC" w:rsidRDefault="007F0EE2" w:rsidP="006E22B2">
            <w:pPr>
              <w:rPr>
                <w:rFonts w:cstheme="minorHAnsi"/>
                <w:b/>
              </w:rPr>
            </w:pPr>
          </w:p>
        </w:tc>
      </w:tr>
      <w:tr w:rsidR="007F0EE2" w:rsidRPr="00E001DC" w14:paraId="150F9AC7" w14:textId="77777777" w:rsidTr="006E22B2">
        <w:trPr>
          <w:trHeight w:val="255"/>
        </w:trPr>
        <w:tc>
          <w:tcPr>
            <w:tcW w:w="2481" w:type="dxa"/>
          </w:tcPr>
          <w:p w14:paraId="4413F82D"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4D24B641" w14:textId="77777777" w:rsidR="007F0EE2" w:rsidRPr="00E001DC" w:rsidRDefault="007F0EE2" w:rsidP="007F0EE2">
            <w:pPr>
              <w:rPr>
                <w:rFonts w:cstheme="minorHAnsi"/>
              </w:rPr>
            </w:pPr>
            <w:r w:rsidRPr="00E001DC">
              <w:rPr>
                <w:rFonts w:cstheme="minorHAnsi"/>
              </w:rPr>
              <w:t>8. Razviti etičko, pravno i društveno odgovorno ponašanje.</w:t>
            </w:r>
          </w:p>
          <w:p w14:paraId="1470C8A3" w14:textId="77777777" w:rsidR="007F0EE2" w:rsidRPr="00E001DC" w:rsidRDefault="007F0EE2" w:rsidP="007F0EE2">
            <w:pPr>
              <w:rPr>
                <w:rFonts w:cstheme="minorHAnsi"/>
              </w:rPr>
            </w:pPr>
            <w:r w:rsidRPr="00E001DC">
              <w:rPr>
                <w:rFonts w:cstheme="minorHAnsi"/>
              </w:rPr>
              <w:t>11. Analizirati relevantnu sudsku praksu</w:t>
            </w:r>
          </w:p>
          <w:p w14:paraId="45CDD3B4" w14:textId="77777777" w:rsidR="007F0EE2" w:rsidRPr="00E001DC" w:rsidRDefault="007F0EE2" w:rsidP="007F0EE2">
            <w:pPr>
              <w:rPr>
                <w:rFonts w:cstheme="minorHAnsi"/>
              </w:rPr>
            </w:pPr>
            <w:r w:rsidRPr="00E001DC">
              <w:rPr>
                <w:rFonts w:cstheme="minorHAnsi"/>
              </w:rPr>
              <w:t>18. Provesti empirijska odnosno pravna i interdisciplinarna istraživanja.</w:t>
            </w:r>
          </w:p>
          <w:p w14:paraId="043F8CF7" w14:textId="77777777" w:rsidR="007F0EE2" w:rsidRPr="00E001DC" w:rsidRDefault="007F0EE2" w:rsidP="007F0EE2">
            <w:pPr>
              <w:rPr>
                <w:rFonts w:cstheme="minorHAnsi"/>
              </w:rPr>
            </w:pPr>
          </w:p>
        </w:tc>
      </w:tr>
      <w:tr w:rsidR="007F0EE2" w:rsidRPr="00E001DC" w14:paraId="0847281E" w14:textId="77777777" w:rsidTr="006E22B2">
        <w:trPr>
          <w:trHeight w:val="255"/>
        </w:trPr>
        <w:tc>
          <w:tcPr>
            <w:tcW w:w="2481" w:type="dxa"/>
          </w:tcPr>
          <w:p w14:paraId="12B17CDE"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3E100972" w14:textId="77777777" w:rsidR="007F0EE2" w:rsidRPr="00E001DC" w:rsidRDefault="007F0EE2" w:rsidP="007F0EE2">
            <w:pPr>
              <w:rPr>
                <w:rFonts w:cstheme="minorHAnsi"/>
              </w:rPr>
            </w:pPr>
            <w:r w:rsidRPr="00E001DC">
              <w:rPr>
                <w:rFonts w:cstheme="minorHAnsi"/>
              </w:rPr>
              <w:t>ANALIZA</w:t>
            </w:r>
          </w:p>
        </w:tc>
      </w:tr>
      <w:tr w:rsidR="007F0EE2" w:rsidRPr="00E001DC" w14:paraId="27AC4806" w14:textId="77777777" w:rsidTr="006E22B2">
        <w:trPr>
          <w:trHeight w:val="255"/>
        </w:trPr>
        <w:tc>
          <w:tcPr>
            <w:tcW w:w="2481" w:type="dxa"/>
          </w:tcPr>
          <w:p w14:paraId="2CDAC83D"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60408E9F" w14:textId="77777777" w:rsidR="007F0EE2" w:rsidRPr="00E001DC" w:rsidRDefault="007F0EE2" w:rsidP="007F0EE2">
            <w:pPr>
              <w:rPr>
                <w:rFonts w:cstheme="minorHAnsi"/>
              </w:rPr>
            </w:pPr>
            <w:r w:rsidRPr="00E001DC">
              <w:rPr>
                <w:rFonts w:cstheme="minorHAnsi"/>
              </w:rPr>
              <w:t>sposobnost analize i sinteze gradiva, sposobnost kritičkog preispitivanja informacija, vještina pismenog i usmenog izražavanja</w:t>
            </w:r>
          </w:p>
        </w:tc>
      </w:tr>
      <w:tr w:rsidR="007F0EE2" w:rsidRPr="00E001DC" w14:paraId="7E5E2E58" w14:textId="77777777" w:rsidTr="006E22B2">
        <w:trPr>
          <w:trHeight w:val="255"/>
        </w:trPr>
        <w:tc>
          <w:tcPr>
            <w:tcW w:w="2481" w:type="dxa"/>
          </w:tcPr>
          <w:p w14:paraId="1753D4FD"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061EBA57" w14:textId="77777777" w:rsidR="007F0EE2" w:rsidRPr="00E001DC" w:rsidRDefault="007F0EE2" w:rsidP="007F0EE2">
            <w:pPr>
              <w:rPr>
                <w:rFonts w:cstheme="minorHAnsi"/>
              </w:rPr>
            </w:pPr>
            <w:r w:rsidRPr="00E001DC">
              <w:rPr>
                <w:rFonts w:cstheme="minorHAnsi"/>
              </w:rPr>
              <w:t>Nastavne cjeline:</w:t>
            </w:r>
          </w:p>
          <w:p w14:paraId="63DF5992"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14:paraId="0A7C1833"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14:paraId="55B90E0E"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14:paraId="375D0B66"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Grupni procesi. Vodstvo</w:t>
            </w:r>
          </w:p>
          <w:p w14:paraId="078B1981" w14:textId="77777777" w:rsidR="007F0EE2" w:rsidRPr="00E001DC" w:rsidRDefault="007F0EE2" w:rsidP="007F0EE2">
            <w:pPr>
              <w:spacing w:before="100" w:beforeAutospacing="1" w:after="100" w:afterAutospacing="1" w:line="240" w:lineRule="auto"/>
              <w:rPr>
                <w:rFonts w:cstheme="minorHAnsi"/>
              </w:rPr>
            </w:pPr>
          </w:p>
        </w:tc>
      </w:tr>
      <w:tr w:rsidR="007F0EE2" w:rsidRPr="00E001DC" w14:paraId="0452C447" w14:textId="77777777" w:rsidTr="006E22B2">
        <w:trPr>
          <w:trHeight w:val="255"/>
        </w:trPr>
        <w:tc>
          <w:tcPr>
            <w:tcW w:w="2481" w:type="dxa"/>
          </w:tcPr>
          <w:p w14:paraId="7E24E6EB"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68BBB670" w14:textId="77777777" w:rsidR="007F0EE2" w:rsidRPr="00E001DC" w:rsidRDefault="007F0EE2" w:rsidP="007F0EE2">
            <w:pPr>
              <w:rPr>
                <w:rFonts w:cstheme="minorHAnsi"/>
              </w:rPr>
            </w:pPr>
            <w:r w:rsidRPr="00E001DC">
              <w:rPr>
                <w:rFonts w:cstheme="minorHAnsi"/>
              </w:rPr>
              <w:t>Predavanje, samostalno čitanje literature, vođena diskusija</w:t>
            </w:r>
          </w:p>
        </w:tc>
      </w:tr>
      <w:tr w:rsidR="007F0EE2" w:rsidRPr="00E001DC" w14:paraId="3A612073" w14:textId="77777777" w:rsidTr="006E22B2">
        <w:trPr>
          <w:trHeight w:val="255"/>
        </w:trPr>
        <w:tc>
          <w:tcPr>
            <w:tcW w:w="2481" w:type="dxa"/>
          </w:tcPr>
          <w:p w14:paraId="7640863F"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246B1068" w14:textId="77777777" w:rsidR="007F0EE2" w:rsidRPr="00E001DC" w:rsidRDefault="007F0EE2" w:rsidP="007F0EE2">
            <w:pPr>
              <w:rPr>
                <w:rFonts w:cstheme="minorHAnsi"/>
              </w:rPr>
            </w:pPr>
            <w:r w:rsidRPr="00E001DC">
              <w:rPr>
                <w:rFonts w:cstheme="minorHAnsi"/>
              </w:rPr>
              <w:t>dva kolokvija ili pismeni ispit, usmeni ispit.</w:t>
            </w:r>
          </w:p>
        </w:tc>
      </w:tr>
      <w:tr w:rsidR="007F0EE2" w:rsidRPr="00E001DC" w14:paraId="7BD25D5A" w14:textId="77777777" w:rsidTr="006E22B2">
        <w:trPr>
          <w:trHeight w:val="255"/>
        </w:trPr>
        <w:tc>
          <w:tcPr>
            <w:tcW w:w="2481" w:type="dxa"/>
            <w:shd w:val="clear" w:color="auto" w:fill="DEEAF6" w:themeFill="accent1" w:themeFillTint="33"/>
          </w:tcPr>
          <w:p w14:paraId="3B26BE3C"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14:paraId="585CD132" w14:textId="77777777" w:rsidR="007F0EE2" w:rsidRPr="00E001DC" w:rsidRDefault="007F0EE2" w:rsidP="006E22B2">
            <w:pPr>
              <w:pStyle w:val="Tijeloteksta"/>
              <w:spacing w:line="360" w:lineRule="auto"/>
              <w:jc w:val="both"/>
              <w:rPr>
                <w:rFonts w:cstheme="minorHAnsi"/>
                <w:b/>
              </w:rPr>
            </w:pPr>
            <w:r w:rsidRPr="00E001DC">
              <w:rPr>
                <w:rFonts w:cstheme="minorHAnsi"/>
                <w:b/>
              </w:rPr>
              <w:t>Objasniti uzroke i učinke međugrupnih procesa te  načine smanjivanja predrasuda i rješavanja sukoba.</w:t>
            </w:r>
          </w:p>
        </w:tc>
      </w:tr>
      <w:tr w:rsidR="007F0EE2" w:rsidRPr="00E001DC" w14:paraId="2247F07B" w14:textId="77777777" w:rsidTr="006E22B2">
        <w:trPr>
          <w:trHeight w:val="255"/>
        </w:trPr>
        <w:tc>
          <w:tcPr>
            <w:tcW w:w="2481" w:type="dxa"/>
          </w:tcPr>
          <w:p w14:paraId="50543F01"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4B01E633" w14:textId="77777777" w:rsidR="007F0EE2" w:rsidRPr="00E001DC" w:rsidRDefault="007F0EE2" w:rsidP="007F0EE2">
            <w:pPr>
              <w:rPr>
                <w:rFonts w:cstheme="minorHAnsi"/>
              </w:rPr>
            </w:pPr>
            <w:r w:rsidRPr="00E001DC">
              <w:rPr>
                <w:rFonts w:cstheme="minorHAnsi"/>
              </w:rPr>
              <w:t>8. Razviti etičko, pravno i društveno odgovorno ponašanje.</w:t>
            </w:r>
          </w:p>
          <w:p w14:paraId="22E90E64" w14:textId="77777777" w:rsidR="007F0EE2" w:rsidRPr="00E001DC" w:rsidRDefault="007F0EE2" w:rsidP="007F0EE2">
            <w:pPr>
              <w:rPr>
                <w:rFonts w:cstheme="minorHAnsi"/>
              </w:rPr>
            </w:pPr>
            <w:r w:rsidRPr="00E001DC">
              <w:rPr>
                <w:rFonts w:cstheme="minorHAnsi"/>
              </w:rPr>
              <w:t>11. Analizirati relevantnu sudsku praksu</w:t>
            </w:r>
          </w:p>
          <w:p w14:paraId="61D9E054" w14:textId="77777777" w:rsidR="007F0EE2" w:rsidRPr="00E001DC" w:rsidRDefault="007F0EE2" w:rsidP="007F0EE2">
            <w:pPr>
              <w:rPr>
                <w:rFonts w:cstheme="minorHAnsi"/>
              </w:rPr>
            </w:pPr>
            <w:r w:rsidRPr="00E001DC">
              <w:rPr>
                <w:rFonts w:cstheme="minorHAnsi"/>
              </w:rPr>
              <w:t xml:space="preserve">15. Predložiti rješenje pravnog problema s ciljem izrade pravnog mišljenja.  </w:t>
            </w:r>
          </w:p>
          <w:p w14:paraId="7E7FD3B9" w14:textId="77777777" w:rsidR="007F0EE2" w:rsidRPr="00E001DC" w:rsidRDefault="007F0EE2" w:rsidP="007F0EE2">
            <w:pPr>
              <w:rPr>
                <w:rFonts w:cstheme="minorHAnsi"/>
              </w:rPr>
            </w:pPr>
            <w:r w:rsidRPr="00E001DC">
              <w:rPr>
                <w:rFonts w:cstheme="minorHAnsi"/>
              </w:rPr>
              <w:t>18. Provesti empirijska odnosno pravna i interdisciplinarna istraživanja.</w:t>
            </w:r>
          </w:p>
          <w:p w14:paraId="08EA5EEA" w14:textId="77777777" w:rsidR="007F0EE2" w:rsidRPr="00E001DC" w:rsidRDefault="007F0EE2" w:rsidP="007F0EE2">
            <w:pPr>
              <w:rPr>
                <w:rFonts w:cstheme="minorHAnsi"/>
              </w:rPr>
            </w:pPr>
          </w:p>
        </w:tc>
      </w:tr>
      <w:tr w:rsidR="007F0EE2" w:rsidRPr="00E001DC" w14:paraId="4CD2C03E" w14:textId="77777777" w:rsidTr="006E22B2">
        <w:trPr>
          <w:trHeight w:val="255"/>
        </w:trPr>
        <w:tc>
          <w:tcPr>
            <w:tcW w:w="2481" w:type="dxa"/>
          </w:tcPr>
          <w:p w14:paraId="3CE15E60"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2CEE4B7D" w14:textId="77777777" w:rsidR="007F0EE2" w:rsidRPr="00E001DC" w:rsidRDefault="007F0EE2" w:rsidP="007F0EE2">
            <w:pPr>
              <w:rPr>
                <w:rFonts w:cstheme="minorHAnsi"/>
              </w:rPr>
            </w:pPr>
            <w:r w:rsidRPr="00E001DC">
              <w:rPr>
                <w:rFonts w:cstheme="minorHAnsi"/>
              </w:rPr>
              <w:t>RAZUMIJEVANJE</w:t>
            </w:r>
          </w:p>
        </w:tc>
      </w:tr>
      <w:tr w:rsidR="007F0EE2" w:rsidRPr="00E001DC" w14:paraId="0C45BAB7" w14:textId="77777777" w:rsidTr="006E22B2">
        <w:trPr>
          <w:trHeight w:val="255"/>
        </w:trPr>
        <w:tc>
          <w:tcPr>
            <w:tcW w:w="2481" w:type="dxa"/>
          </w:tcPr>
          <w:p w14:paraId="4C25EF74"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66600251" w14:textId="77777777" w:rsidR="007F0EE2" w:rsidRPr="00E001DC" w:rsidRDefault="007F0EE2" w:rsidP="007F0EE2">
            <w:pPr>
              <w:rPr>
                <w:rFonts w:cstheme="minorHAnsi"/>
              </w:rPr>
            </w:pPr>
            <w:r w:rsidRPr="00E001DC">
              <w:rPr>
                <w:rFonts w:cstheme="minorHAnsi"/>
              </w:rPr>
              <w:t>sposobnost analize i sinteze gradiva, sposobnost kritičkog preispitivanja informacija, vještina pismenog i usmenog izražavanja, sposobnost primjene znanja na praktičnim primjerima</w:t>
            </w:r>
          </w:p>
        </w:tc>
      </w:tr>
      <w:tr w:rsidR="007F0EE2" w:rsidRPr="00E001DC" w14:paraId="4BD9B0E4" w14:textId="77777777" w:rsidTr="006E22B2">
        <w:trPr>
          <w:trHeight w:val="255"/>
        </w:trPr>
        <w:tc>
          <w:tcPr>
            <w:tcW w:w="2481" w:type="dxa"/>
          </w:tcPr>
          <w:p w14:paraId="6A18B76C"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5141AC3C" w14:textId="77777777" w:rsidR="007F0EE2" w:rsidRPr="00E001DC" w:rsidRDefault="007F0EE2" w:rsidP="007F0EE2">
            <w:pPr>
              <w:rPr>
                <w:rFonts w:cstheme="minorHAnsi"/>
              </w:rPr>
            </w:pPr>
            <w:r w:rsidRPr="00E001DC">
              <w:rPr>
                <w:rFonts w:cstheme="minorHAnsi"/>
              </w:rPr>
              <w:t>Nastavne cjeline:</w:t>
            </w:r>
          </w:p>
          <w:p w14:paraId="5F795941"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14:paraId="4D61FC30"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14:paraId="431494A7"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Grupni procesi. Vodstvo. </w:t>
            </w:r>
          </w:p>
          <w:p w14:paraId="0797B4FF"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Psihosocijalni aspekti međuljudskih i međugrupnih sukoba </w:t>
            </w:r>
          </w:p>
          <w:p w14:paraId="62074472" w14:textId="77777777" w:rsidR="007F0EE2" w:rsidRPr="00E001DC" w:rsidRDefault="007F0EE2" w:rsidP="007F0EE2">
            <w:pPr>
              <w:spacing w:before="100" w:beforeAutospacing="1" w:after="100" w:afterAutospacing="1" w:line="240" w:lineRule="auto"/>
              <w:rPr>
                <w:rFonts w:cstheme="minorHAnsi"/>
              </w:rPr>
            </w:pPr>
          </w:p>
        </w:tc>
      </w:tr>
      <w:tr w:rsidR="007F0EE2" w:rsidRPr="00E001DC" w14:paraId="4BCC38D9" w14:textId="77777777" w:rsidTr="006E22B2">
        <w:trPr>
          <w:trHeight w:val="255"/>
        </w:trPr>
        <w:tc>
          <w:tcPr>
            <w:tcW w:w="2481" w:type="dxa"/>
          </w:tcPr>
          <w:p w14:paraId="7963EEBF"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09CB0003" w14:textId="77777777" w:rsidR="007F0EE2" w:rsidRPr="00E001DC" w:rsidRDefault="007F0EE2" w:rsidP="007F0EE2">
            <w:pPr>
              <w:rPr>
                <w:rFonts w:cstheme="minorHAnsi"/>
              </w:rPr>
            </w:pPr>
            <w:r w:rsidRPr="00E001DC">
              <w:rPr>
                <w:rFonts w:cstheme="minorHAnsi"/>
              </w:rPr>
              <w:t xml:space="preserve">Predavanje, vođena rasprava, samostalno čitanje literature i gledanje zadanih filmskih ulomaka </w:t>
            </w:r>
          </w:p>
        </w:tc>
      </w:tr>
      <w:tr w:rsidR="007F0EE2" w:rsidRPr="00E001DC" w14:paraId="098AB5FC" w14:textId="77777777" w:rsidTr="006E22B2">
        <w:trPr>
          <w:trHeight w:val="255"/>
        </w:trPr>
        <w:tc>
          <w:tcPr>
            <w:tcW w:w="2481" w:type="dxa"/>
          </w:tcPr>
          <w:p w14:paraId="74ADBACA"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47E3CF0B" w14:textId="77777777" w:rsidR="007F0EE2" w:rsidRPr="00E001DC" w:rsidRDefault="007F0EE2" w:rsidP="007F0EE2">
            <w:pPr>
              <w:rPr>
                <w:rFonts w:cstheme="minorHAnsi"/>
              </w:rPr>
            </w:pPr>
            <w:r w:rsidRPr="00E001DC">
              <w:rPr>
                <w:rFonts w:cstheme="minorHAnsi"/>
              </w:rPr>
              <w:t>dva kolokvija ili pismeni ispit (pitanja objektivnog i  esejskog tipa), usmeni ispit.</w:t>
            </w:r>
          </w:p>
        </w:tc>
      </w:tr>
      <w:tr w:rsidR="007F0EE2" w:rsidRPr="00E001DC" w14:paraId="5A81124B" w14:textId="77777777" w:rsidTr="006E22B2">
        <w:trPr>
          <w:trHeight w:val="255"/>
        </w:trPr>
        <w:tc>
          <w:tcPr>
            <w:tcW w:w="2481" w:type="dxa"/>
            <w:shd w:val="clear" w:color="auto" w:fill="DEEAF6" w:themeFill="accent1" w:themeFillTint="33"/>
          </w:tcPr>
          <w:p w14:paraId="297447FC" w14:textId="77777777"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14:paraId="6CFA544D" w14:textId="77777777" w:rsidR="007F0EE2" w:rsidRPr="00E001DC" w:rsidRDefault="007F0EE2" w:rsidP="006E22B2">
            <w:pPr>
              <w:rPr>
                <w:rFonts w:cstheme="minorHAnsi"/>
                <w:b/>
              </w:rPr>
            </w:pPr>
            <w:r w:rsidRPr="00E001DC">
              <w:rPr>
                <w:rFonts w:cstheme="minorHAnsi"/>
                <w:b/>
              </w:rPr>
              <w:t>Otkriti/prepoznati oblike socijalnog utjecaja na kognicije, emocije i ponašanje pojedinca</w:t>
            </w:r>
          </w:p>
        </w:tc>
      </w:tr>
      <w:tr w:rsidR="007F0EE2" w:rsidRPr="00E001DC" w14:paraId="180F2F43" w14:textId="77777777" w:rsidTr="006E22B2">
        <w:trPr>
          <w:trHeight w:val="255"/>
        </w:trPr>
        <w:tc>
          <w:tcPr>
            <w:tcW w:w="2481" w:type="dxa"/>
          </w:tcPr>
          <w:p w14:paraId="24A7BF0F"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14:paraId="525966EF" w14:textId="77777777" w:rsidR="007F0EE2" w:rsidRPr="00E001DC" w:rsidRDefault="007F0EE2" w:rsidP="007F0EE2">
            <w:pPr>
              <w:rPr>
                <w:rFonts w:cstheme="minorHAnsi"/>
              </w:rPr>
            </w:pPr>
            <w:r w:rsidRPr="00E001DC">
              <w:rPr>
                <w:rFonts w:cstheme="minorHAnsi"/>
              </w:rPr>
              <w:t>8. Razviti etičko, pravno i društveno odgovorno ponašanje.</w:t>
            </w:r>
          </w:p>
          <w:p w14:paraId="4ACEB96A" w14:textId="77777777" w:rsidR="007F0EE2" w:rsidRPr="00E001DC" w:rsidRDefault="007F0EE2" w:rsidP="007F0EE2">
            <w:pPr>
              <w:rPr>
                <w:rFonts w:cstheme="minorHAnsi"/>
              </w:rPr>
            </w:pPr>
            <w:r w:rsidRPr="00E001DC">
              <w:rPr>
                <w:rFonts w:cstheme="minorHAnsi"/>
              </w:rPr>
              <w:t>11. Analizirati relevantnu sudsku praksu</w:t>
            </w:r>
          </w:p>
          <w:p w14:paraId="77ABE222" w14:textId="77777777" w:rsidR="007F0EE2" w:rsidRPr="00E001DC" w:rsidRDefault="007F0EE2" w:rsidP="007F0EE2">
            <w:pPr>
              <w:rPr>
                <w:rFonts w:cstheme="minorHAnsi"/>
              </w:rPr>
            </w:pPr>
          </w:p>
        </w:tc>
      </w:tr>
      <w:tr w:rsidR="007F0EE2" w:rsidRPr="00E001DC" w14:paraId="5E2AC957" w14:textId="77777777" w:rsidTr="006E22B2">
        <w:trPr>
          <w:trHeight w:val="255"/>
        </w:trPr>
        <w:tc>
          <w:tcPr>
            <w:tcW w:w="2481" w:type="dxa"/>
          </w:tcPr>
          <w:p w14:paraId="1994C907"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14:paraId="7BF0C10B" w14:textId="77777777" w:rsidR="007F0EE2" w:rsidRPr="00E001DC" w:rsidRDefault="007F0EE2" w:rsidP="007F0EE2">
            <w:pPr>
              <w:rPr>
                <w:rFonts w:cstheme="minorHAnsi"/>
              </w:rPr>
            </w:pPr>
            <w:r w:rsidRPr="00E001DC">
              <w:rPr>
                <w:rFonts w:cstheme="minorHAnsi"/>
              </w:rPr>
              <w:t>PRIMJENA</w:t>
            </w:r>
          </w:p>
        </w:tc>
      </w:tr>
      <w:tr w:rsidR="007F0EE2" w:rsidRPr="00E001DC" w14:paraId="5943FE1D" w14:textId="77777777" w:rsidTr="006E22B2">
        <w:trPr>
          <w:trHeight w:val="255"/>
        </w:trPr>
        <w:tc>
          <w:tcPr>
            <w:tcW w:w="2481" w:type="dxa"/>
          </w:tcPr>
          <w:p w14:paraId="2A7B02AC" w14:textId="77777777"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14:paraId="4C2241D2" w14:textId="77777777" w:rsidR="007F0EE2" w:rsidRPr="00E001DC" w:rsidRDefault="007F0EE2" w:rsidP="007F0EE2">
            <w:pPr>
              <w:rPr>
                <w:rFonts w:cstheme="minorHAnsi"/>
              </w:rPr>
            </w:pPr>
            <w:r w:rsidRPr="00E001DC">
              <w:rPr>
                <w:rFonts w:cstheme="minorHAnsi"/>
              </w:rPr>
              <w:t>sposobnost analize i sinteze gradiva, sposobnost kritičkog preispitivanja informacija, sposobnost iznošenja argumenata u grupnoj diskusiji uz uvažavanje drugačijeg mišljenja</w:t>
            </w:r>
          </w:p>
        </w:tc>
      </w:tr>
      <w:tr w:rsidR="007F0EE2" w:rsidRPr="00E001DC" w14:paraId="2A254D93" w14:textId="77777777" w:rsidTr="006E22B2">
        <w:trPr>
          <w:trHeight w:val="255"/>
        </w:trPr>
        <w:tc>
          <w:tcPr>
            <w:tcW w:w="2481" w:type="dxa"/>
          </w:tcPr>
          <w:p w14:paraId="20787CCC" w14:textId="77777777"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14:paraId="495864EB" w14:textId="77777777" w:rsidR="007F0EE2" w:rsidRPr="00E001DC" w:rsidRDefault="007F0EE2" w:rsidP="007F0EE2">
            <w:pPr>
              <w:rPr>
                <w:rFonts w:cstheme="minorHAnsi"/>
              </w:rPr>
            </w:pPr>
            <w:r w:rsidRPr="00E001DC">
              <w:rPr>
                <w:rFonts w:cstheme="minorHAnsi"/>
              </w:rPr>
              <w:t>Nastavne cjeline:</w:t>
            </w:r>
          </w:p>
          <w:p w14:paraId="5F2457CC"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14:paraId="10491171"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14:paraId="5E2ED7D8"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Funkcija i odrednice stavova, stav i ponašanje, promjena stava</w:t>
            </w:r>
          </w:p>
          <w:p w14:paraId="461B515C"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14:paraId="210D12BC"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Agresivno ponašanje</w:t>
            </w:r>
          </w:p>
          <w:p w14:paraId="0D9487BF"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14:paraId="16286EE0" w14:textId="77777777"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Grupni procesi. Vodstvo. </w:t>
            </w:r>
          </w:p>
          <w:p w14:paraId="28323B9A" w14:textId="77777777" w:rsidR="007F0EE2" w:rsidRPr="00E001DC" w:rsidRDefault="007F0EE2" w:rsidP="007F0EE2">
            <w:pPr>
              <w:spacing w:before="100" w:beforeAutospacing="1" w:after="100" w:afterAutospacing="1" w:line="240" w:lineRule="auto"/>
              <w:rPr>
                <w:rFonts w:cstheme="minorHAnsi"/>
              </w:rPr>
            </w:pPr>
            <w:r w:rsidRPr="00E001DC">
              <w:rPr>
                <w:rFonts w:eastAsia="Times New Roman" w:cstheme="minorHAnsi"/>
                <w:lang w:eastAsia="hr-HR"/>
              </w:rPr>
              <w:t xml:space="preserve">Međuljudski i međugrupni sukobi </w:t>
            </w:r>
          </w:p>
        </w:tc>
      </w:tr>
      <w:tr w:rsidR="007F0EE2" w:rsidRPr="00E001DC" w14:paraId="218C7A84" w14:textId="77777777" w:rsidTr="006E22B2">
        <w:trPr>
          <w:trHeight w:val="255"/>
        </w:trPr>
        <w:tc>
          <w:tcPr>
            <w:tcW w:w="2481" w:type="dxa"/>
          </w:tcPr>
          <w:p w14:paraId="741DD6F1" w14:textId="77777777"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14:paraId="37CBD3E3" w14:textId="77777777" w:rsidR="007F0EE2" w:rsidRPr="00E001DC" w:rsidRDefault="007F0EE2" w:rsidP="007F0EE2">
            <w:pPr>
              <w:rPr>
                <w:rFonts w:cstheme="minorHAnsi"/>
              </w:rPr>
            </w:pPr>
            <w:r w:rsidRPr="00E001DC">
              <w:rPr>
                <w:rFonts w:cstheme="minorHAnsi"/>
              </w:rPr>
              <w:t xml:space="preserve">Predavanja, samostalno čitanje literature, projekcija filma uz vođenu diskusiju. </w:t>
            </w:r>
          </w:p>
        </w:tc>
      </w:tr>
      <w:tr w:rsidR="007F0EE2" w:rsidRPr="00E001DC" w14:paraId="726DA8EC" w14:textId="77777777" w:rsidTr="006E22B2">
        <w:trPr>
          <w:trHeight w:val="255"/>
        </w:trPr>
        <w:tc>
          <w:tcPr>
            <w:tcW w:w="2481" w:type="dxa"/>
          </w:tcPr>
          <w:p w14:paraId="2544E5A2" w14:textId="77777777"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14:paraId="5F2A3CDC" w14:textId="77777777" w:rsidR="007F0EE2" w:rsidRPr="00E001DC" w:rsidRDefault="007F0EE2" w:rsidP="007F0EE2">
            <w:pPr>
              <w:rPr>
                <w:rFonts w:cstheme="minorHAnsi"/>
              </w:rPr>
            </w:pPr>
            <w:r w:rsidRPr="00E001DC">
              <w:rPr>
                <w:rFonts w:cstheme="minorHAnsi"/>
              </w:rPr>
              <w:t>dva kolokvija ili pismeni ispit (pitanja objektivnog, problemskog i esejskog tipa), usmeni ispit.</w:t>
            </w:r>
          </w:p>
        </w:tc>
      </w:tr>
    </w:tbl>
    <w:p w14:paraId="73F6603D" w14:textId="77777777"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p>
    <w:p w14:paraId="4DD703C3" w14:textId="77777777" w:rsidR="007F0EE2" w:rsidRPr="00E001DC" w:rsidRDefault="007F0EE2" w:rsidP="001D336A">
      <w:pPr>
        <w:shd w:val="clear" w:color="auto" w:fill="FFFFFF"/>
        <w:spacing w:after="0" w:line="252" w:lineRule="atLeast"/>
        <w:rPr>
          <w:b/>
          <w:color w:val="1F3864" w:themeColor="accent5" w:themeShade="80"/>
          <w:sz w:val="28"/>
          <w:szCs w:val="28"/>
        </w:rPr>
      </w:pPr>
    </w:p>
    <w:p w14:paraId="4CB83691" w14:textId="77777777"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SOCIOLOGIJA HRVATSKOG DRUŠTVA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6745"/>
      </w:tblGrid>
      <w:tr w:rsidR="007F0EE2" w:rsidRPr="00E001DC" w14:paraId="7005DEDF" w14:textId="77777777" w:rsidTr="006E22B2">
        <w:trPr>
          <w:trHeight w:val="570"/>
        </w:trPr>
        <w:tc>
          <w:tcPr>
            <w:tcW w:w="2585" w:type="dxa"/>
            <w:shd w:val="clear" w:color="auto" w:fill="9CC3E5"/>
          </w:tcPr>
          <w:p w14:paraId="521233A3" w14:textId="77777777" w:rsidR="007F0EE2" w:rsidRPr="00E001DC" w:rsidRDefault="007F0EE2" w:rsidP="006E22B2">
            <w:pPr>
              <w:rPr>
                <w:rFonts w:eastAsia="Times New Roman" w:cstheme="minorHAnsi"/>
                <w:b/>
                <w:sz w:val="28"/>
                <w:szCs w:val="28"/>
              </w:rPr>
            </w:pPr>
            <w:r w:rsidRPr="00E001DC">
              <w:rPr>
                <w:rFonts w:eastAsia="Times New Roman" w:cstheme="minorHAnsi"/>
                <w:b/>
                <w:sz w:val="28"/>
                <w:szCs w:val="28"/>
              </w:rPr>
              <w:t>KOLEGIJ</w:t>
            </w:r>
          </w:p>
        </w:tc>
        <w:tc>
          <w:tcPr>
            <w:tcW w:w="6745" w:type="dxa"/>
          </w:tcPr>
          <w:p w14:paraId="1F53E1B0" w14:textId="77777777" w:rsidR="007F0EE2" w:rsidRPr="00E001DC" w:rsidRDefault="007F0EE2" w:rsidP="006E22B2">
            <w:pPr>
              <w:rPr>
                <w:rFonts w:eastAsia="Times New Roman" w:cstheme="minorHAnsi"/>
                <w:b/>
                <w:sz w:val="28"/>
                <w:szCs w:val="28"/>
              </w:rPr>
            </w:pPr>
            <w:r w:rsidRPr="00E001DC">
              <w:rPr>
                <w:rFonts w:eastAsia="Times New Roman" w:cstheme="minorHAnsi"/>
                <w:b/>
                <w:sz w:val="28"/>
                <w:szCs w:val="28"/>
              </w:rPr>
              <w:t>SOCIOLOGIJA HRVATSKOG DRUŠTVA</w:t>
            </w:r>
          </w:p>
        </w:tc>
      </w:tr>
      <w:tr w:rsidR="007F0EE2" w:rsidRPr="00E001DC" w14:paraId="4D0674AD" w14:textId="77777777" w:rsidTr="006E22B2">
        <w:trPr>
          <w:trHeight w:val="465"/>
        </w:trPr>
        <w:tc>
          <w:tcPr>
            <w:tcW w:w="2585" w:type="dxa"/>
            <w:shd w:val="clear" w:color="auto" w:fill="F2F2F2"/>
          </w:tcPr>
          <w:p w14:paraId="2C440B39" w14:textId="77777777" w:rsidR="007F0EE2" w:rsidRPr="00E001DC" w:rsidRDefault="007F0EE2" w:rsidP="006E22B2">
            <w:pPr>
              <w:rPr>
                <w:rFonts w:eastAsia="Times New Roman" w:cstheme="minorHAnsi"/>
              </w:rPr>
            </w:pPr>
            <w:r w:rsidRPr="00E001DC">
              <w:rPr>
                <w:rFonts w:eastAsia="Times New Roman" w:cstheme="minorHAnsi"/>
              </w:rPr>
              <w:t xml:space="preserve">OBAVEZNI ILI IZBORNI / GODINA STUDIJA NA KOJOJ SE KOLEGIJ IZVODI </w:t>
            </w:r>
          </w:p>
        </w:tc>
        <w:tc>
          <w:tcPr>
            <w:tcW w:w="6745" w:type="dxa"/>
          </w:tcPr>
          <w:p w14:paraId="496F4713" w14:textId="77777777" w:rsidR="007F0EE2" w:rsidRPr="00E001DC" w:rsidRDefault="007F0EE2" w:rsidP="006E22B2">
            <w:pPr>
              <w:rPr>
                <w:rFonts w:eastAsia="Times New Roman" w:cstheme="minorHAnsi"/>
              </w:rPr>
            </w:pPr>
            <w:r w:rsidRPr="00E001DC">
              <w:rPr>
                <w:rFonts w:eastAsia="Times New Roman" w:cstheme="minorHAnsi"/>
              </w:rPr>
              <w:t>IZBORNI/5. GODINA</w:t>
            </w:r>
          </w:p>
        </w:tc>
      </w:tr>
      <w:tr w:rsidR="007F0EE2" w:rsidRPr="00E001DC" w14:paraId="661237C6" w14:textId="77777777" w:rsidTr="006E22B2">
        <w:trPr>
          <w:trHeight w:val="300"/>
        </w:trPr>
        <w:tc>
          <w:tcPr>
            <w:tcW w:w="2585" w:type="dxa"/>
            <w:shd w:val="clear" w:color="auto" w:fill="F2F2F2"/>
          </w:tcPr>
          <w:p w14:paraId="0BB6E359" w14:textId="77777777" w:rsidR="007F0EE2" w:rsidRPr="00E001DC" w:rsidRDefault="007F0EE2" w:rsidP="006E22B2">
            <w:pPr>
              <w:rPr>
                <w:rFonts w:eastAsia="Times New Roman" w:cstheme="minorHAnsi"/>
              </w:rPr>
            </w:pPr>
            <w:r w:rsidRPr="00E001DC">
              <w:rPr>
                <w:rFonts w:eastAsia="Times New Roman" w:cstheme="minorHAnsi"/>
              </w:rPr>
              <w:t>OBLIK NASTAVE (PREDAVANJA, SEMINAR, VJEŽBE, (I/ILI) PRAKTIČNA NASTAVA</w:t>
            </w:r>
          </w:p>
        </w:tc>
        <w:tc>
          <w:tcPr>
            <w:tcW w:w="6745" w:type="dxa"/>
          </w:tcPr>
          <w:p w14:paraId="023C804A" w14:textId="77777777" w:rsidR="007F0EE2" w:rsidRPr="00E001DC" w:rsidRDefault="007F0EE2" w:rsidP="006E22B2">
            <w:pPr>
              <w:rPr>
                <w:rFonts w:eastAsia="Times New Roman" w:cstheme="minorHAnsi"/>
              </w:rPr>
            </w:pPr>
            <w:r w:rsidRPr="00E001DC">
              <w:rPr>
                <w:rFonts w:eastAsia="Times New Roman" w:cstheme="minorHAnsi"/>
              </w:rPr>
              <w:t>PREDAVANJA</w:t>
            </w:r>
          </w:p>
        </w:tc>
      </w:tr>
      <w:tr w:rsidR="007F0EE2" w:rsidRPr="00E001DC" w14:paraId="16E1951A" w14:textId="77777777" w:rsidTr="006E22B2">
        <w:trPr>
          <w:trHeight w:val="405"/>
        </w:trPr>
        <w:tc>
          <w:tcPr>
            <w:tcW w:w="2585" w:type="dxa"/>
            <w:shd w:val="clear" w:color="auto" w:fill="F2F2F2"/>
          </w:tcPr>
          <w:p w14:paraId="63F29D2B" w14:textId="77777777" w:rsidR="007F0EE2" w:rsidRPr="00E001DC" w:rsidRDefault="007F0EE2" w:rsidP="006E22B2">
            <w:pPr>
              <w:rPr>
                <w:rFonts w:eastAsia="Times New Roman" w:cstheme="minorHAnsi"/>
              </w:rPr>
            </w:pPr>
            <w:r w:rsidRPr="00E001DC">
              <w:rPr>
                <w:rFonts w:eastAsia="Times New Roman" w:cstheme="minorHAnsi"/>
              </w:rPr>
              <w:t>ECTS BODOVI KOLEGIJA</w:t>
            </w:r>
          </w:p>
        </w:tc>
        <w:tc>
          <w:tcPr>
            <w:tcW w:w="6745" w:type="dxa"/>
          </w:tcPr>
          <w:p w14:paraId="6D845D39" w14:textId="77777777" w:rsidR="007F0EE2" w:rsidRPr="00E001DC" w:rsidRDefault="007F0EE2" w:rsidP="006E22B2">
            <w:pPr>
              <w:rPr>
                <w:rFonts w:eastAsia="Times New Roman" w:cstheme="minorHAnsi"/>
                <w:b/>
              </w:rPr>
            </w:pPr>
            <w:r w:rsidRPr="00E001DC">
              <w:rPr>
                <w:rFonts w:eastAsia="Times New Roman" w:cstheme="minorHAnsi"/>
                <w:b/>
              </w:rPr>
              <w:t>4 ECTS boda</w:t>
            </w:r>
          </w:p>
          <w:p w14:paraId="09F95569" w14:textId="77777777" w:rsidR="007F0EE2" w:rsidRPr="00E001DC" w:rsidRDefault="007F0EE2" w:rsidP="007F0EE2">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Predavanja – </w:t>
            </w:r>
            <w:r w:rsidRPr="00E001DC">
              <w:rPr>
                <w:rFonts w:eastAsia="Times New Roman" w:cstheme="minorHAnsi"/>
              </w:rPr>
              <w:t>30</w:t>
            </w:r>
            <w:r w:rsidRPr="00E001DC">
              <w:rPr>
                <w:rFonts w:eastAsia="Times New Roman" w:cstheme="minorHAnsi"/>
                <w:color w:val="000000"/>
              </w:rPr>
              <w:t xml:space="preserve"> sati: cca. 1</w:t>
            </w:r>
            <w:r w:rsidRPr="00E001DC">
              <w:rPr>
                <w:rFonts w:eastAsia="Times New Roman" w:cstheme="minorHAnsi"/>
                <w:b/>
                <w:color w:val="000000"/>
              </w:rPr>
              <w:t xml:space="preserve"> ECTS</w:t>
            </w:r>
          </w:p>
          <w:p w14:paraId="3D4E60CE" w14:textId="77777777" w:rsidR="007F0EE2" w:rsidRPr="00E001DC" w:rsidRDefault="007F0EE2" w:rsidP="007F0EE2">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Priprema za predavanje (vođena diskusija, rad na tekstu) – 30 </w:t>
            </w:r>
            <w:r w:rsidRPr="00E001DC">
              <w:rPr>
                <w:rFonts w:eastAsia="Times New Roman" w:cstheme="minorHAnsi"/>
              </w:rPr>
              <w:t xml:space="preserve">sati: cca. </w:t>
            </w:r>
            <w:r w:rsidRPr="00E001DC">
              <w:rPr>
                <w:rFonts w:eastAsia="Times New Roman" w:cstheme="minorHAnsi"/>
                <w:b/>
                <w:color w:val="000000"/>
              </w:rPr>
              <w:t>1 ECTS</w:t>
            </w:r>
          </w:p>
          <w:p w14:paraId="02E49981" w14:textId="77777777" w:rsidR="007F0EE2" w:rsidRPr="00E001DC" w:rsidRDefault="007F0EE2" w:rsidP="007F0EE2">
            <w:pPr>
              <w:pBdr>
                <w:top w:val="nil"/>
                <w:left w:val="nil"/>
                <w:bottom w:val="nil"/>
                <w:right w:val="nil"/>
                <w:between w:val="nil"/>
              </w:pBdr>
              <w:ind w:left="720" w:hanging="360"/>
              <w:rPr>
                <w:rFonts w:eastAsia="Times New Roman" w:cstheme="minorHAnsi"/>
                <w:color w:val="000000"/>
              </w:rPr>
            </w:pPr>
            <w:r w:rsidRPr="00E001DC">
              <w:rPr>
                <w:rFonts w:eastAsia="Times New Roman" w:cstheme="minorHAnsi"/>
                <w:color w:val="000000"/>
              </w:rPr>
              <w:t>Priprema za ispit (samostalni rad na literaturi ili pisanje znanstvenog rada) – 60</w:t>
            </w:r>
            <w:r w:rsidRPr="00E001DC">
              <w:rPr>
                <w:rFonts w:eastAsia="Times New Roman" w:cstheme="minorHAnsi"/>
              </w:rPr>
              <w:t xml:space="preserve"> sati: cca.</w:t>
            </w:r>
            <w:r w:rsidRPr="00E001DC">
              <w:rPr>
                <w:rFonts w:eastAsia="Times New Roman" w:cstheme="minorHAnsi"/>
                <w:color w:val="000000"/>
              </w:rPr>
              <w:t xml:space="preserve"> </w:t>
            </w:r>
            <w:r w:rsidRPr="00E001DC">
              <w:rPr>
                <w:rFonts w:eastAsia="Times New Roman" w:cstheme="minorHAnsi"/>
                <w:b/>
                <w:color w:val="000000"/>
              </w:rPr>
              <w:t>2 ECTS</w:t>
            </w:r>
          </w:p>
        </w:tc>
      </w:tr>
      <w:tr w:rsidR="007F0EE2" w:rsidRPr="00E001DC" w14:paraId="66DE484A" w14:textId="77777777" w:rsidTr="006E22B2">
        <w:trPr>
          <w:trHeight w:val="330"/>
        </w:trPr>
        <w:tc>
          <w:tcPr>
            <w:tcW w:w="2585" w:type="dxa"/>
            <w:shd w:val="clear" w:color="auto" w:fill="F2F2F2"/>
          </w:tcPr>
          <w:p w14:paraId="6721B281" w14:textId="77777777" w:rsidR="007F0EE2" w:rsidRPr="00E001DC" w:rsidRDefault="007F0EE2" w:rsidP="006E22B2">
            <w:pPr>
              <w:rPr>
                <w:rFonts w:eastAsia="Times New Roman" w:cstheme="minorHAnsi"/>
              </w:rPr>
            </w:pPr>
            <w:r w:rsidRPr="00E001DC">
              <w:rPr>
                <w:rFonts w:eastAsia="Times New Roman" w:cstheme="minorHAnsi"/>
              </w:rPr>
              <w:t>STUDIJSKI PROGRAM NA KOJEM SE KOLEGIJ IZVODI</w:t>
            </w:r>
          </w:p>
        </w:tc>
        <w:tc>
          <w:tcPr>
            <w:tcW w:w="6745" w:type="dxa"/>
          </w:tcPr>
          <w:p w14:paraId="12C9E837" w14:textId="77777777" w:rsidR="007F0EE2" w:rsidRPr="00E001DC" w:rsidRDefault="007F0EE2" w:rsidP="006E22B2">
            <w:pPr>
              <w:rPr>
                <w:rFonts w:eastAsia="Times New Roman" w:cstheme="minorHAnsi"/>
              </w:rPr>
            </w:pPr>
            <w:r w:rsidRPr="00E001DC">
              <w:rPr>
                <w:rFonts w:eastAsia="Times New Roman" w:cstheme="minorHAnsi"/>
              </w:rPr>
              <w:t>PRAVNI STUDIJ</w:t>
            </w:r>
          </w:p>
        </w:tc>
      </w:tr>
      <w:tr w:rsidR="007F0EE2" w:rsidRPr="00E001DC" w14:paraId="59DCCB1B" w14:textId="77777777" w:rsidTr="006E22B2">
        <w:trPr>
          <w:trHeight w:val="255"/>
        </w:trPr>
        <w:tc>
          <w:tcPr>
            <w:tcW w:w="2585" w:type="dxa"/>
            <w:shd w:val="clear" w:color="auto" w:fill="F2F2F2"/>
          </w:tcPr>
          <w:p w14:paraId="78883591" w14:textId="77777777" w:rsidR="007F0EE2" w:rsidRPr="00E001DC" w:rsidRDefault="007F0EE2" w:rsidP="006E22B2">
            <w:pPr>
              <w:rPr>
                <w:rFonts w:eastAsia="Times New Roman" w:cstheme="minorHAnsi"/>
              </w:rPr>
            </w:pPr>
            <w:r w:rsidRPr="00E001DC">
              <w:rPr>
                <w:rFonts w:eastAsia="Times New Roman" w:cstheme="minorHAnsi"/>
              </w:rPr>
              <w:t>RAZINA STUDIJSKOG PROGRAMA (6.st, 6.sv, 7.1.st, 7.1.sv, 7.2, 8.2.)</w:t>
            </w:r>
          </w:p>
        </w:tc>
        <w:tc>
          <w:tcPr>
            <w:tcW w:w="6745" w:type="dxa"/>
          </w:tcPr>
          <w:p w14:paraId="1C7BF117" w14:textId="77777777" w:rsidR="007F0EE2" w:rsidRPr="00E001DC" w:rsidRDefault="007F0EE2" w:rsidP="006E22B2">
            <w:pPr>
              <w:rPr>
                <w:rFonts w:eastAsia="Times New Roman" w:cstheme="minorHAnsi"/>
              </w:rPr>
            </w:pPr>
            <w:r w:rsidRPr="00E001DC">
              <w:rPr>
                <w:rFonts w:eastAsia="Times New Roman" w:cstheme="minorHAnsi"/>
              </w:rPr>
              <w:t>7.1.sv.</w:t>
            </w:r>
          </w:p>
        </w:tc>
      </w:tr>
      <w:tr w:rsidR="007F0EE2" w:rsidRPr="00E001DC" w14:paraId="1157A376" w14:textId="77777777" w:rsidTr="006E22B2">
        <w:trPr>
          <w:trHeight w:val="255"/>
        </w:trPr>
        <w:tc>
          <w:tcPr>
            <w:tcW w:w="2585" w:type="dxa"/>
          </w:tcPr>
          <w:p w14:paraId="0668BD27" w14:textId="77777777" w:rsidR="007F0EE2" w:rsidRPr="00E001DC" w:rsidRDefault="007F0EE2" w:rsidP="006E22B2">
            <w:pPr>
              <w:rPr>
                <w:rFonts w:cstheme="minorHAnsi"/>
              </w:rPr>
            </w:pPr>
          </w:p>
        </w:tc>
        <w:tc>
          <w:tcPr>
            <w:tcW w:w="6745" w:type="dxa"/>
            <w:shd w:val="clear" w:color="auto" w:fill="BDD7EE"/>
          </w:tcPr>
          <w:p w14:paraId="7B2D3BAF" w14:textId="77777777" w:rsidR="007F0EE2" w:rsidRPr="00E001DC" w:rsidRDefault="007F0EE2" w:rsidP="006E22B2">
            <w:pPr>
              <w:jc w:val="center"/>
              <w:rPr>
                <w:rFonts w:eastAsia="Times New Roman" w:cstheme="minorHAnsi"/>
                <w:b/>
              </w:rPr>
            </w:pPr>
            <w:r w:rsidRPr="00E001DC">
              <w:rPr>
                <w:rFonts w:eastAsia="Times New Roman" w:cstheme="minorHAnsi"/>
                <w:b/>
              </w:rPr>
              <w:t>KONSTRUKTIVNO POVEZIVANJE</w:t>
            </w:r>
          </w:p>
        </w:tc>
      </w:tr>
      <w:tr w:rsidR="007F0EE2" w:rsidRPr="00E001DC" w14:paraId="2E99C118" w14:textId="77777777" w:rsidTr="006E22B2">
        <w:trPr>
          <w:trHeight w:val="255"/>
        </w:trPr>
        <w:tc>
          <w:tcPr>
            <w:tcW w:w="2585" w:type="dxa"/>
            <w:shd w:val="clear" w:color="auto" w:fill="DEEBF6"/>
          </w:tcPr>
          <w:p w14:paraId="6A269525" w14:textId="77777777"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E7E6E6"/>
          </w:tcPr>
          <w:p w14:paraId="65349DE2" w14:textId="77777777" w:rsidR="007F0EE2" w:rsidRPr="00E001DC" w:rsidRDefault="007F0EE2" w:rsidP="006E22B2">
            <w:pPr>
              <w:jc w:val="both"/>
              <w:rPr>
                <w:rFonts w:eastAsia="Times New Roman" w:cstheme="minorHAnsi"/>
                <w:b/>
              </w:rPr>
            </w:pPr>
            <w:r w:rsidRPr="00E001DC">
              <w:rPr>
                <w:rFonts w:eastAsia="Times New Roman" w:cstheme="minorHAnsi"/>
                <w:b/>
              </w:rPr>
              <w:t>Interpretirati društvene, političke i pravne procese u Hrvatskoj primjenom temeljnih socioloških kategorija.</w:t>
            </w:r>
          </w:p>
        </w:tc>
      </w:tr>
      <w:tr w:rsidR="007F0EE2" w:rsidRPr="00E001DC" w14:paraId="445D7957" w14:textId="77777777" w:rsidTr="006E22B2">
        <w:trPr>
          <w:trHeight w:val="255"/>
        </w:trPr>
        <w:tc>
          <w:tcPr>
            <w:tcW w:w="2585" w:type="dxa"/>
          </w:tcPr>
          <w:p w14:paraId="5B916EF6"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14:paraId="755ACAE0" w14:textId="77777777" w:rsidR="007F0EE2" w:rsidRPr="00E001DC" w:rsidRDefault="007F0EE2" w:rsidP="007F0EE2">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14:paraId="3725E8B7" w14:textId="77777777"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tc>
      </w:tr>
      <w:tr w:rsidR="007F0EE2" w:rsidRPr="00E001DC" w14:paraId="4D4F5A6D" w14:textId="77777777" w:rsidTr="006E22B2">
        <w:trPr>
          <w:trHeight w:val="255"/>
        </w:trPr>
        <w:tc>
          <w:tcPr>
            <w:tcW w:w="2585" w:type="dxa"/>
          </w:tcPr>
          <w:p w14:paraId="5104D5AC"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14:paraId="418603DF" w14:textId="77777777" w:rsidR="007F0EE2" w:rsidRPr="00E001DC" w:rsidRDefault="007F0EE2" w:rsidP="007F0EE2">
            <w:pPr>
              <w:rPr>
                <w:rFonts w:eastAsia="Times New Roman" w:cstheme="minorHAnsi"/>
              </w:rPr>
            </w:pPr>
            <w:r w:rsidRPr="00E001DC">
              <w:rPr>
                <w:rFonts w:eastAsia="Times New Roman" w:cstheme="minorHAnsi"/>
              </w:rPr>
              <w:t>Razumijevanje</w:t>
            </w:r>
          </w:p>
        </w:tc>
      </w:tr>
      <w:tr w:rsidR="007F0EE2" w:rsidRPr="00E001DC" w14:paraId="06806329" w14:textId="77777777" w:rsidTr="006E22B2">
        <w:trPr>
          <w:trHeight w:val="255"/>
        </w:trPr>
        <w:tc>
          <w:tcPr>
            <w:tcW w:w="2585" w:type="dxa"/>
          </w:tcPr>
          <w:p w14:paraId="784CEE52" w14:textId="77777777"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14:paraId="3A5FC11E" w14:textId="77777777" w:rsidR="007F0EE2" w:rsidRPr="00E001DC" w:rsidRDefault="007F0EE2" w:rsidP="007F0EE2">
            <w:pPr>
              <w:rPr>
                <w:rFonts w:eastAsia="Times New Roman" w:cstheme="minorHAnsi"/>
              </w:rPr>
            </w:pPr>
            <w:r w:rsidRPr="00E001DC">
              <w:rPr>
                <w:rFonts w:eastAsia="Times New Roman" w:cstheme="minorHAnsi"/>
              </w:rPr>
              <w:t>Sposobnost rješavanja problema, sposobnost kritike i samokritike, istraživačke vještine, sposobnost učenja, sposobnost stvaranja novih ideja, prezentacijske i komunikacijske vještine.</w:t>
            </w:r>
          </w:p>
        </w:tc>
      </w:tr>
      <w:tr w:rsidR="007F0EE2" w:rsidRPr="00E001DC" w14:paraId="2F55D542" w14:textId="77777777" w:rsidTr="006E22B2">
        <w:trPr>
          <w:trHeight w:val="255"/>
        </w:trPr>
        <w:tc>
          <w:tcPr>
            <w:tcW w:w="2585" w:type="dxa"/>
          </w:tcPr>
          <w:p w14:paraId="0668C569" w14:textId="77777777"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14:paraId="7C69F261" w14:textId="77777777" w:rsidR="007F0EE2" w:rsidRPr="00E001DC" w:rsidRDefault="007F0EE2" w:rsidP="007F0EE2">
            <w:pPr>
              <w:pBdr>
                <w:top w:val="nil"/>
                <w:left w:val="nil"/>
                <w:bottom w:val="nil"/>
                <w:right w:val="nil"/>
                <w:between w:val="nil"/>
              </w:pBdr>
              <w:rPr>
                <w:rFonts w:eastAsia="Times New Roman" w:cstheme="minorHAnsi"/>
                <w:color w:val="000000"/>
              </w:rPr>
            </w:pPr>
            <w:r w:rsidRPr="00E001DC">
              <w:rPr>
                <w:rFonts w:eastAsia="Times New Roman" w:cstheme="minorHAnsi"/>
                <w:color w:val="000000"/>
              </w:rPr>
              <w:t>Nastavne cjeline:</w:t>
            </w:r>
          </w:p>
          <w:p w14:paraId="07847E02"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Društvo i etnicitet</w:t>
            </w:r>
          </w:p>
          <w:p w14:paraId="00E2D57E"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Nacija i nacionalizam</w:t>
            </w:r>
          </w:p>
          <w:p w14:paraId="1924F02F"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Vrijednosti u tranziciji</w:t>
            </w:r>
          </w:p>
          <w:p w14:paraId="391EF166"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Religija u Hrvatskoj</w:t>
            </w:r>
          </w:p>
          <w:p w14:paraId="731FAF7B"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Rod, spol i obiteljski odnosi</w:t>
            </w:r>
          </w:p>
          <w:p w14:paraId="219BE68A"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Politička kultura i civilno društvo u Hrvatskoj</w:t>
            </w:r>
          </w:p>
          <w:p w14:paraId="74E8027D"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Stratifikacija i klasni odnosi u Hrvatskoj</w:t>
            </w:r>
          </w:p>
          <w:p w14:paraId="03B464C2"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Mladi u postmodernom društvu</w:t>
            </w:r>
          </w:p>
          <w:p w14:paraId="3A8A16F5"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Pravna kultura i hrvatsko pravosuđe</w:t>
            </w:r>
          </w:p>
          <w:p w14:paraId="5E9F7C7C"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Imigrantsko iskustvo u emigrantskoj državi</w:t>
            </w:r>
          </w:p>
          <w:p w14:paraId="277785D4" w14:textId="77777777"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Demokratizacija</w:t>
            </w:r>
          </w:p>
        </w:tc>
      </w:tr>
      <w:tr w:rsidR="007F0EE2" w:rsidRPr="00E001DC" w14:paraId="48EBCAE5" w14:textId="77777777" w:rsidTr="006E22B2">
        <w:trPr>
          <w:trHeight w:val="255"/>
        </w:trPr>
        <w:tc>
          <w:tcPr>
            <w:tcW w:w="2585" w:type="dxa"/>
          </w:tcPr>
          <w:p w14:paraId="0AE30425" w14:textId="77777777"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14:paraId="4222B7A3" w14:textId="77777777"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14:paraId="1119EDCE" w14:textId="77777777" w:rsidTr="006E22B2">
        <w:trPr>
          <w:trHeight w:val="255"/>
        </w:trPr>
        <w:tc>
          <w:tcPr>
            <w:tcW w:w="2585" w:type="dxa"/>
          </w:tcPr>
          <w:p w14:paraId="18D39580" w14:textId="77777777"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14:paraId="081B0EF8" w14:textId="77777777"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14:paraId="0D5AEDD8" w14:textId="77777777" w:rsidTr="006E22B2">
        <w:trPr>
          <w:trHeight w:val="255"/>
        </w:trPr>
        <w:tc>
          <w:tcPr>
            <w:tcW w:w="2585" w:type="dxa"/>
            <w:shd w:val="clear" w:color="auto" w:fill="DEEBF6"/>
          </w:tcPr>
          <w:p w14:paraId="2AC4A3AC" w14:textId="77777777"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54C7BAED" w14:textId="77777777" w:rsidR="007F0EE2" w:rsidRPr="00E001DC" w:rsidRDefault="007F0EE2" w:rsidP="006E22B2">
            <w:pPr>
              <w:rPr>
                <w:rFonts w:eastAsia="Times New Roman" w:cstheme="minorHAnsi"/>
                <w:b/>
              </w:rPr>
            </w:pPr>
            <w:r w:rsidRPr="00E001DC">
              <w:rPr>
                <w:rFonts w:eastAsia="Times New Roman" w:cstheme="minorHAnsi"/>
                <w:b/>
              </w:rPr>
              <w:t xml:space="preserve">Diskutirati o ideološkim, političkim, pravnim i drugim društvenim čimbenicima razvoja hrvatskog društva. </w:t>
            </w:r>
          </w:p>
        </w:tc>
      </w:tr>
      <w:tr w:rsidR="007F0EE2" w:rsidRPr="00E001DC" w14:paraId="0AF76EB5" w14:textId="77777777" w:rsidTr="006E22B2">
        <w:trPr>
          <w:trHeight w:val="255"/>
        </w:trPr>
        <w:tc>
          <w:tcPr>
            <w:tcW w:w="2585" w:type="dxa"/>
          </w:tcPr>
          <w:p w14:paraId="74631F7A"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14:paraId="19BB8B60" w14:textId="77777777" w:rsidR="007F0EE2" w:rsidRPr="00E001DC" w:rsidRDefault="007F0EE2" w:rsidP="007F0EE2">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14:paraId="4ADEA5AF" w14:textId="77777777"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14:paraId="5A87132C" w14:textId="77777777" w:rsidR="007F0EE2" w:rsidRPr="00E001DC" w:rsidRDefault="007F0EE2" w:rsidP="007F0EE2">
            <w:pPr>
              <w:rPr>
                <w:rFonts w:eastAsia="Times New Roman" w:cstheme="minorHAnsi"/>
              </w:rPr>
            </w:pPr>
            <w:r w:rsidRPr="00E001DC">
              <w:rPr>
                <w:rFonts w:eastAsia="Times New Roman" w:cstheme="minorHAnsi"/>
              </w:rPr>
              <w:t>14. Usporediti različite pravosudne sustave.</w:t>
            </w:r>
          </w:p>
        </w:tc>
      </w:tr>
      <w:tr w:rsidR="007F0EE2" w:rsidRPr="00E001DC" w14:paraId="275B4AEE" w14:textId="77777777" w:rsidTr="006E22B2">
        <w:trPr>
          <w:trHeight w:val="255"/>
        </w:trPr>
        <w:tc>
          <w:tcPr>
            <w:tcW w:w="2585" w:type="dxa"/>
          </w:tcPr>
          <w:p w14:paraId="515EC28F"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14:paraId="3B5AD99E" w14:textId="77777777" w:rsidR="007F0EE2" w:rsidRPr="00E001DC" w:rsidRDefault="007F0EE2" w:rsidP="007F0EE2">
            <w:pPr>
              <w:rPr>
                <w:rFonts w:eastAsia="Times New Roman" w:cstheme="minorHAnsi"/>
              </w:rPr>
            </w:pPr>
            <w:r w:rsidRPr="00E001DC">
              <w:rPr>
                <w:rFonts w:eastAsia="Times New Roman" w:cstheme="minorHAnsi"/>
              </w:rPr>
              <w:t>Vrednovanje</w:t>
            </w:r>
          </w:p>
        </w:tc>
      </w:tr>
      <w:tr w:rsidR="007F0EE2" w:rsidRPr="00E001DC" w14:paraId="6370521A" w14:textId="77777777" w:rsidTr="006E22B2">
        <w:trPr>
          <w:trHeight w:val="255"/>
        </w:trPr>
        <w:tc>
          <w:tcPr>
            <w:tcW w:w="2585" w:type="dxa"/>
          </w:tcPr>
          <w:p w14:paraId="74565FB4" w14:textId="77777777"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14:paraId="30A27507" w14:textId="77777777"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14:paraId="34E77CF5" w14:textId="77777777" w:rsidTr="006E22B2">
        <w:trPr>
          <w:trHeight w:val="255"/>
        </w:trPr>
        <w:tc>
          <w:tcPr>
            <w:tcW w:w="2585" w:type="dxa"/>
          </w:tcPr>
          <w:p w14:paraId="670A9100" w14:textId="77777777"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14:paraId="1B6999E0" w14:textId="77777777" w:rsidR="007F0EE2" w:rsidRPr="00E001DC" w:rsidRDefault="007F0EE2" w:rsidP="007F0EE2">
            <w:pPr>
              <w:rPr>
                <w:rFonts w:eastAsia="Times New Roman" w:cstheme="minorHAnsi"/>
              </w:rPr>
            </w:pPr>
            <w:r w:rsidRPr="00E001DC">
              <w:rPr>
                <w:rFonts w:eastAsia="Times New Roman" w:cstheme="minorHAnsi"/>
              </w:rPr>
              <w:t>Nastavne cjeline:</w:t>
            </w:r>
          </w:p>
          <w:p w14:paraId="3D40D6EE"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Nacija i nacionalizam</w:t>
            </w:r>
          </w:p>
          <w:p w14:paraId="7B8236E8"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Vrijednosti u tranziciji</w:t>
            </w:r>
          </w:p>
          <w:p w14:paraId="4D81694D"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Politička kultura i civilno društvo u Hrvatskoj</w:t>
            </w:r>
          </w:p>
          <w:p w14:paraId="78B19519"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Stratifikacija i klasni odnosi u Hrvatskoj</w:t>
            </w:r>
          </w:p>
          <w:p w14:paraId="4FB1D006"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Pravna kultura i hrvatsko pravosuđe</w:t>
            </w:r>
          </w:p>
          <w:p w14:paraId="73865E67"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Demokratizacija</w:t>
            </w:r>
          </w:p>
          <w:p w14:paraId="04E088A9" w14:textId="77777777" w:rsidR="007F0EE2" w:rsidRPr="00E001DC" w:rsidRDefault="007F0EE2" w:rsidP="007F0EE2">
            <w:pPr>
              <w:pBdr>
                <w:top w:val="nil"/>
                <w:left w:val="nil"/>
                <w:bottom w:val="nil"/>
                <w:right w:val="nil"/>
                <w:between w:val="nil"/>
              </w:pBdr>
              <w:ind w:left="720"/>
              <w:rPr>
                <w:rFonts w:eastAsia="Times New Roman" w:cstheme="minorHAnsi"/>
                <w:color w:val="000000"/>
              </w:rPr>
            </w:pPr>
          </w:p>
        </w:tc>
      </w:tr>
      <w:tr w:rsidR="007F0EE2" w:rsidRPr="00E001DC" w14:paraId="6F288413" w14:textId="77777777" w:rsidTr="006E22B2">
        <w:trPr>
          <w:trHeight w:val="255"/>
        </w:trPr>
        <w:tc>
          <w:tcPr>
            <w:tcW w:w="2585" w:type="dxa"/>
          </w:tcPr>
          <w:p w14:paraId="2FB19A5F" w14:textId="77777777"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14:paraId="4B7C0068" w14:textId="77777777"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14:paraId="119D08F0" w14:textId="77777777" w:rsidTr="006E22B2">
        <w:trPr>
          <w:trHeight w:val="255"/>
        </w:trPr>
        <w:tc>
          <w:tcPr>
            <w:tcW w:w="2585" w:type="dxa"/>
          </w:tcPr>
          <w:p w14:paraId="005FB522" w14:textId="77777777"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14:paraId="72B47FF0" w14:textId="77777777"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14:paraId="0FA34B52" w14:textId="77777777" w:rsidTr="006E22B2">
        <w:trPr>
          <w:trHeight w:val="255"/>
        </w:trPr>
        <w:tc>
          <w:tcPr>
            <w:tcW w:w="2585" w:type="dxa"/>
            <w:shd w:val="clear" w:color="auto" w:fill="DEEBF6"/>
          </w:tcPr>
          <w:p w14:paraId="506C8C85" w14:textId="77777777"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6F57A008" w14:textId="77777777" w:rsidR="007F0EE2" w:rsidRPr="00E001DC" w:rsidRDefault="007F0EE2" w:rsidP="006E22B2">
            <w:pPr>
              <w:rPr>
                <w:rFonts w:eastAsia="Times New Roman" w:cstheme="minorHAnsi"/>
                <w:b/>
              </w:rPr>
            </w:pPr>
            <w:r w:rsidRPr="00E001DC">
              <w:rPr>
                <w:rFonts w:eastAsia="Times New Roman" w:cstheme="minorHAnsi"/>
                <w:b/>
              </w:rPr>
              <w:t>Odrediti utjecaj političkih i društvenih institucija na suvremeno hrvatsko društvo.</w:t>
            </w:r>
          </w:p>
        </w:tc>
      </w:tr>
      <w:tr w:rsidR="007F0EE2" w:rsidRPr="00E001DC" w14:paraId="7E903E75" w14:textId="77777777" w:rsidTr="006E22B2">
        <w:trPr>
          <w:trHeight w:val="255"/>
        </w:trPr>
        <w:tc>
          <w:tcPr>
            <w:tcW w:w="2585" w:type="dxa"/>
          </w:tcPr>
          <w:p w14:paraId="068D385F"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14:paraId="72B85519" w14:textId="77777777"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14:paraId="24A58FF4" w14:textId="77777777" w:rsidR="007F0EE2" w:rsidRPr="00E001DC" w:rsidRDefault="007F0EE2" w:rsidP="007F0EE2">
            <w:pPr>
              <w:rPr>
                <w:rFonts w:eastAsia="Times New Roman" w:cstheme="minorHAnsi"/>
              </w:rPr>
            </w:pPr>
            <w:r w:rsidRPr="00E001DC">
              <w:rPr>
                <w:rFonts w:eastAsia="Times New Roman" w:cstheme="minorHAnsi"/>
              </w:rPr>
              <w:t>18. Provesti empirijska odnosno interdisciplinarna istraživanja.</w:t>
            </w:r>
          </w:p>
        </w:tc>
      </w:tr>
      <w:tr w:rsidR="007F0EE2" w:rsidRPr="00E001DC" w14:paraId="12FE7323" w14:textId="77777777" w:rsidTr="006E22B2">
        <w:trPr>
          <w:trHeight w:val="255"/>
        </w:trPr>
        <w:tc>
          <w:tcPr>
            <w:tcW w:w="2585" w:type="dxa"/>
          </w:tcPr>
          <w:p w14:paraId="7EB8FEE5"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14:paraId="1A1782B7" w14:textId="77777777" w:rsidR="007F0EE2" w:rsidRPr="00E001DC" w:rsidRDefault="007F0EE2" w:rsidP="007F0EE2">
            <w:pPr>
              <w:rPr>
                <w:rFonts w:eastAsia="Times New Roman" w:cstheme="minorHAnsi"/>
              </w:rPr>
            </w:pPr>
            <w:r w:rsidRPr="00E001DC">
              <w:rPr>
                <w:rFonts w:eastAsia="Times New Roman" w:cstheme="minorHAnsi"/>
              </w:rPr>
              <w:t>Analiza</w:t>
            </w:r>
          </w:p>
        </w:tc>
      </w:tr>
      <w:tr w:rsidR="007F0EE2" w:rsidRPr="00E001DC" w14:paraId="6084A983" w14:textId="77777777" w:rsidTr="006E22B2">
        <w:trPr>
          <w:trHeight w:val="255"/>
        </w:trPr>
        <w:tc>
          <w:tcPr>
            <w:tcW w:w="2585" w:type="dxa"/>
          </w:tcPr>
          <w:p w14:paraId="4693B239" w14:textId="77777777"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14:paraId="2B290A80" w14:textId="77777777"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14:paraId="7B973FCB" w14:textId="77777777" w:rsidTr="006E22B2">
        <w:trPr>
          <w:trHeight w:val="255"/>
        </w:trPr>
        <w:tc>
          <w:tcPr>
            <w:tcW w:w="2585" w:type="dxa"/>
          </w:tcPr>
          <w:p w14:paraId="5C67FEB3" w14:textId="77777777"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14:paraId="1CA2F963" w14:textId="77777777" w:rsidR="007F0EE2" w:rsidRPr="00E001DC" w:rsidRDefault="007F0EE2" w:rsidP="007F0EE2">
            <w:pPr>
              <w:rPr>
                <w:rFonts w:eastAsia="Times New Roman" w:cstheme="minorHAnsi"/>
              </w:rPr>
            </w:pPr>
            <w:r w:rsidRPr="00E001DC">
              <w:rPr>
                <w:rFonts w:eastAsia="Times New Roman" w:cstheme="minorHAnsi"/>
              </w:rPr>
              <w:t>Nastavne cjeline:</w:t>
            </w:r>
          </w:p>
          <w:p w14:paraId="33461512"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Metode u istraživanju društava</w:t>
            </w:r>
          </w:p>
          <w:p w14:paraId="22A31FAB"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Religija u Hrvatskoj</w:t>
            </w:r>
          </w:p>
          <w:p w14:paraId="6702AB93"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Rod, spol i obiteljski odnosi</w:t>
            </w:r>
          </w:p>
          <w:p w14:paraId="6C7D190A"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Politička kultura i civilno društvo u Hrvatskoj</w:t>
            </w:r>
          </w:p>
          <w:p w14:paraId="16369164"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Stratifikacija i klasni odnosi u Hrvatskoj</w:t>
            </w:r>
          </w:p>
          <w:p w14:paraId="46746D70" w14:textId="77777777" w:rsidR="007F0EE2" w:rsidRPr="00E001DC" w:rsidRDefault="007F0EE2" w:rsidP="007F0EE2">
            <w:pPr>
              <w:spacing w:after="0"/>
              <w:ind w:left="1080" w:hanging="360"/>
              <w:rPr>
                <w:rFonts w:eastAsia="Times New Roman" w:cstheme="minorHAnsi"/>
              </w:rPr>
            </w:pPr>
            <w:r w:rsidRPr="00E001DC">
              <w:rPr>
                <w:rFonts w:eastAsia="Times New Roman" w:cstheme="minorHAnsi"/>
              </w:rPr>
              <w:t>Pravna kultura i hrvatsko pravosuđe</w:t>
            </w:r>
          </w:p>
        </w:tc>
      </w:tr>
      <w:tr w:rsidR="007F0EE2" w:rsidRPr="00E001DC" w14:paraId="06E898BE" w14:textId="77777777" w:rsidTr="006E22B2">
        <w:trPr>
          <w:trHeight w:val="255"/>
        </w:trPr>
        <w:tc>
          <w:tcPr>
            <w:tcW w:w="2585" w:type="dxa"/>
          </w:tcPr>
          <w:p w14:paraId="74775457" w14:textId="77777777"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14:paraId="20EB88B7" w14:textId="77777777"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14:paraId="10A478CF" w14:textId="77777777" w:rsidTr="006E22B2">
        <w:trPr>
          <w:trHeight w:val="255"/>
        </w:trPr>
        <w:tc>
          <w:tcPr>
            <w:tcW w:w="2585" w:type="dxa"/>
          </w:tcPr>
          <w:p w14:paraId="243876B5" w14:textId="77777777"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14:paraId="252ED4BF" w14:textId="77777777"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14:paraId="577081C5" w14:textId="77777777" w:rsidTr="006E22B2">
        <w:trPr>
          <w:trHeight w:val="255"/>
        </w:trPr>
        <w:tc>
          <w:tcPr>
            <w:tcW w:w="2585" w:type="dxa"/>
            <w:shd w:val="clear" w:color="auto" w:fill="DEEBF6"/>
          </w:tcPr>
          <w:p w14:paraId="10BB5360" w14:textId="77777777"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14:paraId="7D7A49DC" w14:textId="77777777" w:rsidR="007F0EE2" w:rsidRPr="00E001DC" w:rsidRDefault="007F0EE2" w:rsidP="006E22B2">
            <w:pPr>
              <w:rPr>
                <w:rFonts w:eastAsia="Times New Roman" w:cstheme="minorHAnsi"/>
                <w:b/>
              </w:rPr>
            </w:pPr>
            <w:r w:rsidRPr="00E001DC">
              <w:rPr>
                <w:rFonts w:eastAsia="Times New Roman" w:cstheme="minorHAnsi"/>
                <w:b/>
              </w:rPr>
              <w:t>Predložiti načine reformiranja političkih, pravnih i društvenih institucija u Hrvatskoj s ciljem njezine modernizacije</w:t>
            </w:r>
          </w:p>
        </w:tc>
      </w:tr>
      <w:tr w:rsidR="007F0EE2" w:rsidRPr="00E001DC" w14:paraId="34860CDB" w14:textId="77777777" w:rsidTr="006E22B2">
        <w:trPr>
          <w:trHeight w:val="255"/>
        </w:trPr>
        <w:tc>
          <w:tcPr>
            <w:tcW w:w="2585" w:type="dxa"/>
          </w:tcPr>
          <w:p w14:paraId="122F3E5B" w14:textId="77777777"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14:paraId="3977F017" w14:textId="77777777" w:rsidR="007F0EE2" w:rsidRPr="00E001DC" w:rsidRDefault="007F0EE2" w:rsidP="007F0EE2">
            <w:pPr>
              <w:rPr>
                <w:rFonts w:eastAsia="Times New Roman" w:cstheme="minorHAnsi"/>
              </w:rPr>
            </w:pPr>
            <w:r w:rsidRPr="00E001DC">
              <w:rPr>
                <w:rFonts w:eastAsia="Times New Roman" w:cstheme="minorHAnsi"/>
              </w:rPr>
              <w:t xml:space="preserve">1. Identificirati povijesne, političke, ekonomske, europske, međunarodne odnosno druge društvene čimbenike mjerodavne za stvaranje i primjenu prava. </w:t>
            </w:r>
          </w:p>
          <w:p w14:paraId="494283B0" w14:textId="77777777" w:rsidR="007F0EE2" w:rsidRPr="00E001DC" w:rsidRDefault="007F0EE2" w:rsidP="007F0EE2">
            <w:pPr>
              <w:rPr>
                <w:rFonts w:eastAsia="Times New Roman" w:cstheme="minorHAnsi"/>
              </w:rPr>
            </w:pPr>
            <w:r w:rsidRPr="00E001DC">
              <w:rPr>
                <w:rFonts w:eastAsia="Times New Roman" w:cstheme="minorHAnsi"/>
              </w:rPr>
              <w:t>8. Razviti etičko, pravno i društveno odgovorno ponašanje.</w:t>
            </w:r>
          </w:p>
          <w:p w14:paraId="17C2CEE8" w14:textId="77777777" w:rsidR="007F0EE2" w:rsidRPr="00E001DC" w:rsidRDefault="007F0EE2" w:rsidP="007F0EE2">
            <w:pPr>
              <w:rPr>
                <w:rFonts w:eastAsia="Times New Roman" w:cstheme="minorHAnsi"/>
              </w:rPr>
            </w:pPr>
            <w:r w:rsidRPr="00E001DC">
              <w:rPr>
                <w:rFonts w:eastAsia="Times New Roman" w:cstheme="minorHAnsi"/>
              </w:rPr>
              <w:t>14. Usporediti različite pravosudne sustave.</w:t>
            </w:r>
          </w:p>
          <w:p w14:paraId="27885733" w14:textId="77777777" w:rsidR="007F0EE2" w:rsidRPr="00E001DC" w:rsidRDefault="007F0EE2" w:rsidP="007F0EE2">
            <w:pPr>
              <w:rPr>
                <w:rFonts w:eastAsia="Times New Roman" w:cstheme="minorHAnsi"/>
              </w:rPr>
            </w:pPr>
            <w:r w:rsidRPr="00E001DC">
              <w:rPr>
                <w:rFonts w:eastAsia="Times New Roman" w:cstheme="minorHAnsi"/>
              </w:rPr>
              <w:t>18. Provesti empirijska odnosno interdisciplinarna istraživanja.</w:t>
            </w:r>
          </w:p>
        </w:tc>
      </w:tr>
      <w:tr w:rsidR="007F0EE2" w:rsidRPr="00E001DC" w14:paraId="4A4ED893" w14:textId="77777777" w:rsidTr="006E22B2">
        <w:trPr>
          <w:trHeight w:val="255"/>
        </w:trPr>
        <w:tc>
          <w:tcPr>
            <w:tcW w:w="2585" w:type="dxa"/>
          </w:tcPr>
          <w:p w14:paraId="15A7F26C" w14:textId="77777777"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14:paraId="670BC9F0" w14:textId="77777777" w:rsidR="007F0EE2" w:rsidRPr="00E001DC" w:rsidRDefault="007F0EE2" w:rsidP="007F0EE2">
            <w:pPr>
              <w:rPr>
                <w:rFonts w:eastAsia="Times New Roman" w:cstheme="minorHAnsi"/>
              </w:rPr>
            </w:pPr>
            <w:r w:rsidRPr="00E001DC">
              <w:rPr>
                <w:rFonts w:eastAsia="Times New Roman" w:cstheme="minorHAnsi"/>
              </w:rPr>
              <w:t>Stvaranje/sinteza</w:t>
            </w:r>
          </w:p>
        </w:tc>
      </w:tr>
      <w:tr w:rsidR="007F0EE2" w:rsidRPr="00E001DC" w14:paraId="0CD488A2" w14:textId="77777777" w:rsidTr="006E22B2">
        <w:trPr>
          <w:trHeight w:val="255"/>
        </w:trPr>
        <w:tc>
          <w:tcPr>
            <w:tcW w:w="2585" w:type="dxa"/>
          </w:tcPr>
          <w:p w14:paraId="4DD757D1" w14:textId="77777777"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14:paraId="5950D3A7" w14:textId="77777777"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14:paraId="119696C4" w14:textId="77777777" w:rsidTr="006E22B2">
        <w:trPr>
          <w:trHeight w:val="3769"/>
        </w:trPr>
        <w:tc>
          <w:tcPr>
            <w:tcW w:w="2585" w:type="dxa"/>
          </w:tcPr>
          <w:p w14:paraId="508A75F5" w14:textId="77777777"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14:paraId="6ADC204D" w14:textId="77777777" w:rsidR="007F0EE2" w:rsidRPr="00E001DC" w:rsidRDefault="007F0EE2" w:rsidP="007F0EE2">
            <w:pPr>
              <w:rPr>
                <w:rFonts w:eastAsia="Times New Roman" w:cstheme="minorHAnsi"/>
              </w:rPr>
            </w:pPr>
            <w:r w:rsidRPr="00E001DC">
              <w:rPr>
                <w:rFonts w:eastAsia="Times New Roman" w:cstheme="minorHAnsi"/>
              </w:rPr>
              <w:t>Nastavne cjeline:</w:t>
            </w:r>
          </w:p>
          <w:p w14:paraId="19D0242F"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Društvo i etnicitet</w:t>
            </w:r>
          </w:p>
          <w:p w14:paraId="6108DC70"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Metode u istraživanju društava</w:t>
            </w:r>
          </w:p>
          <w:p w14:paraId="2BFDABD3"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Nacija i nacionalizam</w:t>
            </w:r>
          </w:p>
          <w:p w14:paraId="3DB59026"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Vrijednosti u tranziciji</w:t>
            </w:r>
          </w:p>
          <w:p w14:paraId="7967DB1E"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Religija u Hrvatskoj</w:t>
            </w:r>
          </w:p>
          <w:p w14:paraId="204DFB85"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Rod, spol i obiteljski odnosi</w:t>
            </w:r>
          </w:p>
          <w:p w14:paraId="6AB6ED43"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Politička kultura i civilno društvo u Hrvatskoj</w:t>
            </w:r>
          </w:p>
          <w:p w14:paraId="06B91C47"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Stratifikacija i klasni odnosi u Hrvatskoj</w:t>
            </w:r>
          </w:p>
          <w:p w14:paraId="067E89B7"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Mladi u postmodernom društvu</w:t>
            </w:r>
          </w:p>
          <w:p w14:paraId="3F75F49E"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Pravna kultura i hrvatsko pravosuđe</w:t>
            </w:r>
          </w:p>
          <w:p w14:paraId="2B3621A6"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Imigrantsko iskustvo u emigrantskoj državi</w:t>
            </w:r>
          </w:p>
          <w:p w14:paraId="56B5A562" w14:textId="77777777" w:rsidR="007F0EE2" w:rsidRPr="00E001DC" w:rsidRDefault="007F0EE2" w:rsidP="007F0EE2">
            <w:pPr>
              <w:spacing w:after="0"/>
              <w:ind w:left="720" w:hanging="360"/>
              <w:rPr>
                <w:rFonts w:eastAsia="Times New Roman" w:cstheme="minorHAnsi"/>
              </w:rPr>
            </w:pPr>
            <w:r w:rsidRPr="00E001DC">
              <w:rPr>
                <w:rFonts w:eastAsia="Times New Roman" w:cstheme="minorHAnsi"/>
              </w:rPr>
              <w:t>Demokratizacija</w:t>
            </w:r>
          </w:p>
        </w:tc>
      </w:tr>
      <w:tr w:rsidR="007F0EE2" w:rsidRPr="00E001DC" w14:paraId="53975474" w14:textId="77777777" w:rsidTr="006E22B2">
        <w:trPr>
          <w:trHeight w:val="255"/>
        </w:trPr>
        <w:tc>
          <w:tcPr>
            <w:tcW w:w="2585" w:type="dxa"/>
          </w:tcPr>
          <w:p w14:paraId="5922A1D6" w14:textId="77777777"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14:paraId="20A77745" w14:textId="77777777"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p>
        </w:tc>
      </w:tr>
      <w:tr w:rsidR="007F0EE2" w:rsidRPr="00E001DC" w14:paraId="0C5987AB" w14:textId="77777777" w:rsidTr="006E22B2">
        <w:trPr>
          <w:trHeight w:val="255"/>
        </w:trPr>
        <w:tc>
          <w:tcPr>
            <w:tcW w:w="2585" w:type="dxa"/>
          </w:tcPr>
          <w:p w14:paraId="6F8FBD6E" w14:textId="77777777"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14:paraId="78631640" w14:textId="77777777" w:rsidR="007F0EE2" w:rsidRPr="00E001DC" w:rsidRDefault="007F0EE2" w:rsidP="007F0EE2">
            <w:pPr>
              <w:rPr>
                <w:rFonts w:eastAsia="Times New Roman" w:cstheme="minorHAnsi"/>
              </w:rPr>
            </w:pPr>
            <w:r w:rsidRPr="00E001DC">
              <w:rPr>
                <w:rFonts w:eastAsia="Times New Roman" w:cstheme="minorHAnsi"/>
              </w:rPr>
              <w:t>Zadaci esejskog tipa, usmeni ispit.</w:t>
            </w:r>
          </w:p>
        </w:tc>
      </w:tr>
    </w:tbl>
    <w:p w14:paraId="61B66CAE" w14:textId="77777777" w:rsidR="007F0EE2" w:rsidRPr="00E001DC" w:rsidRDefault="007F0EE2" w:rsidP="001D336A">
      <w:pPr>
        <w:shd w:val="clear" w:color="auto" w:fill="FFFFFF"/>
        <w:spacing w:after="0" w:line="252" w:lineRule="atLeast"/>
        <w:rPr>
          <w:b/>
          <w:color w:val="1F3864" w:themeColor="accent5" w:themeShade="80"/>
          <w:sz w:val="28"/>
          <w:szCs w:val="28"/>
        </w:rPr>
      </w:pPr>
    </w:p>
    <w:p w14:paraId="2E744CF1" w14:textId="77777777" w:rsidR="007F0EE2" w:rsidRPr="00E001DC" w:rsidRDefault="007F0EE2" w:rsidP="001D336A">
      <w:pPr>
        <w:shd w:val="clear" w:color="auto" w:fill="FFFFFF"/>
        <w:spacing w:after="0" w:line="252" w:lineRule="atLeast"/>
        <w:rPr>
          <w:b/>
          <w:color w:val="1F3864" w:themeColor="accent5" w:themeShade="80"/>
          <w:sz w:val="28"/>
          <w:szCs w:val="28"/>
        </w:rPr>
      </w:pPr>
    </w:p>
    <w:p w14:paraId="3EB88B73" w14:textId="77777777" w:rsidR="001D336A" w:rsidRPr="00E001DC" w:rsidRDefault="007F0EE2" w:rsidP="001D336A">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I</w:t>
      </w:r>
      <w:r w:rsidR="007479A9" w:rsidRPr="00E001DC">
        <w:rPr>
          <w:b/>
          <w:color w:val="1F3864" w:themeColor="accent5" w:themeShade="80"/>
          <w:sz w:val="28"/>
          <w:szCs w:val="28"/>
        </w:rPr>
        <w:t xml:space="preserve">SHODI UČENJA – </w:t>
      </w:r>
      <w:r w:rsidR="002D3882" w:rsidRPr="00E001DC">
        <w:rPr>
          <w:rFonts w:eastAsia="Times New Roman" w:cs="Times New Roman"/>
          <w:b/>
          <w:color w:val="1F3864" w:themeColor="accent5" w:themeShade="80"/>
          <w:sz w:val="28"/>
          <w:szCs w:val="28"/>
          <w:lang w:eastAsia="hr-HR"/>
        </w:rPr>
        <w:t>SOCIOLOGIJA PRAVA – 9. semestar</w:t>
      </w:r>
    </w:p>
    <w:p w14:paraId="48CA82B5" w14:textId="77777777" w:rsidR="001D336A" w:rsidRPr="00E001DC" w:rsidRDefault="001D336A" w:rsidP="001D336A">
      <w:pPr>
        <w:shd w:val="clear" w:color="auto" w:fill="FFFFFF"/>
        <w:spacing w:after="0" w:line="252" w:lineRule="atLeast"/>
        <w:rPr>
          <w:rFonts w:eastAsia="Times New Roman" w:cs="Times New Roman"/>
          <w:b/>
          <w:color w:val="1F3864" w:themeColor="accent5" w:themeShade="80"/>
          <w:sz w:val="28"/>
          <w:szCs w:val="28"/>
          <w:lang w:eastAsia="hr-HR"/>
        </w:rPr>
      </w:pPr>
    </w:p>
    <w:p w14:paraId="1C0541FB" w14:textId="77777777" w:rsidR="007479A9" w:rsidRPr="00E001DC" w:rsidRDefault="001D336A" w:rsidP="001D336A">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t>ISHODI UČENJA – SOCIOLOGIJA UPRAVE – 9. semestar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6813"/>
      </w:tblGrid>
      <w:tr w:rsidR="005E3DFE" w:rsidRPr="00E001DC" w14:paraId="121A2481" w14:textId="77777777" w:rsidTr="007F0EE2">
        <w:trPr>
          <w:trHeight w:val="570"/>
        </w:trPr>
        <w:tc>
          <w:tcPr>
            <w:tcW w:w="2547" w:type="dxa"/>
            <w:shd w:val="clear" w:color="auto" w:fill="9CC3E5"/>
            <w:tcMar>
              <w:top w:w="0" w:type="dxa"/>
              <w:left w:w="115" w:type="dxa"/>
              <w:bottom w:w="0" w:type="dxa"/>
              <w:right w:w="115" w:type="dxa"/>
            </w:tcMar>
          </w:tcPr>
          <w:p w14:paraId="10C10710" w14:textId="77777777" w:rsidR="005E3DFE" w:rsidRPr="00E001DC" w:rsidRDefault="005E3DFE" w:rsidP="00EF7265">
            <w:pPr>
              <w:spacing w:line="240" w:lineRule="auto"/>
              <w:rPr>
                <w:rFonts w:eastAsia="Times New Roman" w:cs="Times New Roman"/>
                <w:sz w:val="28"/>
                <w:szCs w:val="28"/>
              </w:rPr>
            </w:pPr>
            <w:r w:rsidRPr="00E001DC">
              <w:rPr>
                <w:rFonts w:eastAsia="Times New Roman" w:cs="Times New Roman"/>
                <w:b/>
                <w:color w:val="000000"/>
                <w:sz w:val="28"/>
                <w:szCs w:val="28"/>
              </w:rPr>
              <w:t>KOLEGIJ</w:t>
            </w:r>
          </w:p>
        </w:tc>
        <w:tc>
          <w:tcPr>
            <w:tcW w:w="6813" w:type="dxa"/>
            <w:tcMar>
              <w:top w:w="0" w:type="dxa"/>
              <w:left w:w="115" w:type="dxa"/>
              <w:bottom w:w="0" w:type="dxa"/>
              <w:right w:w="115" w:type="dxa"/>
            </w:tcMar>
          </w:tcPr>
          <w:p w14:paraId="5838B239" w14:textId="77777777" w:rsidR="005E3DFE" w:rsidRPr="00E001DC" w:rsidRDefault="005E3DFE" w:rsidP="00EF7265">
            <w:pPr>
              <w:spacing w:after="0" w:line="240" w:lineRule="auto"/>
              <w:rPr>
                <w:rFonts w:eastAsia="Times New Roman" w:cs="Times New Roman"/>
                <w:b/>
                <w:sz w:val="28"/>
                <w:szCs w:val="28"/>
              </w:rPr>
            </w:pPr>
            <w:r w:rsidRPr="00E001DC">
              <w:rPr>
                <w:rFonts w:eastAsia="Times New Roman" w:cs="Times New Roman"/>
                <w:b/>
                <w:sz w:val="28"/>
                <w:szCs w:val="28"/>
              </w:rPr>
              <w:t xml:space="preserve">SOCIOLOGIJA UPRAVE </w:t>
            </w:r>
          </w:p>
        </w:tc>
      </w:tr>
      <w:tr w:rsidR="005E3DFE" w:rsidRPr="00E001DC" w14:paraId="5FC8AFBE" w14:textId="77777777" w:rsidTr="007F0EE2">
        <w:trPr>
          <w:trHeight w:val="465"/>
        </w:trPr>
        <w:tc>
          <w:tcPr>
            <w:tcW w:w="2547" w:type="dxa"/>
            <w:shd w:val="clear" w:color="auto" w:fill="F2F2F2"/>
            <w:tcMar>
              <w:top w:w="0" w:type="dxa"/>
              <w:left w:w="115" w:type="dxa"/>
              <w:bottom w:w="0" w:type="dxa"/>
              <w:right w:w="115" w:type="dxa"/>
            </w:tcMar>
          </w:tcPr>
          <w:p w14:paraId="0FF71CA4" w14:textId="77777777" w:rsidR="005E3DFE" w:rsidRPr="00E001DC" w:rsidRDefault="005E3DFE" w:rsidP="00EF7265">
            <w:pPr>
              <w:spacing w:line="240" w:lineRule="auto"/>
              <w:rPr>
                <w:rFonts w:eastAsia="Times New Roman" w:cs="Times New Roman"/>
              </w:rPr>
            </w:pPr>
            <w:r w:rsidRPr="00E001DC">
              <w:rPr>
                <w:rFonts w:eastAsia="Times New Roman" w:cs="Times New Roman"/>
                <w:color w:val="000000"/>
              </w:rPr>
              <w:t>OBAVEZNI ILI IZBORNI / GODINA STUDIJA NA KOJOJ SE KOLEGIJ IZVODI </w:t>
            </w:r>
          </w:p>
        </w:tc>
        <w:tc>
          <w:tcPr>
            <w:tcW w:w="6813" w:type="dxa"/>
            <w:tcMar>
              <w:top w:w="0" w:type="dxa"/>
              <w:left w:w="115" w:type="dxa"/>
              <w:bottom w:w="0" w:type="dxa"/>
              <w:right w:w="115" w:type="dxa"/>
            </w:tcMar>
          </w:tcPr>
          <w:p w14:paraId="161286C3" w14:textId="77777777"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izborni / IX.  </w:t>
            </w:r>
          </w:p>
        </w:tc>
      </w:tr>
      <w:tr w:rsidR="005E3DFE" w:rsidRPr="00E001DC" w14:paraId="19AC212D" w14:textId="77777777" w:rsidTr="007F0EE2">
        <w:trPr>
          <w:trHeight w:val="300"/>
        </w:trPr>
        <w:tc>
          <w:tcPr>
            <w:tcW w:w="2547" w:type="dxa"/>
            <w:shd w:val="clear" w:color="auto" w:fill="F2F2F2"/>
            <w:tcMar>
              <w:top w:w="0" w:type="dxa"/>
              <w:left w:w="115" w:type="dxa"/>
              <w:bottom w:w="0" w:type="dxa"/>
              <w:right w:w="115" w:type="dxa"/>
            </w:tcMar>
          </w:tcPr>
          <w:p w14:paraId="310B021D" w14:textId="77777777" w:rsidR="005E3DFE" w:rsidRPr="00E001DC" w:rsidRDefault="005E3DFE" w:rsidP="00EF7265">
            <w:pPr>
              <w:spacing w:line="240" w:lineRule="auto"/>
              <w:rPr>
                <w:rFonts w:eastAsia="Times New Roman" w:cs="Times New Roman"/>
              </w:rPr>
            </w:pPr>
            <w:r w:rsidRPr="00E001DC">
              <w:rPr>
                <w:rFonts w:eastAsia="Times New Roman" w:cs="Times New Roman"/>
                <w:color w:val="000000"/>
              </w:rPr>
              <w:t>OBLIK NASTAVE (PREDAVANJA, SEMINAR, VJEŽBE, (I/ILI) PRAKTIČNA NASTAVA</w:t>
            </w:r>
          </w:p>
        </w:tc>
        <w:tc>
          <w:tcPr>
            <w:tcW w:w="6813" w:type="dxa"/>
            <w:tcMar>
              <w:top w:w="0" w:type="dxa"/>
              <w:left w:w="115" w:type="dxa"/>
              <w:bottom w:w="0" w:type="dxa"/>
              <w:right w:w="115" w:type="dxa"/>
            </w:tcMar>
          </w:tcPr>
          <w:p w14:paraId="0E5CD034" w14:textId="77777777"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predavanja </w:t>
            </w:r>
          </w:p>
        </w:tc>
      </w:tr>
      <w:tr w:rsidR="005E3DFE" w:rsidRPr="00E001DC" w14:paraId="057B3633" w14:textId="77777777" w:rsidTr="007F0EE2">
        <w:trPr>
          <w:trHeight w:val="405"/>
        </w:trPr>
        <w:tc>
          <w:tcPr>
            <w:tcW w:w="2547" w:type="dxa"/>
            <w:shd w:val="clear" w:color="auto" w:fill="F2F2F2"/>
            <w:tcMar>
              <w:top w:w="0" w:type="dxa"/>
              <w:left w:w="115" w:type="dxa"/>
              <w:bottom w:w="0" w:type="dxa"/>
              <w:right w:w="115" w:type="dxa"/>
            </w:tcMar>
          </w:tcPr>
          <w:p w14:paraId="7B817D5B" w14:textId="77777777" w:rsidR="005E3DFE" w:rsidRPr="00E001DC" w:rsidRDefault="005E3DFE" w:rsidP="00EF7265">
            <w:pPr>
              <w:spacing w:line="240" w:lineRule="auto"/>
              <w:rPr>
                <w:rFonts w:eastAsia="Times New Roman" w:cs="Times New Roman"/>
              </w:rPr>
            </w:pPr>
            <w:r w:rsidRPr="00E001DC">
              <w:rPr>
                <w:rFonts w:eastAsia="Times New Roman" w:cs="Times New Roman"/>
                <w:color w:val="000000"/>
              </w:rPr>
              <w:t>ECTS BODOVI KOLEGIJA</w:t>
            </w:r>
          </w:p>
        </w:tc>
        <w:tc>
          <w:tcPr>
            <w:tcW w:w="6813" w:type="dxa"/>
            <w:tcMar>
              <w:top w:w="0" w:type="dxa"/>
              <w:left w:w="115" w:type="dxa"/>
              <w:bottom w:w="0" w:type="dxa"/>
              <w:right w:w="115" w:type="dxa"/>
            </w:tcMar>
          </w:tcPr>
          <w:p w14:paraId="31B30D3C" w14:textId="77777777" w:rsidR="005E3DFE" w:rsidRPr="00E001DC" w:rsidRDefault="005E3DFE" w:rsidP="00EF7265">
            <w:p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4 ECTS (30 h nastave)</w:t>
            </w:r>
          </w:p>
          <w:p w14:paraId="3D0F9655" w14:textId="77777777"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Pohađanje predavanja i sudjelovanje u nastavi – 1 ECTS (30 h)</w:t>
            </w:r>
          </w:p>
          <w:p w14:paraId="1A070510" w14:textId="77777777"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color w:val="000000"/>
              </w:rPr>
            </w:pPr>
            <w:bookmarkStart w:id="5" w:name="_heading=h.30j0zll" w:colFirst="0" w:colLast="0"/>
            <w:bookmarkEnd w:id="5"/>
            <w:r w:rsidRPr="00E001DC">
              <w:rPr>
                <w:rFonts w:eastAsia="Times New Roman" w:cs="Times New Roman"/>
                <w:color w:val="000000"/>
              </w:rPr>
              <w:t>Priprema za predavanja (čitanje literature, studija slučaja, problemski zadatak) – 1 ECTS (30 h)</w:t>
            </w:r>
          </w:p>
          <w:p w14:paraId="1A59E38C" w14:textId="77777777"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b/>
                <w:color w:val="000000"/>
              </w:rPr>
            </w:pPr>
            <w:r w:rsidRPr="00E001DC">
              <w:rPr>
                <w:rFonts w:eastAsia="Times New Roman" w:cs="Times New Roman"/>
                <w:color w:val="000000"/>
              </w:rPr>
              <w:t>Priprema i polaganje ispita – 2 ECTS (60h)</w:t>
            </w:r>
          </w:p>
        </w:tc>
      </w:tr>
      <w:tr w:rsidR="005E3DFE" w:rsidRPr="00E001DC" w14:paraId="5AB4A3E7" w14:textId="77777777" w:rsidTr="007F0EE2">
        <w:trPr>
          <w:trHeight w:val="330"/>
        </w:trPr>
        <w:tc>
          <w:tcPr>
            <w:tcW w:w="2547" w:type="dxa"/>
            <w:shd w:val="clear" w:color="auto" w:fill="F2F2F2"/>
            <w:tcMar>
              <w:top w:w="0" w:type="dxa"/>
              <w:left w:w="115" w:type="dxa"/>
              <w:bottom w:w="0" w:type="dxa"/>
              <w:right w:w="115" w:type="dxa"/>
            </w:tcMar>
          </w:tcPr>
          <w:p w14:paraId="62DAE8D0" w14:textId="77777777" w:rsidR="005E3DFE" w:rsidRPr="00E001DC" w:rsidRDefault="005E3DFE" w:rsidP="00EF7265">
            <w:pPr>
              <w:spacing w:line="240" w:lineRule="auto"/>
              <w:rPr>
                <w:rFonts w:eastAsia="Times New Roman" w:cs="Times New Roman"/>
              </w:rPr>
            </w:pPr>
            <w:r w:rsidRPr="00E001DC">
              <w:rPr>
                <w:rFonts w:eastAsia="Times New Roman" w:cs="Times New Roman"/>
                <w:color w:val="000000"/>
              </w:rPr>
              <w:t>STUDIJSKI PROGRAM NA KOJEM SE KOLEGIJ IZVODI</w:t>
            </w:r>
          </w:p>
        </w:tc>
        <w:tc>
          <w:tcPr>
            <w:tcW w:w="6813" w:type="dxa"/>
            <w:tcMar>
              <w:top w:w="0" w:type="dxa"/>
              <w:left w:w="115" w:type="dxa"/>
              <w:bottom w:w="0" w:type="dxa"/>
              <w:right w:w="115" w:type="dxa"/>
            </w:tcMar>
          </w:tcPr>
          <w:p w14:paraId="03226CCD" w14:textId="77777777"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Pravni studij </w:t>
            </w:r>
          </w:p>
        </w:tc>
      </w:tr>
      <w:tr w:rsidR="005E3DFE" w:rsidRPr="00E001DC" w14:paraId="618CE8B1" w14:textId="77777777" w:rsidTr="007F0EE2">
        <w:trPr>
          <w:trHeight w:val="255"/>
        </w:trPr>
        <w:tc>
          <w:tcPr>
            <w:tcW w:w="2547" w:type="dxa"/>
            <w:shd w:val="clear" w:color="auto" w:fill="F2F2F2"/>
            <w:tcMar>
              <w:top w:w="0" w:type="dxa"/>
              <w:left w:w="115" w:type="dxa"/>
              <w:bottom w:w="0" w:type="dxa"/>
              <w:right w:w="115" w:type="dxa"/>
            </w:tcMar>
          </w:tcPr>
          <w:p w14:paraId="5F00ADEF" w14:textId="77777777" w:rsidR="005E3DFE" w:rsidRPr="00E001DC" w:rsidRDefault="005E3DFE" w:rsidP="00EF7265">
            <w:pPr>
              <w:spacing w:line="240" w:lineRule="auto"/>
              <w:rPr>
                <w:rFonts w:eastAsia="Times New Roman" w:cs="Times New Roman"/>
              </w:rPr>
            </w:pPr>
            <w:r w:rsidRPr="00E001DC">
              <w:rPr>
                <w:rFonts w:eastAsia="Times New Roman" w:cs="Times New Roman"/>
                <w:color w:val="000000"/>
              </w:rPr>
              <w:t>RAZINA STUDIJSKOG PROGRAMA (6.st, 6.sv, 7.1.st, 7.1.sv, 7.2, 8.2.)</w:t>
            </w:r>
          </w:p>
        </w:tc>
        <w:tc>
          <w:tcPr>
            <w:tcW w:w="6813" w:type="dxa"/>
            <w:tcMar>
              <w:top w:w="0" w:type="dxa"/>
              <w:left w:w="115" w:type="dxa"/>
              <w:bottom w:w="0" w:type="dxa"/>
              <w:right w:w="115" w:type="dxa"/>
            </w:tcMar>
          </w:tcPr>
          <w:p w14:paraId="381D9293" w14:textId="77777777" w:rsidR="005E3DFE" w:rsidRPr="00E001DC" w:rsidRDefault="005E3DFE" w:rsidP="00EF7265">
            <w:pPr>
              <w:spacing w:line="240" w:lineRule="auto"/>
              <w:jc w:val="both"/>
              <w:rPr>
                <w:rFonts w:eastAsia="Times New Roman" w:cs="Times New Roman"/>
              </w:rPr>
            </w:pPr>
            <w:r w:rsidRPr="00E001DC">
              <w:rPr>
                <w:rFonts w:eastAsia="Times New Roman" w:cs="Times New Roman"/>
                <w:color w:val="000000"/>
              </w:rPr>
              <w:t>Razina 7.1.</w:t>
            </w:r>
            <w:r w:rsidRPr="00E001DC">
              <w:rPr>
                <w:rFonts w:eastAsia="Times New Roman" w:cs="Times New Roman"/>
              </w:rPr>
              <w:t>sv – sveučilišni diplomski ili integrirani preddiplomski i diplomski sveučilišni studij</w:t>
            </w:r>
          </w:p>
        </w:tc>
      </w:tr>
      <w:tr w:rsidR="005E3DFE" w:rsidRPr="00E001DC" w14:paraId="31AD9CFE" w14:textId="77777777" w:rsidTr="007F0EE2">
        <w:trPr>
          <w:trHeight w:val="470"/>
        </w:trPr>
        <w:tc>
          <w:tcPr>
            <w:tcW w:w="2547" w:type="dxa"/>
            <w:tcMar>
              <w:top w:w="0" w:type="dxa"/>
              <w:left w:w="115" w:type="dxa"/>
              <w:bottom w:w="0" w:type="dxa"/>
              <w:right w:w="115" w:type="dxa"/>
            </w:tcMar>
          </w:tcPr>
          <w:p w14:paraId="75C7BF97" w14:textId="77777777" w:rsidR="005E3DFE" w:rsidRPr="00E001DC" w:rsidRDefault="005E3DFE" w:rsidP="00EF7265">
            <w:pPr>
              <w:spacing w:after="0" w:line="240" w:lineRule="auto"/>
              <w:rPr>
                <w:rFonts w:eastAsia="Times New Roman" w:cs="Times New Roman"/>
              </w:rPr>
            </w:pPr>
          </w:p>
        </w:tc>
        <w:tc>
          <w:tcPr>
            <w:tcW w:w="6813" w:type="dxa"/>
            <w:shd w:val="clear" w:color="auto" w:fill="BDD7EE"/>
            <w:tcMar>
              <w:top w:w="0" w:type="dxa"/>
              <w:left w:w="115" w:type="dxa"/>
              <w:bottom w:w="0" w:type="dxa"/>
              <w:right w:w="115" w:type="dxa"/>
            </w:tcMar>
          </w:tcPr>
          <w:p w14:paraId="0B0DF646" w14:textId="77777777" w:rsidR="005E3DFE" w:rsidRPr="00E001DC" w:rsidRDefault="005E3DFE" w:rsidP="00EF7265">
            <w:pPr>
              <w:spacing w:line="240" w:lineRule="auto"/>
              <w:jc w:val="center"/>
              <w:rPr>
                <w:rFonts w:eastAsia="Times New Roman" w:cs="Times New Roman"/>
              </w:rPr>
            </w:pPr>
            <w:r w:rsidRPr="00E001DC">
              <w:rPr>
                <w:rFonts w:eastAsia="Times New Roman" w:cs="Times New Roman"/>
                <w:b/>
                <w:color w:val="000000"/>
              </w:rPr>
              <w:t>KONSTRUKTIVNO POVEZIVANJE</w:t>
            </w:r>
          </w:p>
        </w:tc>
      </w:tr>
      <w:tr w:rsidR="005E3DFE" w:rsidRPr="00E001DC" w14:paraId="7B792C53" w14:textId="77777777" w:rsidTr="007F0EE2">
        <w:trPr>
          <w:trHeight w:val="255"/>
        </w:trPr>
        <w:tc>
          <w:tcPr>
            <w:tcW w:w="2547" w:type="dxa"/>
            <w:shd w:val="clear" w:color="auto" w:fill="BDD7EE"/>
            <w:tcMar>
              <w:top w:w="0" w:type="dxa"/>
              <w:left w:w="115" w:type="dxa"/>
              <w:bottom w:w="0" w:type="dxa"/>
              <w:right w:w="115" w:type="dxa"/>
            </w:tcMar>
          </w:tcPr>
          <w:p w14:paraId="6C6C93A3" w14:textId="77777777"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BDD7EE"/>
            <w:tcMar>
              <w:top w:w="0" w:type="dxa"/>
              <w:left w:w="115" w:type="dxa"/>
              <w:bottom w:w="0" w:type="dxa"/>
              <w:right w:w="115" w:type="dxa"/>
            </w:tcMar>
          </w:tcPr>
          <w:p w14:paraId="1C68CC7A" w14:textId="77777777" w:rsidR="005E3DFE" w:rsidRPr="00E001DC" w:rsidRDefault="005E3DFE" w:rsidP="00EF7265">
            <w:pPr>
              <w:spacing w:after="0" w:line="240" w:lineRule="auto"/>
              <w:rPr>
                <w:rFonts w:eastAsia="Times New Roman" w:cs="Times New Roman"/>
              </w:rPr>
            </w:pPr>
            <w:r w:rsidRPr="00E001DC">
              <w:rPr>
                <w:rFonts w:eastAsia="Times New Roman" w:cs="Times New Roman"/>
                <w:b/>
              </w:rPr>
              <w:t>Interpretirati temeljne koncepte sociologije uprave i razvoj organizacijske teorije u kontekstu društvene okoline</w:t>
            </w:r>
          </w:p>
        </w:tc>
      </w:tr>
      <w:tr w:rsidR="005E3DFE" w:rsidRPr="00E001DC" w14:paraId="4BEB51B8" w14:textId="77777777" w:rsidTr="007F0EE2">
        <w:trPr>
          <w:trHeight w:val="255"/>
        </w:trPr>
        <w:tc>
          <w:tcPr>
            <w:tcW w:w="2547" w:type="dxa"/>
            <w:tcMar>
              <w:top w:w="0" w:type="dxa"/>
              <w:left w:w="115" w:type="dxa"/>
              <w:bottom w:w="0" w:type="dxa"/>
              <w:right w:w="115" w:type="dxa"/>
            </w:tcMar>
          </w:tcPr>
          <w:p w14:paraId="72A65B58" w14:textId="77777777" w:rsidR="005E3DFE" w:rsidRPr="00E001DC" w:rsidRDefault="005E3DFE" w:rsidP="00EC28C3">
            <w:pPr>
              <w:pStyle w:val="Odlomakpopisa"/>
              <w:numPr>
                <w:ilvl w:val="0"/>
                <w:numId w:val="1936"/>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14:paraId="730B2E16" w14:textId="77777777"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14:paraId="0EF3EA39"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14:paraId="3E6D334C"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14:paraId="7E55B2FD" w14:textId="77777777"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p w14:paraId="38C07F95" w14:textId="77777777" w:rsidR="005E3DFE" w:rsidRPr="00E001DC" w:rsidRDefault="005E3DFE" w:rsidP="005E3DFE">
            <w:pPr>
              <w:spacing w:after="0" w:line="240" w:lineRule="auto"/>
              <w:rPr>
                <w:rFonts w:eastAsia="Times New Roman" w:cs="Times New Roman"/>
              </w:rPr>
            </w:pPr>
          </w:p>
        </w:tc>
      </w:tr>
      <w:tr w:rsidR="005E3DFE" w:rsidRPr="00E001DC" w14:paraId="266AB279" w14:textId="77777777" w:rsidTr="007F0EE2">
        <w:trPr>
          <w:trHeight w:val="255"/>
        </w:trPr>
        <w:tc>
          <w:tcPr>
            <w:tcW w:w="2547" w:type="dxa"/>
            <w:tcMar>
              <w:top w:w="0" w:type="dxa"/>
              <w:left w:w="115" w:type="dxa"/>
              <w:bottom w:w="0" w:type="dxa"/>
              <w:right w:w="115" w:type="dxa"/>
            </w:tcMar>
          </w:tcPr>
          <w:p w14:paraId="1DAACA7A" w14:textId="77777777" w:rsidR="005E3DFE" w:rsidRPr="00E001DC" w:rsidRDefault="005E3DFE" w:rsidP="00EC28C3">
            <w:pPr>
              <w:pStyle w:val="Odlomakpopisa"/>
              <w:numPr>
                <w:ilvl w:val="0"/>
                <w:numId w:val="19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14:paraId="3C265A80"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Primjena </w:t>
            </w:r>
          </w:p>
        </w:tc>
      </w:tr>
      <w:tr w:rsidR="005E3DFE" w:rsidRPr="00E001DC" w14:paraId="4144629E" w14:textId="77777777" w:rsidTr="007F0EE2">
        <w:trPr>
          <w:trHeight w:val="255"/>
        </w:trPr>
        <w:tc>
          <w:tcPr>
            <w:tcW w:w="2547" w:type="dxa"/>
            <w:tcMar>
              <w:top w:w="0" w:type="dxa"/>
              <w:left w:w="115" w:type="dxa"/>
              <w:bottom w:w="0" w:type="dxa"/>
              <w:right w:w="115" w:type="dxa"/>
            </w:tcMar>
          </w:tcPr>
          <w:p w14:paraId="664D9ADB" w14:textId="77777777"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14:paraId="4A3AA7AA" w14:textId="77777777"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14:paraId="473EF202" w14:textId="77777777"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14:paraId="54D71AFB" w14:textId="77777777"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14:paraId="5B32EA5F" w14:textId="77777777"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14:paraId="4B561A86" w14:textId="77777777"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14:paraId="3D579560" w14:textId="77777777" w:rsidTr="007F0EE2">
        <w:trPr>
          <w:trHeight w:val="255"/>
        </w:trPr>
        <w:tc>
          <w:tcPr>
            <w:tcW w:w="2547" w:type="dxa"/>
            <w:tcMar>
              <w:top w:w="0" w:type="dxa"/>
              <w:left w:w="115" w:type="dxa"/>
              <w:bottom w:w="0" w:type="dxa"/>
              <w:right w:w="115" w:type="dxa"/>
            </w:tcMar>
          </w:tcPr>
          <w:p w14:paraId="77881C5D" w14:textId="77777777"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14:paraId="3BB51B3D"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Nastavne cjeline </w:t>
            </w:r>
          </w:p>
          <w:p w14:paraId="2DE2CBF4" w14:textId="77777777" w:rsidR="005E3DFE" w:rsidRPr="00E001DC" w:rsidRDefault="005E3DFE" w:rsidP="005E3DFE">
            <w:pPr>
              <w:spacing w:after="0" w:line="240" w:lineRule="auto"/>
              <w:rPr>
                <w:rFonts w:eastAsia="Times New Roman" w:cs="Times New Roman"/>
              </w:rPr>
            </w:pPr>
          </w:p>
          <w:p w14:paraId="70B70C7B" w14:textId="77777777" w:rsidR="005E3DFE" w:rsidRPr="00E001DC" w:rsidRDefault="005E3DFE" w:rsidP="00EC28C3">
            <w:pPr>
              <w:numPr>
                <w:ilvl w:val="0"/>
                <w:numId w:val="193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Razvoj sociologije uprave</w:t>
            </w:r>
          </w:p>
          <w:p w14:paraId="3966B768" w14:textId="77777777"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Pojava sociologije uprave i njeno mjesto u upravnoj znanosti</w:t>
            </w:r>
          </w:p>
          <w:p w14:paraId="3496D9D6" w14:textId="77777777"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prema općoj sociologiji i posebnim sociologijama (političkoj, prava)</w:t>
            </w:r>
          </w:p>
          <w:p w14:paraId="1A2FC468" w14:textId="77777777"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Teorija birokracije </w:t>
            </w:r>
          </w:p>
          <w:p w14:paraId="358E7F35" w14:textId="77777777"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Razvoj teorije organizacije – od početaka do postmodernih pristupa</w:t>
            </w:r>
          </w:p>
          <w:p w14:paraId="36B2DB49" w14:textId="77777777" w:rsidR="005E3DFE" w:rsidRPr="00E001DC" w:rsidRDefault="005E3DFE" w:rsidP="005E3DFE">
            <w:pPr>
              <w:spacing w:after="0" w:line="240" w:lineRule="auto"/>
              <w:rPr>
                <w:rFonts w:eastAsia="Times New Roman" w:cs="Times New Roman"/>
              </w:rPr>
            </w:pPr>
          </w:p>
          <w:p w14:paraId="069360DB"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14:paraId="5EF76329"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14:paraId="53A3FF2C"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14:paraId="55812EAC"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14:paraId="57E867B5"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14:paraId="09DF61D3"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14:paraId="59B891AD"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14:paraId="18B97244"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14:paraId="1D615B12"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14:paraId="3AEF7624"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p w14:paraId="0F940A30" w14:textId="77777777" w:rsidR="005E3DFE" w:rsidRPr="00E001DC" w:rsidRDefault="005E3DFE" w:rsidP="005E3DFE">
            <w:pPr>
              <w:spacing w:after="0" w:line="240" w:lineRule="auto"/>
              <w:rPr>
                <w:rFonts w:eastAsia="Times New Roman" w:cs="Times New Roman"/>
              </w:rPr>
            </w:pPr>
          </w:p>
        </w:tc>
      </w:tr>
      <w:tr w:rsidR="005E3DFE" w:rsidRPr="00E001DC" w14:paraId="11B0254F" w14:textId="77777777" w:rsidTr="007F0EE2">
        <w:trPr>
          <w:trHeight w:val="255"/>
        </w:trPr>
        <w:tc>
          <w:tcPr>
            <w:tcW w:w="2547" w:type="dxa"/>
            <w:tcMar>
              <w:top w:w="0" w:type="dxa"/>
              <w:left w:w="115" w:type="dxa"/>
              <w:bottom w:w="0" w:type="dxa"/>
              <w:right w:w="115" w:type="dxa"/>
            </w:tcMar>
          </w:tcPr>
          <w:p w14:paraId="640A57B8" w14:textId="77777777"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14:paraId="7BD4117F"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14:paraId="7DF023EF" w14:textId="77777777" w:rsidTr="007F0EE2">
        <w:trPr>
          <w:trHeight w:val="255"/>
        </w:trPr>
        <w:tc>
          <w:tcPr>
            <w:tcW w:w="2547" w:type="dxa"/>
            <w:tcMar>
              <w:top w:w="0" w:type="dxa"/>
              <w:left w:w="115" w:type="dxa"/>
              <w:bottom w:w="0" w:type="dxa"/>
              <w:right w:w="115" w:type="dxa"/>
            </w:tcMar>
          </w:tcPr>
          <w:p w14:paraId="2D93F808" w14:textId="77777777"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14:paraId="209F0474" w14:textId="77777777"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14:paraId="0F7A9CCD" w14:textId="77777777"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14:paraId="6DDE22F6" w14:textId="77777777"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14:paraId="2ACD9617" w14:textId="77777777" w:rsidTr="007F0EE2">
        <w:trPr>
          <w:trHeight w:val="255"/>
        </w:trPr>
        <w:tc>
          <w:tcPr>
            <w:tcW w:w="2547" w:type="dxa"/>
            <w:tcMar>
              <w:top w:w="0" w:type="dxa"/>
              <w:left w:w="115" w:type="dxa"/>
              <w:bottom w:w="0" w:type="dxa"/>
              <w:right w:w="115" w:type="dxa"/>
            </w:tcMar>
          </w:tcPr>
          <w:p w14:paraId="009F8FAC" w14:textId="77777777" w:rsidR="005E3DFE" w:rsidRPr="00E001DC" w:rsidRDefault="005E3DFE" w:rsidP="00EC28C3">
            <w:pPr>
              <w:pStyle w:val="Odlomakpopisa"/>
              <w:numPr>
                <w:ilvl w:val="0"/>
                <w:numId w:val="1936"/>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14:paraId="0457791A" w14:textId="77777777" w:rsidR="005E3DFE" w:rsidRPr="00E001DC" w:rsidRDefault="005E3DFE" w:rsidP="00EF7265">
            <w:pPr>
              <w:spacing w:after="0" w:line="240" w:lineRule="auto"/>
              <w:rPr>
                <w:rFonts w:eastAsia="Times New Roman" w:cs="Times New Roman"/>
              </w:rPr>
            </w:pPr>
            <w:r w:rsidRPr="00E001DC">
              <w:rPr>
                <w:rFonts w:eastAsia="Times New Roman" w:cs="Times New Roman"/>
              </w:rPr>
              <w:t>1 ECTS</w:t>
            </w:r>
          </w:p>
        </w:tc>
      </w:tr>
      <w:tr w:rsidR="005E3DFE" w:rsidRPr="00E001DC" w14:paraId="4C6714EF" w14:textId="77777777" w:rsidTr="007F0EE2">
        <w:trPr>
          <w:trHeight w:val="255"/>
        </w:trPr>
        <w:tc>
          <w:tcPr>
            <w:tcW w:w="2547" w:type="dxa"/>
            <w:shd w:val="clear" w:color="auto" w:fill="DEEBF6"/>
            <w:tcMar>
              <w:top w:w="0" w:type="dxa"/>
              <w:left w:w="115" w:type="dxa"/>
              <w:bottom w:w="0" w:type="dxa"/>
              <w:right w:w="115" w:type="dxa"/>
            </w:tcMar>
          </w:tcPr>
          <w:p w14:paraId="2C03C5CF" w14:textId="77777777"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14:paraId="27C85B66" w14:textId="77777777" w:rsidR="005E3DFE" w:rsidRPr="00E001DC" w:rsidRDefault="005E3DFE" w:rsidP="00EF7265">
            <w:pPr>
              <w:spacing w:after="0" w:line="240" w:lineRule="auto"/>
              <w:rPr>
                <w:rFonts w:eastAsia="Times New Roman" w:cs="Times New Roman"/>
                <w:b/>
              </w:rPr>
            </w:pPr>
            <w:r w:rsidRPr="00E001DC">
              <w:rPr>
                <w:rFonts w:eastAsia="Times New Roman" w:cs="Times New Roman"/>
                <w:b/>
              </w:rPr>
              <w:t xml:space="preserve">Identificirati obilježja ključnih organizacijskih varijabli u javnoj upravi i specifičnosti upravnih procesa i funkcija </w:t>
            </w:r>
          </w:p>
        </w:tc>
      </w:tr>
      <w:tr w:rsidR="005E3DFE" w:rsidRPr="00E001DC" w14:paraId="09227666" w14:textId="77777777" w:rsidTr="007F0EE2">
        <w:trPr>
          <w:trHeight w:val="255"/>
        </w:trPr>
        <w:tc>
          <w:tcPr>
            <w:tcW w:w="2547" w:type="dxa"/>
            <w:tcMar>
              <w:top w:w="0" w:type="dxa"/>
              <w:left w:w="115" w:type="dxa"/>
              <w:bottom w:w="0" w:type="dxa"/>
              <w:right w:w="115" w:type="dxa"/>
            </w:tcMar>
          </w:tcPr>
          <w:p w14:paraId="299AF1D9" w14:textId="77777777" w:rsidR="005E3DFE" w:rsidRPr="00E001DC" w:rsidRDefault="005E3DFE" w:rsidP="00EC28C3">
            <w:pPr>
              <w:pStyle w:val="Odlomakpopisa"/>
              <w:numPr>
                <w:ilvl w:val="0"/>
                <w:numId w:val="1937"/>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14:paraId="383CEBE6" w14:textId="77777777"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14:paraId="143296C5"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14:paraId="73CED097"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14:paraId="60252691" w14:textId="77777777" w:rsidR="005E3DFE" w:rsidRPr="00E001DC" w:rsidRDefault="005E3DFE" w:rsidP="005E3DFE">
            <w:pPr>
              <w:spacing w:before="240" w:after="240" w:line="276" w:lineRule="auto"/>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14:paraId="0C45704E" w14:textId="77777777" w:rsidR="005E3DFE" w:rsidRPr="00E001DC" w:rsidRDefault="005E3DFE" w:rsidP="005E3DFE">
            <w:pPr>
              <w:spacing w:before="240" w:after="240" w:line="276" w:lineRule="auto"/>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14:paraId="5EF21BD4" w14:textId="77777777" w:rsidR="005E3DFE" w:rsidRPr="00E001DC" w:rsidRDefault="005E3DFE" w:rsidP="005E3DFE">
            <w:pPr>
              <w:spacing w:before="240" w:after="240" w:line="276" w:lineRule="auto"/>
              <w:rPr>
                <w:rFonts w:eastAsia="Times New Roman" w:cs="Times New Roman"/>
              </w:rPr>
            </w:pPr>
            <w:r w:rsidRPr="00E001DC">
              <w:rPr>
                <w:rFonts w:eastAsia="Times New Roman" w:cs="Times New Roman"/>
                <w:color w:val="000000"/>
              </w:rPr>
              <w:t>18. Provesti empirijska odnosno pravna i interdisciplinarna istraživanja.</w:t>
            </w:r>
          </w:p>
        </w:tc>
      </w:tr>
      <w:tr w:rsidR="005E3DFE" w:rsidRPr="00E001DC" w14:paraId="31292FFE" w14:textId="77777777" w:rsidTr="007F0EE2">
        <w:trPr>
          <w:trHeight w:val="255"/>
        </w:trPr>
        <w:tc>
          <w:tcPr>
            <w:tcW w:w="2547" w:type="dxa"/>
            <w:tcMar>
              <w:top w:w="0" w:type="dxa"/>
              <w:left w:w="115" w:type="dxa"/>
              <w:bottom w:w="0" w:type="dxa"/>
              <w:right w:w="115" w:type="dxa"/>
            </w:tcMar>
          </w:tcPr>
          <w:p w14:paraId="0A24ED7E" w14:textId="77777777" w:rsidR="005E3DFE" w:rsidRPr="00E001DC" w:rsidRDefault="005E3DFE" w:rsidP="00EC28C3">
            <w:pPr>
              <w:pStyle w:val="Odlomakpopisa"/>
              <w:numPr>
                <w:ilvl w:val="0"/>
                <w:numId w:val="19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14:paraId="45B7A45C"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Analiza</w:t>
            </w:r>
          </w:p>
        </w:tc>
      </w:tr>
      <w:tr w:rsidR="005E3DFE" w:rsidRPr="00E001DC" w14:paraId="627BB124" w14:textId="77777777" w:rsidTr="007F0EE2">
        <w:trPr>
          <w:trHeight w:val="3097"/>
        </w:trPr>
        <w:tc>
          <w:tcPr>
            <w:tcW w:w="2547" w:type="dxa"/>
            <w:tcMar>
              <w:top w:w="0" w:type="dxa"/>
              <w:left w:w="115" w:type="dxa"/>
              <w:bottom w:w="0" w:type="dxa"/>
              <w:right w:w="115" w:type="dxa"/>
            </w:tcMar>
          </w:tcPr>
          <w:p w14:paraId="1423038F" w14:textId="77777777"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14:paraId="1E4C4816" w14:textId="77777777"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14:paraId="6F76443D" w14:textId="77777777"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14:paraId="2724C69B" w14:textId="77777777"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14:paraId="48E3F842" w14:textId="77777777"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14:paraId="6CB7CE8C" w14:textId="77777777"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14:paraId="7129D18D" w14:textId="77777777" w:rsidTr="007F0EE2">
        <w:trPr>
          <w:trHeight w:val="255"/>
        </w:trPr>
        <w:tc>
          <w:tcPr>
            <w:tcW w:w="2547" w:type="dxa"/>
            <w:tcMar>
              <w:top w:w="0" w:type="dxa"/>
              <w:left w:w="115" w:type="dxa"/>
              <w:bottom w:w="0" w:type="dxa"/>
              <w:right w:w="115" w:type="dxa"/>
            </w:tcMar>
          </w:tcPr>
          <w:p w14:paraId="3E479BA7" w14:textId="77777777"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14:paraId="5C2B2CE2"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Nastavne cjeline</w:t>
            </w:r>
          </w:p>
          <w:p w14:paraId="7F65C46C"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2. Upravna organizacija kao socijalni sustav</w:t>
            </w:r>
          </w:p>
          <w:p w14:paraId="7E2D59C4"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Pojedinac i grupa</w:t>
            </w:r>
          </w:p>
          <w:p w14:paraId="2CD9C232"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Organizacijska struktura</w:t>
            </w:r>
          </w:p>
          <w:p w14:paraId="38FBB3BC"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Moć i sukob u organizaciji </w:t>
            </w:r>
          </w:p>
          <w:p w14:paraId="2B2AF649"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Odlučivanje </w:t>
            </w:r>
          </w:p>
          <w:p w14:paraId="2A3710D5"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Komunikacije </w:t>
            </w:r>
          </w:p>
          <w:p w14:paraId="1D8D8BB4"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Organizacijska kultura </w:t>
            </w:r>
          </w:p>
          <w:p w14:paraId="5A354770"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Vođenje </w:t>
            </w:r>
          </w:p>
          <w:p w14:paraId="490285BA" w14:textId="77777777"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Pluralizam u pristupima proučavanju uprave</w:t>
            </w:r>
          </w:p>
          <w:p w14:paraId="00D11BF2" w14:textId="77777777" w:rsidR="005E3DFE" w:rsidRPr="00E001DC" w:rsidRDefault="005E3DFE" w:rsidP="005E3DFE">
            <w:pPr>
              <w:spacing w:after="0" w:line="240" w:lineRule="auto"/>
              <w:rPr>
                <w:rFonts w:eastAsia="Times New Roman" w:cs="Times New Roman"/>
              </w:rPr>
            </w:pPr>
          </w:p>
        </w:tc>
      </w:tr>
      <w:tr w:rsidR="005E3DFE" w:rsidRPr="00E001DC" w14:paraId="509075CB" w14:textId="77777777" w:rsidTr="007F0EE2">
        <w:trPr>
          <w:trHeight w:val="255"/>
        </w:trPr>
        <w:tc>
          <w:tcPr>
            <w:tcW w:w="2547" w:type="dxa"/>
            <w:tcMar>
              <w:top w:w="0" w:type="dxa"/>
              <w:left w:w="115" w:type="dxa"/>
              <w:bottom w:w="0" w:type="dxa"/>
              <w:right w:w="115" w:type="dxa"/>
            </w:tcMar>
          </w:tcPr>
          <w:p w14:paraId="6C5908BB" w14:textId="77777777"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14:paraId="2EB0D2B7"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14:paraId="69814409" w14:textId="77777777" w:rsidTr="007F0EE2">
        <w:trPr>
          <w:trHeight w:val="255"/>
        </w:trPr>
        <w:tc>
          <w:tcPr>
            <w:tcW w:w="2547" w:type="dxa"/>
            <w:tcMar>
              <w:top w:w="0" w:type="dxa"/>
              <w:left w:w="115" w:type="dxa"/>
              <w:bottom w:w="0" w:type="dxa"/>
              <w:right w:w="115" w:type="dxa"/>
            </w:tcMar>
          </w:tcPr>
          <w:p w14:paraId="5103D93E" w14:textId="77777777"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14:paraId="1BB1F9F7" w14:textId="77777777"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14:paraId="15CF356D" w14:textId="77777777"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14:paraId="49414F05" w14:textId="77777777"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14:paraId="7CC6F38F" w14:textId="77777777" w:rsidTr="007F0EE2">
        <w:trPr>
          <w:trHeight w:val="255"/>
        </w:trPr>
        <w:tc>
          <w:tcPr>
            <w:tcW w:w="2547" w:type="dxa"/>
            <w:tcMar>
              <w:top w:w="0" w:type="dxa"/>
              <w:left w:w="115" w:type="dxa"/>
              <w:bottom w:w="0" w:type="dxa"/>
              <w:right w:w="115" w:type="dxa"/>
            </w:tcMar>
          </w:tcPr>
          <w:p w14:paraId="1F1C0994" w14:textId="77777777" w:rsidR="005E3DFE" w:rsidRPr="00E001DC" w:rsidRDefault="005E3DFE" w:rsidP="00EC28C3">
            <w:pPr>
              <w:pStyle w:val="Odlomakpopisa"/>
              <w:numPr>
                <w:ilvl w:val="0"/>
                <w:numId w:val="1937"/>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14:paraId="11A8335B"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r w:rsidR="005E3DFE" w:rsidRPr="00E001DC" w14:paraId="70B1B2F6" w14:textId="77777777" w:rsidTr="007F0EE2">
        <w:trPr>
          <w:trHeight w:val="255"/>
        </w:trPr>
        <w:tc>
          <w:tcPr>
            <w:tcW w:w="2547" w:type="dxa"/>
            <w:shd w:val="clear" w:color="auto" w:fill="DEEBF6"/>
            <w:tcMar>
              <w:top w:w="0" w:type="dxa"/>
              <w:left w:w="115" w:type="dxa"/>
              <w:bottom w:w="0" w:type="dxa"/>
              <w:right w:w="115" w:type="dxa"/>
            </w:tcMar>
          </w:tcPr>
          <w:p w14:paraId="777ABC6B" w14:textId="77777777"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14:paraId="3A9B3E4C" w14:textId="77777777" w:rsidR="005E3DFE" w:rsidRPr="00E001DC" w:rsidRDefault="005E3DFE" w:rsidP="00EF7265">
            <w:pPr>
              <w:spacing w:after="0" w:line="240" w:lineRule="auto"/>
              <w:rPr>
                <w:rFonts w:eastAsia="Times New Roman" w:cs="Times New Roman"/>
              </w:rPr>
            </w:pPr>
            <w:r w:rsidRPr="00E001DC">
              <w:rPr>
                <w:rFonts w:eastAsia="Times New Roman" w:cs="Times New Roman"/>
                <w:b/>
              </w:rPr>
              <w:t>Objasniti i prosuditi pojedine aspekte odnosa uprave i društva, od individualne do političke i gospodarske razine</w:t>
            </w:r>
          </w:p>
        </w:tc>
      </w:tr>
      <w:tr w:rsidR="005E3DFE" w:rsidRPr="00E001DC" w14:paraId="2E4A74F1" w14:textId="77777777" w:rsidTr="007F0EE2">
        <w:trPr>
          <w:trHeight w:val="255"/>
        </w:trPr>
        <w:tc>
          <w:tcPr>
            <w:tcW w:w="2547" w:type="dxa"/>
            <w:tcMar>
              <w:top w:w="0" w:type="dxa"/>
              <w:left w:w="115" w:type="dxa"/>
              <w:bottom w:w="0" w:type="dxa"/>
              <w:right w:w="115" w:type="dxa"/>
            </w:tcMar>
          </w:tcPr>
          <w:p w14:paraId="6C2B80E6" w14:textId="77777777" w:rsidR="005E3DFE" w:rsidRPr="00E001DC" w:rsidRDefault="005E3DFE" w:rsidP="00EC28C3">
            <w:pPr>
              <w:pStyle w:val="Odlomakpopisa"/>
              <w:numPr>
                <w:ilvl w:val="0"/>
                <w:numId w:val="1938"/>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14:paraId="5BFCE95F" w14:textId="77777777"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14:paraId="1091B80F"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14:paraId="414EC30F"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14:paraId="059DE55A" w14:textId="77777777"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p w14:paraId="15746B70" w14:textId="77777777" w:rsidR="005E3DFE" w:rsidRPr="00E001DC" w:rsidRDefault="005E3DFE" w:rsidP="005E3DFE">
            <w:pPr>
              <w:spacing w:after="0" w:line="240" w:lineRule="auto"/>
              <w:rPr>
                <w:rFonts w:eastAsia="Times New Roman" w:cs="Times New Roman"/>
              </w:rPr>
            </w:pPr>
          </w:p>
        </w:tc>
      </w:tr>
      <w:tr w:rsidR="005E3DFE" w:rsidRPr="00E001DC" w14:paraId="5F03993F" w14:textId="77777777" w:rsidTr="007F0EE2">
        <w:trPr>
          <w:trHeight w:val="255"/>
        </w:trPr>
        <w:tc>
          <w:tcPr>
            <w:tcW w:w="2547" w:type="dxa"/>
            <w:tcMar>
              <w:top w:w="0" w:type="dxa"/>
              <w:left w:w="115" w:type="dxa"/>
              <w:bottom w:w="0" w:type="dxa"/>
              <w:right w:w="115" w:type="dxa"/>
            </w:tcMar>
          </w:tcPr>
          <w:p w14:paraId="7974FF70" w14:textId="77777777" w:rsidR="005E3DFE" w:rsidRPr="00E001DC" w:rsidRDefault="005E3DFE" w:rsidP="00EC28C3">
            <w:pPr>
              <w:pStyle w:val="Odlomakpopisa"/>
              <w:numPr>
                <w:ilvl w:val="0"/>
                <w:numId w:val="193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14:paraId="18786D3E"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Stvaranje / sinteza</w:t>
            </w:r>
          </w:p>
        </w:tc>
      </w:tr>
      <w:tr w:rsidR="005E3DFE" w:rsidRPr="00E001DC" w14:paraId="1097A95D" w14:textId="77777777" w:rsidTr="007F0EE2">
        <w:trPr>
          <w:trHeight w:val="255"/>
        </w:trPr>
        <w:tc>
          <w:tcPr>
            <w:tcW w:w="2547" w:type="dxa"/>
            <w:tcMar>
              <w:top w:w="0" w:type="dxa"/>
              <w:left w:w="115" w:type="dxa"/>
              <w:bottom w:w="0" w:type="dxa"/>
              <w:right w:w="115" w:type="dxa"/>
            </w:tcMar>
          </w:tcPr>
          <w:p w14:paraId="281AE8CB" w14:textId="77777777"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14:paraId="2B618498" w14:textId="77777777"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14:paraId="572894AF" w14:textId="77777777"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14:paraId="4ADCD2C4" w14:textId="77777777"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14:paraId="148E9733" w14:textId="77777777"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14:paraId="3D4B4BE1" w14:textId="77777777"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p w14:paraId="0CAAD41A" w14:textId="77777777" w:rsidR="005E3DFE" w:rsidRPr="00E001DC" w:rsidRDefault="005E3DFE" w:rsidP="005E3DFE">
            <w:pPr>
              <w:spacing w:after="0" w:line="240" w:lineRule="auto"/>
              <w:rPr>
                <w:rFonts w:eastAsia="Times New Roman" w:cs="Times New Roman"/>
              </w:rPr>
            </w:pPr>
          </w:p>
        </w:tc>
      </w:tr>
      <w:tr w:rsidR="005E3DFE" w:rsidRPr="00E001DC" w14:paraId="352EA444" w14:textId="77777777" w:rsidTr="007F0EE2">
        <w:trPr>
          <w:trHeight w:val="255"/>
        </w:trPr>
        <w:tc>
          <w:tcPr>
            <w:tcW w:w="2547" w:type="dxa"/>
            <w:tcMar>
              <w:top w:w="0" w:type="dxa"/>
              <w:left w:w="115" w:type="dxa"/>
              <w:bottom w:w="0" w:type="dxa"/>
              <w:right w:w="115" w:type="dxa"/>
            </w:tcMar>
          </w:tcPr>
          <w:p w14:paraId="254905F1" w14:textId="77777777"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14:paraId="7D75A804"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Nastavne cjeline </w:t>
            </w:r>
          </w:p>
          <w:p w14:paraId="25BBADDF"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14:paraId="2C0A06C6"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14:paraId="17B2ADB4"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14:paraId="3CBE88B7"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14:paraId="748FA267"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14:paraId="45564606"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14:paraId="19C930B8"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14:paraId="565EC2D5"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14:paraId="0C6543DE"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14:paraId="23E95100" w14:textId="77777777"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p w14:paraId="48D52D10" w14:textId="77777777" w:rsidR="005E3DFE" w:rsidRPr="00E001DC" w:rsidRDefault="005E3DFE" w:rsidP="005E3DFE">
            <w:pPr>
              <w:spacing w:after="0" w:line="240" w:lineRule="auto"/>
              <w:rPr>
                <w:rFonts w:eastAsia="Times New Roman" w:cs="Times New Roman"/>
              </w:rPr>
            </w:pPr>
          </w:p>
        </w:tc>
      </w:tr>
      <w:tr w:rsidR="005E3DFE" w:rsidRPr="00E001DC" w14:paraId="6C323E4A" w14:textId="77777777" w:rsidTr="007F0EE2">
        <w:trPr>
          <w:trHeight w:val="255"/>
        </w:trPr>
        <w:tc>
          <w:tcPr>
            <w:tcW w:w="2547" w:type="dxa"/>
            <w:tcMar>
              <w:top w:w="0" w:type="dxa"/>
              <w:left w:w="115" w:type="dxa"/>
              <w:bottom w:w="0" w:type="dxa"/>
              <w:right w:w="115" w:type="dxa"/>
            </w:tcMar>
          </w:tcPr>
          <w:p w14:paraId="59609C4B" w14:textId="77777777"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14:paraId="6A58D00C"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14:paraId="430C7085" w14:textId="77777777" w:rsidTr="007F0EE2">
        <w:trPr>
          <w:trHeight w:val="255"/>
        </w:trPr>
        <w:tc>
          <w:tcPr>
            <w:tcW w:w="2547" w:type="dxa"/>
            <w:tcMar>
              <w:top w:w="0" w:type="dxa"/>
              <w:left w:w="115" w:type="dxa"/>
              <w:bottom w:w="0" w:type="dxa"/>
              <w:right w:w="115" w:type="dxa"/>
            </w:tcMar>
          </w:tcPr>
          <w:p w14:paraId="5E8C863B" w14:textId="77777777"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14:paraId="50066E42" w14:textId="77777777"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14:paraId="21C0B83D" w14:textId="77777777"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14:paraId="7968C2F7" w14:textId="77777777"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14:paraId="196F54FA" w14:textId="77777777" w:rsidTr="007F0EE2">
        <w:trPr>
          <w:trHeight w:val="255"/>
        </w:trPr>
        <w:tc>
          <w:tcPr>
            <w:tcW w:w="2547" w:type="dxa"/>
            <w:tcMar>
              <w:top w:w="0" w:type="dxa"/>
              <w:left w:w="115" w:type="dxa"/>
              <w:bottom w:w="0" w:type="dxa"/>
              <w:right w:w="115" w:type="dxa"/>
            </w:tcMar>
          </w:tcPr>
          <w:p w14:paraId="4F4582A5" w14:textId="77777777" w:rsidR="005E3DFE" w:rsidRPr="00E001DC" w:rsidRDefault="005E3DFE" w:rsidP="00EC28C3">
            <w:pPr>
              <w:pStyle w:val="Odlomakpopisa"/>
              <w:numPr>
                <w:ilvl w:val="0"/>
                <w:numId w:val="1938"/>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14:paraId="38B1D619"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r w:rsidR="005E3DFE" w:rsidRPr="00E001DC" w14:paraId="300628F0" w14:textId="77777777" w:rsidTr="007F0EE2">
        <w:trPr>
          <w:trHeight w:val="255"/>
        </w:trPr>
        <w:tc>
          <w:tcPr>
            <w:tcW w:w="2547" w:type="dxa"/>
            <w:shd w:val="clear" w:color="auto" w:fill="DEEBF6"/>
            <w:tcMar>
              <w:top w:w="0" w:type="dxa"/>
              <w:left w:w="115" w:type="dxa"/>
              <w:bottom w:w="0" w:type="dxa"/>
              <w:right w:w="115" w:type="dxa"/>
            </w:tcMar>
          </w:tcPr>
          <w:p w14:paraId="5F1BB0C4" w14:textId="77777777"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14:paraId="44594703" w14:textId="77777777" w:rsidR="005E3DFE" w:rsidRPr="00E001DC" w:rsidRDefault="005E3DFE" w:rsidP="00EF7265">
            <w:pPr>
              <w:spacing w:after="0" w:line="240" w:lineRule="auto"/>
              <w:rPr>
                <w:rFonts w:eastAsia="Times New Roman" w:cs="Times New Roman"/>
                <w:b/>
              </w:rPr>
            </w:pPr>
            <w:r w:rsidRPr="00E001DC">
              <w:rPr>
                <w:rFonts w:eastAsia="Times New Roman" w:cs="Times New Roman"/>
                <w:b/>
              </w:rPr>
              <w:t xml:space="preserve">Vrednovati ulogu organizacijskih procesa i organizacijskog dizajna na učinke javne uprave u društvenoj okolini </w:t>
            </w:r>
          </w:p>
        </w:tc>
      </w:tr>
      <w:tr w:rsidR="005E3DFE" w:rsidRPr="00E001DC" w14:paraId="0639F403" w14:textId="77777777" w:rsidTr="007F0EE2">
        <w:trPr>
          <w:trHeight w:val="255"/>
        </w:trPr>
        <w:tc>
          <w:tcPr>
            <w:tcW w:w="2547" w:type="dxa"/>
            <w:tcMar>
              <w:top w:w="0" w:type="dxa"/>
              <w:left w:w="115" w:type="dxa"/>
              <w:bottom w:w="0" w:type="dxa"/>
              <w:right w:w="115" w:type="dxa"/>
            </w:tcMar>
          </w:tcPr>
          <w:p w14:paraId="775D59C6" w14:textId="77777777" w:rsidR="005E3DFE" w:rsidRPr="00E001DC" w:rsidRDefault="005E3DFE" w:rsidP="00EC28C3">
            <w:pPr>
              <w:pStyle w:val="Odlomakpopisa"/>
              <w:numPr>
                <w:ilvl w:val="0"/>
                <w:numId w:val="1939"/>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14:paraId="5349F1EC" w14:textId="77777777"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 xml:space="preserve">1. Identificirati povijesne, političke, ekonomske, europske, međunarodne odnosno druge društvene </w:t>
            </w:r>
          </w:p>
          <w:p w14:paraId="56D2C147" w14:textId="77777777"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čimbenike mjerodavne za stvaranje i primjenu prava.</w:t>
            </w:r>
          </w:p>
          <w:p w14:paraId="6E4D92C3"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14:paraId="3104381B"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14:paraId="09E921A1"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14:paraId="4FBBCB58"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14:paraId="7274CF19" w14:textId="77777777"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tc>
      </w:tr>
      <w:tr w:rsidR="005E3DFE" w:rsidRPr="00E001DC" w14:paraId="012B07A0" w14:textId="77777777" w:rsidTr="007F0EE2">
        <w:trPr>
          <w:trHeight w:val="255"/>
        </w:trPr>
        <w:tc>
          <w:tcPr>
            <w:tcW w:w="2547" w:type="dxa"/>
            <w:tcMar>
              <w:top w:w="0" w:type="dxa"/>
              <w:left w:w="115" w:type="dxa"/>
              <w:bottom w:w="0" w:type="dxa"/>
              <w:right w:w="115" w:type="dxa"/>
            </w:tcMar>
          </w:tcPr>
          <w:p w14:paraId="7852C95D" w14:textId="77777777" w:rsidR="005E3DFE" w:rsidRPr="00E001DC" w:rsidRDefault="005E3DFE" w:rsidP="00EC28C3">
            <w:pPr>
              <w:pStyle w:val="Odlomakpopisa"/>
              <w:numPr>
                <w:ilvl w:val="0"/>
                <w:numId w:val="19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14:paraId="1B03F06B"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Vrednovanje</w:t>
            </w:r>
          </w:p>
        </w:tc>
      </w:tr>
      <w:tr w:rsidR="005E3DFE" w:rsidRPr="00E001DC" w14:paraId="5C914DE9" w14:textId="77777777" w:rsidTr="007F0EE2">
        <w:trPr>
          <w:trHeight w:val="255"/>
        </w:trPr>
        <w:tc>
          <w:tcPr>
            <w:tcW w:w="2547" w:type="dxa"/>
            <w:tcMar>
              <w:top w:w="0" w:type="dxa"/>
              <w:left w:w="115" w:type="dxa"/>
              <w:bottom w:w="0" w:type="dxa"/>
              <w:right w:w="115" w:type="dxa"/>
            </w:tcMar>
          </w:tcPr>
          <w:p w14:paraId="6AD034ED" w14:textId="77777777"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14:paraId="508B63F4" w14:textId="77777777"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14:paraId="0E8676C3" w14:textId="77777777"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14:paraId="5786D8A0" w14:textId="77777777"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14:paraId="6B315E65" w14:textId="77777777"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14:paraId="5FFF3496" w14:textId="77777777"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14:paraId="588954F7" w14:textId="77777777" w:rsidTr="007F0EE2">
        <w:trPr>
          <w:trHeight w:val="255"/>
        </w:trPr>
        <w:tc>
          <w:tcPr>
            <w:tcW w:w="2547" w:type="dxa"/>
            <w:tcMar>
              <w:top w:w="0" w:type="dxa"/>
              <w:left w:w="115" w:type="dxa"/>
              <w:bottom w:w="0" w:type="dxa"/>
              <w:right w:w="115" w:type="dxa"/>
            </w:tcMar>
          </w:tcPr>
          <w:p w14:paraId="4D66C14E" w14:textId="77777777"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14:paraId="7A12A91F" w14:textId="77777777" w:rsidR="005E3DFE" w:rsidRPr="00E001DC" w:rsidRDefault="005E3DFE" w:rsidP="005E3DFE">
            <w:pPr>
              <w:spacing w:after="0" w:line="240" w:lineRule="auto"/>
              <w:rPr>
                <w:rFonts w:eastAsia="Times New Roman" w:cs="Times New Roman"/>
              </w:rPr>
            </w:pPr>
          </w:p>
          <w:p w14:paraId="38EEF7A8"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2. Upravna organizacija kao socijalni sustav</w:t>
            </w:r>
          </w:p>
          <w:p w14:paraId="429FC95D"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Pojedinac i grupa</w:t>
            </w:r>
          </w:p>
          <w:p w14:paraId="06FCCCC1"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Organizacijska struktura</w:t>
            </w:r>
          </w:p>
          <w:p w14:paraId="2B47C508"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Moć i sukob u organizaciji </w:t>
            </w:r>
          </w:p>
          <w:p w14:paraId="7B5E913B"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Odlučivanje </w:t>
            </w:r>
          </w:p>
          <w:p w14:paraId="75F66FA7"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Komunikacije </w:t>
            </w:r>
          </w:p>
          <w:p w14:paraId="0A26572D"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Organizacijska kultura </w:t>
            </w:r>
          </w:p>
          <w:p w14:paraId="7BEB1669"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Vođenje </w:t>
            </w:r>
          </w:p>
          <w:p w14:paraId="04C7BBC6" w14:textId="77777777"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Pluralizam u pristupima proučavanju uprave</w:t>
            </w:r>
          </w:p>
          <w:p w14:paraId="7D7B57B1" w14:textId="77777777" w:rsidR="005E3DFE" w:rsidRPr="00E001DC" w:rsidRDefault="005E3DFE" w:rsidP="005E3DFE">
            <w:pPr>
              <w:spacing w:after="0" w:line="240" w:lineRule="auto"/>
              <w:rPr>
                <w:rFonts w:eastAsia="Times New Roman" w:cs="Times New Roman"/>
              </w:rPr>
            </w:pPr>
          </w:p>
          <w:p w14:paraId="7FE02D6A"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14:paraId="563B2F1F"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14:paraId="378B9C97"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14:paraId="02032F04"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14:paraId="4F2F5DFB"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14:paraId="6735427F"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14:paraId="0144EA97"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14:paraId="4BE85E46"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14:paraId="2C757ED8"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14:paraId="328FFA7D" w14:textId="77777777"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tc>
      </w:tr>
      <w:tr w:rsidR="005E3DFE" w:rsidRPr="00E001DC" w14:paraId="5E89CE60" w14:textId="77777777" w:rsidTr="007F0EE2">
        <w:trPr>
          <w:trHeight w:val="255"/>
        </w:trPr>
        <w:tc>
          <w:tcPr>
            <w:tcW w:w="2547" w:type="dxa"/>
            <w:tcMar>
              <w:top w:w="0" w:type="dxa"/>
              <w:left w:w="115" w:type="dxa"/>
              <w:bottom w:w="0" w:type="dxa"/>
              <w:right w:w="115" w:type="dxa"/>
            </w:tcMar>
          </w:tcPr>
          <w:p w14:paraId="278D737B" w14:textId="77777777"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14:paraId="7893F0CD"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14:paraId="7847AD00" w14:textId="77777777" w:rsidTr="007F0EE2">
        <w:trPr>
          <w:trHeight w:val="255"/>
        </w:trPr>
        <w:tc>
          <w:tcPr>
            <w:tcW w:w="2547" w:type="dxa"/>
            <w:tcMar>
              <w:top w:w="0" w:type="dxa"/>
              <w:left w:w="115" w:type="dxa"/>
              <w:bottom w:w="0" w:type="dxa"/>
              <w:right w:w="115" w:type="dxa"/>
            </w:tcMar>
          </w:tcPr>
          <w:p w14:paraId="67BF13E9" w14:textId="77777777"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14:paraId="286BC616" w14:textId="77777777"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14:paraId="499AF7CF" w14:textId="77777777"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14:paraId="5921946B" w14:textId="77777777"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14:paraId="2EE3BE01" w14:textId="77777777" w:rsidTr="007F0EE2">
        <w:trPr>
          <w:trHeight w:val="255"/>
        </w:trPr>
        <w:tc>
          <w:tcPr>
            <w:tcW w:w="2547" w:type="dxa"/>
            <w:tcMar>
              <w:top w:w="0" w:type="dxa"/>
              <w:left w:w="115" w:type="dxa"/>
              <w:bottom w:w="0" w:type="dxa"/>
              <w:right w:w="115" w:type="dxa"/>
            </w:tcMar>
          </w:tcPr>
          <w:p w14:paraId="70C4DAEC" w14:textId="77777777" w:rsidR="005E3DFE" w:rsidRPr="00E001DC" w:rsidRDefault="005E3DFE" w:rsidP="00EC28C3">
            <w:pPr>
              <w:pStyle w:val="Odlomakpopisa"/>
              <w:numPr>
                <w:ilvl w:val="0"/>
                <w:numId w:val="1939"/>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14:paraId="4B0F8EBD" w14:textId="77777777"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bl>
    <w:p w14:paraId="71FD01EE"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23FF1F0"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A313C0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w:t>
      </w:r>
      <w:r w:rsidR="002D3882" w:rsidRPr="00E001DC">
        <w:rPr>
          <w:rFonts w:eastAsia="Times New Roman" w:cs="Times New Roman"/>
          <w:b/>
          <w:color w:val="1F3864" w:themeColor="accent5" w:themeShade="80"/>
          <w:sz w:val="28"/>
          <w:szCs w:val="28"/>
          <w:lang w:eastAsia="hr-HR"/>
        </w:rPr>
        <w:t>OLOGY OF CROATIAN SOCIETY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01464" w:rsidRPr="00E001DC" w14:paraId="05084DAF" w14:textId="77777777" w:rsidTr="00EF7265">
        <w:trPr>
          <w:trHeight w:val="570"/>
        </w:trPr>
        <w:tc>
          <w:tcPr>
            <w:tcW w:w="2440" w:type="dxa"/>
            <w:shd w:val="clear" w:color="auto" w:fill="9CC2E5" w:themeFill="accent1" w:themeFillTint="99"/>
          </w:tcPr>
          <w:p w14:paraId="0DD7FEEF" w14:textId="77777777" w:rsidR="00901464" w:rsidRPr="00E001DC" w:rsidRDefault="00901464"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14:paraId="325BC103" w14:textId="77777777" w:rsidR="00901464" w:rsidRPr="00E001DC" w:rsidRDefault="00901464" w:rsidP="00EF7265">
            <w:pPr>
              <w:pStyle w:val="StandardWeb"/>
              <w:rPr>
                <w:rFonts w:asciiTheme="minorHAnsi" w:hAnsiTheme="minorHAnsi"/>
                <w:sz w:val="28"/>
                <w:szCs w:val="28"/>
              </w:rPr>
            </w:pPr>
            <w:r w:rsidRPr="00E001DC">
              <w:rPr>
                <w:rFonts w:asciiTheme="minorHAnsi" w:hAnsiTheme="minorHAnsi"/>
                <w:b/>
                <w:bCs/>
                <w:color w:val="000000"/>
                <w:sz w:val="28"/>
                <w:szCs w:val="28"/>
              </w:rPr>
              <w:t>SOCIOLOGY OF CROATIAN SOCIETY</w:t>
            </w:r>
          </w:p>
        </w:tc>
      </w:tr>
      <w:tr w:rsidR="00901464" w:rsidRPr="00E001DC" w14:paraId="1DE120CF" w14:textId="77777777" w:rsidTr="00EF7265">
        <w:trPr>
          <w:trHeight w:val="465"/>
        </w:trPr>
        <w:tc>
          <w:tcPr>
            <w:tcW w:w="2440" w:type="dxa"/>
            <w:shd w:val="clear" w:color="auto" w:fill="F2F2F2" w:themeFill="background1" w:themeFillShade="F2"/>
          </w:tcPr>
          <w:p w14:paraId="2A98F1E4" w14:textId="77777777"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14:paraId="48847DF6"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ELECTIVE/5.</w:t>
            </w:r>
          </w:p>
        </w:tc>
      </w:tr>
      <w:tr w:rsidR="00901464" w:rsidRPr="00E001DC" w14:paraId="6ECDC641" w14:textId="77777777" w:rsidTr="00EF7265">
        <w:trPr>
          <w:trHeight w:val="300"/>
        </w:trPr>
        <w:tc>
          <w:tcPr>
            <w:tcW w:w="2440" w:type="dxa"/>
            <w:shd w:val="clear" w:color="auto" w:fill="F2F2F2" w:themeFill="background1" w:themeFillShade="F2"/>
          </w:tcPr>
          <w:p w14:paraId="60B461E4" w14:textId="77777777"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14:paraId="031C469E"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LECTURES</w:t>
            </w:r>
          </w:p>
        </w:tc>
      </w:tr>
      <w:tr w:rsidR="00901464" w:rsidRPr="00E001DC" w14:paraId="58F230CA" w14:textId="77777777" w:rsidTr="00EF7265">
        <w:trPr>
          <w:trHeight w:val="405"/>
        </w:trPr>
        <w:tc>
          <w:tcPr>
            <w:tcW w:w="2440" w:type="dxa"/>
            <w:shd w:val="clear" w:color="auto" w:fill="F2F2F2" w:themeFill="background1" w:themeFillShade="F2"/>
          </w:tcPr>
          <w:p w14:paraId="673BA7EB" w14:textId="77777777"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14:paraId="76A5E053" w14:textId="77777777" w:rsidR="00901464" w:rsidRPr="00E001DC" w:rsidRDefault="00901464" w:rsidP="00EF7265">
            <w:pPr>
              <w:spacing w:line="240" w:lineRule="auto"/>
              <w:rPr>
                <w:rFonts w:eastAsia="Times New Roman" w:cs="Times New Roman"/>
                <w:lang w:eastAsia="hr-HR"/>
              </w:rPr>
            </w:pPr>
            <w:r w:rsidRPr="00E001DC">
              <w:rPr>
                <w:rFonts w:eastAsia="Times New Roman" w:cs="Times New Roman"/>
                <w:b/>
                <w:bCs/>
                <w:color w:val="000000"/>
                <w:lang w:eastAsia="hr-HR"/>
              </w:rPr>
              <w:t>4 ECTS</w:t>
            </w:r>
          </w:p>
          <w:p w14:paraId="549BB6F4" w14:textId="77777777" w:rsidR="00901464" w:rsidRPr="00E001DC" w:rsidRDefault="00901464" w:rsidP="00EC28C3">
            <w:pPr>
              <w:numPr>
                <w:ilvl w:val="0"/>
                <w:numId w:val="1944"/>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Lectures – 30 hours: cca. 1</w:t>
            </w:r>
            <w:r w:rsidRPr="00E001DC">
              <w:rPr>
                <w:rFonts w:eastAsia="Times New Roman" w:cs="Times New Roman"/>
                <w:b/>
                <w:bCs/>
                <w:color w:val="000000"/>
                <w:lang w:eastAsia="hr-HR"/>
              </w:rPr>
              <w:t xml:space="preserve"> ECTS</w:t>
            </w:r>
          </w:p>
          <w:p w14:paraId="74C69092" w14:textId="77777777" w:rsidR="00901464" w:rsidRPr="00E001DC" w:rsidRDefault="00901464" w:rsidP="00EC28C3">
            <w:pPr>
              <w:numPr>
                <w:ilvl w:val="0"/>
                <w:numId w:val="1944"/>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lectures (guided discussion, close reading) – 30 hours: cca. </w:t>
            </w:r>
            <w:r w:rsidRPr="00E001DC">
              <w:rPr>
                <w:rFonts w:eastAsia="Times New Roman" w:cs="Times New Roman"/>
                <w:b/>
                <w:bCs/>
                <w:color w:val="000000"/>
                <w:lang w:eastAsia="hr-HR"/>
              </w:rPr>
              <w:t>1 ECTS</w:t>
            </w:r>
          </w:p>
          <w:p w14:paraId="00A51A64" w14:textId="77777777" w:rsidR="00901464" w:rsidRPr="00E001DC" w:rsidRDefault="00901464" w:rsidP="00EF7265">
            <w:pPr>
              <w:pStyle w:val="P68B1DB1-ListParagraph7"/>
              <w:ind w:left="360"/>
              <w:rPr>
                <w:rFonts w:asciiTheme="minorHAnsi" w:hAnsiTheme="minorHAnsi"/>
                <w:szCs w:val="22"/>
              </w:rPr>
            </w:pPr>
            <w:r w:rsidRPr="00E001DC">
              <w:rPr>
                <w:rFonts w:asciiTheme="minorHAnsi" w:eastAsia="Times New Roman" w:hAnsiTheme="minorHAnsi"/>
                <w:color w:val="000000"/>
                <w:szCs w:val="22"/>
                <w:lang w:val="hr-HR" w:eastAsia="hr-HR"/>
              </w:rPr>
              <w:t xml:space="preserve">Preparation for the examination (independent work on course material or writing the essay) – 60 hours: cca. </w:t>
            </w:r>
            <w:r w:rsidRPr="00E001DC">
              <w:rPr>
                <w:rFonts w:asciiTheme="minorHAnsi" w:eastAsia="Times New Roman" w:hAnsiTheme="minorHAnsi"/>
                <w:b/>
                <w:bCs/>
                <w:color w:val="000000"/>
                <w:szCs w:val="22"/>
                <w:lang w:val="hr-HR" w:eastAsia="hr-HR"/>
              </w:rPr>
              <w:t>2 ECTS</w:t>
            </w:r>
            <w:r w:rsidRPr="00E001DC">
              <w:rPr>
                <w:rFonts w:asciiTheme="minorHAnsi" w:hAnsiTheme="minorHAnsi"/>
                <w:szCs w:val="22"/>
              </w:rPr>
              <w:t xml:space="preserve"> </w:t>
            </w:r>
          </w:p>
        </w:tc>
      </w:tr>
      <w:tr w:rsidR="00901464" w:rsidRPr="00E001DC" w14:paraId="57714964" w14:textId="77777777" w:rsidTr="00EF7265">
        <w:trPr>
          <w:trHeight w:val="330"/>
        </w:trPr>
        <w:tc>
          <w:tcPr>
            <w:tcW w:w="2440" w:type="dxa"/>
            <w:shd w:val="clear" w:color="auto" w:fill="F2F2F2" w:themeFill="background1" w:themeFillShade="F2"/>
          </w:tcPr>
          <w:p w14:paraId="5E4693A4" w14:textId="77777777"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14:paraId="549AF336"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STUDY PROGRAMME IN LAW</w:t>
            </w:r>
          </w:p>
        </w:tc>
      </w:tr>
      <w:tr w:rsidR="00901464" w:rsidRPr="00E001DC" w14:paraId="6D4C8BB5" w14:textId="77777777" w:rsidTr="00EF7265">
        <w:trPr>
          <w:trHeight w:val="255"/>
        </w:trPr>
        <w:tc>
          <w:tcPr>
            <w:tcW w:w="2440" w:type="dxa"/>
            <w:shd w:val="clear" w:color="auto" w:fill="F2F2F2" w:themeFill="background1" w:themeFillShade="F2"/>
          </w:tcPr>
          <w:p w14:paraId="301954F3" w14:textId="77777777"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14:paraId="56DCBD07"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7.1.sv.</w:t>
            </w:r>
          </w:p>
        </w:tc>
      </w:tr>
      <w:tr w:rsidR="00901464" w:rsidRPr="00E001DC" w14:paraId="6CDE1E72" w14:textId="77777777" w:rsidTr="00EF7265">
        <w:trPr>
          <w:trHeight w:val="255"/>
        </w:trPr>
        <w:tc>
          <w:tcPr>
            <w:tcW w:w="2440" w:type="dxa"/>
          </w:tcPr>
          <w:p w14:paraId="2C989A9D" w14:textId="77777777" w:rsidR="00901464" w:rsidRPr="00E001DC" w:rsidRDefault="00901464" w:rsidP="00EF7265"/>
        </w:tc>
        <w:tc>
          <w:tcPr>
            <w:tcW w:w="6890" w:type="dxa"/>
            <w:shd w:val="clear" w:color="auto" w:fill="BDD6EE" w:themeFill="accent1" w:themeFillTint="66"/>
          </w:tcPr>
          <w:p w14:paraId="75703640" w14:textId="77777777" w:rsidR="00901464" w:rsidRPr="00E001DC" w:rsidRDefault="00901464"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901464" w:rsidRPr="00E001DC" w14:paraId="1A61987D" w14:textId="77777777" w:rsidTr="00EF7265">
        <w:trPr>
          <w:trHeight w:val="255"/>
        </w:trPr>
        <w:tc>
          <w:tcPr>
            <w:tcW w:w="2440" w:type="dxa"/>
            <w:shd w:val="clear" w:color="auto" w:fill="DEEAF6" w:themeFill="accent1" w:themeFillTint="33"/>
          </w:tcPr>
          <w:p w14:paraId="2042FC85" w14:textId="77777777"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14:paraId="44DE2C98" w14:textId="77777777"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Interpreting social, political, and legal processes in Croatia through the use of fundamental sociological categories.</w:t>
            </w:r>
          </w:p>
        </w:tc>
      </w:tr>
      <w:tr w:rsidR="00901464" w:rsidRPr="00E001DC" w14:paraId="47E56EC0" w14:textId="77777777" w:rsidTr="00EF7265">
        <w:trPr>
          <w:trHeight w:val="255"/>
        </w:trPr>
        <w:tc>
          <w:tcPr>
            <w:tcW w:w="2440" w:type="dxa"/>
          </w:tcPr>
          <w:p w14:paraId="2D23C203"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FD6B552" w14:textId="77777777" w:rsidR="00901464" w:rsidRPr="00E001DC" w:rsidRDefault="00901464" w:rsidP="00EF7265">
            <w:pPr>
              <w:spacing w:line="240" w:lineRule="auto"/>
              <w:rPr>
                <w:rFonts w:eastAsia="Times New Roman" w:cs="Times New Roman"/>
                <w:lang w:eastAsia="hr-HR"/>
              </w:rPr>
            </w:pPr>
            <w:r w:rsidRPr="00E001DC">
              <w:rPr>
                <w:rFonts w:eastAsia="Times New Roman" w:cs="Times New Roman"/>
                <w:color w:val="000000"/>
                <w:lang w:eastAsia="hr-HR"/>
              </w:rPr>
              <w:t>1. Identifying historical, political, economic, European, international, or other social factors relevant for the construction and application of law.</w:t>
            </w:r>
          </w:p>
          <w:p w14:paraId="7AF6E885" w14:textId="77777777" w:rsidR="00901464" w:rsidRPr="00E001DC" w:rsidRDefault="00901464" w:rsidP="00EF7265">
            <w:pPr>
              <w:spacing w:line="240" w:lineRule="auto"/>
              <w:rPr>
                <w:rFonts w:eastAsia="Times New Roman" w:cs="Times New Roman"/>
                <w:lang w:eastAsia="hr-HR"/>
              </w:rPr>
            </w:pPr>
            <w:r w:rsidRPr="00E001DC">
              <w:rPr>
                <w:rFonts w:eastAsia="Times New Roman" w:cs="Times New Roman"/>
                <w:color w:val="000000"/>
                <w:lang w:eastAsia="hr-HR"/>
              </w:rPr>
              <w:t>9. Analyzing different aspects of the legal framework of Croatia, including the comparative perspective.</w:t>
            </w:r>
          </w:p>
          <w:p w14:paraId="6D433F6F" w14:textId="77777777" w:rsidR="00901464" w:rsidRPr="00E001DC" w:rsidRDefault="00901464" w:rsidP="00EF7265">
            <w:pPr>
              <w:pStyle w:val="P68B1DB1-Normal5"/>
              <w:rPr>
                <w:rFonts w:asciiTheme="minorHAnsi" w:hAnsiTheme="minorHAnsi"/>
                <w:sz w:val="22"/>
                <w:szCs w:val="22"/>
              </w:rPr>
            </w:pPr>
          </w:p>
        </w:tc>
      </w:tr>
      <w:tr w:rsidR="00901464" w:rsidRPr="00E001DC" w14:paraId="73E67B7C" w14:textId="77777777" w:rsidTr="00EF7265">
        <w:trPr>
          <w:trHeight w:val="255"/>
        </w:trPr>
        <w:tc>
          <w:tcPr>
            <w:tcW w:w="2440" w:type="dxa"/>
          </w:tcPr>
          <w:p w14:paraId="47D6851B"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0BBD2FFC"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901464" w:rsidRPr="00E001DC" w14:paraId="409FD675" w14:textId="77777777" w:rsidTr="00EF7265">
        <w:trPr>
          <w:trHeight w:val="255"/>
        </w:trPr>
        <w:tc>
          <w:tcPr>
            <w:tcW w:w="2440" w:type="dxa"/>
          </w:tcPr>
          <w:p w14:paraId="6C1C32F0"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10DB1ACD" w14:textId="77777777" w:rsidR="00901464" w:rsidRPr="00E001DC" w:rsidRDefault="00901464" w:rsidP="00EF7265">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14:paraId="02389A09" w14:textId="77777777" w:rsidTr="00EF7265">
        <w:trPr>
          <w:trHeight w:val="255"/>
        </w:trPr>
        <w:tc>
          <w:tcPr>
            <w:tcW w:w="2440" w:type="dxa"/>
          </w:tcPr>
          <w:p w14:paraId="4EF311E2"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E01DA99" w14:textId="77777777" w:rsidR="00901464" w:rsidRPr="00E001DC" w:rsidRDefault="00901464" w:rsidP="00EF7265">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w:t>
            </w:r>
          </w:p>
          <w:p w14:paraId="082C1513"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Society and ethnicity</w:t>
            </w:r>
          </w:p>
          <w:p w14:paraId="1E312630"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14:paraId="5E92C053"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14:paraId="3EE91588"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14:paraId="0EEBD308"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14:paraId="080B9E78"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14:paraId="40CB1CCA"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14:paraId="4B1C37E4"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Youth in (post)modern society</w:t>
            </w:r>
          </w:p>
          <w:p w14:paraId="1498FCBF"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14:paraId="4C24F9D6"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Immigrant experience in an emigrant society</w:t>
            </w:r>
          </w:p>
          <w:p w14:paraId="41916766" w14:textId="77777777"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Democratization and democratic backsliding</w:t>
            </w:r>
          </w:p>
        </w:tc>
      </w:tr>
      <w:tr w:rsidR="00901464" w:rsidRPr="00E001DC" w14:paraId="562CC0EC" w14:textId="77777777" w:rsidTr="00EF7265">
        <w:trPr>
          <w:trHeight w:val="255"/>
        </w:trPr>
        <w:tc>
          <w:tcPr>
            <w:tcW w:w="2440" w:type="dxa"/>
          </w:tcPr>
          <w:p w14:paraId="507A06E9"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746808F6" w14:textId="77777777"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p>
        </w:tc>
      </w:tr>
      <w:tr w:rsidR="00901464" w:rsidRPr="00E001DC" w14:paraId="508824C5" w14:textId="77777777" w:rsidTr="00EF7265">
        <w:trPr>
          <w:trHeight w:val="255"/>
        </w:trPr>
        <w:tc>
          <w:tcPr>
            <w:tcW w:w="2440" w:type="dxa"/>
          </w:tcPr>
          <w:p w14:paraId="0DF20BCF" w14:textId="77777777"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19BBB129" w14:textId="77777777" w:rsidR="00901464" w:rsidRPr="00E001DC" w:rsidRDefault="00901464" w:rsidP="00EF7265">
            <w:pPr>
              <w:pStyle w:val="P68B1DB1-ListParagraph7"/>
              <w:ind w:left="0"/>
              <w:jc w:val="both"/>
              <w:rPr>
                <w:rFonts w:asciiTheme="minorHAnsi" w:hAnsiTheme="minorHAnsi"/>
                <w:szCs w:val="22"/>
              </w:rPr>
            </w:pPr>
            <w:r w:rsidRPr="00E001DC">
              <w:rPr>
                <w:rFonts w:asciiTheme="minorHAnsi" w:hAnsiTheme="minorHAnsi"/>
                <w:color w:val="000000"/>
                <w:szCs w:val="22"/>
              </w:rPr>
              <w:t>Essay.</w:t>
            </w:r>
          </w:p>
        </w:tc>
      </w:tr>
      <w:tr w:rsidR="00901464" w:rsidRPr="00E001DC" w14:paraId="6CF2ACD5" w14:textId="77777777" w:rsidTr="00EF7265">
        <w:trPr>
          <w:trHeight w:val="255"/>
        </w:trPr>
        <w:tc>
          <w:tcPr>
            <w:tcW w:w="2440" w:type="dxa"/>
            <w:shd w:val="clear" w:color="auto" w:fill="DEEAF6" w:themeFill="accent1" w:themeFillTint="33"/>
          </w:tcPr>
          <w:p w14:paraId="11F78039" w14:textId="77777777"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5EFEB856" w14:textId="77777777"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Discussing the ideological, political, legal, and other societal factors relevant for the development of the Croatian society. </w:t>
            </w:r>
          </w:p>
        </w:tc>
      </w:tr>
      <w:tr w:rsidR="00901464" w:rsidRPr="00E001DC" w14:paraId="329E8F11" w14:textId="77777777" w:rsidTr="00EF7265">
        <w:trPr>
          <w:trHeight w:val="255"/>
        </w:trPr>
        <w:tc>
          <w:tcPr>
            <w:tcW w:w="2440" w:type="dxa"/>
          </w:tcPr>
          <w:p w14:paraId="34DD4F4E"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9383AC7"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1. Identifying historical, political, economic, European, international, or other social factors relevant for the construction and application of law.</w:t>
            </w:r>
          </w:p>
          <w:p w14:paraId="6D33BD28"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9. Analyzing different aspects of the legal framework of Croatia, including the comparative perspective.</w:t>
            </w:r>
          </w:p>
          <w:p w14:paraId="74EC91B4"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14. Comparing different judicial systems.</w:t>
            </w:r>
          </w:p>
        </w:tc>
      </w:tr>
      <w:tr w:rsidR="00901464" w:rsidRPr="00E001DC" w14:paraId="176146CB" w14:textId="77777777" w:rsidTr="00EF7265">
        <w:trPr>
          <w:trHeight w:val="255"/>
        </w:trPr>
        <w:tc>
          <w:tcPr>
            <w:tcW w:w="2440" w:type="dxa"/>
          </w:tcPr>
          <w:p w14:paraId="07E34F94"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3670906C"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Evaluating</w:t>
            </w:r>
          </w:p>
        </w:tc>
      </w:tr>
      <w:tr w:rsidR="00901464" w:rsidRPr="00E001DC" w14:paraId="02975F80" w14:textId="77777777" w:rsidTr="00EF7265">
        <w:trPr>
          <w:trHeight w:val="255"/>
        </w:trPr>
        <w:tc>
          <w:tcPr>
            <w:tcW w:w="2440" w:type="dxa"/>
          </w:tcPr>
          <w:p w14:paraId="09E59F22"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49169678" w14:textId="77777777"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14:paraId="0B988907" w14:textId="77777777" w:rsidTr="00EF7265">
        <w:trPr>
          <w:trHeight w:val="255"/>
        </w:trPr>
        <w:tc>
          <w:tcPr>
            <w:tcW w:w="2440" w:type="dxa"/>
          </w:tcPr>
          <w:p w14:paraId="0437662E"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C579A6D"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w:t>
            </w:r>
          </w:p>
          <w:p w14:paraId="27CC1C69"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14:paraId="5C6AA403"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14:paraId="0222E5F4"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14:paraId="0FDC7379"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14:paraId="1746946C"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14:paraId="09B8A4D7" w14:textId="77777777"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Democratization and democratic backsliding</w:t>
            </w:r>
          </w:p>
        </w:tc>
      </w:tr>
      <w:tr w:rsidR="00901464" w:rsidRPr="00E001DC" w14:paraId="77329B21" w14:textId="77777777" w:rsidTr="00EF7265">
        <w:trPr>
          <w:trHeight w:val="255"/>
        </w:trPr>
        <w:tc>
          <w:tcPr>
            <w:tcW w:w="2440" w:type="dxa"/>
          </w:tcPr>
          <w:p w14:paraId="75CD7881"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694D815"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14:paraId="51523147" w14:textId="77777777" w:rsidTr="00EF7265">
        <w:trPr>
          <w:trHeight w:val="255"/>
        </w:trPr>
        <w:tc>
          <w:tcPr>
            <w:tcW w:w="2440" w:type="dxa"/>
          </w:tcPr>
          <w:p w14:paraId="6B764AB4" w14:textId="77777777"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41CD633" w14:textId="77777777" w:rsidR="00901464" w:rsidRPr="00E001DC" w:rsidRDefault="00901464" w:rsidP="00901464">
            <w:pPr>
              <w:pStyle w:val="P68B1DB1-ListParagraph7"/>
              <w:ind w:left="322"/>
              <w:rPr>
                <w:rFonts w:asciiTheme="minorHAnsi" w:hAnsiTheme="minorHAnsi"/>
                <w:szCs w:val="22"/>
              </w:rPr>
            </w:pPr>
            <w:r w:rsidRPr="00E001DC">
              <w:rPr>
                <w:rFonts w:asciiTheme="minorHAnsi" w:hAnsiTheme="minorHAnsi"/>
                <w:color w:val="000000"/>
                <w:szCs w:val="22"/>
              </w:rPr>
              <w:t>Essay.</w:t>
            </w:r>
          </w:p>
        </w:tc>
      </w:tr>
      <w:tr w:rsidR="00901464" w:rsidRPr="00E001DC" w14:paraId="6D4D7B6D" w14:textId="77777777" w:rsidTr="00EF7265">
        <w:trPr>
          <w:trHeight w:val="255"/>
        </w:trPr>
        <w:tc>
          <w:tcPr>
            <w:tcW w:w="2440" w:type="dxa"/>
            <w:shd w:val="clear" w:color="auto" w:fill="DEEAF6" w:themeFill="accent1" w:themeFillTint="33"/>
          </w:tcPr>
          <w:p w14:paraId="593946F6" w14:textId="77777777"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056420DD" w14:textId="77777777"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Defining the influence of political and societal institutions on the modern Croatian society.</w:t>
            </w:r>
          </w:p>
        </w:tc>
      </w:tr>
      <w:tr w:rsidR="00901464" w:rsidRPr="00E001DC" w14:paraId="2C869464" w14:textId="77777777" w:rsidTr="00EF7265">
        <w:trPr>
          <w:trHeight w:val="255"/>
        </w:trPr>
        <w:tc>
          <w:tcPr>
            <w:tcW w:w="2440" w:type="dxa"/>
          </w:tcPr>
          <w:p w14:paraId="5084E6D4"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59831F4"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9. Analyzing different aspects of the legal framework of Croatia, including the comparative perspective.</w:t>
            </w:r>
          </w:p>
          <w:p w14:paraId="0AC11671"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18. Conducting empirical and/or interdisciplinary research.</w:t>
            </w:r>
          </w:p>
        </w:tc>
      </w:tr>
      <w:tr w:rsidR="00901464" w:rsidRPr="00E001DC" w14:paraId="6F321563" w14:textId="77777777" w:rsidTr="00EF7265">
        <w:trPr>
          <w:trHeight w:val="255"/>
        </w:trPr>
        <w:tc>
          <w:tcPr>
            <w:tcW w:w="2440" w:type="dxa"/>
          </w:tcPr>
          <w:p w14:paraId="41F781AA"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4F363F95"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Analysis</w:t>
            </w:r>
          </w:p>
        </w:tc>
      </w:tr>
      <w:tr w:rsidR="00901464" w:rsidRPr="00E001DC" w14:paraId="7E6AAC59" w14:textId="77777777" w:rsidTr="00EF7265">
        <w:trPr>
          <w:trHeight w:val="255"/>
        </w:trPr>
        <w:tc>
          <w:tcPr>
            <w:tcW w:w="2440" w:type="dxa"/>
          </w:tcPr>
          <w:p w14:paraId="6F6B6422"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05ED5F38" w14:textId="77777777"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14:paraId="01878477" w14:textId="77777777" w:rsidTr="00EF7265">
        <w:trPr>
          <w:trHeight w:val="255"/>
        </w:trPr>
        <w:tc>
          <w:tcPr>
            <w:tcW w:w="2440" w:type="dxa"/>
          </w:tcPr>
          <w:p w14:paraId="5D62DDB2"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34DFF02C"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14:paraId="0E0DA127" w14:textId="77777777"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Methods in researching society</w:t>
            </w:r>
          </w:p>
          <w:p w14:paraId="3BEC0E7D" w14:textId="77777777"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14:paraId="69F4A986" w14:textId="77777777"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14:paraId="6A186AE5" w14:textId="77777777"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14:paraId="45C9BEA3" w14:textId="77777777"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14:paraId="67A35F2F" w14:textId="77777777" w:rsidR="00901464" w:rsidRPr="00E001DC" w:rsidRDefault="00901464" w:rsidP="00901464">
            <w:pPr>
              <w:pStyle w:val="P68B1DB1-ListParagraph6"/>
              <w:rPr>
                <w:rFonts w:asciiTheme="minorHAnsi" w:hAnsiTheme="minorHAnsi"/>
                <w:sz w:val="22"/>
                <w:szCs w:val="22"/>
              </w:rPr>
            </w:pPr>
            <w:r w:rsidRPr="00E001DC">
              <w:rPr>
                <w:rFonts w:asciiTheme="minorHAnsi" w:hAnsiTheme="minorHAnsi"/>
                <w:color w:val="000000"/>
                <w:sz w:val="22"/>
                <w:szCs w:val="22"/>
              </w:rPr>
              <w:t>Legal culture and judicial system in Croati</w:t>
            </w:r>
          </w:p>
        </w:tc>
      </w:tr>
      <w:tr w:rsidR="00901464" w:rsidRPr="00E001DC" w14:paraId="2D727BE4" w14:textId="77777777" w:rsidTr="00EF7265">
        <w:trPr>
          <w:trHeight w:val="255"/>
        </w:trPr>
        <w:tc>
          <w:tcPr>
            <w:tcW w:w="2440" w:type="dxa"/>
          </w:tcPr>
          <w:p w14:paraId="46F17C68"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393E7DF2" w14:textId="77777777"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14:paraId="718A37F7" w14:textId="77777777" w:rsidTr="00EF7265">
        <w:trPr>
          <w:trHeight w:val="255"/>
        </w:trPr>
        <w:tc>
          <w:tcPr>
            <w:tcW w:w="2440" w:type="dxa"/>
          </w:tcPr>
          <w:p w14:paraId="1C079E8A" w14:textId="77777777"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6B59DD43" w14:textId="77777777" w:rsidR="00901464" w:rsidRPr="00E001DC" w:rsidRDefault="00901464" w:rsidP="00901464">
            <w:pPr>
              <w:pStyle w:val="P68B1DB1-ListParagraph7"/>
              <w:ind w:left="38"/>
              <w:rPr>
                <w:rFonts w:asciiTheme="minorHAnsi" w:hAnsiTheme="minorHAnsi"/>
                <w:szCs w:val="22"/>
              </w:rPr>
            </w:pPr>
            <w:r w:rsidRPr="00E001DC">
              <w:rPr>
                <w:rFonts w:asciiTheme="minorHAnsi" w:hAnsiTheme="minorHAnsi"/>
                <w:color w:val="000000"/>
                <w:szCs w:val="22"/>
              </w:rPr>
              <w:t>Essay.</w:t>
            </w:r>
          </w:p>
        </w:tc>
      </w:tr>
      <w:tr w:rsidR="00901464" w:rsidRPr="00E001DC" w14:paraId="2F4C7476" w14:textId="77777777" w:rsidTr="00EF7265">
        <w:trPr>
          <w:trHeight w:val="255"/>
        </w:trPr>
        <w:tc>
          <w:tcPr>
            <w:tcW w:w="2440" w:type="dxa"/>
            <w:shd w:val="clear" w:color="auto" w:fill="DEEAF6" w:themeFill="accent1" w:themeFillTint="33"/>
          </w:tcPr>
          <w:p w14:paraId="5E91FCD5" w14:textId="77777777"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219D6C32" w14:textId="77777777"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Suggesting the way to reform political, legal, and societal institutions in Croatian in order to modernize it. </w:t>
            </w:r>
          </w:p>
        </w:tc>
      </w:tr>
      <w:tr w:rsidR="00901464" w:rsidRPr="00E001DC" w14:paraId="2D73AE52" w14:textId="77777777" w:rsidTr="00EF7265">
        <w:trPr>
          <w:trHeight w:val="255"/>
        </w:trPr>
        <w:tc>
          <w:tcPr>
            <w:tcW w:w="2440" w:type="dxa"/>
          </w:tcPr>
          <w:p w14:paraId="231C927C"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A2C5AB1"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1. Identifying historical, political, economic, European, international, or other social factors relevant for the construction and application of law.</w:t>
            </w:r>
          </w:p>
          <w:p w14:paraId="32A00242"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14. Comparing different judicial systems.</w:t>
            </w:r>
          </w:p>
          <w:p w14:paraId="3F835C2B"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18. Conducting empirical and/or interdisciplinary research.</w:t>
            </w:r>
          </w:p>
        </w:tc>
      </w:tr>
      <w:tr w:rsidR="00901464" w:rsidRPr="00E001DC" w14:paraId="4CA7C82B" w14:textId="77777777" w:rsidTr="00EF7265">
        <w:trPr>
          <w:trHeight w:val="255"/>
        </w:trPr>
        <w:tc>
          <w:tcPr>
            <w:tcW w:w="2440" w:type="dxa"/>
          </w:tcPr>
          <w:p w14:paraId="49F34B51"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59D3FDD"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Creating/synthesis</w:t>
            </w:r>
          </w:p>
        </w:tc>
      </w:tr>
      <w:tr w:rsidR="00901464" w:rsidRPr="00E001DC" w14:paraId="519A3FED" w14:textId="77777777" w:rsidTr="00EF7265">
        <w:trPr>
          <w:trHeight w:val="255"/>
        </w:trPr>
        <w:tc>
          <w:tcPr>
            <w:tcW w:w="2440" w:type="dxa"/>
          </w:tcPr>
          <w:p w14:paraId="5BB6ED04"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13AF92AA" w14:textId="77777777"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14:paraId="3E012B68" w14:textId="77777777" w:rsidTr="00EF7265">
        <w:trPr>
          <w:trHeight w:val="255"/>
        </w:trPr>
        <w:tc>
          <w:tcPr>
            <w:tcW w:w="2440" w:type="dxa"/>
          </w:tcPr>
          <w:p w14:paraId="25933B78"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1C5D324D" w14:textId="77777777"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Nastavne cjeline:</w:t>
            </w:r>
          </w:p>
          <w:p w14:paraId="3E5F874B"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Society and ethnicity</w:t>
            </w:r>
          </w:p>
          <w:p w14:paraId="71D6217C"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14:paraId="3ECF78B3"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14:paraId="38563F2C"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14:paraId="5FC25426"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14:paraId="3D23157D"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14:paraId="05FC3488"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14:paraId="3777E9E6"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Youth in (post)modern society</w:t>
            </w:r>
          </w:p>
          <w:p w14:paraId="0E54E1A4"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14:paraId="6961162F" w14:textId="77777777"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Immigrant experience in an emigrant society</w:t>
            </w:r>
          </w:p>
          <w:p w14:paraId="4C9CFF76" w14:textId="77777777" w:rsidR="00901464" w:rsidRPr="00E001DC" w:rsidRDefault="00901464" w:rsidP="00901464">
            <w:pPr>
              <w:pStyle w:val="P68B1DB1-ListParagraph6"/>
              <w:rPr>
                <w:rFonts w:asciiTheme="minorHAnsi" w:hAnsiTheme="minorHAnsi"/>
                <w:sz w:val="22"/>
                <w:szCs w:val="22"/>
              </w:rPr>
            </w:pPr>
            <w:r w:rsidRPr="00E001DC">
              <w:rPr>
                <w:rFonts w:asciiTheme="minorHAnsi" w:hAnsiTheme="minorHAnsi"/>
                <w:color w:val="000000"/>
                <w:sz w:val="22"/>
                <w:szCs w:val="22"/>
              </w:rPr>
              <w:t>Democratization and democratic backsliding</w:t>
            </w:r>
          </w:p>
        </w:tc>
      </w:tr>
      <w:tr w:rsidR="00901464" w:rsidRPr="00E001DC" w14:paraId="6B563D52" w14:textId="77777777" w:rsidTr="00EF7265">
        <w:trPr>
          <w:trHeight w:val="255"/>
        </w:trPr>
        <w:tc>
          <w:tcPr>
            <w:tcW w:w="2440" w:type="dxa"/>
          </w:tcPr>
          <w:p w14:paraId="4DEB10F1"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4DF5D76D" w14:textId="77777777"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14:paraId="322C3C2D" w14:textId="77777777" w:rsidTr="00EF7265">
        <w:trPr>
          <w:trHeight w:val="255"/>
        </w:trPr>
        <w:tc>
          <w:tcPr>
            <w:tcW w:w="2440" w:type="dxa"/>
          </w:tcPr>
          <w:p w14:paraId="667B72FD" w14:textId="77777777"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28F74C06" w14:textId="77777777" w:rsidR="00901464" w:rsidRPr="00E001DC" w:rsidRDefault="00901464" w:rsidP="00901464">
            <w:pPr>
              <w:pStyle w:val="P68B1DB1-ListParagraph7"/>
              <w:ind w:left="38"/>
              <w:rPr>
                <w:rFonts w:asciiTheme="minorHAnsi" w:hAnsiTheme="minorHAnsi"/>
                <w:szCs w:val="22"/>
              </w:rPr>
            </w:pPr>
            <w:r w:rsidRPr="00E001DC">
              <w:rPr>
                <w:rFonts w:asciiTheme="minorHAnsi" w:hAnsiTheme="minorHAnsi"/>
                <w:color w:val="000000"/>
                <w:szCs w:val="22"/>
              </w:rPr>
              <w:t>Essay.</w:t>
            </w:r>
          </w:p>
        </w:tc>
      </w:tr>
    </w:tbl>
    <w:p w14:paraId="660D5473"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86DB245" w14:textId="77777777"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35CC98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EF79D7" w:rsidRPr="00E001DC">
        <w:rPr>
          <w:rFonts w:eastAsia="Times New Roman" w:cs="Times New Roman"/>
          <w:b/>
          <w:color w:val="1F3864" w:themeColor="accent5" w:themeShade="80"/>
          <w:sz w:val="28"/>
          <w:szCs w:val="28"/>
          <w:lang w:eastAsia="hr-HR"/>
        </w:rPr>
        <w:t>SPORTSKO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F79D7" w:rsidRPr="00E001DC" w14:paraId="12121318" w14:textId="77777777" w:rsidTr="00C167A6">
        <w:trPr>
          <w:trHeight w:val="570"/>
        </w:trPr>
        <w:tc>
          <w:tcPr>
            <w:tcW w:w="2440" w:type="dxa"/>
            <w:shd w:val="clear" w:color="auto" w:fill="9CC2E5" w:themeFill="accent1" w:themeFillTint="99"/>
          </w:tcPr>
          <w:p w14:paraId="69ABE5F4" w14:textId="77777777" w:rsidR="00EF79D7" w:rsidRPr="00E001DC" w:rsidRDefault="00EF79D7" w:rsidP="00C167A6">
            <w:pPr>
              <w:rPr>
                <w:rFonts w:cs="Times New Roman"/>
                <w:b/>
                <w:sz w:val="28"/>
                <w:szCs w:val="28"/>
              </w:rPr>
            </w:pPr>
            <w:r w:rsidRPr="00E001DC">
              <w:rPr>
                <w:rFonts w:cs="Times New Roman"/>
                <w:b/>
                <w:sz w:val="28"/>
                <w:szCs w:val="28"/>
              </w:rPr>
              <w:t>KOLEGIJ</w:t>
            </w:r>
          </w:p>
        </w:tc>
        <w:tc>
          <w:tcPr>
            <w:tcW w:w="6890" w:type="dxa"/>
          </w:tcPr>
          <w:p w14:paraId="02A1BE66" w14:textId="77777777" w:rsidR="00EF79D7" w:rsidRPr="00E001DC" w:rsidRDefault="00EF79D7" w:rsidP="00C167A6">
            <w:pPr>
              <w:rPr>
                <w:rFonts w:cs="Times New Roman"/>
                <w:b/>
                <w:sz w:val="28"/>
                <w:szCs w:val="28"/>
              </w:rPr>
            </w:pPr>
            <w:r w:rsidRPr="00E001DC">
              <w:rPr>
                <w:rFonts w:cs="Times New Roman"/>
                <w:b/>
                <w:sz w:val="28"/>
                <w:szCs w:val="28"/>
              </w:rPr>
              <w:t>SPORTSKO PRAVO</w:t>
            </w:r>
          </w:p>
        </w:tc>
      </w:tr>
      <w:tr w:rsidR="00EF79D7" w:rsidRPr="00E001DC" w14:paraId="14ED3D5E" w14:textId="77777777" w:rsidTr="00C167A6">
        <w:trPr>
          <w:trHeight w:val="465"/>
        </w:trPr>
        <w:tc>
          <w:tcPr>
            <w:tcW w:w="2440" w:type="dxa"/>
            <w:shd w:val="clear" w:color="auto" w:fill="F2F2F2" w:themeFill="background1" w:themeFillShade="F2"/>
          </w:tcPr>
          <w:p w14:paraId="5A733080" w14:textId="77777777" w:rsidR="00EF79D7" w:rsidRPr="00E001DC" w:rsidRDefault="00EF79D7" w:rsidP="00C167A6">
            <w:pPr>
              <w:rPr>
                <w:rFonts w:cs="Times New Roman"/>
              </w:rPr>
            </w:pPr>
            <w:r w:rsidRPr="00E001DC">
              <w:rPr>
                <w:rFonts w:cs="Times New Roman"/>
              </w:rPr>
              <w:t xml:space="preserve">OBAVEZNI ILI IZBORNI / GODINA STUDIJA NA KOJOJ SE KOLEGIJ IZVODI </w:t>
            </w:r>
          </w:p>
        </w:tc>
        <w:tc>
          <w:tcPr>
            <w:tcW w:w="6890" w:type="dxa"/>
          </w:tcPr>
          <w:p w14:paraId="1018727F" w14:textId="77777777" w:rsidR="00EF79D7" w:rsidRPr="00E001DC" w:rsidRDefault="00EF79D7" w:rsidP="00C167A6">
            <w:pPr>
              <w:rPr>
                <w:rFonts w:cs="Times New Roman"/>
              </w:rPr>
            </w:pPr>
            <w:r w:rsidRPr="00E001DC">
              <w:rPr>
                <w:rFonts w:cs="Times New Roman"/>
              </w:rPr>
              <w:t>IZBORNI, 5. GODINA</w:t>
            </w:r>
          </w:p>
        </w:tc>
      </w:tr>
      <w:tr w:rsidR="00EF79D7" w:rsidRPr="00E001DC" w14:paraId="7617F017" w14:textId="77777777" w:rsidTr="00C167A6">
        <w:trPr>
          <w:trHeight w:val="300"/>
        </w:trPr>
        <w:tc>
          <w:tcPr>
            <w:tcW w:w="2440" w:type="dxa"/>
            <w:shd w:val="clear" w:color="auto" w:fill="F2F2F2" w:themeFill="background1" w:themeFillShade="F2"/>
          </w:tcPr>
          <w:p w14:paraId="6C5800B5" w14:textId="77777777" w:rsidR="00EF79D7" w:rsidRPr="00E001DC" w:rsidRDefault="00EF79D7" w:rsidP="00C167A6">
            <w:pPr>
              <w:rPr>
                <w:rFonts w:cs="Times New Roman"/>
              </w:rPr>
            </w:pPr>
            <w:r w:rsidRPr="00E001DC">
              <w:rPr>
                <w:rFonts w:cs="Times New Roman"/>
              </w:rPr>
              <w:t>OBLIK NASTAVE (PREDAVANJA, SEMINAR, VJEŽBE, (I/ILI) PRAKTIČNA NASTAVA</w:t>
            </w:r>
          </w:p>
        </w:tc>
        <w:tc>
          <w:tcPr>
            <w:tcW w:w="6890" w:type="dxa"/>
          </w:tcPr>
          <w:p w14:paraId="07201D7D" w14:textId="77777777" w:rsidR="00EF79D7" w:rsidRPr="00E001DC" w:rsidRDefault="00EF79D7" w:rsidP="00C167A6">
            <w:pPr>
              <w:rPr>
                <w:rFonts w:cs="Times New Roman"/>
              </w:rPr>
            </w:pPr>
            <w:r w:rsidRPr="00E001DC">
              <w:rPr>
                <w:rFonts w:cs="Times New Roman"/>
              </w:rPr>
              <w:t>PREDAVANJA</w:t>
            </w:r>
          </w:p>
        </w:tc>
      </w:tr>
      <w:tr w:rsidR="00EF79D7" w:rsidRPr="00E001DC" w14:paraId="67582BF5" w14:textId="77777777" w:rsidTr="00C167A6">
        <w:trPr>
          <w:trHeight w:val="405"/>
        </w:trPr>
        <w:tc>
          <w:tcPr>
            <w:tcW w:w="2440" w:type="dxa"/>
            <w:shd w:val="clear" w:color="auto" w:fill="F2F2F2" w:themeFill="background1" w:themeFillShade="F2"/>
          </w:tcPr>
          <w:p w14:paraId="0F629E97" w14:textId="77777777" w:rsidR="00EF79D7" w:rsidRPr="00E001DC" w:rsidRDefault="00EF79D7" w:rsidP="00C167A6">
            <w:pPr>
              <w:rPr>
                <w:rFonts w:cs="Times New Roman"/>
              </w:rPr>
            </w:pPr>
            <w:r w:rsidRPr="00E001DC">
              <w:rPr>
                <w:rFonts w:cs="Times New Roman"/>
              </w:rPr>
              <w:t>ECTS BODOVI KOLEGIJA</w:t>
            </w:r>
          </w:p>
        </w:tc>
        <w:tc>
          <w:tcPr>
            <w:tcW w:w="6890" w:type="dxa"/>
          </w:tcPr>
          <w:p w14:paraId="556AC0A0" w14:textId="77777777" w:rsidR="00EF79D7" w:rsidRPr="00E001DC" w:rsidRDefault="00EF79D7" w:rsidP="00C167A6">
            <w:pPr>
              <w:rPr>
                <w:rFonts w:cs="Times New Roman"/>
              </w:rPr>
            </w:pPr>
            <w:r w:rsidRPr="00E001DC">
              <w:rPr>
                <w:rFonts w:cs="Times New Roman"/>
              </w:rPr>
              <w:t>4</w:t>
            </w:r>
          </w:p>
          <w:p w14:paraId="7B6C95AF" w14:textId="77777777" w:rsidR="00EF79D7" w:rsidRPr="00E001DC" w:rsidRDefault="00EF79D7" w:rsidP="00C167A6">
            <w:pPr>
              <w:rPr>
                <w:rFonts w:cs="Times New Roman"/>
              </w:rPr>
            </w:pPr>
            <w:r w:rsidRPr="00E001DC">
              <w:rPr>
                <w:rFonts w:cs="Times New Roman"/>
              </w:rPr>
              <w:t>Predavanja – 30 sati, 1 ECTS</w:t>
            </w:r>
          </w:p>
          <w:p w14:paraId="0FB7596E" w14:textId="77777777" w:rsidR="00EF79D7" w:rsidRPr="00E001DC" w:rsidRDefault="00EF79D7" w:rsidP="00C167A6">
            <w:pPr>
              <w:rPr>
                <w:rFonts w:cs="Times New Roman"/>
              </w:rPr>
            </w:pPr>
            <w:r w:rsidRPr="00E001DC">
              <w:rPr>
                <w:rFonts w:cs="Times New Roman"/>
              </w:rPr>
              <w:t>Priprema za predavanje (čitanje materijala, sudjelovanje u raspravi, formuliranje pitanja radi razjašnjenja nejasnih dijelova ) – 15 sati, 0.5 ECTS</w:t>
            </w:r>
          </w:p>
          <w:p w14:paraId="07EE985F" w14:textId="77777777" w:rsidR="00EF79D7" w:rsidRPr="00E001DC" w:rsidRDefault="00EF79D7" w:rsidP="00C167A6">
            <w:pPr>
              <w:rPr>
                <w:rFonts w:cs="Times New Roman"/>
              </w:rPr>
            </w:pPr>
            <w:r w:rsidRPr="00E001DC">
              <w:rPr>
                <w:rFonts w:cs="Times New Roman"/>
              </w:rPr>
              <w:t>Priprema za ispit (samostalno čitanje i učenje) – 60 sati, 2.5 ECTS</w:t>
            </w:r>
          </w:p>
        </w:tc>
      </w:tr>
      <w:tr w:rsidR="00EF79D7" w:rsidRPr="00E001DC" w14:paraId="3A77464A" w14:textId="77777777" w:rsidTr="00C167A6">
        <w:trPr>
          <w:trHeight w:val="330"/>
        </w:trPr>
        <w:tc>
          <w:tcPr>
            <w:tcW w:w="2440" w:type="dxa"/>
            <w:shd w:val="clear" w:color="auto" w:fill="F2F2F2" w:themeFill="background1" w:themeFillShade="F2"/>
          </w:tcPr>
          <w:p w14:paraId="3C9B3FBA" w14:textId="77777777" w:rsidR="00EF79D7" w:rsidRPr="00E001DC" w:rsidRDefault="00EF79D7" w:rsidP="00C167A6">
            <w:pPr>
              <w:rPr>
                <w:rFonts w:cs="Times New Roman"/>
              </w:rPr>
            </w:pPr>
            <w:r w:rsidRPr="00E001DC">
              <w:rPr>
                <w:rFonts w:cs="Times New Roman"/>
              </w:rPr>
              <w:t>STUDIJSKI PROGRAM NA KOJEM SE KOLEGIJ IZVODI</w:t>
            </w:r>
          </w:p>
        </w:tc>
        <w:tc>
          <w:tcPr>
            <w:tcW w:w="6890" w:type="dxa"/>
          </w:tcPr>
          <w:p w14:paraId="2AE8A7BA" w14:textId="77777777" w:rsidR="00EF79D7" w:rsidRPr="00E001DC" w:rsidRDefault="00EF79D7" w:rsidP="00C167A6">
            <w:pPr>
              <w:rPr>
                <w:rFonts w:cs="Times New Roman"/>
              </w:rPr>
            </w:pPr>
            <w:r w:rsidRPr="00E001DC">
              <w:rPr>
                <w:rFonts w:cs="Times New Roman"/>
              </w:rPr>
              <w:t>PRAVNI STUDIJ</w:t>
            </w:r>
          </w:p>
        </w:tc>
      </w:tr>
      <w:tr w:rsidR="00EF79D7" w:rsidRPr="00E001DC" w14:paraId="41A94824" w14:textId="77777777" w:rsidTr="00C167A6">
        <w:trPr>
          <w:trHeight w:val="255"/>
        </w:trPr>
        <w:tc>
          <w:tcPr>
            <w:tcW w:w="2440" w:type="dxa"/>
            <w:shd w:val="clear" w:color="auto" w:fill="F2F2F2" w:themeFill="background1" w:themeFillShade="F2"/>
          </w:tcPr>
          <w:p w14:paraId="0CD055CF" w14:textId="77777777" w:rsidR="00EF79D7" w:rsidRPr="00E001DC" w:rsidRDefault="00EF79D7" w:rsidP="00C167A6">
            <w:pPr>
              <w:rPr>
                <w:rFonts w:cs="Times New Roman"/>
              </w:rPr>
            </w:pPr>
            <w:r w:rsidRPr="00E001DC">
              <w:rPr>
                <w:rFonts w:cs="Times New Roman"/>
              </w:rPr>
              <w:t>RAZINA STUDIJSKOG PROGRAMA (6.st, 6.sv, 7.1.st, 7.1.sv, 7.2, 8.2.)</w:t>
            </w:r>
          </w:p>
        </w:tc>
        <w:tc>
          <w:tcPr>
            <w:tcW w:w="6890" w:type="dxa"/>
          </w:tcPr>
          <w:p w14:paraId="2F78A045" w14:textId="77777777" w:rsidR="00EF79D7" w:rsidRPr="00E001DC" w:rsidRDefault="00EF79D7" w:rsidP="00C167A6">
            <w:pPr>
              <w:rPr>
                <w:rFonts w:cs="Times New Roman"/>
              </w:rPr>
            </w:pPr>
            <w:r w:rsidRPr="00E001DC">
              <w:rPr>
                <w:rFonts w:cs="Times New Roman"/>
              </w:rPr>
              <w:t>7.1.sv</w:t>
            </w:r>
          </w:p>
        </w:tc>
      </w:tr>
      <w:tr w:rsidR="00EF79D7" w:rsidRPr="00E001DC" w14:paraId="73086868" w14:textId="77777777" w:rsidTr="00C167A6">
        <w:trPr>
          <w:trHeight w:val="255"/>
        </w:trPr>
        <w:tc>
          <w:tcPr>
            <w:tcW w:w="2440" w:type="dxa"/>
          </w:tcPr>
          <w:p w14:paraId="16415516" w14:textId="77777777" w:rsidR="00EF79D7" w:rsidRPr="00E001DC" w:rsidRDefault="00EF79D7" w:rsidP="00C167A6">
            <w:pPr>
              <w:rPr>
                <w:rFonts w:cs="Times New Roman"/>
              </w:rPr>
            </w:pPr>
          </w:p>
        </w:tc>
        <w:tc>
          <w:tcPr>
            <w:tcW w:w="6890" w:type="dxa"/>
            <w:shd w:val="clear" w:color="auto" w:fill="BDD6EE" w:themeFill="accent1" w:themeFillTint="66"/>
          </w:tcPr>
          <w:p w14:paraId="6369F5D2" w14:textId="77777777" w:rsidR="00EF79D7" w:rsidRPr="00E001DC" w:rsidRDefault="00EF79D7" w:rsidP="00C167A6">
            <w:pPr>
              <w:jc w:val="center"/>
              <w:rPr>
                <w:rFonts w:cs="Times New Roman"/>
                <w:b/>
              </w:rPr>
            </w:pPr>
            <w:r w:rsidRPr="00E001DC">
              <w:rPr>
                <w:rFonts w:cs="Times New Roman"/>
                <w:b/>
              </w:rPr>
              <w:t>KONSTRUKTIVNO POVEZIVANJE</w:t>
            </w:r>
          </w:p>
        </w:tc>
      </w:tr>
      <w:tr w:rsidR="00EF79D7" w:rsidRPr="00E001DC" w14:paraId="4F2A5C92" w14:textId="77777777" w:rsidTr="00C167A6">
        <w:trPr>
          <w:trHeight w:val="255"/>
        </w:trPr>
        <w:tc>
          <w:tcPr>
            <w:tcW w:w="2440" w:type="dxa"/>
            <w:shd w:val="clear" w:color="auto" w:fill="DEEAF6" w:themeFill="accent1" w:themeFillTint="33"/>
          </w:tcPr>
          <w:p w14:paraId="249A45EF" w14:textId="77777777"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E7E6E6" w:themeFill="background2"/>
          </w:tcPr>
          <w:p w14:paraId="4D79A7E2" w14:textId="77777777" w:rsidR="00EF79D7" w:rsidRPr="00E001DC" w:rsidRDefault="00EF79D7" w:rsidP="00C167A6">
            <w:pPr>
              <w:rPr>
                <w:rFonts w:cs="Times New Roman"/>
              </w:rPr>
            </w:pPr>
            <w:r w:rsidRPr="00E001DC">
              <w:rPr>
                <w:rFonts w:cs="Times New Roman"/>
              </w:rPr>
              <w:t>Objasniti pojam sportskog prava i njegov odnos s drugim granama prava</w:t>
            </w:r>
          </w:p>
        </w:tc>
      </w:tr>
      <w:tr w:rsidR="00EF79D7" w:rsidRPr="00E001DC" w14:paraId="3F99D113" w14:textId="77777777" w:rsidTr="00C167A6">
        <w:trPr>
          <w:trHeight w:val="255"/>
        </w:trPr>
        <w:tc>
          <w:tcPr>
            <w:tcW w:w="2440" w:type="dxa"/>
          </w:tcPr>
          <w:p w14:paraId="272E3438"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2960064" w14:textId="77777777" w:rsidR="00EF79D7" w:rsidRPr="00E001DC" w:rsidRDefault="00EF79D7" w:rsidP="00C167A6">
            <w:pPr>
              <w:rPr>
                <w:rFonts w:cs="Times New Roman"/>
              </w:rPr>
            </w:pPr>
            <w:r w:rsidRPr="00E001DC">
              <w:rPr>
                <w:rFonts w:cs="Times New Roman"/>
              </w:rPr>
              <w:t>2. Definirati osnovne pojmove i institute te temeljne doktrine i načela pojedinih grana prava</w:t>
            </w:r>
          </w:p>
        </w:tc>
      </w:tr>
      <w:tr w:rsidR="00EF79D7" w:rsidRPr="00E001DC" w14:paraId="6CABB4A6" w14:textId="77777777" w:rsidTr="00C167A6">
        <w:trPr>
          <w:trHeight w:val="255"/>
        </w:trPr>
        <w:tc>
          <w:tcPr>
            <w:tcW w:w="2440" w:type="dxa"/>
          </w:tcPr>
          <w:p w14:paraId="0AF68A17" w14:textId="77777777" w:rsidR="00EF79D7" w:rsidRPr="00E001DC" w:rsidRDefault="00EF79D7" w:rsidP="00B72CD5">
            <w:pPr>
              <w:pStyle w:val="Odlomakpopisa"/>
              <w:numPr>
                <w:ilvl w:val="0"/>
                <w:numId w:val="168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F1C5312" w14:textId="77777777" w:rsidR="00EF79D7" w:rsidRPr="00E001DC" w:rsidRDefault="00EF79D7" w:rsidP="00C167A6">
            <w:pPr>
              <w:rPr>
                <w:rFonts w:cs="Times New Roman"/>
              </w:rPr>
            </w:pPr>
            <w:r w:rsidRPr="00E001DC">
              <w:rPr>
                <w:rFonts w:cs="Times New Roman"/>
              </w:rPr>
              <w:t>Razumijevanje</w:t>
            </w:r>
          </w:p>
        </w:tc>
      </w:tr>
      <w:tr w:rsidR="00EF79D7" w:rsidRPr="00E001DC" w14:paraId="36B2B7D0" w14:textId="77777777" w:rsidTr="00C167A6">
        <w:trPr>
          <w:trHeight w:val="255"/>
        </w:trPr>
        <w:tc>
          <w:tcPr>
            <w:tcW w:w="2440" w:type="dxa"/>
          </w:tcPr>
          <w:p w14:paraId="123E3FB7"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791F093F" w14:textId="77777777" w:rsidR="00EF79D7" w:rsidRPr="00E001DC" w:rsidRDefault="00EF79D7" w:rsidP="00C167A6">
            <w:pPr>
              <w:rPr>
                <w:rFonts w:cs="Times New Roman"/>
              </w:rPr>
            </w:pPr>
            <w:r w:rsidRPr="00E001DC">
              <w:rPr>
                <w:rFonts w:cs="Times New Roman"/>
              </w:rPr>
              <w:t>vještina upravljanja informacijama, sposobnost rješavanja problema, sposobnost kritike i samokritike, istraživačke vještine, sposobnost učenja, sposobnost razumijevanja činjenica, pojmova, postupaka i načela važnih za područje rada</w:t>
            </w:r>
          </w:p>
        </w:tc>
      </w:tr>
      <w:tr w:rsidR="00EF79D7" w:rsidRPr="00E001DC" w14:paraId="7EEC1647" w14:textId="77777777" w:rsidTr="00C167A6">
        <w:trPr>
          <w:trHeight w:val="255"/>
        </w:trPr>
        <w:tc>
          <w:tcPr>
            <w:tcW w:w="2440" w:type="dxa"/>
          </w:tcPr>
          <w:p w14:paraId="01427F35"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6F16C328" w14:textId="77777777" w:rsidR="00EF79D7" w:rsidRPr="00E001DC" w:rsidRDefault="00EF79D7" w:rsidP="00C167A6">
            <w:pPr>
              <w:rPr>
                <w:rFonts w:cs="Times New Roman"/>
              </w:rPr>
            </w:pPr>
            <w:r w:rsidRPr="00E001DC">
              <w:rPr>
                <w:rFonts w:cs="Times New Roman"/>
              </w:rPr>
              <w:t>Nastavne cjeline:</w:t>
            </w:r>
          </w:p>
          <w:p w14:paraId="5749CA7F" w14:textId="77777777"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Uvod </w:t>
            </w:r>
          </w:p>
          <w:p w14:paraId="44EA3DFB" w14:textId="77777777"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Izvori </w:t>
            </w:r>
          </w:p>
          <w:p w14:paraId="6958A9D6" w14:textId="77777777"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Sportska natjecanja</w:t>
            </w:r>
          </w:p>
          <w:p w14:paraId="097866EA" w14:textId="77777777"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Oblici udruživanja</w:t>
            </w:r>
          </w:p>
          <w:p w14:paraId="6B10CF42" w14:textId="77777777"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Ugovori</w:t>
            </w:r>
          </w:p>
        </w:tc>
      </w:tr>
      <w:tr w:rsidR="00EF79D7" w:rsidRPr="00E001DC" w14:paraId="4C8526D4" w14:textId="77777777" w:rsidTr="00C167A6">
        <w:trPr>
          <w:trHeight w:val="255"/>
        </w:trPr>
        <w:tc>
          <w:tcPr>
            <w:tcW w:w="2440" w:type="dxa"/>
          </w:tcPr>
          <w:p w14:paraId="421F9303"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0579F3F" w14:textId="77777777" w:rsidR="00EF79D7" w:rsidRPr="00E001DC" w:rsidRDefault="00EF79D7" w:rsidP="00C167A6">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14:paraId="20AAC429" w14:textId="77777777" w:rsidTr="00C167A6">
        <w:trPr>
          <w:trHeight w:val="255"/>
        </w:trPr>
        <w:tc>
          <w:tcPr>
            <w:tcW w:w="2440" w:type="dxa"/>
          </w:tcPr>
          <w:p w14:paraId="2B2F5EEB"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3593749" w14:textId="77777777" w:rsidR="00EF79D7" w:rsidRPr="00E001DC" w:rsidRDefault="00EF79D7" w:rsidP="00C167A6">
            <w:pPr>
              <w:rPr>
                <w:rFonts w:cs="Times New Roman"/>
              </w:rPr>
            </w:pPr>
            <w:r w:rsidRPr="00E001DC">
              <w:rPr>
                <w:rFonts w:cs="Times New Roman"/>
              </w:rPr>
              <w:t>Pisani ispit</w:t>
            </w:r>
          </w:p>
        </w:tc>
      </w:tr>
      <w:tr w:rsidR="00EF79D7" w:rsidRPr="00E001DC" w14:paraId="7E880CAC" w14:textId="77777777" w:rsidTr="00C167A6">
        <w:trPr>
          <w:trHeight w:val="255"/>
        </w:trPr>
        <w:tc>
          <w:tcPr>
            <w:tcW w:w="2440" w:type="dxa"/>
          </w:tcPr>
          <w:p w14:paraId="52342E2A" w14:textId="77777777"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36DBCFDC" w14:textId="77777777" w:rsidR="00EF79D7" w:rsidRPr="00E001DC" w:rsidRDefault="00EF79D7" w:rsidP="00C167A6">
            <w:pPr>
              <w:rPr>
                <w:rFonts w:cs="Times New Roman"/>
              </w:rPr>
            </w:pPr>
            <w:r w:rsidRPr="00E001DC">
              <w:rPr>
                <w:rFonts w:cs="Times New Roman"/>
              </w:rPr>
              <w:t>Predavanje: 0.3 ECTS</w:t>
            </w:r>
          </w:p>
          <w:p w14:paraId="29C1F328" w14:textId="77777777" w:rsidR="00EF79D7" w:rsidRPr="00E001DC" w:rsidRDefault="00EF79D7" w:rsidP="00C167A6">
            <w:pPr>
              <w:rPr>
                <w:rFonts w:cs="Times New Roman"/>
              </w:rPr>
            </w:pPr>
            <w:r w:rsidRPr="00E001DC">
              <w:rPr>
                <w:rFonts w:cs="Times New Roman"/>
              </w:rPr>
              <w:t>Priprema za predavanja: 0.2 ECTS</w:t>
            </w:r>
          </w:p>
          <w:p w14:paraId="1099FCE8" w14:textId="77777777" w:rsidR="00EF79D7" w:rsidRPr="00E001DC" w:rsidRDefault="00EF79D7" w:rsidP="00C167A6">
            <w:pPr>
              <w:rPr>
                <w:rFonts w:cs="Times New Roman"/>
              </w:rPr>
            </w:pPr>
            <w:r w:rsidRPr="00E001DC">
              <w:rPr>
                <w:rFonts w:cs="Times New Roman"/>
              </w:rPr>
              <w:t>Priprema za ispit: 0.5 ECTS</w:t>
            </w:r>
          </w:p>
        </w:tc>
      </w:tr>
      <w:tr w:rsidR="00EF79D7" w:rsidRPr="00E001DC" w14:paraId="4B270664" w14:textId="77777777" w:rsidTr="00C167A6">
        <w:trPr>
          <w:trHeight w:val="255"/>
        </w:trPr>
        <w:tc>
          <w:tcPr>
            <w:tcW w:w="2440" w:type="dxa"/>
            <w:shd w:val="clear" w:color="auto" w:fill="DEEAF6" w:themeFill="accent1" w:themeFillTint="33"/>
          </w:tcPr>
          <w:p w14:paraId="445B0BC2" w14:textId="77777777"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73DEF341" w14:textId="77777777" w:rsidR="00EF79D7" w:rsidRPr="00E001DC" w:rsidRDefault="00EF79D7" w:rsidP="00C167A6">
            <w:pPr>
              <w:rPr>
                <w:rFonts w:cs="Times New Roman"/>
              </w:rPr>
            </w:pPr>
            <w:r w:rsidRPr="00E001DC">
              <w:rPr>
                <w:rFonts w:eastAsia="Verdana-Bold" w:cs="Times New Roman"/>
              </w:rPr>
              <w:t>Kategorizirati</w:t>
            </w:r>
            <w:r w:rsidRPr="00E001DC">
              <w:rPr>
                <w:rFonts w:cs="Times New Roman"/>
              </w:rPr>
              <w:t xml:space="preserve"> različite oblike organizacije sportskih klubova</w:t>
            </w:r>
          </w:p>
        </w:tc>
      </w:tr>
      <w:tr w:rsidR="00EF79D7" w:rsidRPr="00E001DC" w14:paraId="53392FF0" w14:textId="77777777" w:rsidTr="00C167A6">
        <w:trPr>
          <w:trHeight w:val="255"/>
        </w:trPr>
        <w:tc>
          <w:tcPr>
            <w:tcW w:w="2440" w:type="dxa"/>
          </w:tcPr>
          <w:p w14:paraId="332CF4E2"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EBB51AD" w14:textId="77777777" w:rsidR="00EF79D7" w:rsidRPr="00E001DC" w:rsidRDefault="00EF79D7" w:rsidP="00EF79D7">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tc>
      </w:tr>
      <w:tr w:rsidR="00EF79D7" w:rsidRPr="00E001DC" w14:paraId="5BD513E6" w14:textId="77777777" w:rsidTr="00C167A6">
        <w:trPr>
          <w:trHeight w:val="255"/>
        </w:trPr>
        <w:tc>
          <w:tcPr>
            <w:tcW w:w="2440" w:type="dxa"/>
          </w:tcPr>
          <w:p w14:paraId="53F0FF13" w14:textId="77777777" w:rsidR="00EF79D7" w:rsidRPr="00E001DC" w:rsidRDefault="00EF79D7" w:rsidP="00B72CD5">
            <w:pPr>
              <w:pStyle w:val="Odlomakpopisa"/>
              <w:numPr>
                <w:ilvl w:val="0"/>
                <w:numId w:val="168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F766387" w14:textId="77777777" w:rsidR="00EF79D7" w:rsidRPr="00E001DC" w:rsidRDefault="00EF79D7" w:rsidP="00EF79D7">
            <w:pPr>
              <w:rPr>
                <w:rFonts w:cs="Times New Roman"/>
              </w:rPr>
            </w:pPr>
            <w:r w:rsidRPr="00E001DC">
              <w:rPr>
                <w:rFonts w:cs="Times New Roman"/>
              </w:rPr>
              <w:t>Analiza</w:t>
            </w:r>
          </w:p>
        </w:tc>
      </w:tr>
      <w:tr w:rsidR="00EF79D7" w:rsidRPr="00E001DC" w14:paraId="56CA8CB6" w14:textId="77777777" w:rsidTr="00C167A6">
        <w:trPr>
          <w:trHeight w:val="255"/>
        </w:trPr>
        <w:tc>
          <w:tcPr>
            <w:tcW w:w="2440" w:type="dxa"/>
          </w:tcPr>
          <w:p w14:paraId="186940F0"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8ECFD9F" w14:textId="77777777" w:rsidR="00EF79D7" w:rsidRPr="00E001DC" w:rsidRDefault="00EF79D7" w:rsidP="00EF79D7">
            <w:pPr>
              <w:rPr>
                <w:rFonts w:cs="Times New Roman"/>
              </w:rPr>
            </w:pPr>
            <w:r w:rsidRPr="00E001DC">
              <w:rPr>
                <w:rFonts w:cs="Times New Roman"/>
              </w:rPr>
              <w:t xml:space="preserve">vještina upravljanja informacijama, sposobnost rješavanja problema, sposobnost kritike i samokritike, sposobnost primjene znanja u praksi, istraživačke vještine, sposobnost učenja, sposobnost prilagodbe novim situacijama, upravljačke vještine i poduzetništvo </w:t>
            </w:r>
          </w:p>
        </w:tc>
      </w:tr>
      <w:tr w:rsidR="00EF79D7" w:rsidRPr="00E001DC" w14:paraId="1F73FA01" w14:textId="77777777" w:rsidTr="00C167A6">
        <w:trPr>
          <w:trHeight w:val="255"/>
        </w:trPr>
        <w:tc>
          <w:tcPr>
            <w:tcW w:w="2440" w:type="dxa"/>
          </w:tcPr>
          <w:p w14:paraId="3384F4B0"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0EABE439" w14:textId="77777777" w:rsidR="00EF79D7" w:rsidRPr="00E001DC" w:rsidRDefault="00EF79D7" w:rsidP="00EF79D7">
            <w:pPr>
              <w:rPr>
                <w:rFonts w:cs="Times New Roman"/>
              </w:rPr>
            </w:pPr>
            <w:r w:rsidRPr="00E001DC">
              <w:rPr>
                <w:rFonts w:cs="Times New Roman"/>
              </w:rPr>
              <w:t>Nastavne cjeline:</w:t>
            </w:r>
          </w:p>
          <w:p w14:paraId="735F21D7" w14:textId="77777777" w:rsidR="00EF79D7" w:rsidRPr="00E001DC" w:rsidRDefault="00EF79D7" w:rsidP="00B72CD5">
            <w:pPr>
              <w:pStyle w:val="Odlomakpopisa"/>
              <w:numPr>
                <w:ilvl w:val="0"/>
                <w:numId w:val="168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Oblici udruživanja</w:t>
            </w:r>
          </w:p>
          <w:p w14:paraId="23A22BB8" w14:textId="77777777" w:rsidR="00EF79D7" w:rsidRPr="00E001DC" w:rsidRDefault="00EF79D7" w:rsidP="00EF79D7">
            <w:pPr>
              <w:pStyle w:val="Odlomakpopisa"/>
              <w:rPr>
                <w:rFonts w:asciiTheme="minorHAnsi" w:hAnsiTheme="minorHAnsi"/>
                <w:sz w:val="22"/>
                <w:szCs w:val="22"/>
                <w:lang w:val="hr-HR"/>
              </w:rPr>
            </w:pPr>
          </w:p>
        </w:tc>
      </w:tr>
      <w:tr w:rsidR="00EF79D7" w:rsidRPr="00E001DC" w14:paraId="67753E2A" w14:textId="77777777" w:rsidTr="00C167A6">
        <w:trPr>
          <w:trHeight w:val="255"/>
        </w:trPr>
        <w:tc>
          <w:tcPr>
            <w:tcW w:w="2440" w:type="dxa"/>
          </w:tcPr>
          <w:p w14:paraId="3F4AA8C4"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2E394E15" w14:textId="77777777"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14:paraId="167037E3" w14:textId="77777777" w:rsidTr="00C167A6">
        <w:trPr>
          <w:trHeight w:val="255"/>
        </w:trPr>
        <w:tc>
          <w:tcPr>
            <w:tcW w:w="2440" w:type="dxa"/>
          </w:tcPr>
          <w:p w14:paraId="17DEB67D"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60B9C18" w14:textId="77777777" w:rsidR="00EF79D7" w:rsidRPr="00E001DC" w:rsidRDefault="00EF79D7" w:rsidP="00EF79D7">
            <w:pPr>
              <w:rPr>
                <w:rFonts w:cs="Times New Roman"/>
              </w:rPr>
            </w:pPr>
            <w:r w:rsidRPr="00E001DC">
              <w:rPr>
                <w:rFonts w:cs="Times New Roman"/>
              </w:rPr>
              <w:t>Pisani ispit</w:t>
            </w:r>
          </w:p>
        </w:tc>
      </w:tr>
      <w:tr w:rsidR="00EF79D7" w:rsidRPr="00E001DC" w14:paraId="24D55983" w14:textId="77777777" w:rsidTr="00C167A6">
        <w:trPr>
          <w:trHeight w:val="255"/>
        </w:trPr>
        <w:tc>
          <w:tcPr>
            <w:tcW w:w="2440" w:type="dxa"/>
          </w:tcPr>
          <w:p w14:paraId="6A1CB9E8" w14:textId="77777777"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6B14ED31" w14:textId="77777777" w:rsidR="00EF79D7" w:rsidRPr="00E001DC" w:rsidRDefault="00EF79D7" w:rsidP="00EF79D7">
            <w:pPr>
              <w:rPr>
                <w:rFonts w:cs="Times New Roman"/>
              </w:rPr>
            </w:pPr>
            <w:r w:rsidRPr="00E001DC">
              <w:rPr>
                <w:rFonts w:cs="Times New Roman"/>
              </w:rPr>
              <w:t>Predavanje: 0.3 ECTS</w:t>
            </w:r>
          </w:p>
          <w:p w14:paraId="1CDC70EE" w14:textId="77777777" w:rsidR="00EF79D7" w:rsidRPr="00E001DC" w:rsidRDefault="00EF79D7" w:rsidP="00EF79D7">
            <w:pPr>
              <w:rPr>
                <w:rFonts w:cs="Times New Roman"/>
              </w:rPr>
            </w:pPr>
            <w:r w:rsidRPr="00E001DC">
              <w:rPr>
                <w:rFonts w:cs="Times New Roman"/>
              </w:rPr>
              <w:t>Priprema za predavanja: 0.2 ECTS</w:t>
            </w:r>
          </w:p>
          <w:p w14:paraId="4FE52550" w14:textId="77777777" w:rsidR="00EF79D7" w:rsidRPr="00E001DC" w:rsidRDefault="00EF79D7" w:rsidP="00EF79D7">
            <w:pPr>
              <w:rPr>
                <w:rFonts w:cs="Times New Roman"/>
              </w:rPr>
            </w:pPr>
            <w:r w:rsidRPr="00E001DC">
              <w:rPr>
                <w:rFonts w:cs="Times New Roman"/>
              </w:rPr>
              <w:t>Priprema za ispit: 0.5 ECTS</w:t>
            </w:r>
          </w:p>
        </w:tc>
      </w:tr>
      <w:tr w:rsidR="00EF79D7" w:rsidRPr="00E001DC" w14:paraId="4CF6BAC3" w14:textId="77777777" w:rsidTr="00C167A6">
        <w:trPr>
          <w:trHeight w:val="255"/>
        </w:trPr>
        <w:tc>
          <w:tcPr>
            <w:tcW w:w="2440" w:type="dxa"/>
            <w:shd w:val="clear" w:color="auto" w:fill="DEEAF6" w:themeFill="accent1" w:themeFillTint="33"/>
          </w:tcPr>
          <w:p w14:paraId="27D7BC33" w14:textId="77777777"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1A5BC08E" w14:textId="77777777" w:rsidR="00EF79D7" w:rsidRPr="00E001DC" w:rsidRDefault="00EF79D7" w:rsidP="00C167A6">
            <w:pPr>
              <w:rPr>
                <w:rFonts w:cs="Times New Roman"/>
              </w:rPr>
            </w:pPr>
            <w:r w:rsidRPr="00E001DC">
              <w:rPr>
                <w:rFonts w:cs="Times New Roman"/>
              </w:rPr>
              <w:t>Izabrati optimalni pravni okvir transfera profesionalnih sportaša</w:t>
            </w:r>
          </w:p>
        </w:tc>
      </w:tr>
      <w:tr w:rsidR="00EF79D7" w:rsidRPr="00E001DC" w14:paraId="7A222219" w14:textId="77777777" w:rsidTr="00C167A6">
        <w:trPr>
          <w:trHeight w:val="255"/>
        </w:trPr>
        <w:tc>
          <w:tcPr>
            <w:tcW w:w="2440" w:type="dxa"/>
          </w:tcPr>
          <w:p w14:paraId="3067A701"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37E94E0" w14:textId="77777777" w:rsidR="00EF79D7" w:rsidRPr="00E001DC" w:rsidRDefault="00EF79D7" w:rsidP="00EF79D7">
            <w:pPr>
              <w:rPr>
                <w:rFonts w:cs="Times New Roman"/>
              </w:rPr>
            </w:pPr>
            <w:r w:rsidRPr="00E001DC">
              <w:rPr>
                <w:rFonts w:cs="Times New Roman"/>
              </w:rPr>
              <w:t>13. Kombinirati pravne institute i načela suvremenog pravnog sustava.</w:t>
            </w:r>
          </w:p>
        </w:tc>
      </w:tr>
      <w:tr w:rsidR="00EF79D7" w:rsidRPr="00E001DC" w14:paraId="2AE82C10" w14:textId="77777777" w:rsidTr="00C167A6">
        <w:trPr>
          <w:trHeight w:val="255"/>
        </w:trPr>
        <w:tc>
          <w:tcPr>
            <w:tcW w:w="2440" w:type="dxa"/>
          </w:tcPr>
          <w:p w14:paraId="0A83194A" w14:textId="77777777" w:rsidR="00EF79D7" w:rsidRPr="00E001DC" w:rsidRDefault="00EF79D7" w:rsidP="00B72CD5">
            <w:pPr>
              <w:pStyle w:val="Odlomakpopisa"/>
              <w:numPr>
                <w:ilvl w:val="0"/>
                <w:numId w:val="168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26DD744" w14:textId="77777777" w:rsidR="00EF79D7" w:rsidRPr="00E001DC" w:rsidRDefault="00EF79D7" w:rsidP="00EF79D7">
            <w:pPr>
              <w:rPr>
                <w:rFonts w:cs="Times New Roman"/>
              </w:rPr>
            </w:pPr>
            <w:r w:rsidRPr="00E001DC">
              <w:rPr>
                <w:rFonts w:cs="Times New Roman"/>
              </w:rPr>
              <w:t>Vrednovanje</w:t>
            </w:r>
          </w:p>
        </w:tc>
      </w:tr>
      <w:tr w:rsidR="00EF79D7" w:rsidRPr="00E001DC" w14:paraId="1E8AD0F5" w14:textId="77777777" w:rsidTr="00C167A6">
        <w:trPr>
          <w:trHeight w:val="255"/>
        </w:trPr>
        <w:tc>
          <w:tcPr>
            <w:tcW w:w="2440" w:type="dxa"/>
          </w:tcPr>
          <w:p w14:paraId="27EF2BEB"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1D74A280" w14:textId="77777777" w:rsidR="00EF79D7" w:rsidRPr="00E001DC" w:rsidRDefault="00EF79D7" w:rsidP="00EF79D7">
            <w:pPr>
              <w:rPr>
                <w:rFonts w:cs="Times New Roman"/>
              </w:rPr>
            </w:pPr>
            <w:r w:rsidRPr="00E001DC">
              <w:rPr>
                <w:rFonts w:cs="Times New Roman"/>
              </w:rPr>
              <w:t>vještina upravljanja informacijama, sposobnost rješavanja problema, sposobnost kritike i samokritike, sposobnost primjene znanja u praksi, istraživačke vještine, sposobnost učenja, sposobnost prilagodbe novim situacijama</w:t>
            </w:r>
          </w:p>
        </w:tc>
      </w:tr>
      <w:tr w:rsidR="00EF79D7" w:rsidRPr="00E001DC" w14:paraId="0D64EB1F" w14:textId="77777777" w:rsidTr="00C167A6">
        <w:trPr>
          <w:trHeight w:val="255"/>
        </w:trPr>
        <w:tc>
          <w:tcPr>
            <w:tcW w:w="2440" w:type="dxa"/>
          </w:tcPr>
          <w:p w14:paraId="4E7F1348"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7C13878C" w14:textId="77777777" w:rsidR="00EF79D7" w:rsidRPr="00E001DC" w:rsidRDefault="00EF79D7" w:rsidP="00EF79D7">
            <w:pPr>
              <w:rPr>
                <w:rFonts w:cs="Times New Roman"/>
              </w:rPr>
            </w:pPr>
            <w:r w:rsidRPr="00E001DC">
              <w:rPr>
                <w:rFonts w:cs="Times New Roman"/>
              </w:rPr>
              <w:t>Nastavne cjeline:</w:t>
            </w:r>
          </w:p>
          <w:p w14:paraId="1443F043" w14:textId="77777777" w:rsidR="00EF79D7" w:rsidRPr="00E001DC" w:rsidRDefault="00EF79D7" w:rsidP="00B72CD5">
            <w:pPr>
              <w:pStyle w:val="Odlomakpopisa"/>
              <w:numPr>
                <w:ilvl w:val="0"/>
                <w:numId w:val="168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Ugovori</w:t>
            </w:r>
          </w:p>
        </w:tc>
      </w:tr>
      <w:tr w:rsidR="00EF79D7" w:rsidRPr="00E001DC" w14:paraId="4B78E175" w14:textId="77777777" w:rsidTr="00C167A6">
        <w:trPr>
          <w:trHeight w:val="255"/>
        </w:trPr>
        <w:tc>
          <w:tcPr>
            <w:tcW w:w="2440" w:type="dxa"/>
          </w:tcPr>
          <w:p w14:paraId="739CC140"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FAEAEE8" w14:textId="77777777"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14:paraId="49DE5C5F" w14:textId="77777777" w:rsidTr="00C167A6">
        <w:trPr>
          <w:trHeight w:val="255"/>
        </w:trPr>
        <w:tc>
          <w:tcPr>
            <w:tcW w:w="2440" w:type="dxa"/>
          </w:tcPr>
          <w:p w14:paraId="776E23E9"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57649CC0" w14:textId="77777777" w:rsidR="00EF79D7" w:rsidRPr="00E001DC" w:rsidRDefault="00EF79D7" w:rsidP="00EF79D7">
            <w:pPr>
              <w:rPr>
                <w:rFonts w:cs="Times New Roman"/>
              </w:rPr>
            </w:pPr>
            <w:r w:rsidRPr="00E001DC">
              <w:rPr>
                <w:rFonts w:cs="Times New Roman"/>
              </w:rPr>
              <w:t>Pisani ispit</w:t>
            </w:r>
          </w:p>
        </w:tc>
      </w:tr>
      <w:tr w:rsidR="00EF79D7" w:rsidRPr="00E001DC" w14:paraId="7F0DC8BA" w14:textId="77777777" w:rsidTr="00C167A6">
        <w:trPr>
          <w:trHeight w:val="255"/>
        </w:trPr>
        <w:tc>
          <w:tcPr>
            <w:tcW w:w="2440" w:type="dxa"/>
          </w:tcPr>
          <w:p w14:paraId="728A948E" w14:textId="77777777"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497208F1" w14:textId="77777777" w:rsidR="00EF79D7" w:rsidRPr="00E001DC" w:rsidRDefault="00EF79D7" w:rsidP="00EF79D7">
            <w:pPr>
              <w:rPr>
                <w:rFonts w:cs="Times New Roman"/>
              </w:rPr>
            </w:pPr>
            <w:r w:rsidRPr="00E001DC">
              <w:rPr>
                <w:rFonts w:cs="Times New Roman"/>
              </w:rPr>
              <w:t>Predavanje: 0.3 ECTS</w:t>
            </w:r>
          </w:p>
          <w:p w14:paraId="36CDDB0B" w14:textId="77777777" w:rsidR="00EF79D7" w:rsidRPr="00E001DC" w:rsidRDefault="00EF79D7" w:rsidP="00EF79D7">
            <w:pPr>
              <w:rPr>
                <w:rFonts w:cs="Times New Roman"/>
              </w:rPr>
            </w:pPr>
            <w:r w:rsidRPr="00E001DC">
              <w:rPr>
                <w:rFonts w:cs="Times New Roman"/>
              </w:rPr>
              <w:t>Priprema za predavanja: 0.2 ECTS</w:t>
            </w:r>
          </w:p>
          <w:p w14:paraId="12591881" w14:textId="77777777" w:rsidR="00EF79D7" w:rsidRPr="00E001DC" w:rsidRDefault="00EF79D7" w:rsidP="00EF79D7">
            <w:pPr>
              <w:rPr>
                <w:rFonts w:cs="Times New Roman"/>
              </w:rPr>
            </w:pPr>
            <w:r w:rsidRPr="00E001DC">
              <w:rPr>
                <w:rFonts w:cs="Times New Roman"/>
              </w:rPr>
              <w:t>Priprema za ispit: 0.5 ECTS</w:t>
            </w:r>
          </w:p>
        </w:tc>
      </w:tr>
      <w:tr w:rsidR="00EF79D7" w:rsidRPr="00E001DC" w14:paraId="1CD3CBC1" w14:textId="77777777" w:rsidTr="00C167A6">
        <w:trPr>
          <w:trHeight w:val="255"/>
        </w:trPr>
        <w:tc>
          <w:tcPr>
            <w:tcW w:w="2440" w:type="dxa"/>
            <w:shd w:val="clear" w:color="auto" w:fill="DEEAF6" w:themeFill="accent1" w:themeFillTint="33"/>
          </w:tcPr>
          <w:p w14:paraId="4EDA8CCB" w14:textId="77777777"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14:paraId="31582016" w14:textId="77777777" w:rsidR="00EF79D7" w:rsidRPr="00E001DC" w:rsidRDefault="00EF79D7" w:rsidP="00C167A6">
            <w:pPr>
              <w:rPr>
                <w:rFonts w:cs="Times New Roman"/>
              </w:rPr>
            </w:pPr>
            <w:r w:rsidRPr="00E001DC">
              <w:rPr>
                <w:rFonts w:cs="Times New Roman"/>
              </w:rPr>
              <w:t xml:space="preserve">Predložiti zakonodavne izmjene koje bi unaprijedile status sportaša </w:t>
            </w:r>
          </w:p>
        </w:tc>
      </w:tr>
      <w:tr w:rsidR="00EF79D7" w:rsidRPr="00E001DC" w14:paraId="67FA40C7" w14:textId="77777777" w:rsidTr="00C167A6">
        <w:trPr>
          <w:trHeight w:val="255"/>
        </w:trPr>
        <w:tc>
          <w:tcPr>
            <w:tcW w:w="2440" w:type="dxa"/>
          </w:tcPr>
          <w:p w14:paraId="043C63D7"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1BCECF7A" w14:textId="77777777" w:rsidR="00EF79D7" w:rsidRPr="00E001DC" w:rsidRDefault="00EF79D7" w:rsidP="00EF79D7">
            <w:pPr>
              <w:rPr>
                <w:rFonts w:cs="Times New Roman"/>
              </w:rPr>
            </w:pPr>
            <w:r w:rsidRPr="00E001DC">
              <w:rPr>
                <w:rFonts w:cs="Times New Roman"/>
              </w:rPr>
              <w:t>12. Vrednovati pravne institute i načela u njihovoj razvojnoj dimenziji i u odnosu prema suvremenom pravnom sustavu.</w:t>
            </w:r>
          </w:p>
        </w:tc>
      </w:tr>
      <w:tr w:rsidR="00EF79D7" w:rsidRPr="00E001DC" w14:paraId="0C4EB640" w14:textId="77777777" w:rsidTr="00C167A6">
        <w:trPr>
          <w:trHeight w:val="255"/>
        </w:trPr>
        <w:tc>
          <w:tcPr>
            <w:tcW w:w="2440" w:type="dxa"/>
          </w:tcPr>
          <w:p w14:paraId="0693FABF" w14:textId="77777777" w:rsidR="00EF79D7" w:rsidRPr="00E001DC" w:rsidRDefault="00EF79D7" w:rsidP="00B72CD5">
            <w:pPr>
              <w:pStyle w:val="Odlomakpopisa"/>
              <w:numPr>
                <w:ilvl w:val="0"/>
                <w:numId w:val="168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6072CCD" w14:textId="77777777" w:rsidR="00EF79D7" w:rsidRPr="00E001DC" w:rsidRDefault="00EF79D7" w:rsidP="00EF79D7">
            <w:pPr>
              <w:rPr>
                <w:rFonts w:cs="Times New Roman"/>
              </w:rPr>
            </w:pPr>
            <w:r w:rsidRPr="00E001DC">
              <w:rPr>
                <w:rFonts w:cs="Times New Roman"/>
              </w:rPr>
              <w:t>Stvaranje/sinteza</w:t>
            </w:r>
          </w:p>
        </w:tc>
      </w:tr>
      <w:tr w:rsidR="00EF79D7" w:rsidRPr="00E001DC" w14:paraId="5CB77F3C" w14:textId="77777777" w:rsidTr="00C167A6">
        <w:trPr>
          <w:trHeight w:val="255"/>
        </w:trPr>
        <w:tc>
          <w:tcPr>
            <w:tcW w:w="2440" w:type="dxa"/>
          </w:tcPr>
          <w:p w14:paraId="42B27FCE"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14:paraId="54DDD169" w14:textId="77777777" w:rsidR="00EF79D7" w:rsidRPr="00E001DC" w:rsidRDefault="00EF79D7" w:rsidP="00EF79D7">
            <w:pPr>
              <w:rPr>
                <w:rFonts w:cs="Times New Roman"/>
              </w:rPr>
            </w:pPr>
            <w:r w:rsidRPr="00E001DC">
              <w:rPr>
                <w:rFonts w:cs="Times New Roman"/>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upravljačke vještine i poduzetništvo</w:t>
            </w:r>
          </w:p>
        </w:tc>
      </w:tr>
      <w:tr w:rsidR="00EF79D7" w:rsidRPr="00E001DC" w14:paraId="270A0B22" w14:textId="77777777" w:rsidTr="00C167A6">
        <w:trPr>
          <w:trHeight w:val="255"/>
        </w:trPr>
        <w:tc>
          <w:tcPr>
            <w:tcW w:w="2440" w:type="dxa"/>
          </w:tcPr>
          <w:p w14:paraId="069915B0"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14:paraId="39E1C233" w14:textId="77777777" w:rsidR="00EF79D7" w:rsidRPr="00E001DC" w:rsidRDefault="00EF79D7" w:rsidP="00EF79D7">
            <w:pPr>
              <w:rPr>
                <w:rFonts w:cs="Times New Roman"/>
              </w:rPr>
            </w:pPr>
            <w:r w:rsidRPr="00E001DC">
              <w:rPr>
                <w:rFonts w:cs="Times New Roman"/>
              </w:rPr>
              <w:t>Nastavne cjeline:</w:t>
            </w:r>
          </w:p>
          <w:p w14:paraId="24E40063" w14:textId="77777777"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Uvod </w:t>
            </w:r>
          </w:p>
          <w:p w14:paraId="59EF91FB" w14:textId="77777777"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Izvori </w:t>
            </w:r>
          </w:p>
          <w:p w14:paraId="56C036FA" w14:textId="77777777"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Sportaši</w:t>
            </w:r>
          </w:p>
        </w:tc>
      </w:tr>
      <w:tr w:rsidR="00EF79D7" w:rsidRPr="00E001DC" w14:paraId="6264F9F3" w14:textId="77777777" w:rsidTr="00C167A6">
        <w:trPr>
          <w:trHeight w:val="255"/>
        </w:trPr>
        <w:tc>
          <w:tcPr>
            <w:tcW w:w="2440" w:type="dxa"/>
          </w:tcPr>
          <w:p w14:paraId="4759E9EC"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14:paraId="5F6FE304" w14:textId="77777777"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14:paraId="6A4EE171" w14:textId="77777777" w:rsidTr="00C167A6">
        <w:trPr>
          <w:trHeight w:val="255"/>
        </w:trPr>
        <w:tc>
          <w:tcPr>
            <w:tcW w:w="2440" w:type="dxa"/>
          </w:tcPr>
          <w:p w14:paraId="56D5D5E3"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14:paraId="647B53E8" w14:textId="77777777" w:rsidR="00EF79D7" w:rsidRPr="00E001DC" w:rsidRDefault="00EF79D7" w:rsidP="00EF79D7">
            <w:pPr>
              <w:rPr>
                <w:rFonts w:cs="Times New Roman"/>
              </w:rPr>
            </w:pPr>
            <w:r w:rsidRPr="00E001DC">
              <w:rPr>
                <w:rFonts w:cs="Times New Roman"/>
              </w:rPr>
              <w:t>Pisani ispit</w:t>
            </w:r>
          </w:p>
        </w:tc>
      </w:tr>
      <w:tr w:rsidR="00EF79D7" w:rsidRPr="00E001DC" w14:paraId="50654B19" w14:textId="77777777" w:rsidTr="00C167A6">
        <w:trPr>
          <w:trHeight w:val="255"/>
        </w:trPr>
        <w:tc>
          <w:tcPr>
            <w:tcW w:w="2440" w:type="dxa"/>
          </w:tcPr>
          <w:p w14:paraId="6F2B970C" w14:textId="77777777"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14:paraId="764E8FE2" w14:textId="77777777" w:rsidR="00EF79D7" w:rsidRPr="00E001DC" w:rsidRDefault="00EF79D7" w:rsidP="00EF79D7">
            <w:pPr>
              <w:rPr>
                <w:rFonts w:cs="Times New Roman"/>
              </w:rPr>
            </w:pPr>
            <w:r w:rsidRPr="00E001DC">
              <w:rPr>
                <w:rFonts w:cs="Times New Roman"/>
              </w:rPr>
              <w:t>Predavanje: 0.3 ECTS</w:t>
            </w:r>
          </w:p>
          <w:p w14:paraId="3EF2B9ED" w14:textId="77777777" w:rsidR="00EF79D7" w:rsidRPr="00E001DC" w:rsidRDefault="00EF79D7" w:rsidP="00EF79D7">
            <w:pPr>
              <w:rPr>
                <w:rFonts w:cs="Times New Roman"/>
              </w:rPr>
            </w:pPr>
            <w:r w:rsidRPr="00E001DC">
              <w:rPr>
                <w:rFonts w:cs="Times New Roman"/>
              </w:rPr>
              <w:t>Priprema za predavanja: 0.2 ECTS</w:t>
            </w:r>
          </w:p>
          <w:p w14:paraId="00D39770" w14:textId="77777777" w:rsidR="00EF79D7" w:rsidRPr="00E001DC" w:rsidRDefault="00EF79D7" w:rsidP="00EF79D7">
            <w:pPr>
              <w:rPr>
                <w:rFonts w:cs="Times New Roman"/>
              </w:rPr>
            </w:pPr>
            <w:r w:rsidRPr="00E001DC">
              <w:rPr>
                <w:rFonts w:cs="Times New Roman"/>
              </w:rPr>
              <w:t>Priprema za ispit: 0.5 ECTS</w:t>
            </w:r>
          </w:p>
        </w:tc>
      </w:tr>
    </w:tbl>
    <w:p w14:paraId="58FEECC0" w14:textId="77777777" w:rsidR="00EF79D7" w:rsidRPr="00E001DC" w:rsidRDefault="00EF79D7"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6CD71EB" w14:textId="77777777" w:rsidR="00EF79D7" w:rsidRPr="00E001DC" w:rsidRDefault="00EF79D7"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2981AFD"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STATES OF EMERGENCY IN</w:t>
      </w:r>
      <w:r w:rsidR="005F07F4" w:rsidRPr="00E001DC">
        <w:rPr>
          <w:rFonts w:eastAsia="Times New Roman" w:cs="Times New Roman"/>
          <w:b/>
          <w:color w:val="1F3864" w:themeColor="accent5" w:themeShade="80"/>
          <w:sz w:val="28"/>
          <w:szCs w:val="28"/>
          <w:lang w:eastAsia="hr-HR"/>
        </w:rPr>
        <w:t xml:space="preserve"> COMPARATIVE CONSTITUTIONAL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F07F4" w:rsidRPr="00E001DC" w14:paraId="2B7089F0" w14:textId="77777777" w:rsidTr="00EF7265">
        <w:trPr>
          <w:trHeight w:val="570"/>
        </w:trPr>
        <w:tc>
          <w:tcPr>
            <w:tcW w:w="2440" w:type="dxa"/>
            <w:shd w:val="clear" w:color="auto" w:fill="9CC2E5" w:themeFill="accent1" w:themeFillTint="99"/>
          </w:tcPr>
          <w:p w14:paraId="305034DA" w14:textId="77777777" w:rsidR="005F07F4" w:rsidRPr="00E001DC" w:rsidRDefault="005F07F4"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14:paraId="100859FA" w14:textId="77777777" w:rsidR="005F07F4" w:rsidRPr="00E001DC" w:rsidRDefault="005F07F4" w:rsidP="00EF7265">
            <w:pPr>
              <w:pStyle w:val="P68B1DB1-Normal3"/>
              <w:rPr>
                <w:rFonts w:asciiTheme="minorHAnsi" w:hAnsiTheme="minorHAnsi"/>
                <w:sz w:val="28"/>
                <w:szCs w:val="28"/>
              </w:rPr>
            </w:pPr>
            <w:r w:rsidRPr="00E001DC">
              <w:rPr>
                <w:rFonts w:asciiTheme="minorHAnsi" w:hAnsiTheme="minorHAnsi"/>
                <w:color w:val="000000"/>
                <w:sz w:val="28"/>
                <w:szCs w:val="28"/>
                <w:shd w:val="clear" w:color="auto" w:fill="FFFFFF"/>
              </w:rPr>
              <w:t>STATES OF EMERGENCY IN COMPARATIVE CONSTITUTIONAL LAW</w:t>
            </w:r>
          </w:p>
        </w:tc>
      </w:tr>
      <w:tr w:rsidR="005F07F4" w:rsidRPr="00E001DC" w14:paraId="62CB94E0" w14:textId="77777777" w:rsidTr="00EF7265">
        <w:trPr>
          <w:trHeight w:val="465"/>
        </w:trPr>
        <w:tc>
          <w:tcPr>
            <w:tcW w:w="2440" w:type="dxa"/>
            <w:shd w:val="clear" w:color="auto" w:fill="F2F2F2" w:themeFill="background1" w:themeFillShade="F2"/>
          </w:tcPr>
          <w:p w14:paraId="176885EB" w14:textId="77777777"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14:paraId="1FE65806"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ELECTIVE/5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5F07F4" w:rsidRPr="00E001DC" w14:paraId="493BCC9A" w14:textId="77777777" w:rsidTr="00EF7265">
        <w:trPr>
          <w:trHeight w:val="300"/>
        </w:trPr>
        <w:tc>
          <w:tcPr>
            <w:tcW w:w="2440" w:type="dxa"/>
            <w:shd w:val="clear" w:color="auto" w:fill="F2F2F2" w:themeFill="background1" w:themeFillShade="F2"/>
          </w:tcPr>
          <w:p w14:paraId="371B4625" w14:textId="77777777"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14:paraId="2C5EBB15"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LECTURES</w:t>
            </w:r>
          </w:p>
        </w:tc>
      </w:tr>
      <w:tr w:rsidR="005F07F4" w:rsidRPr="00E001DC" w14:paraId="38266C05" w14:textId="77777777" w:rsidTr="00EF7265">
        <w:trPr>
          <w:trHeight w:val="405"/>
        </w:trPr>
        <w:tc>
          <w:tcPr>
            <w:tcW w:w="2440" w:type="dxa"/>
            <w:shd w:val="clear" w:color="auto" w:fill="F2F2F2" w:themeFill="background1" w:themeFillShade="F2"/>
          </w:tcPr>
          <w:p w14:paraId="1624FDB9" w14:textId="77777777"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14:paraId="24266A84" w14:textId="77777777" w:rsidR="005F07F4" w:rsidRPr="00E001DC" w:rsidRDefault="005F07F4" w:rsidP="00EF7265">
            <w:pPr>
              <w:rPr>
                <w:rFonts w:cs="Times New Roman"/>
                <w:lang w:val="en-US"/>
              </w:rPr>
            </w:pPr>
            <w:r w:rsidRPr="00E001DC">
              <w:rPr>
                <w:rFonts w:cs="Times New Roman"/>
                <w:lang w:val="en-US"/>
              </w:rPr>
              <w:t>4 ECTS credits (app. 120 working hours):</w:t>
            </w:r>
          </w:p>
          <w:p w14:paraId="70D1084A" w14:textId="77777777"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lectures: 30 hrs (1 ECTS)</w:t>
            </w:r>
          </w:p>
          <w:p w14:paraId="1E3803E2" w14:textId="77777777"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preparing for lectures (reading and analysis of materials; preparing for discussion): 30 hrs (1 ECTS)</w:t>
            </w:r>
          </w:p>
          <w:p w14:paraId="65F9B876" w14:textId="77777777"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preparing for the final exam (independent reading and studying): 60 hours (2 ECTS credits)</w:t>
            </w:r>
          </w:p>
        </w:tc>
      </w:tr>
      <w:tr w:rsidR="005F07F4" w:rsidRPr="00E001DC" w14:paraId="0DACD5C2" w14:textId="77777777" w:rsidTr="00EF7265">
        <w:trPr>
          <w:trHeight w:val="330"/>
        </w:trPr>
        <w:tc>
          <w:tcPr>
            <w:tcW w:w="2440" w:type="dxa"/>
            <w:shd w:val="clear" w:color="auto" w:fill="F2F2F2" w:themeFill="background1" w:themeFillShade="F2"/>
          </w:tcPr>
          <w:p w14:paraId="350ADDE6" w14:textId="77777777"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14:paraId="7CEF9179"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5F07F4" w:rsidRPr="00E001DC" w14:paraId="57B24B22" w14:textId="77777777" w:rsidTr="00EF7265">
        <w:trPr>
          <w:trHeight w:val="255"/>
        </w:trPr>
        <w:tc>
          <w:tcPr>
            <w:tcW w:w="2440" w:type="dxa"/>
            <w:shd w:val="clear" w:color="auto" w:fill="F2F2F2" w:themeFill="background1" w:themeFillShade="F2"/>
          </w:tcPr>
          <w:p w14:paraId="3A911E43" w14:textId="77777777"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14:paraId="6C42BF50"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5F07F4" w:rsidRPr="00E001DC" w14:paraId="3C204DA4" w14:textId="77777777" w:rsidTr="00EF7265">
        <w:trPr>
          <w:trHeight w:val="255"/>
        </w:trPr>
        <w:tc>
          <w:tcPr>
            <w:tcW w:w="2440" w:type="dxa"/>
          </w:tcPr>
          <w:p w14:paraId="6DF946EB" w14:textId="77777777" w:rsidR="005F07F4" w:rsidRPr="00E001DC" w:rsidRDefault="005F07F4" w:rsidP="00EF7265"/>
        </w:tc>
        <w:tc>
          <w:tcPr>
            <w:tcW w:w="6890" w:type="dxa"/>
            <w:shd w:val="clear" w:color="auto" w:fill="BDD6EE" w:themeFill="accent1" w:themeFillTint="66"/>
          </w:tcPr>
          <w:p w14:paraId="0F2290F9" w14:textId="77777777" w:rsidR="005F07F4" w:rsidRPr="00E001DC" w:rsidRDefault="005F07F4"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5F07F4" w:rsidRPr="00E001DC" w14:paraId="1154463D" w14:textId="77777777" w:rsidTr="00EF7265">
        <w:trPr>
          <w:trHeight w:val="255"/>
        </w:trPr>
        <w:tc>
          <w:tcPr>
            <w:tcW w:w="2440" w:type="dxa"/>
            <w:shd w:val="clear" w:color="auto" w:fill="DEEAF6" w:themeFill="accent1" w:themeFillTint="33"/>
          </w:tcPr>
          <w:p w14:paraId="3E4F545C" w14:textId="77777777"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14:paraId="046427B7" w14:textId="77777777"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Differentiate fundamental concepts and institutions of states of emergency in comparative constitutional law</w:t>
            </w:r>
          </w:p>
        </w:tc>
      </w:tr>
      <w:tr w:rsidR="005F07F4" w:rsidRPr="00E001DC" w14:paraId="25CCCEB8" w14:textId="77777777" w:rsidTr="00EF7265">
        <w:trPr>
          <w:trHeight w:val="255"/>
        </w:trPr>
        <w:tc>
          <w:tcPr>
            <w:tcW w:w="2440" w:type="dxa"/>
          </w:tcPr>
          <w:p w14:paraId="691752D2"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ED13920" w14:textId="77777777"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1.</w:t>
            </w:r>
            <w:r w:rsidR="005F07F4" w:rsidRPr="00E001DC">
              <w:rPr>
                <w:rFonts w:asciiTheme="minorHAnsi" w:hAnsiTheme="minorHAnsi"/>
                <w:sz w:val="22"/>
                <w:szCs w:val="22"/>
              </w:rPr>
              <w:t>Identify historical, political, economic, European, international or other social factors relevant to the creation and application of law.</w:t>
            </w:r>
          </w:p>
          <w:p w14:paraId="7B895D9C" w14:textId="77777777"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2.</w:t>
            </w:r>
            <w:r w:rsidR="005F07F4" w:rsidRPr="00E001DC">
              <w:rPr>
                <w:rFonts w:asciiTheme="minorHAnsi" w:hAnsiTheme="minorHAnsi"/>
                <w:sz w:val="22"/>
                <w:szCs w:val="22"/>
              </w:rPr>
              <w:t>Define basic concepts, institutes and fundamental doctrines and principles of various branches of law.</w:t>
            </w:r>
          </w:p>
          <w:p w14:paraId="5FD91378" w14:textId="77777777"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12.</w:t>
            </w:r>
            <w:r w:rsidR="005F07F4" w:rsidRPr="00E001DC">
              <w:rPr>
                <w:rFonts w:asciiTheme="minorHAnsi" w:hAnsiTheme="minorHAnsi"/>
                <w:sz w:val="22"/>
                <w:szCs w:val="22"/>
              </w:rPr>
              <w:t>Evaluate legal institutes and principles in their developmental dimension and in relation to contemporary legal system.</w:t>
            </w:r>
          </w:p>
        </w:tc>
      </w:tr>
      <w:tr w:rsidR="005F07F4" w:rsidRPr="00E001DC" w14:paraId="2E9D133F" w14:textId="77777777" w:rsidTr="00EF7265">
        <w:trPr>
          <w:trHeight w:val="255"/>
        </w:trPr>
        <w:tc>
          <w:tcPr>
            <w:tcW w:w="2440" w:type="dxa"/>
          </w:tcPr>
          <w:p w14:paraId="3D232071"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07A0605A"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Understanding</w:t>
            </w:r>
          </w:p>
        </w:tc>
      </w:tr>
      <w:tr w:rsidR="005F07F4" w:rsidRPr="00E001DC" w14:paraId="1EEFD4C7" w14:textId="77777777" w:rsidTr="00EF7265">
        <w:trPr>
          <w:trHeight w:val="255"/>
        </w:trPr>
        <w:tc>
          <w:tcPr>
            <w:tcW w:w="2440" w:type="dxa"/>
          </w:tcPr>
          <w:p w14:paraId="5AF8145A"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7A31B0EF" w14:textId="77777777" w:rsidR="005F07F4" w:rsidRPr="00E001DC" w:rsidRDefault="005F07F4" w:rsidP="00EF7265">
            <w:pPr>
              <w:pStyle w:val="P68B1DB1-Normal5"/>
              <w:jc w:val="both"/>
              <w:rPr>
                <w:rFonts w:asciiTheme="minorHAnsi" w:hAnsiTheme="minorHAnsi"/>
                <w:sz w:val="22"/>
                <w:szCs w:val="22"/>
              </w:rPr>
            </w:pPr>
            <w:r w:rsidRPr="00E001DC">
              <w:rPr>
                <w:rFonts w:asciiTheme="minorHAnsi" w:hAnsiTheme="minorHAnsi"/>
                <w:sz w:val="22"/>
                <w:szCs w:val="22"/>
              </w:rPr>
              <w:t>Critical evaluation</w:t>
            </w:r>
          </w:p>
          <w:p w14:paraId="5F5DC4C5" w14:textId="77777777" w:rsidR="005F07F4" w:rsidRPr="00E001DC" w:rsidRDefault="005F07F4" w:rsidP="00EF7265">
            <w:pPr>
              <w:pStyle w:val="P68B1DB1-Normal5"/>
              <w:jc w:val="both"/>
              <w:rPr>
                <w:rFonts w:asciiTheme="minorHAnsi" w:hAnsiTheme="minorHAnsi"/>
                <w:sz w:val="22"/>
                <w:szCs w:val="22"/>
              </w:rPr>
            </w:pPr>
            <w:r w:rsidRPr="00E001DC">
              <w:rPr>
                <w:rFonts w:asciiTheme="minorHAnsi" w:hAnsiTheme="minorHAnsi"/>
                <w:sz w:val="22"/>
                <w:szCs w:val="22"/>
              </w:rPr>
              <w:t>Creative reasoning</w:t>
            </w:r>
          </w:p>
          <w:p w14:paraId="2B52B4D3" w14:textId="77777777" w:rsidR="005F07F4" w:rsidRPr="00E001DC" w:rsidRDefault="005F07F4" w:rsidP="00EF7265">
            <w:pPr>
              <w:pStyle w:val="P68B1DB1-Normal5"/>
              <w:jc w:val="both"/>
              <w:rPr>
                <w:rFonts w:asciiTheme="minorHAnsi" w:hAnsiTheme="minorHAnsi"/>
                <w:sz w:val="22"/>
                <w:szCs w:val="22"/>
              </w:rPr>
            </w:pPr>
          </w:p>
        </w:tc>
      </w:tr>
      <w:tr w:rsidR="005F07F4" w:rsidRPr="00E001DC" w14:paraId="2F9B4167" w14:textId="77777777" w:rsidTr="00EF7265">
        <w:trPr>
          <w:trHeight w:val="255"/>
        </w:trPr>
        <w:tc>
          <w:tcPr>
            <w:tcW w:w="2440" w:type="dxa"/>
          </w:tcPr>
          <w:p w14:paraId="71C28CC3"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4F9F1711" w14:textId="77777777" w:rsidR="005F07F4" w:rsidRPr="00E001DC" w:rsidRDefault="005F07F4" w:rsidP="00EF7265">
            <w:pPr>
              <w:pStyle w:val="P68B1DB1-ListParagraph6"/>
              <w:ind w:left="0"/>
              <w:rPr>
                <w:rFonts w:asciiTheme="minorHAnsi" w:hAnsiTheme="minorHAnsi"/>
                <w:sz w:val="22"/>
                <w:szCs w:val="22"/>
              </w:rPr>
            </w:pPr>
            <w:r w:rsidRPr="00E001DC">
              <w:rPr>
                <w:rFonts w:asciiTheme="minorHAnsi" w:hAnsiTheme="minorHAnsi"/>
                <w:sz w:val="22"/>
                <w:szCs w:val="22"/>
              </w:rPr>
              <w:t>Teaching units:</w:t>
            </w:r>
          </w:p>
          <w:p w14:paraId="2544B554"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Roman institution of dictatorship</w:t>
            </w:r>
          </w:p>
          <w:p w14:paraId="57ED1C4C"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state of siege</w:t>
            </w:r>
          </w:p>
          <w:p w14:paraId="3E638612"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martial law</w:t>
            </w:r>
          </w:p>
          <w:p w14:paraId="0B1B410D"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modern constitutional regulation of states of emergency</w:t>
            </w:r>
          </w:p>
        </w:tc>
      </w:tr>
      <w:tr w:rsidR="005F07F4" w:rsidRPr="00E001DC" w14:paraId="0896DECF" w14:textId="77777777" w:rsidTr="00EF7265">
        <w:trPr>
          <w:trHeight w:val="255"/>
        </w:trPr>
        <w:tc>
          <w:tcPr>
            <w:tcW w:w="2440" w:type="dxa"/>
          </w:tcPr>
          <w:p w14:paraId="7228D04D"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2CC098B" w14:textId="77777777"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Lecture, guided discussion, student debate, independent reading</w:t>
            </w:r>
          </w:p>
        </w:tc>
      </w:tr>
      <w:tr w:rsidR="005F07F4" w:rsidRPr="00E001DC" w14:paraId="7F6F54B8" w14:textId="77777777" w:rsidTr="00EF7265">
        <w:trPr>
          <w:trHeight w:val="255"/>
        </w:trPr>
        <w:tc>
          <w:tcPr>
            <w:tcW w:w="2440" w:type="dxa"/>
          </w:tcPr>
          <w:p w14:paraId="1EEE5F5A" w14:textId="77777777"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9CCC35B" w14:textId="77777777" w:rsidR="005F07F4" w:rsidRPr="00E001DC" w:rsidRDefault="005F07F4" w:rsidP="00EF7265">
            <w:pPr>
              <w:pStyle w:val="P68B1DB1-ListParagraph7"/>
              <w:ind w:left="0"/>
              <w:jc w:val="both"/>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14:paraId="5FC1E144" w14:textId="77777777" w:rsidTr="00EF7265">
        <w:trPr>
          <w:trHeight w:val="255"/>
        </w:trPr>
        <w:tc>
          <w:tcPr>
            <w:tcW w:w="2440" w:type="dxa"/>
            <w:shd w:val="clear" w:color="auto" w:fill="DEEAF6" w:themeFill="accent1" w:themeFillTint="33"/>
          </w:tcPr>
          <w:p w14:paraId="6D120ECD" w14:textId="77777777"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68CEC754" w14:textId="77777777"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Interpret general consequences of the application of institutes of states of emergency in comparative constitutional law</w:t>
            </w:r>
          </w:p>
        </w:tc>
      </w:tr>
      <w:tr w:rsidR="005F07F4" w:rsidRPr="00E001DC" w14:paraId="56477AE9" w14:textId="77777777" w:rsidTr="00EF7265">
        <w:trPr>
          <w:trHeight w:val="255"/>
        </w:trPr>
        <w:tc>
          <w:tcPr>
            <w:tcW w:w="2440" w:type="dxa"/>
          </w:tcPr>
          <w:p w14:paraId="2BEBE24B"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3552300"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4.</w:t>
            </w:r>
            <w:r w:rsidR="005F07F4" w:rsidRPr="00E001DC">
              <w:rPr>
                <w:rFonts w:asciiTheme="minorHAnsi" w:hAnsiTheme="minorHAnsi"/>
                <w:sz w:val="22"/>
                <w:szCs w:val="22"/>
              </w:rPr>
              <w:t>Classify and interpret normative framework relevant in specific branch of law</w:t>
            </w:r>
          </w:p>
          <w:p w14:paraId="442C82FA"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14:paraId="7AA991B3"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Analyse various aspects of the legal regime of the Republic of Croatia, including a comparative perspective.</w:t>
            </w:r>
          </w:p>
        </w:tc>
      </w:tr>
      <w:tr w:rsidR="005F07F4" w:rsidRPr="00E001DC" w14:paraId="6C37965B" w14:textId="77777777" w:rsidTr="00EF7265">
        <w:trPr>
          <w:trHeight w:val="255"/>
        </w:trPr>
        <w:tc>
          <w:tcPr>
            <w:tcW w:w="2440" w:type="dxa"/>
          </w:tcPr>
          <w:p w14:paraId="0F43124A"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B216BF7"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Applying</w:t>
            </w:r>
          </w:p>
        </w:tc>
      </w:tr>
      <w:tr w:rsidR="005F07F4" w:rsidRPr="00E001DC" w14:paraId="7CF375E1" w14:textId="77777777" w:rsidTr="00EF7265">
        <w:trPr>
          <w:trHeight w:val="255"/>
        </w:trPr>
        <w:tc>
          <w:tcPr>
            <w:tcW w:w="2440" w:type="dxa"/>
          </w:tcPr>
          <w:p w14:paraId="2B9000AB"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4E767145"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14:paraId="30E4330B"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14:paraId="3D86F1B5"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tc>
      </w:tr>
      <w:tr w:rsidR="005F07F4" w:rsidRPr="00E001DC" w14:paraId="4A31C0EE" w14:textId="77777777" w:rsidTr="00EF7265">
        <w:trPr>
          <w:trHeight w:val="255"/>
        </w:trPr>
        <w:tc>
          <w:tcPr>
            <w:tcW w:w="2440" w:type="dxa"/>
          </w:tcPr>
          <w:p w14:paraId="22FE43BB"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F7934AE"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14:paraId="37E69F39" w14:textId="77777777" w:rsidR="005F07F4" w:rsidRPr="00E001DC" w:rsidRDefault="005F07F4" w:rsidP="005F07F4">
            <w:pPr>
              <w:pStyle w:val="P68B1DB1-ListParagraph6"/>
              <w:ind w:left="0"/>
              <w:rPr>
                <w:rFonts w:asciiTheme="minorHAnsi" w:hAnsiTheme="minorHAnsi"/>
                <w:sz w:val="22"/>
                <w:szCs w:val="22"/>
              </w:rPr>
            </w:pPr>
          </w:p>
          <w:p w14:paraId="25772766"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Constitutional consequences of states of emergency:</w:t>
            </w:r>
          </w:p>
          <w:p w14:paraId="672F37CA"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horizontal and vertical concentration of constitutional powers</w:t>
            </w:r>
          </w:p>
          <w:p w14:paraId="197C2204"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restrictions of human rights and fundamental freedoms</w:t>
            </w:r>
          </w:p>
        </w:tc>
      </w:tr>
      <w:tr w:rsidR="005F07F4" w:rsidRPr="00E001DC" w14:paraId="4A2A249C" w14:textId="77777777" w:rsidTr="00EF7265">
        <w:trPr>
          <w:trHeight w:val="255"/>
        </w:trPr>
        <w:tc>
          <w:tcPr>
            <w:tcW w:w="2440" w:type="dxa"/>
          </w:tcPr>
          <w:p w14:paraId="71C33D41"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A11DBCD"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student debate, independent reading</w:t>
            </w:r>
          </w:p>
        </w:tc>
      </w:tr>
      <w:tr w:rsidR="005F07F4" w:rsidRPr="00E001DC" w14:paraId="79142B15" w14:textId="77777777" w:rsidTr="00EF7265">
        <w:trPr>
          <w:trHeight w:val="255"/>
        </w:trPr>
        <w:tc>
          <w:tcPr>
            <w:tcW w:w="2440" w:type="dxa"/>
          </w:tcPr>
          <w:p w14:paraId="4DCB460B" w14:textId="77777777"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0A4AF7E1" w14:textId="77777777"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14:paraId="5B252FB9" w14:textId="77777777" w:rsidTr="00EF7265">
        <w:trPr>
          <w:trHeight w:val="255"/>
        </w:trPr>
        <w:tc>
          <w:tcPr>
            <w:tcW w:w="2440" w:type="dxa"/>
            <w:shd w:val="clear" w:color="auto" w:fill="DEEAF6" w:themeFill="accent1" w:themeFillTint="33"/>
          </w:tcPr>
          <w:p w14:paraId="15C5B540" w14:textId="77777777"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5CC70C06" w14:textId="77777777"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Debate on normative meaning and actual applications of classic and contemporary theories of states of emergency</w:t>
            </w:r>
          </w:p>
        </w:tc>
      </w:tr>
      <w:tr w:rsidR="005F07F4" w:rsidRPr="00E001DC" w14:paraId="30BF4E07" w14:textId="77777777" w:rsidTr="00EF7265">
        <w:trPr>
          <w:trHeight w:val="255"/>
        </w:trPr>
        <w:tc>
          <w:tcPr>
            <w:tcW w:w="2440" w:type="dxa"/>
          </w:tcPr>
          <w:p w14:paraId="3CA4BB7A"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6B9070C"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w:t>
            </w:r>
            <w:r w:rsidR="005F07F4" w:rsidRPr="00E001DC">
              <w:rPr>
                <w:rFonts w:asciiTheme="minorHAnsi" w:hAnsiTheme="minorHAnsi"/>
                <w:sz w:val="22"/>
                <w:szCs w:val="22"/>
              </w:rPr>
              <w:t>Identify historical, political, economic, European, international or other social factors relevant to the creation and application of law.</w:t>
            </w:r>
          </w:p>
          <w:p w14:paraId="53501506"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2.</w:t>
            </w:r>
            <w:r w:rsidR="005F07F4" w:rsidRPr="00E001DC">
              <w:rPr>
                <w:rFonts w:asciiTheme="minorHAnsi" w:hAnsiTheme="minorHAnsi"/>
                <w:sz w:val="22"/>
                <w:szCs w:val="22"/>
              </w:rPr>
              <w:t>Define basic concepts, institutes and fundamental doctrines and principles of various branches of law.</w:t>
            </w:r>
          </w:p>
          <w:p w14:paraId="424373D3"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12.</w:t>
            </w:r>
            <w:r w:rsidR="005F07F4" w:rsidRPr="00E001DC">
              <w:rPr>
                <w:rFonts w:asciiTheme="minorHAnsi" w:hAnsiTheme="minorHAnsi"/>
                <w:sz w:val="22"/>
                <w:szCs w:val="22"/>
              </w:rPr>
              <w:t>Evaluate legal institutes and principles in their developmental dimension and in relation to contemporary legal system.</w:t>
            </w:r>
          </w:p>
        </w:tc>
      </w:tr>
      <w:tr w:rsidR="005F07F4" w:rsidRPr="00E001DC" w14:paraId="7032B065" w14:textId="77777777" w:rsidTr="00EF7265">
        <w:trPr>
          <w:trHeight w:val="255"/>
        </w:trPr>
        <w:tc>
          <w:tcPr>
            <w:tcW w:w="2440" w:type="dxa"/>
          </w:tcPr>
          <w:p w14:paraId="36213D5B"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343BAB98"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Analysing</w:t>
            </w:r>
          </w:p>
        </w:tc>
      </w:tr>
      <w:tr w:rsidR="005F07F4" w:rsidRPr="00E001DC" w14:paraId="426477B9" w14:textId="77777777" w:rsidTr="00EF7265">
        <w:trPr>
          <w:trHeight w:val="255"/>
        </w:trPr>
        <w:tc>
          <w:tcPr>
            <w:tcW w:w="2440" w:type="dxa"/>
          </w:tcPr>
          <w:p w14:paraId="63A60C26"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742CF893"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14:paraId="7C491962"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14:paraId="1B5FB9B8"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tc>
      </w:tr>
      <w:tr w:rsidR="005F07F4" w:rsidRPr="00E001DC" w14:paraId="0DD2D3EC" w14:textId="77777777" w:rsidTr="00EF7265">
        <w:trPr>
          <w:trHeight w:val="255"/>
        </w:trPr>
        <w:tc>
          <w:tcPr>
            <w:tcW w:w="2440" w:type="dxa"/>
          </w:tcPr>
          <w:p w14:paraId="2351D0AC"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14BF0F82"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14:paraId="00C2AA79" w14:textId="77777777" w:rsidR="005F07F4" w:rsidRPr="00E001DC" w:rsidRDefault="005F07F4" w:rsidP="005F07F4">
            <w:pPr>
              <w:pStyle w:val="P68B1DB1-ListParagraph6"/>
              <w:ind w:left="0"/>
              <w:rPr>
                <w:rFonts w:asciiTheme="minorHAnsi" w:hAnsiTheme="minorHAnsi"/>
                <w:sz w:val="22"/>
                <w:szCs w:val="22"/>
              </w:rPr>
            </w:pPr>
          </w:p>
          <w:p w14:paraId="471298EE"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Classic and contemporary theories of states of emergency:</w:t>
            </w:r>
          </w:p>
          <w:p w14:paraId="2F81CC69" w14:textId="77777777"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J. Locke (on “prerogative”)</w:t>
            </w:r>
          </w:p>
          <w:p w14:paraId="218BB74E" w14:textId="77777777"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 Schmitt (state of “exception”)</w:t>
            </w:r>
          </w:p>
          <w:p w14:paraId="0803F90A" w14:textId="77777777"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 L. Rossiter and C. J. Friedrich (the concept of “constitutional dictatorship”)</w:t>
            </w:r>
          </w:p>
          <w:p w14:paraId="1B75B5F9" w14:textId="77777777"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contemporary comparative theories of states of emergency</w:t>
            </w:r>
          </w:p>
        </w:tc>
      </w:tr>
      <w:tr w:rsidR="005F07F4" w:rsidRPr="00E001DC" w14:paraId="5DC174E5" w14:textId="77777777" w:rsidTr="00EF7265">
        <w:trPr>
          <w:trHeight w:val="255"/>
        </w:trPr>
        <w:tc>
          <w:tcPr>
            <w:tcW w:w="2440" w:type="dxa"/>
          </w:tcPr>
          <w:p w14:paraId="6C18BCA1"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0C0959AA"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Lecture, guided discussion, close reading, student debate, independent reading</w:t>
            </w:r>
          </w:p>
        </w:tc>
      </w:tr>
      <w:tr w:rsidR="005F07F4" w:rsidRPr="00E001DC" w14:paraId="3517E2AE" w14:textId="77777777" w:rsidTr="00EF7265">
        <w:trPr>
          <w:trHeight w:val="255"/>
        </w:trPr>
        <w:tc>
          <w:tcPr>
            <w:tcW w:w="2440" w:type="dxa"/>
          </w:tcPr>
          <w:p w14:paraId="61AE607D" w14:textId="77777777"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79B87971" w14:textId="77777777" w:rsidR="005F07F4" w:rsidRPr="00E001DC" w:rsidRDefault="005F07F4" w:rsidP="005F07F4">
            <w:pPr>
              <w:pStyle w:val="P68B1DB1-ListParagraph7"/>
              <w:ind w:left="38"/>
              <w:rPr>
                <w:rFonts w:asciiTheme="minorHAnsi" w:hAnsiTheme="minorHAnsi"/>
                <w:szCs w:val="22"/>
              </w:rPr>
            </w:pPr>
            <w:r w:rsidRPr="00E001DC">
              <w:rPr>
                <w:rFonts w:asciiTheme="minorHAnsi" w:hAnsiTheme="minorHAnsi"/>
                <w:szCs w:val="22"/>
              </w:rPr>
              <w:t xml:space="preserve"> Written open book exam (resolution of problem tasks)</w:t>
            </w:r>
          </w:p>
        </w:tc>
      </w:tr>
      <w:tr w:rsidR="005F07F4" w:rsidRPr="00E001DC" w14:paraId="4ED4B88B" w14:textId="77777777" w:rsidTr="00EF7265">
        <w:trPr>
          <w:trHeight w:val="255"/>
        </w:trPr>
        <w:tc>
          <w:tcPr>
            <w:tcW w:w="2440" w:type="dxa"/>
            <w:shd w:val="clear" w:color="auto" w:fill="DEEAF6" w:themeFill="accent1" w:themeFillTint="33"/>
          </w:tcPr>
          <w:p w14:paraId="70600626" w14:textId="77777777"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2ED8D0F3" w14:textId="77777777"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Compare constitutional regulation of states of emergency in circumstances of modern crises</w:t>
            </w:r>
          </w:p>
        </w:tc>
      </w:tr>
      <w:tr w:rsidR="005F07F4" w:rsidRPr="00E001DC" w14:paraId="5B8E2F35" w14:textId="77777777" w:rsidTr="00EF7265">
        <w:trPr>
          <w:trHeight w:val="255"/>
        </w:trPr>
        <w:tc>
          <w:tcPr>
            <w:tcW w:w="2440" w:type="dxa"/>
          </w:tcPr>
          <w:p w14:paraId="51B88429"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EB306AA"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4.</w:t>
            </w:r>
            <w:r w:rsidR="005F07F4" w:rsidRPr="00E001DC">
              <w:rPr>
                <w:rFonts w:asciiTheme="minorHAnsi" w:hAnsiTheme="minorHAnsi"/>
                <w:sz w:val="22"/>
                <w:szCs w:val="22"/>
              </w:rPr>
              <w:t>Classify and interpret normative framework relevant in specific branch of law</w:t>
            </w:r>
          </w:p>
          <w:p w14:paraId="25138592"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14:paraId="78F7F565"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9.</w:t>
            </w:r>
            <w:r w:rsidR="005F07F4" w:rsidRPr="00E001DC">
              <w:rPr>
                <w:rFonts w:asciiTheme="minorHAnsi" w:hAnsiTheme="minorHAnsi"/>
                <w:sz w:val="22"/>
                <w:szCs w:val="22"/>
              </w:rPr>
              <w:t>Analyse various aspects of the legal regime of the Republic of Croatia, including a comparative perspective.</w:t>
            </w:r>
          </w:p>
        </w:tc>
      </w:tr>
      <w:tr w:rsidR="005F07F4" w:rsidRPr="00E001DC" w14:paraId="4C4DF99F" w14:textId="77777777" w:rsidTr="00EF7265">
        <w:trPr>
          <w:trHeight w:val="255"/>
        </w:trPr>
        <w:tc>
          <w:tcPr>
            <w:tcW w:w="2440" w:type="dxa"/>
          </w:tcPr>
          <w:p w14:paraId="78B5E67B"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755801E7"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Evaluating</w:t>
            </w:r>
          </w:p>
        </w:tc>
      </w:tr>
      <w:tr w:rsidR="005F07F4" w:rsidRPr="00E001DC" w14:paraId="512F95A4" w14:textId="77777777" w:rsidTr="00EF7265">
        <w:trPr>
          <w:trHeight w:val="255"/>
        </w:trPr>
        <w:tc>
          <w:tcPr>
            <w:tcW w:w="2440" w:type="dxa"/>
          </w:tcPr>
          <w:p w14:paraId="666E2898"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2B183546"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14:paraId="5AC0810A"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14:paraId="262348D5"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p w14:paraId="32ADD1F2"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Problem-solving</w:t>
            </w:r>
          </w:p>
          <w:p w14:paraId="515BFE17"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Ability to apply knowledge in practice</w:t>
            </w:r>
          </w:p>
        </w:tc>
      </w:tr>
      <w:tr w:rsidR="005F07F4" w:rsidRPr="00E001DC" w14:paraId="48C5ABF8" w14:textId="77777777" w:rsidTr="00EF7265">
        <w:trPr>
          <w:trHeight w:val="255"/>
        </w:trPr>
        <w:tc>
          <w:tcPr>
            <w:tcW w:w="2440" w:type="dxa"/>
          </w:tcPr>
          <w:p w14:paraId="298C93E3"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1112471B"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14:paraId="053E8FE8" w14:textId="77777777" w:rsidR="005F07F4" w:rsidRPr="00E001DC" w:rsidRDefault="005F07F4" w:rsidP="005F07F4">
            <w:pPr>
              <w:pStyle w:val="P68B1DB1-ListParagraph6"/>
              <w:ind w:left="0"/>
              <w:rPr>
                <w:rFonts w:asciiTheme="minorHAnsi" w:hAnsiTheme="minorHAnsi"/>
                <w:sz w:val="22"/>
                <w:szCs w:val="22"/>
              </w:rPr>
            </w:pPr>
          </w:p>
          <w:p w14:paraId="4C237A7E"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Contemporary notion of states of emergency in positive comparative constitutional law (the United States; France; Federal Republic of Germany; other states; Republic of Croatia):</w:t>
            </w:r>
          </w:p>
          <w:p w14:paraId="081F0AFE" w14:textId="77777777"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War on Terrorism</w:t>
            </w:r>
          </w:p>
          <w:p w14:paraId="29F5763C" w14:textId="77777777"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severe natural disasters (e.g. pandemic)</w:t>
            </w:r>
          </w:p>
        </w:tc>
      </w:tr>
      <w:tr w:rsidR="005F07F4" w:rsidRPr="00E001DC" w14:paraId="67D5B5A0" w14:textId="77777777" w:rsidTr="00EF7265">
        <w:trPr>
          <w:trHeight w:val="255"/>
        </w:trPr>
        <w:tc>
          <w:tcPr>
            <w:tcW w:w="2440" w:type="dxa"/>
          </w:tcPr>
          <w:p w14:paraId="62633091"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124B24F6"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5F07F4" w:rsidRPr="00E001DC" w14:paraId="26F0613E" w14:textId="77777777" w:rsidTr="00EF7265">
        <w:trPr>
          <w:trHeight w:val="255"/>
        </w:trPr>
        <w:tc>
          <w:tcPr>
            <w:tcW w:w="2440" w:type="dxa"/>
          </w:tcPr>
          <w:p w14:paraId="0CA5A72D" w14:textId="77777777"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4A0B19FA" w14:textId="77777777"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14:paraId="5BFFC416" w14:textId="77777777" w:rsidTr="00EF7265">
        <w:trPr>
          <w:trHeight w:val="255"/>
        </w:trPr>
        <w:tc>
          <w:tcPr>
            <w:tcW w:w="2440" w:type="dxa"/>
            <w:shd w:val="clear" w:color="auto" w:fill="DEEAF6" w:themeFill="accent1" w:themeFillTint="33"/>
          </w:tcPr>
          <w:p w14:paraId="6ECF3DB2" w14:textId="77777777"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14:paraId="1F7EBC05" w14:textId="77777777"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Explain effects of judicial case-law in circumstances of contemporary states of emergency in comparative perspective</w:t>
            </w:r>
          </w:p>
        </w:tc>
      </w:tr>
      <w:tr w:rsidR="005F07F4" w:rsidRPr="00E001DC" w14:paraId="44FF1628" w14:textId="77777777" w:rsidTr="00EF7265">
        <w:trPr>
          <w:trHeight w:val="255"/>
        </w:trPr>
        <w:tc>
          <w:tcPr>
            <w:tcW w:w="2440" w:type="dxa"/>
          </w:tcPr>
          <w:p w14:paraId="7E1269A3"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36B96C4"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14:paraId="71839D1D"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9.</w:t>
            </w:r>
            <w:r w:rsidR="005F07F4" w:rsidRPr="00E001DC">
              <w:rPr>
                <w:rFonts w:asciiTheme="minorHAnsi" w:hAnsiTheme="minorHAnsi"/>
                <w:sz w:val="22"/>
                <w:szCs w:val="22"/>
              </w:rPr>
              <w:t>Analyse various aspects of the legal regime of the Republic of Croatia, including a comparative perspective</w:t>
            </w:r>
          </w:p>
          <w:p w14:paraId="612F5F6A"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11.</w:t>
            </w:r>
            <w:r w:rsidR="005F07F4" w:rsidRPr="00E001DC">
              <w:rPr>
                <w:rFonts w:asciiTheme="minorHAnsi" w:hAnsiTheme="minorHAnsi"/>
                <w:sz w:val="22"/>
                <w:szCs w:val="22"/>
              </w:rPr>
              <w:t xml:space="preserve">Analyse </w:t>
            </w:r>
            <w:r>
              <w:rPr>
                <w:rFonts w:asciiTheme="minorHAnsi" w:hAnsiTheme="minorHAnsi"/>
                <w:sz w:val="22"/>
                <w:szCs w:val="22"/>
              </w:rPr>
              <w:t xml:space="preserve">the </w:t>
            </w:r>
            <w:r w:rsidR="005F07F4" w:rsidRPr="00E001DC">
              <w:rPr>
                <w:rFonts w:asciiTheme="minorHAnsi" w:hAnsiTheme="minorHAnsi"/>
                <w:sz w:val="22"/>
                <w:szCs w:val="22"/>
              </w:rPr>
              <w:t>relevant case-law</w:t>
            </w:r>
          </w:p>
          <w:p w14:paraId="716C4557"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15.</w:t>
            </w:r>
            <w:r w:rsidR="005F07F4" w:rsidRPr="00E001DC">
              <w:rPr>
                <w:rFonts w:asciiTheme="minorHAnsi" w:hAnsiTheme="minorHAnsi"/>
                <w:sz w:val="22"/>
                <w:szCs w:val="22"/>
              </w:rPr>
              <w:t>Propose a solution to a legal problem with the aim to create a legal opinion</w:t>
            </w:r>
          </w:p>
          <w:p w14:paraId="61AD00A8" w14:textId="77777777"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18.</w:t>
            </w:r>
            <w:r w:rsidR="005F07F4" w:rsidRPr="00E001DC">
              <w:rPr>
                <w:rFonts w:asciiTheme="minorHAnsi" w:hAnsiTheme="minorHAnsi"/>
                <w:sz w:val="22"/>
                <w:szCs w:val="22"/>
              </w:rPr>
              <w:t>Conduct empirical, legal, and interdisciplinary research</w:t>
            </w:r>
          </w:p>
        </w:tc>
      </w:tr>
      <w:tr w:rsidR="005F07F4" w:rsidRPr="00E001DC" w14:paraId="2B237F52" w14:textId="77777777" w:rsidTr="00EF7265">
        <w:trPr>
          <w:trHeight w:val="255"/>
        </w:trPr>
        <w:tc>
          <w:tcPr>
            <w:tcW w:w="2440" w:type="dxa"/>
          </w:tcPr>
          <w:p w14:paraId="0901D04E"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25A0F6A9"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Synthesis/Creating</w:t>
            </w:r>
          </w:p>
        </w:tc>
      </w:tr>
      <w:tr w:rsidR="005F07F4" w:rsidRPr="00E001DC" w14:paraId="23CD1CE1" w14:textId="77777777" w:rsidTr="00EF7265">
        <w:trPr>
          <w:trHeight w:val="255"/>
        </w:trPr>
        <w:tc>
          <w:tcPr>
            <w:tcW w:w="2440" w:type="dxa"/>
          </w:tcPr>
          <w:p w14:paraId="0BD84309"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0290665F"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14:paraId="78B40387"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14:paraId="2CF85B04"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p w14:paraId="4EC87481"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Problem-solving</w:t>
            </w:r>
          </w:p>
          <w:p w14:paraId="7B2A60B6" w14:textId="77777777"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Ability to apply knowledge in practice</w:t>
            </w:r>
          </w:p>
        </w:tc>
      </w:tr>
      <w:tr w:rsidR="005F07F4" w:rsidRPr="00E001DC" w14:paraId="0F3EFCC4" w14:textId="77777777" w:rsidTr="00EF7265">
        <w:trPr>
          <w:trHeight w:val="255"/>
        </w:trPr>
        <w:tc>
          <w:tcPr>
            <w:tcW w:w="2440" w:type="dxa"/>
          </w:tcPr>
          <w:p w14:paraId="0ED9B9D6"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1BAEEE7" w14:textId="77777777"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14:paraId="0B6BFB8C" w14:textId="77777777" w:rsidR="005F07F4" w:rsidRPr="00E001DC" w:rsidRDefault="005F07F4" w:rsidP="005F07F4">
            <w:pPr>
              <w:rPr>
                <w:rFonts w:cs="Times New Roman"/>
              </w:rPr>
            </w:pPr>
            <w:r w:rsidRPr="00E001DC">
              <w:rPr>
                <w:rFonts w:cs="Times New Roman"/>
              </w:rPr>
              <w:t>Selected comparative judicial case-law regarding states of emergency:</w:t>
            </w:r>
          </w:p>
          <w:p w14:paraId="489DE55A" w14:textId="77777777"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the United States</w:t>
            </w:r>
          </w:p>
          <w:p w14:paraId="6C749013" w14:textId="77777777"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France</w:t>
            </w:r>
          </w:p>
          <w:p w14:paraId="4EC815B3" w14:textId="77777777"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Federal Republic of Germany</w:t>
            </w:r>
          </w:p>
          <w:p w14:paraId="6CF543F9" w14:textId="77777777"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other states</w:t>
            </w:r>
          </w:p>
          <w:p w14:paraId="183DA065" w14:textId="77777777"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Republic of Croatia</w:t>
            </w:r>
          </w:p>
        </w:tc>
      </w:tr>
      <w:tr w:rsidR="005F07F4" w:rsidRPr="00E001DC" w14:paraId="5E66345B" w14:textId="77777777" w:rsidTr="00EF7265">
        <w:trPr>
          <w:trHeight w:val="255"/>
        </w:trPr>
        <w:tc>
          <w:tcPr>
            <w:tcW w:w="2440" w:type="dxa"/>
          </w:tcPr>
          <w:p w14:paraId="7E7395E9"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334AFA04" w14:textId="77777777"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5F07F4" w:rsidRPr="00E001DC" w14:paraId="4BC1603D" w14:textId="77777777" w:rsidTr="00EF7265">
        <w:trPr>
          <w:trHeight w:val="255"/>
        </w:trPr>
        <w:tc>
          <w:tcPr>
            <w:tcW w:w="2440" w:type="dxa"/>
          </w:tcPr>
          <w:p w14:paraId="11F37D26" w14:textId="77777777"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4514D878" w14:textId="77777777"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bl>
    <w:p w14:paraId="5495EC89" w14:textId="77777777" w:rsidR="005F07F4" w:rsidRPr="00E001DC" w:rsidRDefault="005F07F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6A01E96" w14:textId="77777777" w:rsidR="005F07F4" w:rsidRPr="00E001DC" w:rsidRDefault="005F07F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7C219AA" w14:textId="77777777" w:rsidR="00B71AEE" w:rsidRPr="00E001DC" w:rsidRDefault="00B71AEE"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STVARNOPRAVNO OSIGURANJE TRAŽBINA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71AEE" w:rsidRPr="00E001DC" w14:paraId="7CA12EDA" w14:textId="77777777" w:rsidTr="00296C9C">
        <w:trPr>
          <w:trHeight w:val="570"/>
        </w:trPr>
        <w:tc>
          <w:tcPr>
            <w:tcW w:w="2440" w:type="dxa"/>
            <w:shd w:val="clear" w:color="auto" w:fill="9CC2E5" w:themeFill="accent1" w:themeFillTint="99"/>
          </w:tcPr>
          <w:p w14:paraId="0C5F58F1" w14:textId="77777777" w:rsidR="00B71AEE" w:rsidRPr="00E001DC" w:rsidRDefault="00B71AEE" w:rsidP="00296C9C">
            <w:pPr>
              <w:rPr>
                <w:rFonts w:cs="Times New Roman"/>
                <w:b/>
                <w:sz w:val="28"/>
                <w:szCs w:val="28"/>
              </w:rPr>
            </w:pPr>
            <w:r w:rsidRPr="00E001DC">
              <w:rPr>
                <w:rFonts w:cs="Times New Roman"/>
                <w:b/>
                <w:sz w:val="28"/>
                <w:szCs w:val="28"/>
              </w:rPr>
              <w:t>KOLEGIJ</w:t>
            </w:r>
          </w:p>
        </w:tc>
        <w:tc>
          <w:tcPr>
            <w:tcW w:w="6890" w:type="dxa"/>
          </w:tcPr>
          <w:p w14:paraId="40E3C249" w14:textId="77777777" w:rsidR="00B71AEE" w:rsidRPr="00E001DC" w:rsidRDefault="00B71AEE" w:rsidP="00296C9C">
            <w:pPr>
              <w:rPr>
                <w:rFonts w:cs="Times New Roman"/>
                <w:b/>
                <w:sz w:val="28"/>
                <w:szCs w:val="28"/>
              </w:rPr>
            </w:pPr>
            <w:r w:rsidRPr="00E001DC">
              <w:rPr>
                <w:rFonts w:cs="Times New Roman"/>
                <w:b/>
                <w:sz w:val="28"/>
                <w:szCs w:val="28"/>
              </w:rPr>
              <w:t>STVARNOPRAVNO OSIGURANJE TRAŽBINA</w:t>
            </w:r>
          </w:p>
        </w:tc>
      </w:tr>
      <w:tr w:rsidR="00B71AEE" w:rsidRPr="00E001DC" w14:paraId="38046713" w14:textId="77777777" w:rsidTr="00296C9C">
        <w:trPr>
          <w:trHeight w:val="465"/>
        </w:trPr>
        <w:tc>
          <w:tcPr>
            <w:tcW w:w="2440" w:type="dxa"/>
            <w:shd w:val="clear" w:color="auto" w:fill="F2F2F2" w:themeFill="background1" w:themeFillShade="F2"/>
          </w:tcPr>
          <w:p w14:paraId="4E8F5436" w14:textId="77777777" w:rsidR="00B71AEE" w:rsidRPr="00E001DC" w:rsidRDefault="00B71AEE" w:rsidP="00296C9C">
            <w:pPr>
              <w:rPr>
                <w:rFonts w:cs="Times New Roman"/>
              </w:rPr>
            </w:pPr>
            <w:r w:rsidRPr="00E001DC">
              <w:rPr>
                <w:rFonts w:cs="Times New Roman"/>
              </w:rPr>
              <w:t xml:space="preserve">OBAVEZNI ILI IZBORNI / GODINA STUDIJA NA KOJOJ SE KOLEGIJ IZVODI </w:t>
            </w:r>
          </w:p>
        </w:tc>
        <w:tc>
          <w:tcPr>
            <w:tcW w:w="6890" w:type="dxa"/>
          </w:tcPr>
          <w:p w14:paraId="6B9E6E8F" w14:textId="77777777" w:rsidR="00B71AEE" w:rsidRPr="00E001DC" w:rsidRDefault="00B71AEE" w:rsidP="00296C9C">
            <w:pPr>
              <w:rPr>
                <w:rFonts w:cs="Times New Roman"/>
              </w:rPr>
            </w:pPr>
            <w:r w:rsidRPr="00E001DC">
              <w:rPr>
                <w:rFonts w:cs="Times New Roman"/>
              </w:rPr>
              <w:t>IZBORNI/5. godina</w:t>
            </w:r>
          </w:p>
        </w:tc>
      </w:tr>
      <w:tr w:rsidR="00B71AEE" w:rsidRPr="00E001DC" w14:paraId="19D3B40E" w14:textId="77777777" w:rsidTr="00296C9C">
        <w:trPr>
          <w:trHeight w:val="300"/>
        </w:trPr>
        <w:tc>
          <w:tcPr>
            <w:tcW w:w="2440" w:type="dxa"/>
            <w:shd w:val="clear" w:color="auto" w:fill="F2F2F2" w:themeFill="background1" w:themeFillShade="F2"/>
          </w:tcPr>
          <w:p w14:paraId="1BF318F3" w14:textId="77777777" w:rsidR="00B71AEE" w:rsidRPr="00E001DC" w:rsidRDefault="00B71AEE" w:rsidP="00296C9C">
            <w:pPr>
              <w:rPr>
                <w:rFonts w:cs="Times New Roman"/>
              </w:rPr>
            </w:pPr>
            <w:r w:rsidRPr="00E001DC">
              <w:rPr>
                <w:rFonts w:cs="Times New Roman"/>
              </w:rPr>
              <w:t>OBLIK NASTAVE (PREDAVANJA, SEMINAR, VJEŽBE, (I/ILI) PRAKTIČNA NASTAVA</w:t>
            </w:r>
          </w:p>
        </w:tc>
        <w:tc>
          <w:tcPr>
            <w:tcW w:w="6890" w:type="dxa"/>
          </w:tcPr>
          <w:p w14:paraId="5810DBF9" w14:textId="77777777" w:rsidR="00B71AEE" w:rsidRPr="00E001DC" w:rsidRDefault="00B71AEE" w:rsidP="00296C9C">
            <w:pPr>
              <w:rPr>
                <w:rFonts w:cs="Times New Roman"/>
              </w:rPr>
            </w:pPr>
            <w:r w:rsidRPr="00E001DC">
              <w:rPr>
                <w:rFonts w:cs="Times New Roman"/>
              </w:rPr>
              <w:t>PREDAVANJA</w:t>
            </w:r>
          </w:p>
        </w:tc>
      </w:tr>
      <w:tr w:rsidR="00B71AEE" w:rsidRPr="00E001DC" w14:paraId="3424106A" w14:textId="77777777" w:rsidTr="00296C9C">
        <w:trPr>
          <w:trHeight w:val="405"/>
        </w:trPr>
        <w:tc>
          <w:tcPr>
            <w:tcW w:w="2440" w:type="dxa"/>
            <w:shd w:val="clear" w:color="auto" w:fill="F2F2F2" w:themeFill="background1" w:themeFillShade="F2"/>
          </w:tcPr>
          <w:p w14:paraId="69AF3355" w14:textId="77777777" w:rsidR="00B71AEE" w:rsidRPr="00E001DC" w:rsidRDefault="00B71AEE" w:rsidP="00296C9C">
            <w:pPr>
              <w:rPr>
                <w:rFonts w:cs="Times New Roman"/>
              </w:rPr>
            </w:pPr>
            <w:r w:rsidRPr="00E001DC">
              <w:rPr>
                <w:rFonts w:cs="Times New Roman"/>
              </w:rPr>
              <w:t>ECTS BODOVI KOLEGIJA</w:t>
            </w:r>
          </w:p>
        </w:tc>
        <w:tc>
          <w:tcPr>
            <w:tcW w:w="6890" w:type="dxa"/>
          </w:tcPr>
          <w:p w14:paraId="01513134" w14:textId="77777777" w:rsidR="00B71AEE" w:rsidRPr="00E001DC" w:rsidRDefault="00B71AEE" w:rsidP="00296C9C">
            <w:pPr>
              <w:rPr>
                <w:rFonts w:cs="Times New Roman"/>
              </w:rPr>
            </w:pPr>
            <w:r w:rsidRPr="00E001DC">
              <w:rPr>
                <w:rFonts w:cs="Times New Roman"/>
              </w:rPr>
              <w:t>4 ECTS bodova:</w:t>
            </w:r>
          </w:p>
          <w:p w14:paraId="22D94BE5" w14:textId="77777777" w:rsidR="00B71AEE" w:rsidRPr="00E001DC" w:rsidRDefault="00B71AEE" w:rsidP="00296C9C">
            <w:pPr>
              <w:rPr>
                <w:rFonts w:cs="Times New Roman"/>
              </w:rPr>
            </w:pPr>
            <w:r w:rsidRPr="00E001DC">
              <w:rPr>
                <w:rFonts w:cs="Times New Roman"/>
              </w:rPr>
              <w:t xml:space="preserve">1. Predavanja – 30 sati (24 sata nastava i 6 sati nastave putem analize </w:t>
            </w:r>
            <w:r w:rsidRPr="00E001DC">
              <w:rPr>
                <w:rFonts w:cs="Times New Roman"/>
                <w:i/>
              </w:rPr>
              <w:t>online</w:t>
            </w:r>
            <w:r w:rsidRPr="00E001DC">
              <w:rPr>
                <w:rFonts w:cs="Times New Roman"/>
              </w:rPr>
              <w:t xml:space="preserve"> materijala na platformi </w:t>
            </w:r>
            <w:r w:rsidRPr="00E001DC">
              <w:rPr>
                <w:rFonts w:cs="Times New Roman"/>
                <w:i/>
              </w:rPr>
              <w:t>Merlin</w:t>
            </w:r>
            <w:r w:rsidRPr="00E001DC">
              <w:rPr>
                <w:rFonts w:cs="Times New Roman"/>
              </w:rPr>
              <w:t xml:space="preserve">): </w:t>
            </w:r>
            <w:r w:rsidRPr="00E001DC">
              <w:rPr>
                <w:rFonts w:cs="Times New Roman"/>
                <w:b/>
              </w:rPr>
              <w:t xml:space="preserve">1 ECTS </w:t>
            </w:r>
          </w:p>
          <w:p w14:paraId="054145EC" w14:textId="77777777" w:rsidR="00B71AEE" w:rsidRPr="00E001DC" w:rsidRDefault="00B71AEE" w:rsidP="00296C9C">
            <w:pPr>
              <w:rPr>
                <w:rFonts w:cs="Times New Roman"/>
              </w:rPr>
            </w:pPr>
            <w:r w:rsidRPr="00E001DC">
              <w:rPr>
                <w:rFonts w:cs="Times New Roman"/>
              </w:rPr>
              <w:t xml:space="preserve">2. Priprema za ispit (samostalno čitanje i učenje iz literature) – 90 sati: </w:t>
            </w:r>
            <w:r w:rsidRPr="00E001DC">
              <w:rPr>
                <w:rFonts w:cs="Times New Roman"/>
                <w:b/>
              </w:rPr>
              <w:t>3 ECTS</w:t>
            </w:r>
          </w:p>
        </w:tc>
      </w:tr>
      <w:tr w:rsidR="00B71AEE" w:rsidRPr="00E001DC" w14:paraId="00D1AE77" w14:textId="77777777" w:rsidTr="00296C9C">
        <w:trPr>
          <w:trHeight w:val="330"/>
        </w:trPr>
        <w:tc>
          <w:tcPr>
            <w:tcW w:w="2440" w:type="dxa"/>
            <w:shd w:val="clear" w:color="auto" w:fill="F2F2F2" w:themeFill="background1" w:themeFillShade="F2"/>
          </w:tcPr>
          <w:p w14:paraId="66969200" w14:textId="77777777" w:rsidR="00B71AEE" w:rsidRPr="00E001DC" w:rsidRDefault="00B71AEE" w:rsidP="00296C9C">
            <w:pPr>
              <w:rPr>
                <w:rFonts w:cs="Times New Roman"/>
              </w:rPr>
            </w:pPr>
            <w:r w:rsidRPr="00E001DC">
              <w:rPr>
                <w:rFonts w:cs="Times New Roman"/>
              </w:rPr>
              <w:t>STUDIJSKI PROGRAM NA KOJEM SE KOLEGIJ IZVODI</w:t>
            </w:r>
          </w:p>
        </w:tc>
        <w:tc>
          <w:tcPr>
            <w:tcW w:w="6890" w:type="dxa"/>
          </w:tcPr>
          <w:p w14:paraId="396C0A3E" w14:textId="77777777" w:rsidR="00B71AEE" w:rsidRPr="00E001DC" w:rsidRDefault="00B71AEE" w:rsidP="00296C9C">
            <w:pPr>
              <w:rPr>
                <w:rFonts w:cs="Times New Roman"/>
              </w:rPr>
            </w:pPr>
            <w:r w:rsidRPr="00E001DC">
              <w:rPr>
                <w:rFonts w:cs="Times New Roman"/>
              </w:rPr>
              <w:t>PRAVNI STUDIJ</w:t>
            </w:r>
          </w:p>
        </w:tc>
      </w:tr>
      <w:tr w:rsidR="00B71AEE" w:rsidRPr="00E001DC" w14:paraId="7BCDDE3B" w14:textId="77777777" w:rsidTr="00296C9C">
        <w:trPr>
          <w:trHeight w:val="255"/>
        </w:trPr>
        <w:tc>
          <w:tcPr>
            <w:tcW w:w="2440" w:type="dxa"/>
            <w:shd w:val="clear" w:color="auto" w:fill="F2F2F2" w:themeFill="background1" w:themeFillShade="F2"/>
          </w:tcPr>
          <w:p w14:paraId="071EB8B7" w14:textId="77777777" w:rsidR="00B71AEE" w:rsidRPr="00E001DC" w:rsidRDefault="00B71AEE" w:rsidP="00296C9C">
            <w:pPr>
              <w:rPr>
                <w:rFonts w:cs="Times New Roman"/>
              </w:rPr>
            </w:pPr>
            <w:r w:rsidRPr="00E001DC">
              <w:rPr>
                <w:rFonts w:cs="Times New Roman"/>
              </w:rPr>
              <w:t>RAZINA STUDIJSKOG PROGRAMA (6.st, 6.sv, 7.1.st, 7.1.sv, 7.2, 8.2.)</w:t>
            </w:r>
          </w:p>
        </w:tc>
        <w:tc>
          <w:tcPr>
            <w:tcW w:w="6890" w:type="dxa"/>
          </w:tcPr>
          <w:p w14:paraId="40A101C6" w14:textId="77777777" w:rsidR="00B71AEE" w:rsidRPr="00E001DC" w:rsidRDefault="00B71AEE" w:rsidP="00296C9C">
            <w:pPr>
              <w:rPr>
                <w:rFonts w:cs="Times New Roman"/>
              </w:rPr>
            </w:pPr>
            <w:r w:rsidRPr="00E001DC">
              <w:rPr>
                <w:rFonts w:cs="Times New Roman"/>
              </w:rPr>
              <w:t>7.1.sv</w:t>
            </w:r>
          </w:p>
        </w:tc>
      </w:tr>
      <w:tr w:rsidR="00B71AEE" w:rsidRPr="00E001DC" w14:paraId="6E55D220" w14:textId="77777777" w:rsidTr="00296C9C">
        <w:trPr>
          <w:trHeight w:val="255"/>
        </w:trPr>
        <w:tc>
          <w:tcPr>
            <w:tcW w:w="2440" w:type="dxa"/>
          </w:tcPr>
          <w:p w14:paraId="23D3891A" w14:textId="77777777" w:rsidR="00B71AEE" w:rsidRPr="00E001DC" w:rsidRDefault="00B71AEE" w:rsidP="00296C9C"/>
        </w:tc>
        <w:tc>
          <w:tcPr>
            <w:tcW w:w="6890" w:type="dxa"/>
            <w:shd w:val="clear" w:color="auto" w:fill="BDD6EE" w:themeFill="accent1" w:themeFillTint="66"/>
          </w:tcPr>
          <w:p w14:paraId="053F741B" w14:textId="77777777" w:rsidR="00B71AEE" w:rsidRPr="00E001DC" w:rsidRDefault="00B71AEE" w:rsidP="00296C9C">
            <w:pPr>
              <w:jc w:val="center"/>
              <w:rPr>
                <w:rFonts w:cs="Times New Roman"/>
                <w:b/>
              </w:rPr>
            </w:pPr>
            <w:r w:rsidRPr="00E001DC">
              <w:rPr>
                <w:rFonts w:cs="Times New Roman"/>
                <w:b/>
              </w:rPr>
              <w:t>KONSTRUKTIVNO POVEZIVANJE</w:t>
            </w:r>
          </w:p>
        </w:tc>
      </w:tr>
      <w:tr w:rsidR="00B71AEE" w:rsidRPr="00E001DC" w14:paraId="6555D589" w14:textId="77777777" w:rsidTr="00296C9C">
        <w:trPr>
          <w:trHeight w:val="255"/>
        </w:trPr>
        <w:tc>
          <w:tcPr>
            <w:tcW w:w="2440" w:type="dxa"/>
            <w:shd w:val="clear" w:color="auto" w:fill="DEEAF6" w:themeFill="accent1" w:themeFillTint="33"/>
          </w:tcPr>
          <w:p w14:paraId="6D6AF6CE" w14:textId="77777777"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E7E6E6" w:themeFill="background2"/>
          </w:tcPr>
          <w:p w14:paraId="3B8B2D4E" w14:textId="77777777" w:rsidR="00B71AEE" w:rsidRPr="00E001DC" w:rsidRDefault="00B71AEE" w:rsidP="00296C9C">
            <w:pPr>
              <w:rPr>
                <w:rFonts w:cs="Times New Roman"/>
                <w:b/>
              </w:rPr>
            </w:pPr>
            <w:r w:rsidRPr="00E001DC">
              <w:rPr>
                <w:rFonts w:cs="Times New Roman"/>
                <w:b/>
              </w:rPr>
              <w:t>Objasniti temeljne pojmove stvarnopravnog osiguranja tražbina</w:t>
            </w:r>
          </w:p>
        </w:tc>
      </w:tr>
      <w:tr w:rsidR="004F0739" w:rsidRPr="00E001DC" w14:paraId="67A0C447" w14:textId="77777777" w:rsidTr="00296C9C">
        <w:trPr>
          <w:trHeight w:val="255"/>
        </w:trPr>
        <w:tc>
          <w:tcPr>
            <w:tcW w:w="2440" w:type="dxa"/>
          </w:tcPr>
          <w:p w14:paraId="28EDDE8F"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87FDC1B" w14:textId="77777777"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14:paraId="6C2BCE93" w14:textId="77777777" w:rsidR="004F0739" w:rsidRPr="00E001DC" w:rsidRDefault="004F0739" w:rsidP="004F0739">
            <w:pPr>
              <w:rPr>
                <w:rFonts w:cs="Times New Roman"/>
              </w:rPr>
            </w:pPr>
            <w:r w:rsidRPr="00E001DC">
              <w:rPr>
                <w:rFonts w:cs="Times New Roman"/>
              </w:rPr>
              <w:t>5. Objasniti institute materijalnog i postupovnog prava</w:t>
            </w:r>
          </w:p>
        </w:tc>
      </w:tr>
      <w:tr w:rsidR="004F0739" w:rsidRPr="00E001DC" w14:paraId="07B82CFD" w14:textId="77777777" w:rsidTr="00296C9C">
        <w:trPr>
          <w:trHeight w:val="255"/>
        </w:trPr>
        <w:tc>
          <w:tcPr>
            <w:tcW w:w="2440" w:type="dxa"/>
          </w:tcPr>
          <w:p w14:paraId="1D96C0C5"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B6E0B66" w14:textId="77777777" w:rsidR="004F0739" w:rsidRPr="00E001DC" w:rsidRDefault="004F0739" w:rsidP="004F0739">
            <w:pPr>
              <w:rPr>
                <w:rFonts w:cs="Times New Roman"/>
              </w:rPr>
            </w:pPr>
            <w:r w:rsidRPr="00E001DC">
              <w:rPr>
                <w:rFonts w:cs="Times New Roman"/>
              </w:rPr>
              <w:t>Razumijevanje, pamćenje</w:t>
            </w:r>
          </w:p>
        </w:tc>
      </w:tr>
      <w:tr w:rsidR="004F0739" w:rsidRPr="00E001DC" w14:paraId="6B1E2B14" w14:textId="77777777" w:rsidTr="00296C9C">
        <w:trPr>
          <w:trHeight w:val="255"/>
        </w:trPr>
        <w:tc>
          <w:tcPr>
            <w:tcW w:w="2440" w:type="dxa"/>
          </w:tcPr>
          <w:p w14:paraId="3FA28CB9"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9FD727E" w14:textId="77777777" w:rsidR="004F0739" w:rsidRPr="00E001DC" w:rsidRDefault="004F0739" w:rsidP="004F0739">
            <w:pPr>
              <w:rPr>
                <w:rFonts w:cs="Times New Roman"/>
              </w:rPr>
            </w:pPr>
            <w:r w:rsidRPr="00E001DC">
              <w:rPr>
                <w:rFonts w:cs="Times New Roman"/>
              </w:rPr>
              <w:t>Vještina upravljanja informacijama, istraživačke vještine, sposobnost učenja, vještina jasnog i razgovijetnog usmenog izražavanja.</w:t>
            </w:r>
          </w:p>
        </w:tc>
      </w:tr>
      <w:tr w:rsidR="004F0739" w:rsidRPr="00E001DC" w14:paraId="1B041FF3" w14:textId="77777777" w:rsidTr="00296C9C">
        <w:trPr>
          <w:trHeight w:val="255"/>
        </w:trPr>
        <w:tc>
          <w:tcPr>
            <w:tcW w:w="2440" w:type="dxa"/>
          </w:tcPr>
          <w:p w14:paraId="7F67A043"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57C303D" w14:textId="77777777" w:rsidR="004F0739" w:rsidRPr="00E001DC" w:rsidRDefault="004F0739" w:rsidP="004F0739">
            <w:pPr>
              <w:rPr>
                <w:rFonts w:cs="Times New Roman"/>
              </w:rPr>
            </w:pPr>
            <w:r w:rsidRPr="00E001DC">
              <w:rPr>
                <w:rFonts w:cs="Times New Roman"/>
              </w:rPr>
              <w:t>Nastavne cjeline:</w:t>
            </w:r>
          </w:p>
          <w:p w14:paraId="48535E6A" w14:textId="77777777"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Stvarnopravno osiguranje tražbina u sustavu stvarnog prava</w:t>
            </w:r>
          </w:p>
          <w:p w14:paraId="4159E292" w14:textId="77777777"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založnog prava</w:t>
            </w:r>
          </w:p>
          <w:p w14:paraId="3055E19E" w14:textId="77777777"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fiducijarnog vlasništva</w:t>
            </w:r>
          </w:p>
          <w:p w14:paraId="69BD376C" w14:textId="77777777"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ostalih stvarnopravnih osiguranja</w:t>
            </w:r>
          </w:p>
        </w:tc>
      </w:tr>
      <w:tr w:rsidR="004F0739" w:rsidRPr="00E001DC" w14:paraId="0AFDB367" w14:textId="77777777" w:rsidTr="00296C9C">
        <w:trPr>
          <w:trHeight w:val="255"/>
        </w:trPr>
        <w:tc>
          <w:tcPr>
            <w:tcW w:w="2440" w:type="dxa"/>
          </w:tcPr>
          <w:p w14:paraId="084A6E78"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A7CA61F" w14:textId="77777777" w:rsidR="004F0739" w:rsidRPr="00E001DC" w:rsidRDefault="004F0739" w:rsidP="004F0739">
            <w:pPr>
              <w:rPr>
                <w:rFonts w:cs="Times New Roman"/>
              </w:rPr>
            </w:pPr>
            <w:r w:rsidRPr="00E001DC">
              <w:rPr>
                <w:rFonts w:cs="Times New Roman"/>
              </w:rPr>
              <w:t>Predavanje, vođena diskusija, samostalno čitanje literature</w:t>
            </w:r>
          </w:p>
        </w:tc>
      </w:tr>
      <w:tr w:rsidR="004F0739" w:rsidRPr="00E001DC" w14:paraId="2E8D178F" w14:textId="77777777" w:rsidTr="00296C9C">
        <w:trPr>
          <w:trHeight w:val="255"/>
        </w:trPr>
        <w:tc>
          <w:tcPr>
            <w:tcW w:w="2440" w:type="dxa"/>
          </w:tcPr>
          <w:p w14:paraId="41D83C7A" w14:textId="77777777"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F94E7CB" w14:textId="77777777" w:rsidR="004F0739" w:rsidRPr="00E001DC" w:rsidRDefault="004F0739" w:rsidP="004F0739">
            <w:pPr>
              <w:rPr>
                <w:rFonts w:cs="Times New Roman"/>
              </w:rPr>
            </w:pPr>
            <w:r w:rsidRPr="00E001DC">
              <w:rPr>
                <w:rFonts w:cs="Times New Roman"/>
              </w:rPr>
              <w:t>Usmeni ispit ili usmeni i pismeni ispit</w:t>
            </w:r>
          </w:p>
        </w:tc>
      </w:tr>
      <w:tr w:rsidR="00B71AEE" w:rsidRPr="00E001DC" w14:paraId="52F5BAE1" w14:textId="77777777" w:rsidTr="00296C9C">
        <w:trPr>
          <w:trHeight w:val="255"/>
        </w:trPr>
        <w:tc>
          <w:tcPr>
            <w:tcW w:w="2440" w:type="dxa"/>
            <w:shd w:val="clear" w:color="auto" w:fill="DEEAF6" w:themeFill="accent1" w:themeFillTint="33"/>
          </w:tcPr>
          <w:p w14:paraId="75CDA75B" w14:textId="77777777"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6D9A492A" w14:textId="77777777" w:rsidR="00B71AEE" w:rsidRPr="00E001DC" w:rsidRDefault="00B71AEE" w:rsidP="00296C9C">
            <w:pPr>
              <w:rPr>
                <w:rFonts w:cs="Times New Roman"/>
                <w:b/>
              </w:rPr>
            </w:pPr>
            <w:r w:rsidRPr="00E001DC">
              <w:rPr>
                <w:rFonts w:cs="Times New Roman"/>
                <w:b/>
              </w:rPr>
              <w:t>Razjasniti pretpostavke za osnivanje i namirenje, te sličnosti i razlike pojedinih oblika založnog prava</w:t>
            </w:r>
          </w:p>
        </w:tc>
      </w:tr>
      <w:tr w:rsidR="004F0739" w:rsidRPr="00E001DC" w14:paraId="69CE2C8F" w14:textId="77777777" w:rsidTr="00296C9C">
        <w:trPr>
          <w:trHeight w:val="255"/>
        </w:trPr>
        <w:tc>
          <w:tcPr>
            <w:tcW w:w="2440" w:type="dxa"/>
          </w:tcPr>
          <w:p w14:paraId="380F35DC"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A9216E2" w14:textId="77777777"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14:paraId="1184AD67" w14:textId="77777777" w:rsidR="004F0739" w:rsidRPr="00E001DC" w:rsidRDefault="004F0739" w:rsidP="004F0739">
            <w:pPr>
              <w:rPr>
                <w:rFonts w:cs="Times New Roman"/>
              </w:rPr>
            </w:pPr>
            <w:r w:rsidRPr="00E001DC">
              <w:rPr>
                <w:rFonts w:cs="Times New Roman"/>
              </w:rPr>
              <w:t>4. Klasificirati i protumačiti normativni okvir mjerodavan u pojedinoj grani prava</w:t>
            </w:r>
          </w:p>
          <w:p w14:paraId="29FCFEF8" w14:textId="77777777" w:rsidR="004F0739" w:rsidRPr="00E001DC" w:rsidRDefault="004F0739" w:rsidP="004F0739">
            <w:pPr>
              <w:rPr>
                <w:rFonts w:cs="Times New Roman"/>
              </w:rPr>
            </w:pPr>
            <w:r w:rsidRPr="00E001DC">
              <w:rPr>
                <w:rFonts w:cs="Times New Roman"/>
              </w:rPr>
              <w:t>5. Objasniti institute materijalnog i postupovnog prava</w:t>
            </w:r>
          </w:p>
        </w:tc>
      </w:tr>
      <w:tr w:rsidR="004F0739" w:rsidRPr="00E001DC" w14:paraId="281995C9" w14:textId="77777777" w:rsidTr="00296C9C">
        <w:trPr>
          <w:trHeight w:val="255"/>
        </w:trPr>
        <w:tc>
          <w:tcPr>
            <w:tcW w:w="2440" w:type="dxa"/>
          </w:tcPr>
          <w:p w14:paraId="25905A32"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DE0E763" w14:textId="77777777" w:rsidR="004F0739" w:rsidRPr="00E001DC" w:rsidRDefault="004F0739" w:rsidP="004F0739">
            <w:pPr>
              <w:rPr>
                <w:rFonts w:cs="Times New Roman"/>
              </w:rPr>
            </w:pPr>
            <w:r w:rsidRPr="00E001DC">
              <w:rPr>
                <w:rFonts w:cs="Times New Roman"/>
              </w:rPr>
              <w:t>Razumijevanje, pamćenje</w:t>
            </w:r>
          </w:p>
        </w:tc>
      </w:tr>
      <w:tr w:rsidR="004F0739" w:rsidRPr="00E001DC" w14:paraId="026F3431" w14:textId="77777777" w:rsidTr="00296C9C">
        <w:trPr>
          <w:trHeight w:val="255"/>
        </w:trPr>
        <w:tc>
          <w:tcPr>
            <w:tcW w:w="2440" w:type="dxa"/>
          </w:tcPr>
          <w:p w14:paraId="78940B2B"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27D77F1" w14:textId="77777777" w:rsidR="004F0739" w:rsidRPr="00E001DC" w:rsidRDefault="004F0739" w:rsidP="004F0739">
            <w:pPr>
              <w:rPr>
                <w:rFonts w:cs="Times New Roman"/>
              </w:rPr>
            </w:pPr>
            <w:r w:rsidRPr="00E001DC">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4F0739" w:rsidRPr="00E001DC" w14:paraId="734E4DC5" w14:textId="77777777" w:rsidTr="00296C9C">
        <w:trPr>
          <w:trHeight w:val="255"/>
        </w:trPr>
        <w:tc>
          <w:tcPr>
            <w:tcW w:w="2440" w:type="dxa"/>
          </w:tcPr>
          <w:p w14:paraId="7F31F4E5"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A8CDEC5" w14:textId="77777777"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pokretnini</w:t>
            </w:r>
          </w:p>
          <w:p w14:paraId="494AF36C" w14:textId="77777777"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nekretnini</w:t>
            </w:r>
          </w:p>
          <w:p w14:paraId="5B69577D" w14:textId="77777777"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pravu</w:t>
            </w:r>
          </w:p>
        </w:tc>
      </w:tr>
      <w:tr w:rsidR="004F0739" w:rsidRPr="00E001DC" w14:paraId="04999CBE" w14:textId="77777777" w:rsidTr="00296C9C">
        <w:trPr>
          <w:trHeight w:val="255"/>
        </w:trPr>
        <w:tc>
          <w:tcPr>
            <w:tcW w:w="2440" w:type="dxa"/>
          </w:tcPr>
          <w:p w14:paraId="1E0A65F8"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FF6A80C" w14:textId="77777777" w:rsidR="004F0739" w:rsidRPr="00E001DC" w:rsidRDefault="004F0739" w:rsidP="004F0739">
            <w:pPr>
              <w:rPr>
                <w:rFonts w:cs="Times New Roman"/>
              </w:rPr>
            </w:pPr>
            <w:r w:rsidRPr="00E001DC">
              <w:rPr>
                <w:rFonts w:cs="Times New Roman"/>
              </w:rPr>
              <w:t>Predavanje, vođena diskusija, samostalno čitanje literature, studentska debata.</w:t>
            </w:r>
          </w:p>
        </w:tc>
      </w:tr>
      <w:tr w:rsidR="004F0739" w:rsidRPr="00E001DC" w14:paraId="74D97B59" w14:textId="77777777" w:rsidTr="00296C9C">
        <w:trPr>
          <w:trHeight w:val="255"/>
        </w:trPr>
        <w:tc>
          <w:tcPr>
            <w:tcW w:w="2440" w:type="dxa"/>
          </w:tcPr>
          <w:p w14:paraId="141EEA56" w14:textId="77777777"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1109965" w14:textId="77777777" w:rsidR="004F0739" w:rsidRPr="00E001DC" w:rsidRDefault="004F0739" w:rsidP="004F0739">
            <w:pPr>
              <w:rPr>
                <w:rFonts w:cs="Times New Roman"/>
              </w:rPr>
            </w:pPr>
            <w:r w:rsidRPr="00E001DC">
              <w:rPr>
                <w:rFonts w:cs="Times New Roman"/>
              </w:rPr>
              <w:t>Usmeni ispit ili usmeni i pismeni ispit</w:t>
            </w:r>
          </w:p>
        </w:tc>
      </w:tr>
      <w:tr w:rsidR="00B71AEE" w:rsidRPr="00E001DC" w14:paraId="1CB54353" w14:textId="77777777" w:rsidTr="00296C9C">
        <w:trPr>
          <w:trHeight w:val="255"/>
        </w:trPr>
        <w:tc>
          <w:tcPr>
            <w:tcW w:w="2440" w:type="dxa"/>
            <w:shd w:val="clear" w:color="auto" w:fill="DEEAF6" w:themeFill="accent1" w:themeFillTint="33"/>
          </w:tcPr>
          <w:p w14:paraId="565E065C" w14:textId="77777777"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7026D48E" w14:textId="77777777" w:rsidR="00B71AEE" w:rsidRPr="00E001DC" w:rsidRDefault="00B71AEE" w:rsidP="00296C9C">
            <w:pPr>
              <w:rPr>
                <w:rFonts w:cs="Times New Roman"/>
                <w:b/>
              </w:rPr>
            </w:pPr>
            <w:r w:rsidRPr="00E001DC">
              <w:rPr>
                <w:rFonts w:cs="Times New Roman"/>
                <w:b/>
              </w:rPr>
              <w:t>Razjasniti pretpostavke za osnivanje i namirenje fiducijarnog vlasništva i ostalih oblika stvarnopravnog osiguranja u usporedbi sa založnim pravom</w:t>
            </w:r>
          </w:p>
        </w:tc>
      </w:tr>
      <w:tr w:rsidR="004F0739" w:rsidRPr="00E001DC" w14:paraId="56D2711A" w14:textId="77777777" w:rsidTr="00296C9C">
        <w:trPr>
          <w:trHeight w:val="255"/>
        </w:trPr>
        <w:tc>
          <w:tcPr>
            <w:tcW w:w="2440" w:type="dxa"/>
          </w:tcPr>
          <w:p w14:paraId="70E484D1"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9C83293" w14:textId="77777777"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14:paraId="6048F390" w14:textId="77777777" w:rsidR="004F0739" w:rsidRPr="00E001DC" w:rsidRDefault="004F0739" w:rsidP="004F0739">
            <w:pPr>
              <w:rPr>
                <w:rFonts w:cs="Times New Roman"/>
              </w:rPr>
            </w:pPr>
            <w:r w:rsidRPr="00E001DC">
              <w:rPr>
                <w:rFonts w:cs="Times New Roman"/>
              </w:rPr>
              <w:t>5. Objasniti institute materijalnog i postupovnog prava</w:t>
            </w:r>
          </w:p>
          <w:p w14:paraId="69B4C40F" w14:textId="77777777" w:rsidR="004F0739" w:rsidRPr="00E001DC" w:rsidRDefault="004F0739" w:rsidP="004F0739">
            <w:pPr>
              <w:rPr>
                <w:rFonts w:cs="Times New Roman"/>
              </w:rPr>
            </w:pPr>
            <w:r w:rsidRPr="00E001DC">
              <w:rPr>
                <w:rFonts w:cs="Times New Roman"/>
              </w:rPr>
              <w:t>13. Kombinirati pravne institute i načela suvremenog pravnog sustava</w:t>
            </w:r>
          </w:p>
        </w:tc>
      </w:tr>
      <w:tr w:rsidR="004F0739" w:rsidRPr="00E001DC" w14:paraId="29264EF8" w14:textId="77777777" w:rsidTr="00296C9C">
        <w:trPr>
          <w:trHeight w:val="255"/>
        </w:trPr>
        <w:tc>
          <w:tcPr>
            <w:tcW w:w="2440" w:type="dxa"/>
          </w:tcPr>
          <w:p w14:paraId="6249E3BC"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7B295B6" w14:textId="77777777" w:rsidR="004F0739" w:rsidRPr="00E001DC" w:rsidRDefault="004F0739" w:rsidP="004F0739">
            <w:pPr>
              <w:rPr>
                <w:rFonts w:cs="Times New Roman"/>
              </w:rPr>
            </w:pPr>
            <w:r w:rsidRPr="00E001DC">
              <w:rPr>
                <w:rFonts w:cs="Times New Roman"/>
              </w:rPr>
              <w:t>Razumijevanje, pamćenje</w:t>
            </w:r>
          </w:p>
        </w:tc>
      </w:tr>
      <w:tr w:rsidR="004F0739" w:rsidRPr="00E001DC" w14:paraId="75597E4D" w14:textId="77777777" w:rsidTr="00296C9C">
        <w:trPr>
          <w:trHeight w:val="255"/>
        </w:trPr>
        <w:tc>
          <w:tcPr>
            <w:tcW w:w="2440" w:type="dxa"/>
          </w:tcPr>
          <w:p w14:paraId="3DB0507E"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00CC7CB" w14:textId="77777777" w:rsidR="004F0739" w:rsidRPr="00E001DC" w:rsidRDefault="004F0739" w:rsidP="004F0739">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4F0739" w:rsidRPr="00E001DC" w14:paraId="2889D31C" w14:textId="77777777" w:rsidTr="00296C9C">
        <w:trPr>
          <w:trHeight w:val="255"/>
        </w:trPr>
        <w:tc>
          <w:tcPr>
            <w:tcW w:w="2440" w:type="dxa"/>
          </w:tcPr>
          <w:p w14:paraId="054F3BB9"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BB2E37A" w14:textId="77777777"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Fiducijarni prijenos vlasništva</w:t>
            </w:r>
          </w:p>
          <w:p w14:paraId="28CD8CCC" w14:textId="77777777"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Fiducijarni prijenos prava</w:t>
            </w:r>
          </w:p>
          <w:p w14:paraId="709F40E7" w14:textId="77777777"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Pridržaj prava vlasništva i slični modeli stvarnopravnog osiguranja</w:t>
            </w:r>
          </w:p>
        </w:tc>
      </w:tr>
      <w:tr w:rsidR="004F0739" w:rsidRPr="00E001DC" w14:paraId="7921BC65" w14:textId="77777777" w:rsidTr="00296C9C">
        <w:trPr>
          <w:trHeight w:val="255"/>
        </w:trPr>
        <w:tc>
          <w:tcPr>
            <w:tcW w:w="2440" w:type="dxa"/>
          </w:tcPr>
          <w:p w14:paraId="4A748FF2"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4C30849" w14:textId="77777777" w:rsidR="004F0739" w:rsidRPr="00E001DC" w:rsidRDefault="004F0739" w:rsidP="004F0739">
            <w:pPr>
              <w:rPr>
                <w:rFonts w:cs="Times New Roman"/>
              </w:rPr>
            </w:pPr>
            <w:r w:rsidRPr="00E001DC">
              <w:rPr>
                <w:rFonts w:cs="Times New Roman"/>
              </w:rPr>
              <w:t>Predavanje, vođena diskusija, studentska debata, samostalno čitanje literature, studentska debata</w:t>
            </w:r>
          </w:p>
        </w:tc>
      </w:tr>
      <w:tr w:rsidR="004F0739" w:rsidRPr="00E001DC" w14:paraId="013CDC55" w14:textId="77777777" w:rsidTr="00296C9C">
        <w:trPr>
          <w:trHeight w:val="255"/>
        </w:trPr>
        <w:tc>
          <w:tcPr>
            <w:tcW w:w="2440" w:type="dxa"/>
          </w:tcPr>
          <w:p w14:paraId="1E4573D7" w14:textId="77777777"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6979D067" w14:textId="77777777" w:rsidR="004F0739" w:rsidRPr="00E001DC" w:rsidRDefault="004F0739" w:rsidP="004F0739">
            <w:pPr>
              <w:rPr>
                <w:rFonts w:cs="Times New Roman"/>
              </w:rPr>
            </w:pPr>
            <w:r w:rsidRPr="00E001DC">
              <w:rPr>
                <w:rFonts w:cs="Times New Roman"/>
              </w:rPr>
              <w:t>Usmeni ispit ili usmeni i pismeni ispit</w:t>
            </w:r>
          </w:p>
        </w:tc>
      </w:tr>
      <w:tr w:rsidR="00B71AEE" w:rsidRPr="00E001DC" w14:paraId="16B7EDB5" w14:textId="77777777" w:rsidTr="00296C9C">
        <w:trPr>
          <w:trHeight w:val="255"/>
        </w:trPr>
        <w:tc>
          <w:tcPr>
            <w:tcW w:w="2440" w:type="dxa"/>
            <w:shd w:val="clear" w:color="auto" w:fill="DEEAF6" w:themeFill="accent1" w:themeFillTint="33"/>
          </w:tcPr>
          <w:p w14:paraId="16DD6559" w14:textId="77777777"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4685D136" w14:textId="77777777" w:rsidR="00B71AEE" w:rsidRPr="00E001DC" w:rsidRDefault="00B71AEE" w:rsidP="00296C9C">
            <w:pPr>
              <w:rPr>
                <w:rFonts w:cs="Times New Roman"/>
                <w:b/>
              </w:rPr>
            </w:pPr>
            <w:r w:rsidRPr="00E001DC">
              <w:rPr>
                <w:rFonts w:cs="Times New Roman"/>
                <w:b/>
              </w:rPr>
              <w:t>Interpretirati sudsku praksu, europske i strane izvore prava u usporedbi s normativnim okvirom hrvatskog stvarnopravnog osiguranja</w:t>
            </w:r>
          </w:p>
        </w:tc>
      </w:tr>
      <w:tr w:rsidR="004F0739" w:rsidRPr="00E001DC" w14:paraId="206DE654" w14:textId="77777777" w:rsidTr="00296C9C">
        <w:trPr>
          <w:trHeight w:val="255"/>
        </w:trPr>
        <w:tc>
          <w:tcPr>
            <w:tcW w:w="2440" w:type="dxa"/>
          </w:tcPr>
          <w:p w14:paraId="2926F5E6"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6B4346C" w14:textId="77777777" w:rsidR="004F0739" w:rsidRPr="00E001DC" w:rsidRDefault="004F0739" w:rsidP="004F0739">
            <w:pPr>
              <w:rPr>
                <w:rFonts w:cs="Times New Roman"/>
              </w:rPr>
            </w:pPr>
            <w:r w:rsidRPr="00E001DC">
              <w:rPr>
                <w:rFonts w:cs="Times New Roman"/>
              </w:rPr>
              <w:t>9. Analizirati različite aspekte pravnog uređenja Republike Hrvatske uključujući i komparativnu perspektivu</w:t>
            </w:r>
          </w:p>
          <w:p w14:paraId="5A4BF218" w14:textId="77777777" w:rsidR="004F0739" w:rsidRPr="00E001DC" w:rsidRDefault="004F0739" w:rsidP="004F0739">
            <w:pPr>
              <w:rPr>
                <w:rFonts w:cs="Times New Roman"/>
              </w:rPr>
            </w:pPr>
            <w:r w:rsidRPr="00E001DC">
              <w:rPr>
                <w:rFonts w:cs="Times New Roman"/>
              </w:rPr>
              <w:t>10. Odrediti relevantna pravila pravnog sustava Europske unije u pojedinom pravnom području.</w:t>
            </w:r>
          </w:p>
          <w:p w14:paraId="2E935AE9" w14:textId="77777777" w:rsidR="004F0739" w:rsidRPr="00E001DC" w:rsidRDefault="004F0739" w:rsidP="004F0739">
            <w:pPr>
              <w:rPr>
                <w:rFonts w:cs="Times New Roman"/>
              </w:rPr>
            </w:pPr>
            <w:r w:rsidRPr="00E001DC">
              <w:rPr>
                <w:rFonts w:cs="Times New Roman"/>
              </w:rPr>
              <w:t>11. Analizirati relevantnu sudsku praksu.</w:t>
            </w:r>
          </w:p>
          <w:p w14:paraId="66136E77" w14:textId="77777777" w:rsidR="004F0739" w:rsidRPr="00E001DC" w:rsidRDefault="004F0739" w:rsidP="004F0739">
            <w:pPr>
              <w:rPr>
                <w:rFonts w:cs="Times New Roman"/>
              </w:rPr>
            </w:pPr>
            <w:r w:rsidRPr="00E001DC">
              <w:rPr>
                <w:rFonts w:cs="Times New Roman"/>
              </w:rPr>
              <w:t>12. Vrednovati pravne institute i načela u njihovoj razvojnoj dimenziji i u odnosu prema suvremenom pravnom sustavu.</w:t>
            </w:r>
          </w:p>
          <w:p w14:paraId="1281B28F" w14:textId="77777777" w:rsidR="004F0739" w:rsidRPr="00E001DC" w:rsidRDefault="004F0739" w:rsidP="004F0739">
            <w:pPr>
              <w:rPr>
                <w:rFonts w:cs="Times New Roman"/>
              </w:rPr>
            </w:pPr>
            <w:r w:rsidRPr="00E001DC">
              <w:rPr>
                <w:rFonts w:cs="Times New Roman"/>
              </w:rPr>
              <w:t>13. Kombinirati pravne institute i načela suvremenog pravnog sustava</w:t>
            </w:r>
          </w:p>
          <w:p w14:paraId="14ABDDEF" w14:textId="77777777" w:rsidR="004F0739" w:rsidRPr="00E001DC" w:rsidRDefault="004F0739" w:rsidP="004F0739">
            <w:pPr>
              <w:rPr>
                <w:rFonts w:cs="Times New Roman"/>
              </w:rPr>
            </w:pPr>
            <w:r w:rsidRPr="00E001DC">
              <w:rPr>
                <w:rFonts w:cs="Times New Roman"/>
              </w:rPr>
              <w:t>19. Implementirati europske propise u nacionalni pravni sustav.</w:t>
            </w:r>
          </w:p>
        </w:tc>
      </w:tr>
      <w:tr w:rsidR="004F0739" w:rsidRPr="00E001DC" w14:paraId="60BE09D4" w14:textId="77777777" w:rsidTr="00296C9C">
        <w:trPr>
          <w:trHeight w:val="255"/>
        </w:trPr>
        <w:tc>
          <w:tcPr>
            <w:tcW w:w="2440" w:type="dxa"/>
          </w:tcPr>
          <w:p w14:paraId="3329E973"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9EDBECF" w14:textId="77777777" w:rsidR="004F0739" w:rsidRPr="00E001DC" w:rsidRDefault="004F0739" w:rsidP="004F0739">
            <w:pPr>
              <w:rPr>
                <w:rFonts w:cs="Times New Roman"/>
              </w:rPr>
            </w:pPr>
            <w:r w:rsidRPr="00E001DC">
              <w:rPr>
                <w:rFonts w:cs="Times New Roman"/>
              </w:rPr>
              <w:t>Analiza, sinteza, vrednovanje, primjena</w:t>
            </w:r>
          </w:p>
        </w:tc>
      </w:tr>
      <w:tr w:rsidR="004F0739" w:rsidRPr="00E001DC" w14:paraId="276E585B" w14:textId="77777777" w:rsidTr="00296C9C">
        <w:trPr>
          <w:trHeight w:val="255"/>
        </w:trPr>
        <w:tc>
          <w:tcPr>
            <w:tcW w:w="2440" w:type="dxa"/>
          </w:tcPr>
          <w:p w14:paraId="758BE2CD"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288DC0B" w14:textId="77777777" w:rsidR="004F0739" w:rsidRPr="00E001DC" w:rsidRDefault="004F0739" w:rsidP="004F0739">
            <w:pPr>
              <w:rPr>
                <w:rFonts w:cs="Times New Roman"/>
              </w:rPr>
            </w:pPr>
            <w:r w:rsidRPr="00E001DC">
              <w:rPr>
                <w:rFonts w:cs="Times New Roman"/>
              </w:rPr>
              <w:t>Vještina upravljanja informacijama, istraživačke vještine, sposobnost kritike i samokritike, sposobnost prilagodbe novim situacijama, sposobnost primjene znanja u praksi, sposobnost stvaranja novih ideja.</w:t>
            </w:r>
          </w:p>
        </w:tc>
      </w:tr>
      <w:tr w:rsidR="004F0739" w:rsidRPr="00E001DC" w14:paraId="593A5C4A" w14:textId="77777777" w:rsidTr="00296C9C">
        <w:trPr>
          <w:trHeight w:val="255"/>
        </w:trPr>
        <w:tc>
          <w:tcPr>
            <w:tcW w:w="2440" w:type="dxa"/>
          </w:tcPr>
          <w:p w14:paraId="4F40640A"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44AAA52"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pokretnini</w:t>
            </w:r>
          </w:p>
          <w:p w14:paraId="6F75120F"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nekretnini</w:t>
            </w:r>
          </w:p>
          <w:p w14:paraId="7942B677"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pravu</w:t>
            </w:r>
          </w:p>
          <w:p w14:paraId="0F5EFE87"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pokretnina</w:t>
            </w:r>
          </w:p>
          <w:p w14:paraId="4A5727EE"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prava</w:t>
            </w:r>
          </w:p>
          <w:p w14:paraId="0CA3B9B8"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nekretnina</w:t>
            </w:r>
          </w:p>
          <w:p w14:paraId="00187CAC"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Pridržaj prava vlasništva i slični modeli stvarnopravnog osiguranja</w:t>
            </w:r>
          </w:p>
          <w:p w14:paraId="46738822" w14:textId="77777777"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Financijsko osiguranje</w:t>
            </w:r>
          </w:p>
        </w:tc>
      </w:tr>
      <w:tr w:rsidR="004F0739" w:rsidRPr="00E001DC" w14:paraId="0F925457" w14:textId="77777777" w:rsidTr="00296C9C">
        <w:trPr>
          <w:trHeight w:val="255"/>
        </w:trPr>
        <w:tc>
          <w:tcPr>
            <w:tcW w:w="2440" w:type="dxa"/>
          </w:tcPr>
          <w:p w14:paraId="2EF3657D"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A8947BF" w14:textId="77777777" w:rsidR="004F0739" w:rsidRPr="00E001DC" w:rsidRDefault="004F0739" w:rsidP="004F0739">
            <w:pPr>
              <w:rPr>
                <w:rFonts w:cs="Times New Roman"/>
              </w:rPr>
            </w:pPr>
            <w:r w:rsidRPr="00E001DC">
              <w:rPr>
                <w:rFonts w:cs="Times New Roman"/>
              </w:rPr>
              <w:t>Predavanje, vođena diskusija, studentska debata, rješavanje problemskih zadataka, samostalno čitanje literature.</w:t>
            </w:r>
          </w:p>
        </w:tc>
      </w:tr>
      <w:tr w:rsidR="004F0739" w:rsidRPr="00E001DC" w14:paraId="223B3C54" w14:textId="77777777" w:rsidTr="00296C9C">
        <w:trPr>
          <w:trHeight w:val="255"/>
        </w:trPr>
        <w:tc>
          <w:tcPr>
            <w:tcW w:w="2440" w:type="dxa"/>
          </w:tcPr>
          <w:p w14:paraId="7BBA3AEF" w14:textId="77777777"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273DEE8" w14:textId="77777777" w:rsidR="004F0739" w:rsidRPr="00E001DC" w:rsidRDefault="004F0739" w:rsidP="004F0739">
            <w:pPr>
              <w:rPr>
                <w:rFonts w:cs="Times New Roman"/>
              </w:rPr>
            </w:pPr>
            <w:r w:rsidRPr="00E001DC">
              <w:rPr>
                <w:rFonts w:cs="Times New Roman"/>
              </w:rPr>
              <w:t>1. Usmeni ispiti ili usmeni i pismeni ispit</w:t>
            </w:r>
          </w:p>
        </w:tc>
      </w:tr>
    </w:tbl>
    <w:p w14:paraId="5586386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92DE796" w14:textId="77777777" w:rsidR="00EF3256" w:rsidRPr="00E001DC" w:rsidRDefault="00EF3256" w:rsidP="007479A9">
      <w:pPr>
        <w:shd w:val="clear" w:color="auto" w:fill="FFFFFF"/>
        <w:spacing w:after="0" w:line="252" w:lineRule="atLeast"/>
        <w:rPr>
          <w:b/>
          <w:color w:val="1F3864" w:themeColor="accent5" w:themeShade="80"/>
          <w:sz w:val="28"/>
          <w:szCs w:val="28"/>
        </w:rPr>
      </w:pPr>
    </w:p>
    <w:p w14:paraId="111A331F"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220E2" w:rsidRPr="00E001DC">
        <w:rPr>
          <w:rFonts w:eastAsia="Times New Roman" w:cs="Times New Roman"/>
          <w:b/>
          <w:color w:val="1F3864" w:themeColor="accent5" w:themeShade="80"/>
          <w:sz w:val="28"/>
          <w:szCs w:val="28"/>
          <w:lang w:eastAsia="hr-HR"/>
        </w:rPr>
        <w:t xml:space="preserve">SUDSKA MEDICINA – 9. semestar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220E2" w:rsidRPr="00E001DC" w14:paraId="42A2CF36" w14:textId="77777777" w:rsidTr="00EF7265">
        <w:trPr>
          <w:trHeight w:val="570"/>
        </w:trPr>
        <w:tc>
          <w:tcPr>
            <w:tcW w:w="2440" w:type="dxa"/>
            <w:shd w:val="clear" w:color="auto" w:fill="9CC2E5" w:themeFill="accent1" w:themeFillTint="99"/>
          </w:tcPr>
          <w:p w14:paraId="3527E6A2" w14:textId="77777777" w:rsidR="002220E2" w:rsidRPr="00E001DC" w:rsidRDefault="002220E2" w:rsidP="00EF7265">
            <w:pPr>
              <w:rPr>
                <w:rFonts w:cs="Times New Roman"/>
                <w:b/>
                <w:sz w:val="28"/>
                <w:szCs w:val="28"/>
              </w:rPr>
            </w:pPr>
            <w:r w:rsidRPr="00E001DC">
              <w:rPr>
                <w:rFonts w:cs="Times New Roman"/>
                <w:b/>
                <w:sz w:val="28"/>
                <w:szCs w:val="28"/>
              </w:rPr>
              <w:t>KOLEGIJ</w:t>
            </w:r>
          </w:p>
        </w:tc>
        <w:tc>
          <w:tcPr>
            <w:tcW w:w="6890" w:type="dxa"/>
          </w:tcPr>
          <w:p w14:paraId="56C79B6F" w14:textId="77777777" w:rsidR="002220E2" w:rsidRPr="00E001DC" w:rsidRDefault="002220E2" w:rsidP="00EF7265">
            <w:pPr>
              <w:rPr>
                <w:rFonts w:cs="Times New Roman"/>
                <w:b/>
                <w:sz w:val="28"/>
                <w:szCs w:val="28"/>
              </w:rPr>
            </w:pPr>
            <w:r w:rsidRPr="00E001DC">
              <w:rPr>
                <w:rFonts w:cs="Times New Roman"/>
                <w:b/>
                <w:sz w:val="28"/>
                <w:szCs w:val="28"/>
              </w:rPr>
              <w:t>SUDSKA MEDICINA</w:t>
            </w:r>
          </w:p>
        </w:tc>
      </w:tr>
      <w:tr w:rsidR="002220E2" w:rsidRPr="00E001DC" w14:paraId="6FCAEE71" w14:textId="77777777" w:rsidTr="00EF7265">
        <w:trPr>
          <w:trHeight w:val="465"/>
        </w:trPr>
        <w:tc>
          <w:tcPr>
            <w:tcW w:w="2440" w:type="dxa"/>
            <w:shd w:val="clear" w:color="auto" w:fill="F2F2F2" w:themeFill="background1" w:themeFillShade="F2"/>
          </w:tcPr>
          <w:p w14:paraId="7AF414F1" w14:textId="77777777" w:rsidR="002220E2" w:rsidRPr="00E001DC" w:rsidRDefault="002220E2" w:rsidP="00EF7265">
            <w:pPr>
              <w:rPr>
                <w:rFonts w:cs="Times New Roman"/>
              </w:rPr>
            </w:pPr>
            <w:r w:rsidRPr="00E001DC">
              <w:rPr>
                <w:rFonts w:cs="Times New Roman"/>
              </w:rPr>
              <w:t xml:space="preserve">OBAVEZNI ILI IZBORNI / GODINA STUDIJA NA KOJOJ SE KOLEGIJ IZVODI </w:t>
            </w:r>
          </w:p>
        </w:tc>
        <w:tc>
          <w:tcPr>
            <w:tcW w:w="6890" w:type="dxa"/>
          </w:tcPr>
          <w:p w14:paraId="00D468F3" w14:textId="77777777" w:rsidR="002220E2" w:rsidRPr="00E001DC" w:rsidRDefault="002220E2" w:rsidP="00EF7265">
            <w:pPr>
              <w:rPr>
                <w:rFonts w:cs="Times New Roman"/>
              </w:rPr>
            </w:pPr>
            <w:r w:rsidRPr="00E001DC">
              <w:rPr>
                <w:rFonts w:cs="Times New Roman"/>
              </w:rPr>
              <w:t>IZBORNI/ IX. (SEMESTAR)</w:t>
            </w:r>
          </w:p>
        </w:tc>
      </w:tr>
      <w:tr w:rsidR="002220E2" w:rsidRPr="00E001DC" w14:paraId="730483F9" w14:textId="77777777" w:rsidTr="00EF7265">
        <w:trPr>
          <w:trHeight w:val="300"/>
        </w:trPr>
        <w:tc>
          <w:tcPr>
            <w:tcW w:w="2440" w:type="dxa"/>
            <w:shd w:val="clear" w:color="auto" w:fill="F2F2F2" w:themeFill="background1" w:themeFillShade="F2"/>
          </w:tcPr>
          <w:p w14:paraId="572A5FC9" w14:textId="77777777" w:rsidR="002220E2" w:rsidRPr="00E001DC" w:rsidRDefault="002220E2" w:rsidP="00EF7265">
            <w:pPr>
              <w:rPr>
                <w:rFonts w:cs="Times New Roman"/>
              </w:rPr>
            </w:pPr>
            <w:r w:rsidRPr="00E001DC">
              <w:rPr>
                <w:rFonts w:cs="Times New Roman"/>
              </w:rPr>
              <w:t>OBLIK NASTAVE (PREDAVANJA, SEMINAR, VJEŽBE, (I/ILI) PRAKTIČNA NASTAVA</w:t>
            </w:r>
          </w:p>
        </w:tc>
        <w:tc>
          <w:tcPr>
            <w:tcW w:w="6890" w:type="dxa"/>
          </w:tcPr>
          <w:p w14:paraId="0FA97545" w14:textId="77777777" w:rsidR="002220E2" w:rsidRPr="00E001DC" w:rsidRDefault="002220E2" w:rsidP="00EF7265">
            <w:pPr>
              <w:rPr>
                <w:rFonts w:cs="Times New Roman"/>
              </w:rPr>
            </w:pPr>
            <w:r w:rsidRPr="00E001DC">
              <w:rPr>
                <w:rFonts w:cs="Times New Roman"/>
              </w:rPr>
              <w:t>PREDAVANJA</w:t>
            </w:r>
          </w:p>
        </w:tc>
      </w:tr>
      <w:tr w:rsidR="002220E2" w:rsidRPr="00E001DC" w14:paraId="534DA0BD" w14:textId="77777777" w:rsidTr="00EF7265">
        <w:trPr>
          <w:trHeight w:val="405"/>
        </w:trPr>
        <w:tc>
          <w:tcPr>
            <w:tcW w:w="2440" w:type="dxa"/>
            <w:shd w:val="clear" w:color="auto" w:fill="F2F2F2" w:themeFill="background1" w:themeFillShade="F2"/>
          </w:tcPr>
          <w:p w14:paraId="0F47D23C" w14:textId="77777777" w:rsidR="002220E2" w:rsidRPr="00E001DC" w:rsidRDefault="002220E2" w:rsidP="00EF7265">
            <w:pPr>
              <w:rPr>
                <w:rFonts w:cs="Times New Roman"/>
              </w:rPr>
            </w:pPr>
            <w:r w:rsidRPr="00E001DC">
              <w:rPr>
                <w:rFonts w:cs="Times New Roman"/>
              </w:rPr>
              <w:t>ECTS BODOVI KOLEGIJA</w:t>
            </w:r>
          </w:p>
        </w:tc>
        <w:tc>
          <w:tcPr>
            <w:tcW w:w="6890" w:type="dxa"/>
          </w:tcPr>
          <w:p w14:paraId="5158F521" w14:textId="77777777" w:rsidR="002220E2" w:rsidRPr="00E001DC" w:rsidRDefault="002220E2" w:rsidP="00EF7265">
            <w:pPr>
              <w:jc w:val="both"/>
              <w:rPr>
                <w:rFonts w:cs="Times New Roman"/>
              </w:rPr>
            </w:pPr>
            <w:r w:rsidRPr="00E001DC">
              <w:rPr>
                <w:rFonts w:cs="Times New Roman"/>
                <w:b/>
              </w:rPr>
              <w:t>4 ECTS</w:t>
            </w:r>
            <w:r w:rsidRPr="00E001DC">
              <w:rPr>
                <w:rFonts w:cs="Times New Roman"/>
              </w:rPr>
              <w:t xml:space="preserve"> boda:</w:t>
            </w:r>
          </w:p>
          <w:p w14:paraId="5CC0C8B4" w14:textId="77777777" w:rsidR="002220E2" w:rsidRPr="00E001DC" w:rsidRDefault="002220E2" w:rsidP="00EC28C3">
            <w:pPr>
              <w:pStyle w:val="Odlomakpopisa"/>
              <w:numPr>
                <w:ilvl w:val="0"/>
                <w:numId w:val="1964"/>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 1 ECTS</w:t>
            </w:r>
          </w:p>
          <w:p w14:paraId="6AE099CC" w14:textId="77777777" w:rsidR="002220E2" w:rsidRPr="00E001DC" w:rsidRDefault="002220E2" w:rsidP="00EC28C3">
            <w:pPr>
              <w:pStyle w:val="Odlomakpopisa"/>
              <w:numPr>
                <w:ilvl w:val="0"/>
                <w:numId w:val="1964"/>
              </w:numPr>
              <w:spacing w:after="160" w:line="256" w:lineRule="auto"/>
              <w:jc w:val="both"/>
              <w:rPr>
                <w:rFonts w:asciiTheme="minorHAnsi" w:hAnsiTheme="minorHAnsi"/>
                <w:sz w:val="22"/>
                <w:szCs w:val="22"/>
              </w:rPr>
            </w:pPr>
            <w:r w:rsidRPr="00E001DC">
              <w:rPr>
                <w:rFonts w:asciiTheme="minorHAnsi" w:hAnsiTheme="minorHAnsi"/>
                <w:sz w:val="22"/>
                <w:szCs w:val="22"/>
              </w:rPr>
              <w:t>Priprema za predavanje (rad na slučajevima i prezentacijama, izučavanje literature, analiza slučajeva) - 30 sati: cca. 1 ECTS</w:t>
            </w:r>
          </w:p>
          <w:p w14:paraId="45792357" w14:textId="77777777" w:rsidR="002220E2" w:rsidRPr="00E001DC" w:rsidRDefault="002220E2" w:rsidP="00EC28C3">
            <w:pPr>
              <w:pStyle w:val="Odlomakpopisa"/>
              <w:numPr>
                <w:ilvl w:val="0"/>
                <w:numId w:val="1964"/>
              </w:numPr>
              <w:spacing w:after="160" w:line="259" w:lineRule="auto"/>
              <w:jc w:val="both"/>
              <w:rPr>
                <w:rFonts w:asciiTheme="minorHAnsi" w:hAnsiTheme="minorHAnsi"/>
                <w:sz w:val="22"/>
                <w:szCs w:val="22"/>
              </w:rPr>
            </w:pPr>
            <w:r w:rsidRPr="00E001DC">
              <w:rPr>
                <w:rFonts w:asciiTheme="minorHAnsi" w:hAnsiTheme="minorHAnsi"/>
                <w:sz w:val="22"/>
                <w:szCs w:val="22"/>
              </w:rPr>
              <w:t xml:space="preserve">Rad studenta, priprema za kolokvij i ispit (samostalno čitanje i učenje literature ) – 60 sati; cca. 2 ECTS.   </w:t>
            </w:r>
          </w:p>
        </w:tc>
      </w:tr>
      <w:tr w:rsidR="002220E2" w:rsidRPr="00E001DC" w14:paraId="505AA0DC" w14:textId="77777777" w:rsidTr="00EF7265">
        <w:trPr>
          <w:trHeight w:val="330"/>
        </w:trPr>
        <w:tc>
          <w:tcPr>
            <w:tcW w:w="2440" w:type="dxa"/>
            <w:shd w:val="clear" w:color="auto" w:fill="F2F2F2" w:themeFill="background1" w:themeFillShade="F2"/>
          </w:tcPr>
          <w:p w14:paraId="641C4E38" w14:textId="77777777" w:rsidR="002220E2" w:rsidRPr="00E001DC" w:rsidRDefault="002220E2" w:rsidP="00EF7265">
            <w:pPr>
              <w:rPr>
                <w:rFonts w:cs="Times New Roman"/>
              </w:rPr>
            </w:pPr>
            <w:r w:rsidRPr="00E001DC">
              <w:rPr>
                <w:rFonts w:cs="Times New Roman"/>
              </w:rPr>
              <w:t>STUDIJSKI PROGRAM NA KOJEM SE KOLEGIJ IZVODI</w:t>
            </w:r>
          </w:p>
        </w:tc>
        <w:tc>
          <w:tcPr>
            <w:tcW w:w="6890" w:type="dxa"/>
          </w:tcPr>
          <w:p w14:paraId="2CF1B933" w14:textId="77777777" w:rsidR="002220E2" w:rsidRPr="00E001DC" w:rsidRDefault="002220E2" w:rsidP="00EF7265">
            <w:pPr>
              <w:rPr>
                <w:rFonts w:cs="Times New Roman"/>
              </w:rPr>
            </w:pPr>
            <w:r w:rsidRPr="00E001DC">
              <w:rPr>
                <w:rFonts w:cs="Times New Roman"/>
              </w:rPr>
              <w:t>INTEGRIRANI PREDDIPLOMSKI I DIPLOMSKI SVEUČILIŠNI STUDIJ</w:t>
            </w:r>
          </w:p>
        </w:tc>
      </w:tr>
      <w:tr w:rsidR="002220E2" w:rsidRPr="00E001DC" w14:paraId="53ECCA5A" w14:textId="77777777" w:rsidTr="00EF7265">
        <w:trPr>
          <w:trHeight w:val="255"/>
        </w:trPr>
        <w:tc>
          <w:tcPr>
            <w:tcW w:w="2440" w:type="dxa"/>
            <w:shd w:val="clear" w:color="auto" w:fill="F2F2F2" w:themeFill="background1" w:themeFillShade="F2"/>
          </w:tcPr>
          <w:p w14:paraId="3FD9EEC4" w14:textId="77777777" w:rsidR="002220E2" w:rsidRPr="00E001DC" w:rsidRDefault="002220E2" w:rsidP="00EF7265">
            <w:pPr>
              <w:rPr>
                <w:rFonts w:cs="Times New Roman"/>
              </w:rPr>
            </w:pPr>
            <w:r w:rsidRPr="00E001DC">
              <w:rPr>
                <w:rFonts w:cs="Times New Roman"/>
              </w:rPr>
              <w:t>RAZINA STUDIJSKOG PROGRAMA (6.st, 6.sv, 7.1.st, 7.1.sv, 7.2, 8.2.)</w:t>
            </w:r>
          </w:p>
        </w:tc>
        <w:tc>
          <w:tcPr>
            <w:tcW w:w="6890" w:type="dxa"/>
          </w:tcPr>
          <w:p w14:paraId="26A99CB0" w14:textId="77777777" w:rsidR="002220E2" w:rsidRPr="00E001DC" w:rsidRDefault="002220E2" w:rsidP="00EF7265">
            <w:pPr>
              <w:rPr>
                <w:rFonts w:cs="Times New Roman"/>
              </w:rPr>
            </w:pPr>
            <w:r w:rsidRPr="00E001DC">
              <w:rPr>
                <w:rFonts w:cs="Times New Roman"/>
              </w:rPr>
              <w:t xml:space="preserve">7.1.sv </w:t>
            </w:r>
          </w:p>
        </w:tc>
      </w:tr>
      <w:tr w:rsidR="002220E2" w:rsidRPr="00E001DC" w14:paraId="0D3B8647" w14:textId="77777777" w:rsidTr="00EF7265">
        <w:trPr>
          <w:trHeight w:val="255"/>
        </w:trPr>
        <w:tc>
          <w:tcPr>
            <w:tcW w:w="2440" w:type="dxa"/>
          </w:tcPr>
          <w:p w14:paraId="3E1BC44C" w14:textId="77777777" w:rsidR="002220E2" w:rsidRPr="00E001DC" w:rsidRDefault="002220E2" w:rsidP="00EF7265"/>
        </w:tc>
        <w:tc>
          <w:tcPr>
            <w:tcW w:w="6890" w:type="dxa"/>
            <w:shd w:val="clear" w:color="auto" w:fill="BDD6EE" w:themeFill="accent1" w:themeFillTint="66"/>
          </w:tcPr>
          <w:p w14:paraId="4A467D23" w14:textId="77777777" w:rsidR="002220E2" w:rsidRPr="00E001DC" w:rsidRDefault="002220E2" w:rsidP="00EF7265">
            <w:pPr>
              <w:jc w:val="center"/>
              <w:rPr>
                <w:rFonts w:cs="Times New Roman"/>
                <w:b/>
              </w:rPr>
            </w:pPr>
            <w:r w:rsidRPr="00E001DC">
              <w:rPr>
                <w:rFonts w:cs="Times New Roman"/>
                <w:b/>
              </w:rPr>
              <w:t>KONSTRUKTIVNO POVEZIVANJE</w:t>
            </w:r>
          </w:p>
        </w:tc>
      </w:tr>
      <w:tr w:rsidR="002220E2" w:rsidRPr="00E001DC" w14:paraId="555F7026" w14:textId="77777777" w:rsidTr="00EF7265">
        <w:trPr>
          <w:trHeight w:val="255"/>
        </w:trPr>
        <w:tc>
          <w:tcPr>
            <w:tcW w:w="2440" w:type="dxa"/>
            <w:shd w:val="clear" w:color="auto" w:fill="DEEAF6" w:themeFill="accent1" w:themeFillTint="33"/>
          </w:tcPr>
          <w:p w14:paraId="3F9B0E1C" w14:textId="77777777"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14:paraId="3A792A7A" w14:textId="77777777" w:rsidR="002220E2" w:rsidRPr="00E001DC" w:rsidRDefault="002220E2" w:rsidP="00EF7265">
            <w:pPr>
              <w:jc w:val="both"/>
              <w:rPr>
                <w:rFonts w:cs="Times New Roman"/>
                <w:b/>
              </w:rPr>
            </w:pPr>
            <w:r w:rsidRPr="00E001DC">
              <w:rPr>
                <w:rFonts w:cs="Times New Roman"/>
                <w:b/>
              </w:rPr>
              <w:t>Objasniti ključne pojmove iz područja tanatologije i nasilnog oštećenja zdravlja (mehaničke, asfiktične, fizikalne te psihičke ozljede).</w:t>
            </w:r>
          </w:p>
        </w:tc>
      </w:tr>
      <w:tr w:rsidR="00C13629" w:rsidRPr="00E001DC" w14:paraId="25CA38F7" w14:textId="77777777" w:rsidTr="00EF7265">
        <w:trPr>
          <w:trHeight w:val="255"/>
        </w:trPr>
        <w:tc>
          <w:tcPr>
            <w:tcW w:w="2440" w:type="dxa"/>
          </w:tcPr>
          <w:p w14:paraId="495E35E0"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E45A492" w14:textId="77777777"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lang w:val="hr-HR"/>
              </w:rPr>
            </w:pPr>
            <w:r w:rsidRPr="00E001DC">
              <w:rPr>
                <w:rFonts w:asciiTheme="minorHAnsi" w:hAnsiTheme="minorHAnsi"/>
                <w:sz w:val="22"/>
                <w:szCs w:val="22"/>
                <w:lang w:val="hr-HR"/>
              </w:rPr>
              <w:t xml:space="preserve">Identificirati povijesne, političke, ekonomske, europske, međunarodne odnosno druge društvene čimbenike mjerodavne za stvaranje i primjenu prava. </w:t>
            </w:r>
          </w:p>
          <w:p w14:paraId="10C758D9" w14:textId="77777777"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14:paraId="4AA82E36" w14:textId="77777777"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rPr>
            </w:pPr>
            <w:r w:rsidRPr="00E001DC">
              <w:rPr>
                <w:rFonts w:asciiTheme="minorHAnsi" w:hAnsiTheme="minorHAnsi"/>
                <w:sz w:val="22"/>
                <w:szCs w:val="22"/>
              </w:rPr>
              <w:t>Objasniti položaj i značaj pravne znanosti te odnos prema drugim znanstvenim disciplinama.</w:t>
            </w:r>
          </w:p>
          <w:p w14:paraId="31019BFE" w14:textId="77777777" w:rsidR="00C13629" w:rsidRPr="00E001DC" w:rsidRDefault="00C13629" w:rsidP="00EC28C3">
            <w:pPr>
              <w:pStyle w:val="Odlomakpopisa"/>
              <w:numPr>
                <w:ilvl w:val="0"/>
                <w:numId w:val="1956"/>
              </w:numPr>
              <w:spacing w:after="160" w:line="256" w:lineRule="auto"/>
              <w:ind w:left="360"/>
              <w:jc w:val="both"/>
              <w:rPr>
                <w:rFonts w:asciiTheme="minorHAnsi" w:hAnsiTheme="minorHAnsi"/>
                <w:sz w:val="22"/>
                <w:szCs w:val="22"/>
              </w:rPr>
            </w:pPr>
            <w:r w:rsidRPr="00E001DC">
              <w:rPr>
                <w:rFonts w:asciiTheme="minorHAnsi" w:eastAsia="Calibri" w:hAnsiTheme="minorHAnsi"/>
                <w:sz w:val="22"/>
                <w:szCs w:val="22"/>
              </w:rPr>
              <w:t xml:space="preserve">Primijeniti odgovarajuću pravnu terminologiju (na hrvatskom i jednom stranom jeziku) prilikom jasnog i argumentiranog usmenog i pisanog izražavanja.  </w:t>
            </w:r>
          </w:p>
        </w:tc>
      </w:tr>
      <w:tr w:rsidR="00C13629" w:rsidRPr="00E001DC" w14:paraId="780D60C2" w14:textId="77777777" w:rsidTr="00EF7265">
        <w:trPr>
          <w:trHeight w:val="255"/>
        </w:trPr>
        <w:tc>
          <w:tcPr>
            <w:tcW w:w="2440" w:type="dxa"/>
          </w:tcPr>
          <w:p w14:paraId="59F81F77"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EDBF9DD" w14:textId="77777777" w:rsidR="00C13629" w:rsidRPr="00E001DC" w:rsidRDefault="00C13629" w:rsidP="00C13629">
            <w:pPr>
              <w:rPr>
                <w:rFonts w:cs="Times New Roman"/>
                <w:b/>
              </w:rPr>
            </w:pPr>
            <w:r w:rsidRPr="00E001DC">
              <w:rPr>
                <w:rFonts w:cs="Times New Roman"/>
                <w:b/>
              </w:rPr>
              <w:t>Razumijevanje</w:t>
            </w:r>
          </w:p>
        </w:tc>
      </w:tr>
      <w:tr w:rsidR="00C13629" w:rsidRPr="00E001DC" w14:paraId="7CE48BA3" w14:textId="77777777" w:rsidTr="00EF7265">
        <w:trPr>
          <w:trHeight w:val="255"/>
        </w:trPr>
        <w:tc>
          <w:tcPr>
            <w:tcW w:w="2440" w:type="dxa"/>
          </w:tcPr>
          <w:p w14:paraId="3445EBA3"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796D9B1C" w14:textId="77777777" w:rsidR="00C13629" w:rsidRPr="00E001DC" w:rsidRDefault="00C13629" w:rsidP="00C13629">
            <w:pPr>
              <w:jc w:val="both"/>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C13629" w:rsidRPr="00E001DC" w14:paraId="264FCF73" w14:textId="77777777" w:rsidTr="00EF7265">
        <w:trPr>
          <w:trHeight w:val="255"/>
        </w:trPr>
        <w:tc>
          <w:tcPr>
            <w:tcW w:w="2440" w:type="dxa"/>
          </w:tcPr>
          <w:p w14:paraId="66CDDFD4"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310AC59" w14:textId="77777777" w:rsidR="00C13629" w:rsidRPr="00E001DC" w:rsidRDefault="00C13629" w:rsidP="00C13629">
            <w:pPr>
              <w:rPr>
                <w:rFonts w:cs="Times New Roman"/>
              </w:rPr>
            </w:pPr>
            <w:r w:rsidRPr="00E001DC">
              <w:rPr>
                <w:rFonts w:cs="Times New Roman"/>
              </w:rPr>
              <w:t>Nastavne cjeline:</w:t>
            </w:r>
          </w:p>
          <w:p w14:paraId="31B08E20" w14:textId="77777777"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14:paraId="5D493984" w14:textId="77777777"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Tanatologija.</w:t>
            </w:r>
          </w:p>
          <w:p w14:paraId="5D307044" w14:textId="77777777"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tc>
      </w:tr>
      <w:tr w:rsidR="00C13629" w:rsidRPr="00E001DC" w14:paraId="3C34E0E3" w14:textId="77777777" w:rsidTr="00EF7265">
        <w:trPr>
          <w:trHeight w:val="255"/>
        </w:trPr>
        <w:tc>
          <w:tcPr>
            <w:tcW w:w="2440" w:type="dxa"/>
          </w:tcPr>
          <w:p w14:paraId="5ED63416"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A990A81" w14:textId="77777777" w:rsidR="00C13629" w:rsidRPr="00E001DC" w:rsidRDefault="00C13629" w:rsidP="00C13629">
            <w:pPr>
              <w:rPr>
                <w:rFonts w:cs="Times New Roman"/>
              </w:rPr>
            </w:pPr>
            <w:r w:rsidRPr="00E001DC">
              <w:rPr>
                <w:rFonts w:cs="Times New Roman"/>
              </w:rPr>
              <w:t>Predavanje, proučavanje, samostalno čitanje, vođena diskusija, istraživanje i izučavanje literature.</w:t>
            </w:r>
          </w:p>
        </w:tc>
      </w:tr>
      <w:tr w:rsidR="00C13629" w:rsidRPr="00E001DC" w14:paraId="6FA0D55A" w14:textId="77777777" w:rsidTr="00EF7265">
        <w:trPr>
          <w:trHeight w:val="255"/>
        </w:trPr>
        <w:tc>
          <w:tcPr>
            <w:tcW w:w="2440" w:type="dxa"/>
          </w:tcPr>
          <w:p w14:paraId="53A43F21" w14:textId="77777777"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F16A695" w14:textId="77777777" w:rsidR="00C13629" w:rsidRPr="00E001DC" w:rsidRDefault="00C13629" w:rsidP="00EC28C3">
            <w:pPr>
              <w:pStyle w:val="Odlomakpopisa"/>
              <w:numPr>
                <w:ilvl w:val="0"/>
                <w:numId w:val="196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14:paraId="03019AEB" w14:textId="77777777" w:rsidR="00C13629" w:rsidRPr="00E001DC" w:rsidRDefault="00C13629" w:rsidP="00EC28C3">
            <w:pPr>
              <w:pStyle w:val="Odlomakpopisa"/>
              <w:numPr>
                <w:ilvl w:val="0"/>
                <w:numId w:val="196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14:paraId="1D5C17BB" w14:textId="77777777" w:rsidTr="00EF7265">
        <w:trPr>
          <w:trHeight w:val="255"/>
        </w:trPr>
        <w:tc>
          <w:tcPr>
            <w:tcW w:w="2440" w:type="dxa"/>
            <w:shd w:val="clear" w:color="auto" w:fill="DEEAF6" w:themeFill="accent1" w:themeFillTint="33"/>
          </w:tcPr>
          <w:p w14:paraId="0825CF71" w14:textId="77777777"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14:paraId="2D93E244" w14:textId="77777777" w:rsidR="002220E2" w:rsidRPr="00E001DC" w:rsidRDefault="002220E2" w:rsidP="00EF7265">
            <w:pPr>
              <w:jc w:val="both"/>
              <w:rPr>
                <w:rFonts w:cs="Times New Roman"/>
                <w:b/>
              </w:rPr>
            </w:pPr>
            <w:r w:rsidRPr="00E001DC">
              <w:rPr>
                <w:rFonts w:cs="Times New Roman"/>
                <w:b/>
              </w:rPr>
              <w:t>Usporediti pristupe vještačenja medicinskih postupaka kod utvrđivanja ispravnosti liječenja u kaznenopravnim i građanskopravnim pravosudnim postupcima.</w:t>
            </w:r>
          </w:p>
        </w:tc>
      </w:tr>
      <w:tr w:rsidR="00C13629" w:rsidRPr="00E001DC" w14:paraId="240F3EB3" w14:textId="77777777" w:rsidTr="00EF7265">
        <w:trPr>
          <w:trHeight w:val="255"/>
        </w:trPr>
        <w:tc>
          <w:tcPr>
            <w:tcW w:w="2440" w:type="dxa"/>
          </w:tcPr>
          <w:p w14:paraId="71073048"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BD421B5" w14:textId="77777777"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Klasificirati i protumačiti normativni okvir mjerodavan u pojedinoj grani prava.</w:t>
            </w:r>
          </w:p>
          <w:p w14:paraId="541DF7CA" w14:textId="77777777"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rPr>
            </w:pPr>
            <w:r w:rsidRPr="00E001DC">
              <w:rPr>
                <w:rFonts w:asciiTheme="minorHAnsi" w:hAnsiTheme="minorHAnsi"/>
                <w:sz w:val="22"/>
                <w:szCs w:val="22"/>
              </w:rPr>
              <w:t>Objasniti institute materijalnog i postupovnog prava.</w:t>
            </w:r>
          </w:p>
          <w:p w14:paraId="1CB7F4D3" w14:textId="77777777"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rPr>
            </w:pPr>
            <w:r w:rsidRPr="00E001DC">
              <w:rPr>
                <w:rFonts w:asciiTheme="minorHAnsi" w:hAnsiTheme="minorHAnsi"/>
                <w:sz w:val="22"/>
                <w:szCs w:val="22"/>
              </w:rPr>
              <w:t xml:space="preserve"> Primijeniti odgovarajuću pravnu terminologiju (na hrvatskom i jednom stranom jeziku) prilikom jasnog i argumentiranog usmenog i pisanog izražavanja.  </w:t>
            </w:r>
          </w:p>
          <w:p w14:paraId="58380078" w14:textId="77777777" w:rsidR="00C13629" w:rsidRPr="00E001DC" w:rsidRDefault="00C13629" w:rsidP="00EC28C3">
            <w:pPr>
              <w:pStyle w:val="Odlomakpopisa"/>
              <w:numPr>
                <w:ilvl w:val="0"/>
                <w:numId w:val="1958"/>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Analizirati relevantnu pravnu sudsku praksu.</w:t>
            </w:r>
          </w:p>
          <w:p w14:paraId="7776CFCF" w14:textId="77777777" w:rsidR="00C13629" w:rsidRPr="00E001DC" w:rsidRDefault="00C13629" w:rsidP="00EC28C3">
            <w:pPr>
              <w:pStyle w:val="Odlomakpopisa"/>
              <w:numPr>
                <w:ilvl w:val="0"/>
                <w:numId w:val="1959"/>
              </w:numPr>
              <w:spacing w:after="160" w:line="259" w:lineRule="auto"/>
              <w:jc w:val="both"/>
              <w:rPr>
                <w:rFonts w:asciiTheme="minorHAnsi" w:hAnsiTheme="minorHAnsi"/>
                <w:sz w:val="22"/>
                <w:szCs w:val="22"/>
              </w:rPr>
            </w:pPr>
            <w:r w:rsidRPr="00E001DC">
              <w:rPr>
                <w:rFonts w:asciiTheme="minorHAnsi" w:hAnsiTheme="minorHAnsi"/>
                <w:sz w:val="22"/>
                <w:szCs w:val="22"/>
              </w:rPr>
              <w:t>Usporediti različite pravosudne sustave.</w:t>
            </w:r>
          </w:p>
        </w:tc>
      </w:tr>
      <w:tr w:rsidR="00C13629" w:rsidRPr="00E001DC" w14:paraId="42BF88AF" w14:textId="77777777" w:rsidTr="00EF7265">
        <w:trPr>
          <w:trHeight w:val="255"/>
        </w:trPr>
        <w:tc>
          <w:tcPr>
            <w:tcW w:w="2440" w:type="dxa"/>
          </w:tcPr>
          <w:p w14:paraId="77E50E4C"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9627F6F" w14:textId="77777777" w:rsidR="00C13629" w:rsidRPr="00E001DC" w:rsidRDefault="00C13629" w:rsidP="00C13629">
            <w:pPr>
              <w:rPr>
                <w:rFonts w:cs="Times New Roman"/>
                <w:b/>
              </w:rPr>
            </w:pPr>
            <w:r w:rsidRPr="00E001DC">
              <w:rPr>
                <w:rFonts w:cs="Times New Roman"/>
                <w:b/>
              </w:rPr>
              <w:t>Analiza</w:t>
            </w:r>
          </w:p>
        </w:tc>
      </w:tr>
      <w:tr w:rsidR="00C13629" w:rsidRPr="00E001DC" w14:paraId="22742A98" w14:textId="77777777" w:rsidTr="00EF7265">
        <w:trPr>
          <w:trHeight w:val="255"/>
        </w:trPr>
        <w:tc>
          <w:tcPr>
            <w:tcW w:w="2440" w:type="dxa"/>
          </w:tcPr>
          <w:p w14:paraId="48EB86BA"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E9C6FA8" w14:textId="77777777" w:rsidR="00C13629" w:rsidRPr="00E001DC" w:rsidRDefault="00C13629" w:rsidP="00C13629">
            <w:pPr>
              <w:jc w:val="both"/>
              <w:rPr>
                <w:rFonts w:cs="Times New Roman"/>
              </w:rPr>
            </w:pPr>
            <w:r w:rsidRPr="00E001DC">
              <w:rPr>
                <w:rFonts w:cs="Times New Roman"/>
              </w:rPr>
              <w:t>Vještina upravljanja informacijama, sposobnost analize zakonskih tekstova i sudskomedicinskih vještačenja, sposobnost primjene znanja u praksi, vještina jasnog i razgovijetnoga usmenog i pisanog izražavanja, sposobnost primjene propisa na hipotetičke i stvarne slučajeve iz sudske prakse.</w:t>
            </w:r>
          </w:p>
        </w:tc>
      </w:tr>
      <w:tr w:rsidR="00C13629" w:rsidRPr="00E001DC" w14:paraId="16EA5D90" w14:textId="77777777" w:rsidTr="00EF7265">
        <w:trPr>
          <w:trHeight w:val="255"/>
        </w:trPr>
        <w:tc>
          <w:tcPr>
            <w:tcW w:w="2440" w:type="dxa"/>
          </w:tcPr>
          <w:p w14:paraId="5D92C349"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25ABEF4" w14:textId="77777777" w:rsidR="00C13629" w:rsidRPr="00E001DC" w:rsidRDefault="00C13629" w:rsidP="00C13629">
            <w:pPr>
              <w:rPr>
                <w:rFonts w:cs="Times New Roman"/>
              </w:rPr>
            </w:pPr>
            <w:r w:rsidRPr="00E001DC">
              <w:rPr>
                <w:rFonts w:cs="Times New Roman"/>
              </w:rPr>
              <w:t>Nastavne cjeline:</w:t>
            </w:r>
          </w:p>
          <w:p w14:paraId="4E5C8502" w14:textId="77777777"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14:paraId="4E678CEB" w14:textId="77777777"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t>Vještačenje. Važnost medicinske dokumentacije u vještačenju. Ocjena težine tjelesnih ozljeda. Vještačenje u prometnim nesrećama.</w:t>
            </w:r>
          </w:p>
          <w:p w14:paraId="7596027D" w14:textId="77777777"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t>Deontologija.</w:t>
            </w:r>
          </w:p>
        </w:tc>
      </w:tr>
      <w:tr w:rsidR="00C13629" w:rsidRPr="00E001DC" w14:paraId="7AE7725B" w14:textId="77777777" w:rsidTr="00EF7265">
        <w:trPr>
          <w:trHeight w:val="255"/>
        </w:trPr>
        <w:tc>
          <w:tcPr>
            <w:tcW w:w="2440" w:type="dxa"/>
          </w:tcPr>
          <w:p w14:paraId="3814235F"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79DC6FB" w14:textId="77777777" w:rsidR="00C13629" w:rsidRPr="00E001DC" w:rsidRDefault="00C13629" w:rsidP="00C13629">
            <w:pPr>
              <w:jc w:val="both"/>
              <w:rPr>
                <w:rFonts w:cs="Times New Roman"/>
              </w:rPr>
            </w:pPr>
            <w:r w:rsidRPr="00E001DC">
              <w:rPr>
                <w:rFonts w:cs="Times New Roman"/>
              </w:rPr>
              <w:t>Predavanje, proučavanje, usporedba i tumačenje zakonskih normi, samostalno čitanje, vođena diskusija, istraživanje i izučavanje literature.</w:t>
            </w:r>
          </w:p>
        </w:tc>
      </w:tr>
      <w:tr w:rsidR="00C13629" w:rsidRPr="00E001DC" w14:paraId="520BAC5F" w14:textId="77777777" w:rsidTr="00EF7265">
        <w:trPr>
          <w:trHeight w:val="255"/>
        </w:trPr>
        <w:tc>
          <w:tcPr>
            <w:tcW w:w="2440" w:type="dxa"/>
          </w:tcPr>
          <w:p w14:paraId="1C1B11E9" w14:textId="77777777"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58ACD11" w14:textId="77777777" w:rsidR="00C13629" w:rsidRPr="00E001DC" w:rsidRDefault="00C13629" w:rsidP="00EC28C3">
            <w:pPr>
              <w:pStyle w:val="Odlomakpopisa"/>
              <w:numPr>
                <w:ilvl w:val="0"/>
                <w:numId w:val="1963"/>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14:paraId="48E9F292" w14:textId="77777777" w:rsidR="00C13629" w:rsidRPr="00E001DC" w:rsidRDefault="00C13629" w:rsidP="00EC28C3">
            <w:pPr>
              <w:pStyle w:val="Odlomakpopisa"/>
              <w:numPr>
                <w:ilvl w:val="0"/>
                <w:numId w:val="196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14:paraId="44799045" w14:textId="77777777" w:rsidTr="00EF7265">
        <w:trPr>
          <w:trHeight w:val="255"/>
        </w:trPr>
        <w:tc>
          <w:tcPr>
            <w:tcW w:w="2440" w:type="dxa"/>
            <w:shd w:val="clear" w:color="auto" w:fill="DEEAF6" w:themeFill="accent1" w:themeFillTint="33"/>
          </w:tcPr>
          <w:p w14:paraId="24E0907B" w14:textId="77777777"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14:paraId="56137B99" w14:textId="77777777" w:rsidR="002220E2" w:rsidRPr="00E001DC" w:rsidRDefault="002220E2" w:rsidP="00EF7265">
            <w:pPr>
              <w:jc w:val="both"/>
              <w:rPr>
                <w:rFonts w:cs="Times New Roman"/>
                <w:b/>
              </w:rPr>
            </w:pPr>
            <w:r w:rsidRPr="00E001DC">
              <w:rPr>
                <w:rFonts w:cs="Times New Roman"/>
                <w:b/>
              </w:rPr>
              <w:t>Primijeniti znanja iz područja sudske medicine u okolnostima postojanja potrebe za provođenjem sudskomedicinskog vještačenja.</w:t>
            </w:r>
          </w:p>
        </w:tc>
      </w:tr>
      <w:tr w:rsidR="00C13629" w:rsidRPr="00E001DC" w14:paraId="742A9D05" w14:textId="77777777" w:rsidTr="00EF7265">
        <w:trPr>
          <w:trHeight w:val="255"/>
        </w:trPr>
        <w:tc>
          <w:tcPr>
            <w:tcW w:w="2440" w:type="dxa"/>
          </w:tcPr>
          <w:p w14:paraId="06A0924B"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918F7F3"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14:paraId="2DED01AA"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14:paraId="7865AF2C"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14:paraId="6FFE11B5"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Objasniti institute materijalnog i postupovnog prava. </w:t>
            </w:r>
          </w:p>
          <w:p w14:paraId="00FA4E29"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Primijeniti odgovarajuću pravnu terminologiju (na hrvatskom i jednom stranom jeziku) prilikom jasnog i argumentiranog usmenog i pisanog izražavanja.  </w:t>
            </w:r>
          </w:p>
          <w:p w14:paraId="1D9522AF" w14:textId="77777777"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Koristiti se informacijskom tehnologijom i bazama pravnih podataka (npr. zakonodavstvo, sudska praksa, pravni časopisi te ostali e-izvori).</w:t>
            </w:r>
          </w:p>
          <w:p w14:paraId="7D60585B" w14:textId="77777777" w:rsidR="00C13629" w:rsidRPr="00E001DC" w:rsidRDefault="00C13629" w:rsidP="00EC28C3">
            <w:pPr>
              <w:pStyle w:val="Odlomakpopisa"/>
              <w:numPr>
                <w:ilvl w:val="0"/>
                <w:numId w:val="1962"/>
              </w:numPr>
              <w:spacing w:after="160" w:line="259" w:lineRule="auto"/>
              <w:rPr>
                <w:rFonts w:asciiTheme="minorHAnsi" w:hAnsiTheme="minorHAnsi"/>
                <w:sz w:val="22"/>
                <w:szCs w:val="22"/>
              </w:rPr>
            </w:pPr>
            <w:r w:rsidRPr="00E001DC">
              <w:rPr>
                <w:rFonts w:asciiTheme="minorHAnsi" w:hAnsiTheme="minorHAnsi"/>
                <w:sz w:val="22"/>
                <w:szCs w:val="22"/>
              </w:rPr>
              <w:t>Analizirati relevantnu sudsku praksu.</w:t>
            </w:r>
          </w:p>
        </w:tc>
      </w:tr>
      <w:tr w:rsidR="00C13629" w:rsidRPr="00E001DC" w14:paraId="33757762" w14:textId="77777777" w:rsidTr="00EF7265">
        <w:trPr>
          <w:trHeight w:val="255"/>
        </w:trPr>
        <w:tc>
          <w:tcPr>
            <w:tcW w:w="2440" w:type="dxa"/>
          </w:tcPr>
          <w:p w14:paraId="21D6B816"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560F3CA" w14:textId="77777777" w:rsidR="00C13629" w:rsidRPr="00E001DC" w:rsidRDefault="00C13629" w:rsidP="00C13629">
            <w:pPr>
              <w:rPr>
                <w:rFonts w:cs="Times New Roman"/>
                <w:b/>
              </w:rPr>
            </w:pPr>
            <w:r w:rsidRPr="00E001DC">
              <w:rPr>
                <w:rFonts w:cs="Times New Roman"/>
                <w:b/>
              </w:rPr>
              <w:t>Primjena</w:t>
            </w:r>
          </w:p>
        </w:tc>
      </w:tr>
      <w:tr w:rsidR="00C13629" w:rsidRPr="00E001DC" w14:paraId="6F938125" w14:textId="77777777" w:rsidTr="00EF7265">
        <w:trPr>
          <w:trHeight w:val="255"/>
        </w:trPr>
        <w:tc>
          <w:tcPr>
            <w:tcW w:w="2440" w:type="dxa"/>
          </w:tcPr>
          <w:p w14:paraId="3C71ACC4"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FFD9D96" w14:textId="77777777" w:rsidR="00C13629" w:rsidRPr="00E001DC" w:rsidRDefault="00C13629" w:rsidP="00C13629">
            <w:pPr>
              <w:jc w:val="both"/>
              <w:rPr>
                <w:rFonts w:cs="Times New Roman"/>
              </w:rPr>
            </w:pPr>
            <w:r w:rsidRPr="00E001DC">
              <w:rPr>
                <w:rFonts w:cs="Times New Roman"/>
              </w:rPr>
              <w:t>Vještina upravljanja informacijama, sposobnost analize zakonskih tekstova i sudskomedicinskih vještačenja, sposobnost primjene znanja u praksi, vještina jasnog i razgovijetnoga usmenog i pisanog izražavanja, sposobnost primjene propisa na hipotetičke i stvarne slučajeve iz sudske prakse.</w:t>
            </w:r>
          </w:p>
        </w:tc>
      </w:tr>
      <w:tr w:rsidR="00C13629" w:rsidRPr="00E001DC" w14:paraId="61A88A09" w14:textId="77777777" w:rsidTr="00EF7265">
        <w:trPr>
          <w:trHeight w:val="255"/>
        </w:trPr>
        <w:tc>
          <w:tcPr>
            <w:tcW w:w="2440" w:type="dxa"/>
          </w:tcPr>
          <w:p w14:paraId="08CE59D0"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F582D4B" w14:textId="77777777" w:rsidR="00C13629" w:rsidRPr="00E001DC" w:rsidRDefault="00C13629" w:rsidP="00C13629">
            <w:pPr>
              <w:rPr>
                <w:rFonts w:cs="Times New Roman"/>
              </w:rPr>
            </w:pPr>
            <w:r w:rsidRPr="00E001DC">
              <w:rPr>
                <w:rFonts w:cs="Times New Roman"/>
              </w:rPr>
              <w:t>Nastavne cjeline:</w:t>
            </w:r>
          </w:p>
          <w:p w14:paraId="24CE80F2"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Tanatologija.</w:t>
            </w:r>
          </w:p>
          <w:p w14:paraId="21359091"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p w14:paraId="1EF7DD8C"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Vještačenje. Važnost medicinske dokumentacije u vještačenju. Ocjena težine tjelesnih ozljeda. Vještačenje u prometnim nesrećama.</w:t>
            </w:r>
          </w:p>
          <w:p w14:paraId="25FB19A7"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Diferencijalna dijagnostika ubojstvo-samoubojstvo-nesretni slučaj.</w:t>
            </w:r>
          </w:p>
          <w:p w14:paraId="2D13F4AF"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Zlostavljanje djece.</w:t>
            </w:r>
          </w:p>
          <w:p w14:paraId="719EAF51"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Deontologija.</w:t>
            </w:r>
          </w:p>
          <w:p w14:paraId="6FB8BD25"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Forenzička toksikologija. Smrt uzrokovana psihoaktivnim tvarima.</w:t>
            </w:r>
          </w:p>
          <w:p w14:paraId="1D3D2510"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Čedomorstvo. Protupravni prekid trudnoće.</w:t>
            </w:r>
          </w:p>
          <w:p w14:paraId="4DC38A96" w14:textId="77777777"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Identifikacija osoba. Forenzička genetika.</w:t>
            </w:r>
          </w:p>
        </w:tc>
      </w:tr>
      <w:tr w:rsidR="00C13629" w:rsidRPr="00E001DC" w14:paraId="425F5897" w14:textId="77777777" w:rsidTr="00EF7265">
        <w:trPr>
          <w:trHeight w:val="255"/>
        </w:trPr>
        <w:tc>
          <w:tcPr>
            <w:tcW w:w="2440" w:type="dxa"/>
          </w:tcPr>
          <w:p w14:paraId="19C46A8A"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F37FFDC" w14:textId="77777777" w:rsidR="00C13629" w:rsidRPr="00E001DC" w:rsidRDefault="00C13629" w:rsidP="00C13629">
            <w:pPr>
              <w:jc w:val="both"/>
              <w:rPr>
                <w:rFonts w:cs="Times New Roman"/>
              </w:rPr>
            </w:pPr>
            <w:r w:rsidRPr="00E001DC">
              <w:rPr>
                <w:rFonts w:cs="Times New Roman"/>
              </w:rPr>
              <w:t>Predavanje, proučavanje, usporedba i tumačenje zakonskih i ustavnih normi, kao i sudskomedicinskih vještačenja te normi međunarodnog i europskog prava, samostalno čitanje, vođena diskusija, istraživanje i izučavanje literature.</w:t>
            </w:r>
          </w:p>
        </w:tc>
      </w:tr>
      <w:tr w:rsidR="00C13629" w:rsidRPr="00E001DC" w14:paraId="3DE0C428" w14:textId="77777777" w:rsidTr="00EF7265">
        <w:trPr>
          <w:trHeight w:val="255"/>
        </w:trPr>
        <w:tc>
          <w:tcPr>
            <w:tcW w:w="2440" w:type="dxa"/>
          </w:tcPr>
          <w:p w14:paraId="5ED65F23" w14:textId="77777777"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610CAA17" w14:textId="77777777" w:rsidR="00C13629" w:rsidRPr="00E001DC" w:rsidRDefault="00C13629" w:rsidP="00EC28C3">
            <w:pPr>
              <w:pStyle w:val="Odlomakpopisa"/>
              <w:numPr>
                <w:ilvl w:val="0"/>
                <w:numId w:val="197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14:paraId="3DE60F2B" w14:textId="77777777" w:rsidR="00C13629" w:rsidRPr="00E001DC" w:rsidRDefault="00C13629" w:rsidP="00EC28C3">
            <w:pPr>
              <w:pStyle w:val="Odlomakpopisa"/>
              <w:numPr>
                <w:ilvl w:val="0"/>
                <w:numId w:val="197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14:paraId="1E46F364" w14:textId="77777777" w:rsidTr="00EF7265">
        <w:trPr>
          <w:trHeight w:val="255"/>
        </w:trPr>
        <w:tc>
          <w:tcPr>
            <w:tcW w:w="2440" w:type="dxa"/>
            <w:shd w:val="clear" w:color="auto" w:fill="DEEAF6" w:themeFill="accent1" w:themeFillTint="33"/>
          </w:tcPr>
          <w:p w14:paraId="72D1FCB5" w14:textId="77777777"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14:paraId="7CD8A536" w14:textId="77777777" w:rsidR="002220E2" w:rsidRPr="00E001DC" w:rsidRDefault="002220E2" w:rsidP="00EF7265">
            <w:pPr>
              <w:jc w:val="both"/>
              <w:rPr>
                <w:rFonts w:cs="Times New Roman"/>
                <w:b/>
              </w:rPr>
            </w:pPr>
            <w:r w:rsidRPr="00E001DC">
              <w:rPr>
                <w:rFonts w:cs="Times New Roman"/>
                <w:b/>
              </w:rPr>
              <w:t>Pripremiti podlogu za vrednovanje nalaza i mišljenja izrađenih prilikom sudskomedicinskog vještačenja.</w:t>
            </w:r>
          </w:p>
        </w:tc>
      </w:tr>
      <w:tr w:rsidR="00C13629" w:rsidRPr="00E001DC" w14:paraId="68595B81" w14:textId="77777777" w:rsidTr="00EF7265">
        <w:trPr>
          <w:trHeight w:val="255"/>
        </w:trPr>
        <w:tc>
          <w:tcPr>
            <w:tcW w:w="2440" w:type="dxa"/>
          </w:tcPr>
          <w:p w14:paraId="22F41706"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92416E7" w14:textId="77777777" w:rsidR="00C13629" w:rsidRPr="00E001DC" w:rsidRDefault="00C13629" w:rsidP="00C13629">
            <w:pPr>
              <w:rPr>
                <w:rFonts w:eastAsia="Calibri" w:cs="Times New Roman"/>
              </w:rPr>
            </w:pPr>
            <w:r w:rsidRPr="00E001DC">
              <w:rPr>
                <w:rFonts w:eastAsia="Calibri" w:cs="Times New Roman"/>
              </w:rPr>
              <w:t xml:space="preserve">4. Klasificirati i protumačiti normativni okvir mjerodavan u pojedinoj grani prava. </w:t>
            </w:r>
          </w:p>
          <w:p w14:paraId="488F479A" w14:textId="77777777" w:rsidR="00C13629" w:rsidRPr="00E001DC" w:rsidRDefault="00C13629" w:rsidP="00C13629">
            <w:pPr>
              <w:rPr>
                <w:rFonts w:eastAsia="Calibri" w:cs="Times New Roman"/>
              </w:rPr>
            </w:pPr>
            <w:r w:rsidRPr="00E001DC">
              <w:rPr>
                <w:rFonts w:eastAsia="Calibri" w:cs="Times New Roman"/>
              </w:rPr>
              <w:t xml:space="preserve">5. Objasniti institute materijalnog i postupovnog prava. </w:t>
            </w:r>
          </w:p>
          <w:p w14:paraId="3BBAB4D0" w14:textId="77777777" w:rsidR="00C13629" w:rsidRPr="00E001DC" w:rsidRDefault="00C13629" w:rsidP="00C13629">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14:paraId="04B76F8D" w14:textId="77777777" w:rsidR="00C13629" w:rsidRPr="00E001DC" w:rsidRDefault="00C13629" w:rsidP="00C13629">
            <w:pPr>
              <w:rPr>
                <w:rFonts w:eastAsia="Calibri" w:cs="Times New Roman"/>
              </w:rPr>
            </w:pPr>
            <w:r w:rsidRPr="00E001DC">
              <w:rPr>
                <w:rFonts w:eastAsia="Calibri" w:cs="Times New Roman"/>
              </w:rPr>
              <w:t>7. Koristiti se informacijskom tehnologijom i bazama pravnih podataka (npr. zakonodavstvo, sudska praksa, pravni časopisi te ostali e-izvori).</w:t>
            </w:r>
          </w:p>
          <w:p w14:paraId="0C3F1B7D" w14:textId="77777777" w:rsidR="00C13629" w:rsidRPr="00E001DC" w:rsidRDefault="00C13629" w:rsidP="00C13629">
            <w:pPr>
              <w:rPr>
                <w:rFonts w:eastAsia="Calibri" w:cs="Times New Roman"/>
              </w:rPr>
            </w:pPr>
            <w:r w:rsidRPr="00E001DC">
              <w:rPr>
                <w:rFonts w:eastAsia="Calibri" w:cs="Times New Roman"/>
              </w:rPr>
              <w:t>12. Vrednovati pravne institute i načela u njihovoj razvojnoj dimenziji i u odnosu prema suvremenom pravnom sustavu.</w:t>
            </w:r>
          </w:p>
          <w:p w14:paraId="6C0E44C7" w14:textId="77777777" w:rsidR="00C13629" w:rsidRPr="00E001DC" w:rsidRDefault="00C13629" w:rsidP="00C13629">
            <w:pPr>
              <w:rPr>
                <w:rFonts w:eastAsia="Calibri" w:cs="Times New Roman"/>
              </w:rPr>
            </w:pPr>
            <w:r w:rsidRPr="00E001DC">
              <w:rPr>
                <w:rFonts w:eastAsia="Calibri" w:cs="Times New Roman"/>
              </w:rPr>
              <w:t xml:space="preserve">13. Kombinirati pravne institute i načela suvremenog pravnog sustava. </w:t>
            </w:r>
          </w:p>
          <w:p w14:paraId="7A71733C" w14:textId="77777777" w:rsidR="00C13629" w:rsidRPr="00E001DC" w:rsidRDefault="00AE5936" w:rsidP="00C13629">
            <w:pPr>
              <w:rPr>
                <w:rFonts w:eastAsia="Calibri" w:cs="Times New Roman"/>
              </w:rPr>
            </w:pPr>
            <w:r>
              <w:rPr>
                <w:rFonts w:eastAsia="Calibri" w:cs="Times New Roman"/>
              </w:rPr>
              <w:t>15.</w:t>
            </w:r>
            <w:r w:rsidR="00C13629" w:rsidRPr="00E001DC">
              <w:rPr>
                <w:rFonts w:eastAsia="Calibri" w:cs="Times New Roman"/>
              </w:rPr>
              <w:t>Predložiti rješenje pravnog problema s ciljem izrade pravnog mišljenja.</w:t>
            </w:r>
          </w:p>
          <w:p w14:paraId="6D5EC931" w14:textId="77777777" w:rsidR="00C13629" w:rsidRPr="00E001DC" w:rsidRDefault="00AE5936" w:rsidP="00C13629">
            <w:pPr>
              <w:rPr>
                <w:rFonts w:eastAsia="Calibri" w:cs="Times New Roman"/>
              </w:rPr>
            </w:pPr>
            <w:r>
              <w:rPr>
                <w:rFonts w:eastAsia="Calibri" w:cs="Times New Roman"/>
              </w:rPr>
              <w:t>18.</w:t>
            </w:r>
            <w:r w:rsidR="00C13629" w:rsidRPr="00E001DC">
              <w:rPr>
                <w:rFonts w:eastAsia="Calibri" w:cs="Times New Roman"/>
              </w:rPr>
              <w:t xml:space="preserve"> Provesti empirijska odnosno pravna i interdisciplinarna istraživanja.</w:t>
            </w:r>
          </w:p>
        </w:tc>
      </w:tr>
      <w:tr w:rsidR="00C13629" w:rsidRPr="00E001DC" w14:paraId="10B7FA75" w14:textId="77777777" w:rsidTr="00EF7265">
        <w:trPr>
          <w:trHeight w:val="255"/>
        </w:trPr>
        <w:tc>
          <w:tcPr>
            <w:tcW w:w="2440" w:type="dxa"/>
          </w:tcPr>
          <w:p w14:paraId="471843B2"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8E9E9B8" w14:textId="77777777" w:rsidR="00C13629" w:rsidRPr="00E001DC" w:rsidRDefault="00C13629" w:rsidP="00C13629">
            <w:pPr>
              <w:rPr>
                <w:rFonts w:cs="Times New Roman"/>
                <w:b/>
              </w:rPr>
            </w:pPr>
            <w:r w:rsidRPr="00E001DC">
              <w:rPr>
                <w:rFonts w:cs="Times New Roman"/>
                <w:b/>
              </w:rPr>
              <w:t>Vrednovanje</w:t>
            </w:r>
          </w:p>
        </w:tc>
      </w:tr>
      <w:tr w:rsidR="00C13629" w:rsidRPr="00E001DC" w14:paraId="406A2D3C" w14:textId="77777777" w:rsidTr="00EF7265">
        <w:trPr>
          <w:trHeight w:val="255"/>
        </w:trPr>
        <w:tc>
          <w:tcPr>
            <w:tcW w:w="2440" w:type="dxa"/>
          </w:tcPr>
          <w:p w14:paraId="7D102055"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EB5682B" w14:textId="77777777" w:rsidR="00C13629" w:rsidRPr="00E001DC" w:rsidRDefault="00C13629" w:rsidP="00C13629">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C13629" w:rsidRPr="00E001DC" w14:paraId="329472AD" w14:textId="77777777" w:rsidTr="00EF7265">
        <w:trPr>
          <w:trHeight w:val="255"/>
        </w:trPr>
        <w:tc>
          <w:tcPr>
            <w:tcW w:w="2440" w:type="dxa"/>
          </w:tcPr>
          <w:p w14:paraId="44563B20"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B271CC8" w14:textId="77777777" w:rsidR="00C13629" w:rsidRPr="00E001DC" w:rsidRDefault="00C13629" w:rsidP="00C13629">
            <w:pPr>
              <w:rPr>
                <w:rFonts w:cs="Times New Roman"/>
              </w:rPr>
            </w:pPr>
            <w:r w:rsidRPr="00E001DC">
              <w:rPr>
                <w:rFonts w:cs="Times New Roman"/>
              </w:rPr>
              <w:t>Nastavne cjeline:</w:t>
            </w:r>
          </w:p>
          <w:p w14:paraId="6687FC8C"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14:paraId="09F0632D"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Tanatologija.</w:t>
            </w:r>
          </w:p>
          <w:p w14:paraId="6619606E"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p w14:paraId="769546CE"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Vještačenje. Važnost medicinske dokumentacije u vještačenju. Ocjena težine tjelesnih ozljeda. Vještačenje u prometnim nesrećama.</w:t>
            </w:r>
          </w:p>
          <w:p w14:paraId="57CA4DC9"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Diferencijalna dijagnostika ubojstvo-samoubojstvo-nesretni slučaj.</w:t>
            </w:r>
          </w:p>
          <w:p w14:paraId="07170917"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Zlostavljanje djece.</w:t>
            </w:r>
          </w:p>
          <w:p w14:paraId="19C46E81"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Deontologija.</w:t>
            </w:r>
          </w:p>
          <w:p w14:paraId="1FD018B7"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Forenzička toksikologija. Smrt uzrokovana psihoaktivnim tvarima.</w:t>
            </w:r>
          </w:p>
          <w:p w14:paraId="0D50F3C2"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Čedomorstvo. Protupravni prekid trudnoće</w:t>
            </w:r>
          </w:p>
          <w:p w14:paraId="75A413B1" w14:textId="77777777"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Identifikacija osoba. Forenzička genetika.</w:t>
            </w:r>
          </w:p>
        </w:tc>
      </w:tr>
      <w:tr w:rsidR="00C13629" w:rsidRPr="00E001DC" w14:paraId="7984C51B" w14:textId="77777777" w:rsidTr="00EF7265">
        <w:trPr>
          <w:trHeight w:val="255"/>
        </w:trPr>
        <w:tc>
          <w:tcPr>
            <w:tcW w:w="2440" w:type="dxa"/>
          </w:tcPr>
          <w:p w14:paraId="0400169E"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2704E9E" w14:textId="77777777" w:rsidR="00C13629" w:rsidRPr="00E001DC" w:rsidRDefault="00C13629" w:rsidP="00C13629">
            <w:pPr>
              <w:rPr>
                <w:rFonts w:cs="Times New Roman"/>
              </w:rPr>
            </w:pPr>
            <w:r w:rsidRPr="00E001DC">
              <w:rPr>
                <w:rFonts w:cs="Times New Roman"/>
              </w:rPr>
              <w:t>Predavanje, proučavanje, analiza i usporedba legislative i presuda,  samostalno čitanje, vođena diskusija, istraživanje i izučavanje literature.</w:t>
            </w:r>
          </w:p>
        </w:tc>
      </w:tr>
      <w:tr w:rsidR="00C13629" w:rsidRPr="00E001DC" w14:paraId="72A4738D" w14:textId="77777777" w:rsidTr="00EF7265">
        <w:trPr>
          <w:trHeight w:val="255"/>
        </w:trPr>
        <w:tc>
          <w:tcPr>
            <w:tcW w:w="2440" w:type="dxa"/>
          </w:tcPr>
          <w:p w14:paraId="758AA879" w14:textId="77777777"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636E19F9" w14:textId="77777777" w:rsidR="00C13629" w:rsidRPr="00E001DC" w:rsidRDefault="00C13629" w:rsidP="00EC28C3">
            <w:pPr>
              <w:pStyle w:val="Odlomakpopisa"/>
              <w:numPr>
                <w:ilvl w:val="0"/>
                <w:numId w:val="197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14:paraId="11E75494" w14:textId="77777777" w:rsidR="00C13629" w:rsidRPr="00E001DC" w:rsidRDefault="00C13629" w:rsidP="00EC28C3">
            <w:pPr>
              <w:pStyle w:val="Odlomakpopisa"/>
              <w:numPr>
                <w:ilvl w:val="0"/>
                <w:numId w:val="197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29F1D47F" w14:textId="77777777" w:rsidR="002220E2" w:rsidRPr="00E001DC" w:rsidRDefault="002220E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D71D1BF" w14:textId="77777777" w:rsidR="00EF3256" w:rsidRPr="00E001DC" w:rsidRDefault="00EF3256" w:rsidP="007479A9">
      <w:pPr>
        <w:shd w:val="clear" w:color="auto" w:fill="FFFFFF"/>
        <w:spacing w:after="0" w:line="252" w:lineRule="atLeast"/>
        <w:rPr>
          <w:b/>
          <w:color w:val="1F3864" w:themeColor="accent5" w:themeShade="80"/>
          <w:sz w:val="28"/>
          <w:szCs w:val="28"/>
        </w:rPr>
      </w:pPr>
    </w:p>
    <w:p w14:paraId="52885C6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220E2" w:rsidRPr="00E001DC">
        <w:rPr>
          <w:rFonts w:eastAsia="Times New Roman" w:cs="Times New Roman"/>
          <w:b/>
          <w:color w:val="1F3864" w:themeColor="accent5" w:themeShade="80"/>
          <w:sz w:val="28"/>
          <w:szCs w:val="28"/>
          <w:lang w:eastAsia="hr-HR"/>
        </w:rPr>
        <w:t>SUDSKA PSIHOLOGIJA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A27CF" w:rsidRPr="00E001DC" w14:paraId="4C75802C" w14:textId="77777777" w:rsidTr="00EF7265">
        <w:trPr>
          <w:trHeight w:val="570"/>
        </w:trPr>
        <w:tc>
          <w:tcPr>
            <w:tcW w:w="2481" w:type="dxa"/>
            <w:shd w:val="clear" w:color="auto" w:fill="9CC2E5" w:themeFill="accent1" w:themeFillTint="99"/>
          </w:tcPr>
          <w:p w14:paraId="544E01AF" w14:textId="77777777" w:rsidR="008A27CF" w:rsidRPr="00E001DC" w:rsidRDefault="008A27CF" w:rsidP="00EF7265">
            <w:pPr>
              <w:rPr>
                <w:rFonts w:cs="Times New Roman"/>
                <w:b/>
                <w:sz w:val="28"/>
                <w:szCs w:val="28"/>
              </w:rPr>
            </w:pPr>
            <w:r w:rsidRPr="00E001DC">
              <w:rPr>
                <w:rFonts w:cs="Times New Roman"/>
                <w:b/>
                <w:sz w:val="28"/>
                <w:szCs w:val="28"/>
              </w:rPr>
              <w:t>KOLEGIJ</w:t>
            </w:r>
          </w:p>
        </w:tc>
        <w:tc>
          <w:tcPr>
            <w:tcW w:w="6849" w:type="dxa"/>
          </w:tcPr>
          <w:p w14:paraId="4FA372BC" w14:textId="77777777" w:rsidR="008A27CF" w:rsidRPr="00E001DC" w:rsidRDefault="008A27CF" w:rsidP="00EF7265">
            <w:pPr>
              <w:rPr>
                <w:rFonts w:cs="Times New Roman"/>
                <w:b/>
                <w:bCs/>
                <w:sz w:val="28"/>
                <w:szCs w:val="28"/>
              </w:rPr>
            </w:pPr>
            <w:r w:rsidRPr="00E001DC">
              <w:rPr>
                <w:rFonts w:cs="Times New Roman"/>
                <w:b/>
                <w:bCs/>
                <w:sz w:val="28"/>
                <w:szCs w:val="28"/>
              </w:rPr>
              <w:t xml:space="preserve">SUDSKA PSIHOLOGIJA </w:t>
            </w:r>
          </w:p>
        </w:tc>
      </w:tr>
      <w:tr w:rsidR="008A27CF" w:rsidRPr="00E001DC" w14:paraId="66B7CFAC" w14:textId="77777777" w:rsidTr="00EF7265">
        <w:trPr>
          <w:trHeight w:val="465"/>
        </w:trPr>
        <w:tc>
          <w:tcPr>
            <w:tcW w:w="2481" w:type="dxa"/>
            <w:shd w:val="clear" w:color="auto" w:fill="F2F2F2" w:themeFill="background1" w:themeFillShade="F2"/>
          </w:tcPr>
          <w:p w14:paraId="52C2E4B6" w14:textId="77777777" w:rsidR="008A27CF" w:rsidRPr="00E001DC" w:rsidRDefault="008A27CF" w:rsidP="00EF7265">
            <w:pPr>
              <w:rPr>
                <w:rFonts w:cs="Times New Roman"/>
              </w:rPr>
            </w:pPr>
            <w:r w:rsidRPr="00E001DC">
              <w:rPr>
                <w:rFonts w:cs="Times New Roman"/>
              </w:rPr>
              <w:t xml:space="preserve">OBAVEZNI ILI IZBORNI / GODINA STUDIJA NA KOJOJ SE KOLEGIJ IZVODI </w:t>
            </w:r>
          </w:p>
        </w:tc>
        <w:tc>
          <w:tcPr>
            <w:tcW w:w="6849" w:type="dxa"/>
          </w:tcPr>
          <w:p w14:paraId="19CCF3F5" w14:textId="77777777" w:rsidR="008A27CF" w:rsidRPr="00E001DC" w:rsidRDefault="008A27CF" w:rsidP="00EF7265">
            <w:pPr>
              <w:rPr>
                <w:rFonts w:cs="Times New Roman"/>
              </w:rPr>
            </w:pPr>
            <w:r w:rsidRPr="00E001DC">
              <w:rPr>
                <w:rFonts w:cs="Times New Roman"/>
              </w:rPr>
              <w:t>IZBORNI / PETA GODINA</w:t>
            </w:r>
          </w:p>
        </w:tc>
      </w:tr>
      <w:tr w:rsidR="008A27CF" w:rsidRPr="00E001DC" w14:paraId="17EF0CB8" w14:textId="77777777" w:rsidTr="00EF7265">
        <w:trPr>
          <w:trHeight w:val="300"/>
        </w:trPr>
        <w:tc>
          <w:tcPr>
            <w:tcW w:w="2481" w:type="dxa"/>
            <w:shd w:val="clear" w:color="auto" w:fill="F2F2F2" w:themeFill="background1" w:themeFillShade="F2"/>
          </w:tcPr>
          <w:p w14:paraId="34A6F93D" w14:textId="77777777" w:rsidR="008A27CF" w:rsidRPr="00E001DC" w:rsidRDefault="008A27CF" w:rsidP="00EF7265">
            <w:pPr>
              <w:rPr>
                <w:rFonts w:cs="Times New Roman"/>
              </w:rPr>
            </w:pPr>
            <w:r w:rsidRPr="00E001DC">
              <w:rPr>
                <w:rFonts w:cs="Times New Roman"/>
              </w:rPr>
              <w:t>OBLIK NASTAVE (PREDAVANJA, SEMINAR, VJEŽBE, (I/ILI) PRAKTIČNA NASTAVA</w:t>
            </w:r>
          </w:p>
        </w:tc>
        <w:tc>
          <w:tcPr>
            <w:tcW w:w="6849" w:type="dxa"/>
          </w:tcPr>
          <w:p w14:paraId="04B46764" w14:textId="77777777" w:rsidR="008A27CF" w:rsidRPr="00E001DC" w:rsidRDefault="008A27CF" w:rsidP="00EF7265">
            <w:pPr>
              <w:rPr>
                <w:rFonts w:cs="Times New Roman"/>
              </w:rPr>
            </w:pPr>
            <w:r w:rsidRPr="00E001DC">
              <w:rPr>
                <w:rFonts w:cs="Times New Roman"/>
              </w:rPr>
              <w:t>PREDAVANJA</w:t>
            </w:r>
          </w:p>
        </w:tc>
      </w:tr>
      <w:tr w:rsidR="008A27CF" w:rsidRPr="00E001DC" w14:paraId="79BFC931" w14:textId="77777777" w:rsidTr="00EF7265">
        <w:trPr>
          <w:trHeight w:val="405"/>
        </w:trPr>
        <w:tc>
          <w:tcPr>
            <w:tcW w:w="2481" w:type="dxa"/>
            <w:shd w:val="clear" w:color="auto" w:fill="F2F2F2" w:themeFill="background1" w:themeFillShade="F2"/>
          </w:tcPr>
          <w:p w14:paraId="48C7BAD2" w14:textId="77777777" w:rsidR="008A27CF" w:rsidRPr="00E001DC" w:rsidRDefault="008A27CF" w:rsidP="00EF7265">
            <w:pPr>
              <w:rPr>
                <w:rFonts w:cs="Times New Roman"/>
              </w:rPr>
            </w:pPr>
            <w:r w:rsidRPr="00E001DC">
              <w:rPr>
                <w:rFonts w:cs="Times New Roman"/>
              </w:rPr>
              <w:t>ECTS BODOVI KOLEGIJA</w:t>
            </w:r>
          </w:p>
        </w:tc>
        <w:tc>
          <w:tcPr>
            <w:tcW w:w="6849" w:type="dxa"/>
          </w:tcPr>
          <w:p w14:paraId="3156EB2C" w14:textId="77777777" w:rsidR="008A27CF" w:rsidRPr="00E001DC" w:rsidRDefault="008A27CF" w:rsidP="00EF7265">
            <w:pPr>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14:paraId="6E88CB80" w14:textId="77777777" w:rsidR="008A27CF" w:rsidRPr="00E001DC" w:rsidRDefault="008A27CF" w:rsidP="00EC28C3">
            <w:pPr>
              <w:numPr>
                <w:ilvl w:val="0"/>
                <w:numId w:val="1974"/>
              </w:numPr>
              <w:rPr>
                <w:rFonts w:cs="Times New Roman"/>
              </w:rPr>
            </w:pPr>
            <w:r w:rsidRPr="00E001DC">
              <w:rPr>
                <w:rFonts w:cs="Times New Roman"/>
              </w:rPr>
              <w:t xml:space="preserve">Predavanja - 30 sati: cca. </w:t>
            </w:r>
            <w:r w:rsidRPr="00E001DC">
              <w:rPr>
                <w:rFonts w:cs="Times New Roman"/>
                <w:b/>
              </w:rPr>
              <w:t>1 ECTS</w:t>
            </w:r>
          </w:p>
          <w:p w14:paraId="10F3E982" w14:textId="77777777" w:rsidR="008A27CF" w:rsidRPr="00E001DC" w:rsidRDefault="008A27CF" w:rsidP="00EC28C3">
            <w:pPr>
              <w:numPr>
                <w:ilvl w:val="0"/>
                <w:numId w:val="1974"/>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14:paraId="7851EB60" w14:textId="77777777" w:rsidR="008A27CF" w:rsidRPr="00E001DC" w:rsidRDefault="008A27CF" w:rsidP="00EC28C3">
            <w:pPr>
              <w:numPr>
                <w:ilvl w:val="0"/>
                <w:numId w:val="1974"/>
              </w:numPr>
              <w:rPr>
                <w:rFonts w:cs="Times New Roman"/>
              </w:rPr>
            </w:pPr>
            <w:r w:rsidRPr="00E001DC">
              <w:rPr>
                <w:rFonts w:cs="Times New Roman"/>
              </w:rPr>
              <w:t xml:space="preserve">Priprema za ispit (samostalno čitanje i učenje literature ) – 60 sati: cca. </w:t>
            </w:r>
            <w:r w:rsidRPr="00E001DC">
              <w:rPr>
                <w:rFonts w:cs="Times New Roman"/>
                <w:b/>
              </w:rPr>
              <w:t>2 ECTS</w:t>
            </w:r>
            <w:r w:rsidRPr="00E001DC">
              <w:rPr>
                <w:rFonts w:cs="Times New Roman"/>
              </w:rPr>
              <w:t xml:space="preserve">.  </w:t>
            </w:r>
          </w:p>
        </w:tc>
      </w:tr>
      <w:tr w:rsidR="008A27CF" w:rsidRPr="00E001DC" w14:paraId="4406C360" w14:textId="77777777" w:rsidTr="00EF7265">
        <w:trPr>
          <w:trHeight w:val="330"/>
        </w:trPr>
        <w:tc>
          <w:tcPr>
            <w:tcW w:w="2481" w:type="dxa"/>
            <w:shd w:val="clear" w:color="auto" w:fill="F2F2F2" w:themeFill="background1" w:themeFillShade="F2"/>
          </w:tcPr>
          <w:p w14:paraId="4D965ECD" w14:textId="77777777" w:rsidR="008A27CF" w:rsidRPr="00E001DC" w:rsidRDefault="008A27CF" w:rsidP="00EF7265">
            <w:pPr>
              <w:rPr>
                <w:rFonts w:cs="Times New Roman"/>
              </w:rPr>
            </w:pPr>
            <w:r w:rsidRPr="00E001DC">
              <w:rPr>
                <w:rFonts w:cs="Times New Roman"/>
              </w:rPr>
              <w:t>STUDIJSKI PROGRAM NA KOJEM SE KOLEGIJ IZVODI</w:t>
            </w:r>
          </w:p>
        </w:tc>
        <w:tc>
          <w:tcPr>
            <w:tcW w:w="6849" w:type="dxa"/>
          </w:tcPr>
          <w:p w14:paraId="1CBFBE02" w14:textId="77777777" w:rsidR="008A27CF" w:rsidRPr="00E001DC" w:rsidRDefault="008A27CF" w:rsidP="00EF7265">
            <w:pPr>
              <w:autoSpaceDE w:val="0"/>
              <w:autoSpaceDN w:val="0"/>
              <w:adjustRightInd w:val="0"/>
              <w:spacing w:after="0" w:line="240" w:lineRule="auto"/>
              <w:rPr>
                <w:rFonts w:cs="Times New Roman"/>
              </w:rPr>
            </w:pPr>
          </w:p>
          <w:p w14:paraId="02E91CE9" w14:textId="77777777" w:rsidR="008A27CF" w:rsidRPr="00E001DC" w:rsidRDefault="008A27CF" w:rsidP="00EF7265">
            <w:pPr>
              <w:autoSpaceDE w:val="0"/>
              <w:autoSpaceDN w:val="0"/>
              <w:adjustRightInd w:val="0"/>
              <w:spacing w:after="0" w:line="240" w:lineRule="auto"/>
              <w:rPr>
                <w:rFonts w:cs="Times New Roman"/>
              </w:rPr>
            </w:pPr>
            <w:r w:rsidRPr="00E001DC">
              <w:rPr>
                <w:rFonts w:cs="Times New Roman"/>
              </w:rPr>
              <w:t>PRAVNI STUDIJ</w:t>
            </w:r>
          </w:p>
        </w:tc>
      </w:tr>
      <w:tr w:rsidR="008A27CF" w:rsidRPr="00E001DC" w14:paraId="5E62AC41" w14:textId="77777777" w:rsidTr="00EF7265">
        <w:trPr>
          <w:trHeight w:val="255"/>
        </w:trPr>
        <w:tc>
          <w:tcPr>
            <w:tcW w:w="2481" w:type="dxa"/>
            <w:shd w:val="clear" w:color="auto" w:fill="F2F2F2" w:themeFill="background1" w:themeFillShade="F2"/>
          </w:tcPr>
          <w:p w14:paraId="52822493" w14:textId="77777777" w:rsidR="008A27CF" w:rsidRPr="00E001DC" w:rsidRDefault="008A27CF" w:rsidP="00EF7265">
            <w:pPr>
              <w:rPr>
                <w:rFonts w:cs="Times New Roman"/>
              </w:rPr>
            </w:pPr>
            <w:r w:rsidRPr="00E001DC">
              <w:rPr>
                <w:rFonts w:cs="Times New Roman"/>
              </w:rPr>
              <w:t>RAZINA STUDIJSKOG PROGRAMA (6.st, 6.sv, 7.1.st, 7.1.sv, 7.2, 8.2.)</w:t>
            </w:r>
          </w:p>
        </w:tc>
        <w:tc>
          <w:tcPr>
            <w:tcW w:w="6849" w:type="dxa"/>
          </w:tcPr>
          <w:p w14:paraId="65C1FF0E" w14:textId="77777777" w:rsidR="008A27CF" w:rsidRPr="00E001DC" w:rsidRDefault="008A27CF" w:rsidP="00EF7265">
            <w:pPr>
              <w:rPr>
                <w:rFonts w:cs="Times New Roman"/>
              </w:rPr>
            </w:pPr>
            <w:r w:rsidRPr="00E001DC">
              <w:rPr>
                <w:rFonts w:cs="Times New Roman"/>
              </w:rPr>
              <w:t>7.1.sv.</w:t>
            </w:r>
          </w:p>
        </w:tc>
      </w:tr>
      <w:tr w:rsidR="008A27CF" w:rsidRPr="00E001DC" w14:paraId="3867ADA7" w14:textId="77777777" w:rsidTr="00EF7265">
        <w:trPr>
          <w:trHeight w:val="255"/>
        </w:trPr>
        <w:tc>
          <w:tcPr>
            <w:tcW w:w="2481" w:type="dxa"/>
          </w:tcPr>
          <w:p w14:paraId="0A77103C" w14:textId="77777777" w:rsidR="008A27CF" w:rsidRPr="00E001DC" w:rsidRDefault="008A27CF" w:rsidP="00EF7265">
            <w:pPr>
              <w:rPr>
                <w:rFonts w:cs="Times New Roman"/>
              </w:rPr>
            </w:pPr>
          </w:p>
        </w:tc>
        <w:tc>
          <w:tcPr>
            <w:tcW w:w="6849" w:type="dxa"/>
            <w:shd w:val="clear" w:color="auto" w:fill="BDD6EE" w:themeFill="accent1" w:themeFillTint="66"/>
          </w:tcPr>
          <w:p w14:paraId="14B68060" w14:textId="77777777" w:rsidR="008A27CF" w:rsidRPr="00E001DC" w:rsidRDefault="008A27CF" w:rsidP="00EF7265">
            <w:pPr>
              <w:jc w:val="center"/>
              <w:rPr>
                <w:rFonts w:cs="Times New Roman"/>
                <w:b/>
              </w:rPr>
            </w:pPr>
            <w:r w:rsidRPr="00E001DC">
              <w:rPr>
                <w:rFonts w:cs="Times New Roman"/>
                <w:b/>
              </w:rPr>
              <w:t>KONSTRUKTIVNO POVEZIVANJE</w:t>
            </w:r>
          </w:p>
        </w:tc>
      </w:tr>
      <w:tr w:rsidR="008A27CF" w:rsidRPr="00E001DC" w14:paraId="038CEA6C" w14:textId="77777777" w:rsidTr="00EF7265">
        <w:trPr>
          <w:trHeight w:val="255"/>
        </w:trPr>
        <w:tc>
          <w:tcPr>
            <w:tcW w:w="2481" w:type="dxa"/>
            <w:shd w:val="clear" w:color="auto" w:fill="DEEAF6" w:themeFill="accent1" w:themeFillTint="33"/>
          </w:tcPr>
          <w:p w14:paraId="7C7DC425" w14:textId="77777777"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5DCE4" w:themeFill="text2" w:themeFillTint="33"/>
          </w:tcPr>
          <w:p w14:paraId="7FDAAF88" w14:textId="77777777" w:rsidR="008A27CF" w:rsidRPr="00E001DC" w:rsidRDefault="008A27CF" w:rsidP="00EF7265">
            <w:pPr>
              <w:rPr>
                <w:rFonts w:cs="Times New Roman"/>
                <w:b/>
              </w:rPr>
            </w:pPr>
            <w:r w:rsidRPr="00E001DC">
              <w:rPr>
                <w:rFonts w:cs="Times New Roman"/>
                <w:b/>
                <w:shd w:val="clear" w:color="auto" w:fill="FFFFFF"/>
              </w:rPr>
              <w:t>Prepoznati doprinos istraživanja u području sudske psihologije za razumijevanje kaznenog postupka.</w:t>
            </w:r>
          </w:p>
        </w:tc>
      </w:tr>
      <w:tr w:rsidR="008A27CF" w:rsidRPr="00E001DC" w14:paraId="3C2CAC14" w14:textId="77777777" w:rsidTr="00EF7265">
        <w:trPr>
          <w:trHeight w:val="255"/>
        </w:trPr>
        <w:tc>
          <w:tcPr>
            <w:tcW w:w="2481" w:type="dxa"/>
          </w:tcPr>
          <w:p w14:paraId="5009E802"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2716661A" w14:textId="77777777"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14:paraId="2157B0F7" w14:textId="77777777"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14:paraId="08BD44D2" w14:textId="77777777" w:rsidTr="00EF7265">
        <w:trPr>
          <w:trHeight w:val="255"/>
        </w:trPr>
        <w:tc>
          <w:tcPr>
            <w:tcW w:w="2481" w:type="dxa"/>
          </w:tcPr>
          <w:p w14:paraId="18D24586"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55C1D961" w14:textId="77777777" w:rsidR="008A27CF" w:rsidRPr="00E001DC" w:rsidRDefault="008A27CF" w:rsidP="008A27CF">
            <w:pPr>
              <w:rPr>
                <w:rFonts w:cs="Times New Roman"/>
              </w:rPr>
            </w:pPr>
            <w:r w:rsidRPr="00E001DC">
              <w:rPr>
                <w:rFonts w:cs="Times New Roman"/>
              </w:rPr>
              <w:t>Razumijevanje</w:t>
            </w:r>
          </w:p>
        </w:tc>
      </w:tr>
      <w:tr w:rsidR="008A27CF" w:rsidRPr="00E001DC" w14:paraId="37AE27C2" w14:textId="77777777" w:rsidTr="00EF7265">
        <w:trPr>
          <w:trHeight w:val="255"/>
        </w:trPr>
        <w:tc>
          <w:tcPr>
            <w:tcW w:w="2481" w:type="dxa"/>
          </w:tcPr>
          <w:p w14:paraId="6005D2F3"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5A7AA9FD" w14:textId="77777777" w:rsidR="008A27CF" w:rsidRPr="00E001DC" w:rsidRDefault="008A27CF" w:rsidP="008A27CF">
            <w:pPr>
              <w:rPr>
                <w:rFonts w:cs="Times New Roman"/>
              </w:rPr>
            </w:pPr>
            <w:r w:rsidRPr="00E001DC">
              <w:rPr>
                <w:rFonts w:cs="Times New Roman"/>
              </w:rPr>
              <w:t xml:space="preserve">Kritičko korištenje literature, vještina upravljanja informacijama, etičnost </w:t>
            </w:r>
          </w:p>
          <w:p w14:paraId="2ED83676" w14:textId="77777777" w:rsidR="008A27CF" w:rsidRPr="00E001DC" w:rsidRDefault="008A27CF" w:rsidP="008A27CF">
            <w:pPr>
              <w:jc w:val="both"/>
              <w:rPr>
                <w:rFonts w:cs="Times New Roman"/>
              </w:rPr>
            </w:pPr>
          </w:p>
        </w:tc>
      </w:tr>
      <w:tr w:rsidR="008A27CF" w:rsidRPr="00E001DC" w14:paraId="1B86AA2E" w14:textId="77777777" w:rsidTr="00EF7265">
        <w:trPr>
          <w:trHeight w:val="255"/>
        </w:trPr>
        <w:tc>
          <w:tcPr>
            <w:tcW w:w="2481" w:type="dxa"/>
          </w:tcPr>
          <w:p w14:paraId="2F37FD9E"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12095C76" w14:textId="77777777" w:rsidR="008A27CF" w:rsidRPr="00E001DC" w:rsidRDefault="008A27CF" w:rsidP="008A27CF">
            <w:pPr>
              <w:rPr>
                <w:rFonts w:cs="Times New Roman"/>
              </w:rPr>
            </w:pPr>
            <w:r w:rsidRPr="00E001DC">
              <w:rPr>
                <w:rFonts w:cs="Times New Roman"/>
              </w:rPr>
              <w:t>1. Povijesni razvoj istraživanja u području sudske psihologije;</w:t>
            </w:r>
          </w:p>
          <w:p w14:paraId="0C2CC7FA" w14:textId="77777777" w:rsidR="008A27CF" w:rsidRPr="00E001DC" w:rsidRDefault="008A27CF" w:rsidP="008A27CF">
            <w:pPr>
              <w:rPr>
                <w:rFonts w:cs="Times New Roman"/>
              </w:rPr>
            </w:pPr>
            <w:r w:rsidRPr="00E001DC">
              <w:rPr>
                <w:rFonts w:cs="Times New Roman"/>
              </w:rPr>
              <w:t>2. Primjeri klasičnih  i suvremenih psiholoških eksperimentalnih istraživanja od značaja za kaznenih pravo i sudsku psihologije ;</w:t>
            </w:r>
          </w:p>
          <w:p w14:paraId="2D0082A3" w14:textId="77777777" w:rsidR="008A27CF" w:rsidRPr="00E001DC" w:rsidRDefault="008A27CF" w:rsidP="008A27CF">
            <w:pPr>
              <w:rPr>
                <w:rFonts w:cs="Times New Roman"/>
              </w:rPr>
            </w:pPr>
            <w:r w:rsidRPr="00E001DC">
              <w:rPr>
                <w:rFonts w:cs="Times New Roman"/>
              </w:rPr>
              <w:t>3. Obilježja anketnih istraživanja;</w:t>
            </w:r>
          </w:p>
          <w:p w14:paraId="07A05F44" w14:textId="77777777" w:rsidR="008A27CF" w:rsidRPr="00E001DC" w:rsidRDefault="008A27CF" w:rsidP="008A27CF">
            <w:pPr>
              <w:rPr>
                <w:rFonts w:cs="Times New Roman"/>
              </w:rPr>
            </w:pPr>
            <w:r w:rsidRPr="00E001DC">
              <w:rPr>
                <w:rFonts w:cs="Times New Roman"/>
              </w:rPr>
              <w:t>4. Primjeri nacionalnih anketnih istraživanja  od značaja za kazno  pravo i sudsku psihologije;</w:t>
            </w:r>
          </w:p>
          <w:p w14:paraId="2E736216" w14:textId="77777777" w:rsidR="008A27CF" w:rsidRPr="00E001DC" w:rsidRDefault="008A27CF" w:rsidP="008A27CF">
            <w:pPr>
              <w:rPr>
                <w:rFonts w:cs="Times New Roman"/>
              </w:rPr>
            </w:pPr>
            <w:r w:rsidRPr="00E001DC">
              <w:rPr>
                <w:rFonts w:cs="Times New Roman"/>
              </w:rPr>
              <w:t>5. Etika istraživanja.</w:t>
            </w:r>
          </w:p>
        </w:tc>
      </w:tr>
      <w:tr w:rsidR="008A27CF" w:rsidRPr="00E001DC" w14:paraId="0515D82A" w14:textId="77777777" w:rsidTr="00EF7265">
        <w:trPr>
          <w:trHeight w:val="255"/>
        </w:trPr>
        <w:tc>
          <w:tcPr>
            <w:tcW w:w="2481" w:type="dxa"/>
          </w:tcPr>
          <w:p w14:paraId="183B656E"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39AEE1B6" w14:textId="77777777" w:rsidR="008A27CF" w:rsidRPr="00E001DC" w:rsidRDefault="008A27CF" w:rsidP="008A27CF">
            <w:pPr>
              <w:rPr>
                <w:rFonts w:cs="Times New Roman"/>
              </w:rPr>
            </w:pPr>
            <w:r w:rsidRPr="00E001DC">
              <w:rPr>
                <w:rFonts w:cs="Times New Roman"/>
              </w:rPr>
              <w:t>Predavanje, video prezentacije, vođena diskusija, samostalno čitanje literature, etičnost.</w:t>
            </w:r>
          </w:p>
        </w:tc>
      </w:tr>
      <w:tr w:rsidR="008A27CF" w:rsidRPr="00E001DC" w14:paraId="7BFE6E19" w14:textId="77777777" w:rsidTr="00EF7265">
        <w:trPr>
          <w:trHeight w:val="255"/>
        </w:trPr>
        <w:tc>
          <w:tcPr>
            <w:tcW w:w="2481" w:type="dxa"/>
          </w:tcPr>
          <w:p w14:paraId="32127CF4" w14:textId="77777777"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0A50713D" w14:textId="77777777" w:rsidR="008A27CF" w:rsidRPr="00E001DC" w:rsidRDefault="008A27CF" w:rsidP="008A27CF">
            <w:pPr>
              <w:spacing w:after="0"/>
              <w:rPr>
                <w:rFonts w:cs="Times New Roman"/>
              </w:rPr>
            </w:pPr>
            <w:r w:rsidRPr="00E001DC">
              <w:rPr>
                <w:rFonts w:cs="Times New Roman"/>
              </w:rPr>
              <w:t xml:space="preserve">Pisani kolokvij </w:t>
            </w:r>
          </w:p>
          <w:p w14:paraId="4B14E768" w14:textId="77777777" w:rsidR="008A27CF" w:rsidRPr="00E001DC" w:rsidRDefault="008A27CF" w:rsidP="008A27CF">
            <w:pPr>
              <w:rPr>
                <w:rFonts w:cs="Times New Roman"/>
              </w:rPr>
            </w:pPr>
            <w:r w:rsidRPr="00E001DC">
              <w:rPr>
                <w:rFonts w:cs="Times New Roman"/>
              </w:rPr>
              <w:t>Usmeni ispit</w:t>
            </w:r>
          </w:p>
        </w:tc>
      </w:tr>
      <w:tr w:rsidR="008A27CF" w:rsidRPr="00E001DC" w14:paraId="77856D3D" w14:textId="77777777" w:rsidTr="00EF7265">
        <w:trPr>
          <w:trHeight w:val="255"/>
        </w:trPr>
        <w:tc>
          <w:tcPr>
            <w:tcW w:w="2481" w:type="dxa"/>
            <w:shd w:val="clear" w:color="auto" w:fill="DEEAF6" w:themeFill="accent1" w:themeFillTint="33"/>
          </w:tcPr>
          <w:p w14:paraId="6AD2B5CE" w14:textId="77777777"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14:paraId="3095A270" w14:textId="77777777" w:rsidR="008A27CF" w:rsidRPr="00E001DC" w:rsidRDefault="008A27CF" w:rsidP="00EF7265">
            <w:pPr>
              <w:spacing w:after="0" w:line="240" w:lineRule="auto"/>
              <w:jc w:val="both"/>
              <w:rPr>
                <w:rFonts w:cs="Times New Roman"/>
                <w:b/>
                <w:bCs/>
              </w:rPr>
            </w:pPr>
            <w:r w:rsidRPr="00E001DC">
              <w:rPr>
                <w:rFonts w:cs="Times New Roman"/>
                <w:b/>
                <w:bCs/>
              </w:rPr>
              <w:t>Interpretirati ključne kognitivne procese (percepcija, pamćenje, mišljenje) od značaja za iskaz svjedoka.</w:t>
            </w:r>
          </w:p>
        </w:tc>
      </w:tr>
      <w:tr w:rsidR="008A27CF" w:rsidRPr="00E001DC" w14:paraId="7A2A7E6A" w14:textId="77777777" w:rsidTr="00EF7265">
        <w:trPr>
          <w:trHeight w:val="255"/>
        </w:trPr>
        <w:tc>
          <w:tcPr>
            <w:tcW w:w="2481" w:type="dxa"/>
          </w:tcPr>
          <w:p w14:paraId="54BCB319"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662F9C53" w14:textId="77777777"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14:paraId="4B8CF89D" w14:textId="77777777"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14:paraId="1D41B389" w14:textId="77777777" w:rsidTr="00EF7265">
        <w:trPr>
          <w:trHeight w:val="255"/>
        </w:trPr>
        <w:tc>
          <w:tcPr>
            <w:tcW w:w="2481" w:type="dxa"/>
          </w:tcPr>
          <w:p w14:paraId="4B40B17A"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0BE570A9" w14:textId="77777777" w:rsidR="008A27CF" w:rsidRPr="00E001DC" w:rsidRDefault="008A27CF" w:rsidP="008A27CF">
            <w:pPr>
              <w:rPr>
                <w:rFonts w:cs="Times New Roman"/>
              </w:rPr>
            </w:pPr>
            <w:r w:rsidRPr="00E001DC">
              <w:rPr>
                <w:rFonts w:cs="Times New Roman"/>
              </w:rPr>
              <w:t>Razumijevanje</w:t>
            </w:r>
          </w:p>
          <w:p w14:paraId="7C1FC6FA" w14:textId="77777777" w:rsidR="008A27CF" w:rsidRPr="00E001DC" w:rsidRDefault="008A27CF" w:rsidP="008A27CF">
            <w:pPr>
              <w:rPr>
                <w:rFonts w:cs="Times New Roman"/>
              </w:rPr>
            </w:pPr>
            <w:r w:rsidRPr="00E001DC">
              <w:rPr>
                <w:rFonts w:cs="Times New Roman"/>
              </w:rPr>
              <w:t>Primjena</w:t>
            </w:r>
          </w:p>
          <w:p w14:paraId="6A215EE0" w14:textId="77777777" w:rsidR="008A27CF" w:rsidRPr="00E001DC" w:rsidRDefault="008A27CF" w:rsidP="008A27CF">
            <w:pPr>
              <w:rPr>
                <w:rFonts w:cs="Times New Roman"/>
              </w:rPr>
            </w:pPr>
            <w:r w:rsidRPr="00E001DC">
              <w:rPr>
                <w:rFonts w:cs="Times New Roman"/>
              </w:rPr>
              <w:t>Analiza</w:t>
            </w:r>
          </w:p>
        </w:tc>
      </w:tr>
      <w:tr w:rsidR="008A27CF" w:rsidRPr="00E001DC" w14:paraId="4CC4869E" w14:textId="77777777" w:rsidTr="00EF7265">
        <w:trPr>
          <w:trHeight w:val="255"/>
        </w:trPr>
        <w:tc>
          <w:tcPr>
            <w:tcW w:w="2481" w:type="dxa"/>
          </w:tcPr>
          <w:p w14:paraId="7C91416B"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6B879DFB" w14:textId="77777777" w:rsidR="008A27CF" w:rsidRPr="00E001DC" w:rsidRDefault="008A27CF" w:rsidP="008A27CF">
            <w:pPr>
              <w:rPr>
                <w:rFonts w:cs="Times New Roman"/>
              </w:rPr>
            </w:pPr>
            <w:r w:rsidRPr="00E001DC">
              <w:rPr>
                <w:rFonts w:cs="Times New Roman"/>
              </w:rPr>
              <w:t>Kritičko korištenje literature, vještina upravljanja informacijama, vještine komparacije, sposobnost rješavanja problema, sposobnost primjene znanja u praksi.</w:t>
            </w:r>
          </w:p>
        </w:tc>
      </w:tr>
      <w:tr w:rsidR="008A27CF" w:rsidRPr="00E001DC" w14:paraId="0B08B94A" w14:textId="77777777" w:rsidTr="00EF7265">
        <w:trPr>
          <w:trHeight w:val="255"/>
        </w:trPr>
        <w:tc>
          <w:tcPr>
            <w:tcW w:w="2481" w:type="dxa"/>
          </w:tcPr>
          <w:p w14:paraId="2A6D2C8C"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3952C5D6" w14:textId="77777777" w:rsidR="008A27CF" w:rsidRPr="00E001DC" w:rsidRDefault="008A27CF" w:rsidP="008A27CF">
            <w:pPr>
              <w:rPr>
                <w:rFonts w:cs="Times New Roman"/>
              </w:rPr>
            </w:pPr>
            <w:r w:rsidRPr="00E001DC">
              <w:rPr>
                <w:rFonts w:cs="Times New Roman"/>
              </w:rPr>
              <w:t>1. Percepcija;</w:t>
            </w:r>
          </w:p>
          <w:p w14:paraId="377C6774" w14:textId="77777777" w:rsidR="008A27CF" w:rsidRPr="00E001DC" w:rsidRDefault="008A27CF" w:rsidP="008A27CF">
            <w:pPr>
              <w:rPr>
                <w:rFonts w:cs="Times New Roman"/>
              </w:rPr>
            </w:pPr>
            <w:r w:rsidRPr="00E001DC">
              <w:rPr>
                <w:rFonts w:cs="Times New Roman"/>
              </w:rPr>
              <w:t>2. Pamćenje;</w:t>
            </w:r>
          </w:p>
          <w:p w14:paraId="3A999645" w14:textId="77777777" w:rsidR="008A27CF" w:rsidRPr="00E001DC" w:rsidRDefault="008A27CF" w:rsidP="008A27CF">
            <w:pPr>
              <w:rPr>
                <w:rFonts w:cs="Times New Roman"/>
              </w:rPr>
            </w:pPr>
            <w:r w:rsidRPr="00E001DC">
              <w:rPr>
                <w:rFonts w:cs="Times New Roman"/>
              </w:rPr>
              <w:t>3. Iskazivanja;</w:t>
            </w:r>
          </w:p>
          <w:p w14:paraId="3126B9B2" w14:textId="77777777" w:rsidR="008A27CF" w:rsidRPr="00E001DC" w:rsidRDefault="008A27CF" w:rsidP="008A27CF">
            <w:pPr>
              <w:rPr>
                <w:rFonts w:cs="Times New Roman"/>
              </w:rPr>
            </w:pPr>
            <w:r w:rsidRPr="00E001DC">
              <w:rPr>
                <w:rFonts w:cs="Times New Roman"/>
              </w:rPr>
              <w:t>4. Izvori pogrešaka u percepciji, pamćenju i iskazivanju  od značaja za vjerodostojnost svjedočenja;</w:t>
            </w:r>
          </w:p>
          <w:p w14:paraId="35AEB955" w14:textId="77777777" w:rsidR="008A27CF" w:rsidRPr="00E001DC" w:rsidRDefault="008A27CF" w:rsidP="008A27CF">
            <w:pPr>
              <w:rPr>
                <w:rFonts w:cs="Times New Roman"/>
              </w:rPr>
            </w:pPr>
            <w:r w:rsidRPr="00E001DC">
              <w:rPr>
                <w:rFonts w:cs="Times New Roman"/>
              </w:rPr>
              <w:t>5. Stres i svjedočenje.</w:t>
            </w:r>
          </w:p>
        </w:tc>
      </w:tr>
      <w:tr w:rsidR="008A27CF" w:rsidRPr="00E001DC" w14:paraId="49D3E450" w14:textId="77777777" w:rsidTr="00EF7265">
        <w:trPr>
          <w:trHeight w:val="255"/>
        </w:trPr>
        <w:tc>
          <w:tcPr>
            <w:tcW w:w="2481" w:type="dxa"/>
          </w:tcPr>
          <w:p w14:paraId="68B90354"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1CC1973E" w14:textId="77777777"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14:paraId="2B76806B" w14:textId="77777777" w:rsidTr="00EF7265">
        <w:trPr>
          <w:trHeight w:val="255"/>
        </w:trPr>
        <w:tc>
          <w:tcPr>
            <w:tcW w:w="2481" w:type="dxa"/>
          </w:tcPr>
          <w:p w14:paraId="60EAB324" w14:textId="77777777"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26E7635E" w14:textId="77777777" w:rsidR="008A27CF" w:rsidRPr="00E001DC" w:rsidRDefault="008A27CF" w:rsidP="008A27CF">
            <w:pPr>
              <w:spacing w:after="0"/>
              <w:rPr>
                <w:rFonts w:cs="Times New Roman"/>
              </w:rPr>
            </w:pPr>
            <w:r w:rsidRPr="00E001DC">
              <w:rPr>
                <w:rFonts w:cs="Times New Roman"/>
              </w:rPr>
              <w:t xml:space="preserve">Pisani kolokvij </w:t>
            </w:r>
          </w:p>
          <w:p w14:paraId="15DBC739" w14:textId="77777777" w:rsidR="008A27CF" w:rsidRPr="00E001DC" w:rsidRDefault="008A27CF" w:rsidP="008A27CF">
            <w:pPr>
              <w:rPr>
                <w:rFonts w:cs="Times New Roman"/>
              </w:rPr>
            </w:pPr>
            <w:r w:rsidRPr="00E001DC">
              <w:rPr>
                <w:rFonts w:cs="Times New Roman"/>
              </w:rPr>
              <w:t>Usmeni ispit</w:t>
            </w:r>
          </w:p>
        </w:tc>
      </w:tr>
      <w:tr w:rsidR="008A27CF" w:rsidRPr="00E001DC" w14:paraId="0E86F9CC" w14:textId="77777777" w:rsidTr="00EF7265">
        <w:trPr>
          <w:trHeight w:val="255"/>
        </w:trPr>
        <w:tc>
          <w:tcPr>
            <w:tcW w:w="2481" w:type="dxa"/>
            <w:shd w:val="clear" w:color="auto" w:fill="DEEAF6" w:themeFill="accent1" w:themeFillTint="33"/>
          </w:tcPr>
          <w:p w14:paraId="7C2950E0" w14:textId="77777777"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14:paraId="58109091" w14:textId="77777777" w:rsidR="008A27CF" w:rsidRPr="00E001DC" w:rsidRDefault="008A27CF" w:rsidP="00EF7265">
            <w:pPr>
              <w:spacing w:after="0" w:line="240" w:lineRule="auto"/>
              <w:jc w:val="both"/>
              <w:rPr>
                <w:rFonts w:cs="Times New Roman"/>
                <w:b/>
                <w:bCs/>
              </w:rPr>
            </w:pPr>
            <w:r w:rsidRPr="00E001DC">
              <w:rPr>
                <w:rFonts w:cs="Times New Roman"/>
                <w:b/>
                <w:bCs/>
              </w:rPr>
              <w:t>Kritički analizirati psihološke kriterije za uzimanje i analizu vjerodostojnosti iskaza.</w:t>
            </w:r>
          </w:p>
        </w:tc>
      </w:tr>
      <w:tr w:rsidR="008A27CF" w:rsidRPr="00E001DC" w14:paraId="4F57C721" w14:textId="77777777" w:rsidTr="00EF7265">
        <w:trPr>
          <w:trHeight w:val="255"/>
        </w:trPr>
        <w:tc>
          <w:tcPr>
            <w:tcW w:w="2481" w:type="dxa"/>
          </w:tcPr>
          <w:p w14:paraId="6B29C8E5"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3D0CE577" w14:textId="77777777"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14:paraId="32CBCBD7" w14:textId="77777777"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14:paraId="15CEB416" w14:textId="77777777" w:rsidTr="00EF7265">
        <w:trPr>
          <w:trHeight w:val="255"/>
        </w:trPr>
        <w:tc>
          <w:tcPr>
            <w:tcW w:w="2481" w:type="dxa"/>
          </w:tcPr>
          <w:p w14:paraId="757F1686"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27901535" w14:textId="77777777" w:rsidR="008A27CF" w:rsidRPr="00E001DC" w:rsidRDefault="008A27CF" w:rsidP="008A27CF">
            <w:pPr>
              <w:rPr>
                <w:rFonts w:cs="Times New Roman"/>
              </w:rPr>
            </w:pPr>
            <w:r w:rsidRPr="00E001DC">
              <w:rPr>
                <w:rFonts w:cs="Times New Roman"/>
              </w:rPr>
              <w:t>Razumijevanje</w:t>
            </w:r>
          </w:p>
          <w:p w14:paraId="5D8A55EA" w14:textId="77777777" w:rsidR="008A27CF" w:rsidRPr="00E001DC" w:rsidRDefault="008A27CF" w:rsidP="008A27CF">
            <w:pPr>
              <w:rPr>
                <w:rFonts w:cs="Times New Roman"/>
              </w:rPr>
            </w:pPr>
            <w:r w:rsidRPr="00E001DC">
              <w:rPr>
                <w:rFonts w:cs="Times New Roman"/>
              </w:rPr>
              <w:t>Primjena</w:t>
            </w:r>
          </w:p>
          <w:p w14:paraId="1F0ECCAC" w14:textId="77777777" w:rsidR="008A27CF" w:rsidRPr="00E001DC" w:rsidRDefault="008A27CF" w:rsidP="008A27CF">
            <w:pPr>
              <w:rPr>
                <w:rFonts w:cs="Times New Roman"/>
              </w:rPr>
            </w:pPr>
            <w:r w:rsidRPr="00E001DC">
              <w:rPr>
                <w:rFonts w:cs="Times New Roman"/>
              </w:rPr>
              <w:t>Analiza</w:t>
            </w:r>
          </w:p>
        </w:tc>
      </w:tr>
      <w:tr w:rsidR="008A27CF" w:rsidRPr="00E001DC" w14:paraId="77F64AEA" w14:textId="77777777" w:rsidTr="00EF7265">
        <w:trPr>
          <w:trHeight w:val="255"/>
        </w:trPr>
        <w:tc>
          <w:tcPr>
            <w:tcW w:w="2481" w:type="dxa"/>
          </w:tcPr>
          <w:p w14:paraId="35DF5C0D"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54DB3111" w14:textId="77777777" w:rsidR="008A27CF" w:rsidRPr="00E001DC" w:rsidRDefault="008A27CF" w:rsidP="008A27CF">
            <w:pPr>
              <w:rPr>
                <w:rFonts w:cs="Times New Roman"/>
              </w:rPr>
            </w:pPr>
            <w:r w:rsidRPr="00E001DC">
              <w:rPr>
                <w:rFonts w:cs="Times New Roman"/>
              </w:rPr>
              <w:t xml:space="preserve">Kritičko korištenje literature, vještina upravljanja informacijama, etičnost. </w:t>
            </w:r>
          </w:p>
        </w:tc>
      </w:tr>
      <w:tr w:rsidR="008A27CF" w:rsidRPr="00E001DC" w14:paraId="21CF561D" w14:textId="77777777" w:rsidTr="00EF7265">
        <w:trPr>
          <w:trHeight w:val="255"/>
        </w:trPr>
        <w:tc>
          <w:tcPr>
            <w:tcW w:w="2481" w:type="dxa"/>
          </w:tcPr>
          <w:p w14:paraId="3EA4E8DF"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57868236" w14:textId="77777777" w:rsidR="008A27CF" w:rsidRPr="00E001DC" w:rsidRDefault="008A27CF" w:rsidP="008A27CF">
            <w:pPr>
              <w:rPr>
                <w:rFonts w:cs="Times New Roman"/>
              </w:rPr>
            </w:pPr>
            <w:r w:rsidRPr="00E001DC">
              <w:rPr>
                <w:rFonts w:cs="Times New Roman"/>
              </w:rPr>
              <w:t>1. Kriteriji za analizu sadržaja iskaza;</w:t>
            </w:r>
          </w:p>
          <w:p w14:paraId="5E3E2B3B" w14:textId="77777777" w:rsidR="008A27CF" w:rsidRPr="00E001DC" w:rsidRDefault="008A27CF" w:rsidP="008A27CF">
            <w:pPr>
              <w:rPr>
                <w:rFonts w:cs="Times New Roman"/>
              </w:rPr>
            </w:pPr>
            <w:r w:rsidRPr="00E001DC">
              <w:rPr>
                <w:rFonts w:cs="Times New Roman"/>
              </w:rPr>
              <w:t xml:space="preserve">2. Razlika između istinitog i lažnog iskaza; </w:t>
            </w:r>
          </w:p>
          <w:p w14:paraId="120D5991" w14:textId="77777777" w:rsidR="008A27CF" w:rsidRPr="00E001DC" w:rsidRDefault="008A27CF" w:rsidP="008A27CF">
            <w:pPr>
              <w:rPr>
                <w:rFonts w:cs="Times New Roman"/>
              </w:rPr>
            </w:pPr>
            <w:r w:rsidRPr="00E001DC">
              <w:rPr>
                <w:rFonts w:cs="Times New Roman"/>
              </w:rPr>
              <w:t>3. Sugestivnost i konformizama;</w:t>
            </w:r>
          </w:p>
          <w:p w14:paraId="2531CF11" w14:textId="77777777" w:rsidR="008A27CF" w:rsidRPr="00E001DC" w:rsidRDefault="008A27CF" w:rsidP="008A27CF">
            <w:pPr>
              <w:rPr>
                <w:rFonts w:cs="Times New Roman"/>
              </w:rPr>
            </w:pPr>
            <w:r w:rsidRPr="00E001DC">
              <w:rPr>
                <w:rFonts w:cs="Times New Roman"/>
              </w:rPr>
              <w:t xml:space="preserve">4. Kognitivni intervju kao način poboljšanja dosjećanja; </w:t>
            </w:r>
          </w:p>
          <w:p w14:paraId="02E18C48" w14:textId="77777777" w:rsidR="008A27CF" w:rsidRPr="00E001DC" w:rsidRDefault="008A27CF" w:rsidP="008A27CF">
            <w:pPr>
              <w:rPr>
                <w:rFonts w:cs="Times New Roman"/>
              </w:rPr>
            </w:pPr>
            <w:r w:rsidRPr="00E001DC">
              <w:rPr>
                <w:rFonts w:cs="Times New Roman"/>
              </w:rPr>
              <w:t xml:space="preserve">5. Vještačenje vjerodostojnosti iskaza </w:t>
            </w:r>
          </w:p>
        </w:tc>
      </w:tr>
      <w:tr w:rsidR="008A27CF" w:rsidRPr="00E001DC" w14:paraId="5E364A88" w14:textId="77777777" w:rsidTr="00EF7265">
        <w:trPr>
          <w:trHeight w:val="255"/>
        </w:trPr>
        <w:tc>
          <w:tcPr>
            <w:tcW w:w="2481" w:type="dxa"/>
          </w:tcPr>
          <w:p w14:paraId="2A27539B"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41BF2D36" w14:textId="77777777"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14:paraId="6A5D0296" w14:textId="77777777" w:rsidTr="00EF7265">
        <w:trPr>
          <w:trHeight w:val="255"/>
        </w:trPr>
        <w:tc>
          <w:tcPr>
            <w:tcW w:w="2481" w:type="dxa"/>
          </w:tcPr>
          <w:p w14:paraId="63D61C0B" w14:textId="77777777"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27FECDA1" w14:textId="77777777" w:rsidR="008A27CF" w:rsidRPr="00E001DC" w:rsidRDefault="008A27CF" w:rsidP="008A27CF">
            <w:pPr>
              <w:spacing w:after="0"/>
              <w:rPr>
                <w:rFonts w:cs="Times New Roman"/>
              </w:rPr>
            </w:pPr>
            <w:r w:rsidRPr="00E001DC">
              <w:rPr>
                <w:rFonts w:cs="Times New Roman"/>
              </w:rPr>
              <w:t xml:space="preserve">Pisani kolokvij </w:t>
            </w:r>
          </w:p>
          <w:p w14:paraId="75236816" w14:textId="77777777" w:rsidR="008A27CF" w:rsidRPr="00E001DC" w:rsidRDefault="008A27CF" w:rsidP="008A27CF">
            <w:pPr>
              <w:rPr>
                <w:rFonts w:cs="Times New Roman"/>
              </w:rPr>
            </w:pPr>
            <w:r w:rsidRPr="00E001DC">
              <w:rPr>
                <w:rFonts w:cs="Times New Roman"/>
              </w:rPr>
              <w:t>Usmeni ispit</w:t>
            </w:r>
          </w:p>
        </w:tc>
      </w:tr>
      <w:tr w:rsidR="008A27CF" w:rsidRPr="00E001DC" w14:paraId="17EE10EE" w14:textId="77777777" w:rsidTr="00EF7265">
        <w:trPr>
          <w:trHeight w:val="255"/>
        </w:trPr>
        <w:tc>
          <w:tcPr>
            <w:tcW w:w="2481" w:type="dxa"/>
            <w:shd w:val="clear" w:color="auto" w:fill="DEEAF6" w:themeFill="accent1" w:themeFillTint="33"/>
          </w:tcPr>
          <w:p w14:paraId="0D39123B" w14:textId="77777777"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14:paraId="617D1DD3" w14:textId="77777777" w:rsidR="008A27CF" w:rsidRPr="00E001DC" w:rsidRDefault="008A27CF" w:rsidP="00EF7265">
            <w:pPr>
              <w:spacing w:after="0" w:line="240" w:lineRule="auto"/>
              <w:jc w:val="both"/>
              <w:rPr>
                <w:rFonts w:cs="Times New Roman"/>
                <w:b/>
                <w:bCs/>
              </w:rPr>
            </w:pPr>
            <w:r w:rsidRPr="00E001DC">
              <w:rPr>
                <w:rFonts w:cs="Times New Roman"/>
                <w:b/>
                <w:bCs/>
              </w:rPr>
              <w:t>Interpretirati razliku između normativnog i deskriptivnog modela odlučivanja u kaznenom postupku.</w:t>
            </w:r>
          </w:p>
        </w:tc>
      </w:tr>
      <w:tr w:rsidR="008A27CF" w:rsidRPr="00E001DC" w14:paraId="006A8695" w14:textId="77777777" w:rsidTr="00EF7265">
        <w:trPr>
          <w:trHeight w:val="255"/>
        </w:trPr>
        <w:tc>
          <w:tcPr>
            <w:tcW w:w="2481" w:type="dxa"/>
          </w:tcPr>
          <w:p w14:paraId="230C35CE"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2678F448" w14:textId="77777777"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14:paraId="09403CD6" w14:textId="77777777"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14:paraId="6538E759" w14:textId="77777777" w:rsidTr="00EF7265">
        <w:trPr>
          <w:trHeight w:val="255"/>
        </w:trPr>
        <w:tc>
          <w:tcPr>
            <w:tcW w:w="2481" w:type="dxa"/>
          </w:tcPr>
          <w:p w14:paraId="11B9B562"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1C702D5F" w14:textId="77777777" w:rsidR="008A27CF" w:rsidRPr="00E001DC" w:rsidRDefault="008A27CF" w:rsidP="008A27CF">
            <w:pPr>
              <w:rPr>
                <w:rFonts w:cs="Times New Roman"/>
              </w:rPr>
            </w:pPr>
            <w:r w:rsidRPr="00E001DC">
              <w:rPr>
                <w:rFonts w:cs="Times New Roman"/>
              </w:rPr>
              <w:t>Razumijevanje</w:t>
            </w:r>
          </w:p>
          <w:p w14:paraId="16896068" w14:textId="77777777" w:rsidR="008A27CF" w:rsidRPr="00E001DC" w:rsidRDefault="008A27CF" w:rsidP="008A27CF">
            <w:pPr>
              <w:rPr>
                <w:rFonts w:cs="Times New Roman"/>
              </w:rPr>
            </w:pPr>
            <w:r w:rsidRPr="00E001DC">
              <w:rPr>
                <w:rFonts w:cs="Times New Roman"/>
              </w:rPr>
              <w:t>Primjena</w:t>
            </w:r>
          </w:p>
          <w:p w14:paraId="2F442B2B" w14:textId="77777777" w:rsidR="008A27CF" w:rsidRPr="00E001DC" w:rsidRDefault="008A27CF" w:rsidP="008A27CF">
            <w:pPr>
              <w:rPr>
                <w:rFonts w:cs="Times New Roman"/>
              </w:rPr>
            </w:pPr>
            <w:r w:rsidRPr="00E001DC">
              <w:rPr>
                <w:rFonts w:cs="Times New Roman"/>
              </w:rPr>
              <w:t>Analiza</w:t>
            </w:r>
          </w:p>
        </w:tc>
      </w:tr>
      <w:tr w:rsidR="008A27CF" w:rsidRPr="00E001DC" w14:paraId="45DA6F6D" w14:textId="77777777" w:rsidTr="00EF7265">
        <w:trPr>
          <w:trHeight w:val="255"/>
        </w:trPr>
        <w:tc>
          <w:tcPr>
            <w:tcW w:w="2481" w:type="dxa"/>
          </w:tcPr>
          <w:p w14:paraId="531037E8"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303D9719" w14:textId="77777777" w:rsidR="008A27CF" w:rsidRPr="00E001DC" w:rsidRDefault="008A27CF" w:rsidP="008A27CF">
            <w:pPr>
              <w:rPr>
                <w:rFonts w:cs="Times New Roman"/>
              </w:rPr>
            </w:pPr>
            <w:r w:rsidRPr="00E001DC">
              <w:rPr>
                <w:rFonts w:cs="Times New Roman"/>
              </w:rPr>
              <w:t xml:space="preserve">Kritičko korištenje literature, vještina upravljanja informacijama, </w:t>
            </w:r>
            <w:bookmarkStart w:id="6" w:name="_Hlk76890084"/>
            <w:r w:rsidRPr="00E001DC">
              <w:rPr>
                <w:rFonts w:cs="Times New Roman"/>
              </w:rPr>
              <w:t>vještine komparacije</w:t>
            </w:r>
            <w:bookmarkEnd w:id="6"/>
            <w:r w:rsidRPr="00E001DC">
              <w:rPr>
                <w:rFonts w:cs="Times New Roman"/>
              </w:rPr>
              <w:t>, sposobnost rješavanja problema, sposobnost primjene znanja u praksi.</w:t>
            </w:r>
          </w:p>
        </w:tc>
      </w:tr>
      <w:tr w:rsidR="008A27CF" w:rsidRPr="00E001DC" w14:paraId="342AE81B" w14:textId="77777777" w:rsidTr="00EF7265">
        <w:trPr>
          <w:trHeight w:val="255"/>
        </w:trPr>
        <w:tc>
          <w:tcPr>
            <w:tcW w:w="2481" w:type="dxa"/>
          </w:tcPr>
          <w:p w14:paraId="67F17E2A"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3681FBBB" w14:textId="77777777" w:rsidR="008A27CF" w:rsidRPr="00E001DC" w:rsidRDefault="008A27CF" w:rsidP="008A27CF">
            <w:pPr>
              <w:rPr>
                <w:rFonts w:cs="Times New Roman"/>
              </w:rPr>
            </w:pPr>
            <w:r w:rsidRPr="00E001DC">
              <w:rPr>
                <w:rFonts w:cs="Times New Roman"/>
              </w:rPr>
              <w:t>1. Analitički i sintetički pristup donošenju odluka u kaznenom postupku;</w:t>
            </w:r>
          </w:p>
          <w:p w14:paraId="33A3130B" w14:textId="77777777" w:rsidR="008A27CF" w:rsidRPr="00E001DC" w:rsidRDefault="008A27CF" w:rsidP="008A27CF">
            <w:pPr>
              <w:rPr>
                <w:rFonts w:cs="Times New Roman"/>
              </w:rPr>
            </w:pPr>
            <w:r w:rsidRPr="00E001DC">
              <w:rPr>
                <w:rFonts w:cs="Times New Roman"/>
              </w:rPr>
              <w:t>2. Empirijske spoznaje spoznaje o izvanpravnim čimbenicima odlučivanja u kaznenom postupku;</w:t>
            </w:r>
          </w:p>
          <w:p w14:paraId="121E6C3C" w14:textId="77777777" w:rsidR="008A27CF" w:rsidRPr="00E001DC" w:rsidRDefault="008A27CF" w:rsidP="008A27CF">
            <w:pPr>
              <w:rPr>
                <w:rFonts w:cs="Times New Roman"/>
              </w:rPr>
            </w:pPr>
            <w:r w:rsidRPr="00E001DC">
              <w:rPr>
                <w:rFonts w:cs="Times New Roman"/>
              </w:rPr>
              <w:t xml:space="preserve">3. Obilježja normativnog i deskriptivnog modela odlučivanja u kaznenom postupku. </w:t>
            </w:r>
          </w:p>
        </w:tc>
      </w:tr>
      <w:tr w:rsidR="008A27CF" w:rsidRPr="00E001DC" w14:paraId="5982EFFA" w14:textId="77777777" w:rsidTr="00EF7265">
        <w:trPr>
          <w:trHeight w:val="255"/>
        </w:trPr>
        <w:tc>
          <w:tcPr>
            <w:tcW w:w="2481" w:type="dxa"/>
          </w:tcPr>
          <w:p w14:paraId="6D171106"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28F4FC61" w14:textId="77777777"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14:paraId="7E74A273" w14:textId="77777777" w:rsidTr="00EF7265">
        <w:trPr>
          <w:trHeight w:val="255"/>
        </w:trPr>
        <w:tc>
          <w:tcPr>
            <w:tcW w:w="2481" w:type="dxa"/>
          </w:tcPr>
          <w:p w14:paraId="0F3D2264" w14:textId="77777777"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375CFE44" w14:textId="77777777" w:rsidR="008A27CF" w:rsidRPr="00E001DC" w:rsidRDefault="008A27CF" w:rsidP="008A27CF">
            <w:pPr>
              <w:spacing w:after="0"/>
              <w:rPr>
                <w:rFonts w:cs="Times New Roman"/>
              </w:rPr>
            </w:pPr>
            <w:r w:rsidRPr="00E001DC">
              <w:rPr>
                <w:rFonts w:cs="Times New Roman"/>
              </w:rPr>
              <w:t xml:space="preserve">Pisani kolokvij </w:t>
            </w:r>
          </w:p>
          <w:p w14:paraId="0593496E" w14:textId="77777777" w:rsidR="008A27CF" w:rsidRPr="00E001DC" w:rsidRDefault="008A27CF" w:rsidP="008A27CF">
            <w:pPr>
              <w:rPr>
                <w:rFonts w:cs="Times New Roman"/>
              </w:rPr>
            </w:pPr>
            <w:r w:rsidRPr="00E001DC">
              <w:rPr>
                <w:rFonts w:cs="Times New Roman"/>
              </w:rPr>
              <w:t>Usmeni ispit</w:t>
            </w:r>
          </w:p>
        </w:tc>
      </w:tr>
      <w:tr w:rsidR="008A27CF" w:rsidRPr="00E001DC" w14:paraId="5C36D0DD" w14:textId="77777777" w:rsidTr="00EF7265">
        <w:trPr>
          <w:trHeight w:val="255"/>
        </w:trPr>
        <w:tc>
          <w:tcPr>
            <w:tcW w:w="2481" w:type="dxa"/>
            <w:shd w:val="clear" w:color="auto" w:fill="DEEAF6" w:themeFill="accent1" w:themeFillTint="33"/>
          </w:tcPr>
          <w:p w14:paraId="5B891D65" w14:textId="77777777"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14:paraId="3639A334" w14:textId="77777777" w:rsidR="008A27CF" w:rsidRPr="00E001DC" w:rsidRDefault="008A27CF" w:rsidP="00EF7265">
            <w:pPr>
              <w:spacing w:after="0" w:line="240" w:lineRule="auto"/>
              <w:jc w:val="both"/>
              <w:rPr>
                <w:rFonts w:cs="Times New Roman"/>
                <w:b/>
                <w:bCs/>
              </w:rPr>
            </w:pPr>
            <w:r w:rsidRPr="00E001DC">
              <w:rPr>
                <w:rFonts w:cs="Times New Roman"/>
                <w:b/>
                <w:bCs/>
              </w:rPr>
              <w:t>Opisati psihološke specifičnosti ranjivih skupina davatelja iskaza (djeca, traumatizirane osobe).</w:t>
            </w:r>
          </w:p>
        </w:tc>
      </w:tr>
      <w:tr w:rsidR="008A27CF" w:rsidRPr="00E001DC" w14:paraId="57B0CFD7" w14:textId="77777777" w:rsidTr="00EF7265">
        <w:trPr>
          <w:trHeight w:val="255"/>
        </w:trPr>
        <w:tc>
          <w:tcPr>
            <w:tcW w:w="2481" w:type="dxa"/>
          </w:tcPr>
          <w:p w14:paraId="3DF7995C"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5EC3278D" w14:textId="77777777"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14:paraId="7FD130D9" w14:textId="77777777" w:rsidR="008A27CF" w:rsidRPr="00E001DC" w:rsidRDefault="008A27CF" w:rsidP="008A27CF">
            <w:pPr>
              <w:rPr>
                <w:rFonts w:cs="Times New Roman"/>
              </w:rPr>
            </w:pPr>
            <w:r w:rsidRPr="00E001DC">
              <w:rPr>
                <w:rFonts w:cs="Times New Roman"/>
              </w:rPr>
              <w:t>3. Objasniti položaj i značaj pravne znanosti te odnos prema drugim znanstvenim disciplinama.</w:t>
            </w:r>
          </w:p>
          <w:p w14:paraId="174BF2DD" w14:textId="77777777" w:rsidR="008A27CF" w:rsidRPr="00E001DC" w:rsidRDefault="008A27CF" w:rsidP="008A27CF">
            <w:pPr>
              <w:rPr>
                <w:rFonts w:cs="Times New Roman"/>
              </w:rPr>
            </w:pPr>
          </w:p>
        </w:tc>
      </w:tr>
      <w:tr w:rsidR="008A27CF" w:rsidRPr="00E001DC" w14:paraId="42751312" w14:textId="77777777" w:rsidTr="00EF7265">
        <w:trPr>
          <w:trHeight w:val="255"/>
        </w:trPr>
        <w:tc>
          <w:tcPr>
            <w:tcW w:w="2481" w:type="dxa"/>
          </w:tcPr>
          <w:p w14:paraId="352256DA"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14:paraId="016ACAAE" w14:textId="77777777" w:rsidR="008A27CF" w:rsidRPr="00E001DC" w:rsidRDefault="008A27CF" w:rsidP="008A27CF">
            <w:pPr>
              <w:rPr>
                <w:rFonts w:cs="Times New Roman"/>
              </w:rPr>
            </w:pPr>
            <w:r w:rsidRPr="00E001DC">
              <w:rPr>
                <w:rFonts w:cs="Times New Roman"/>
              </w:rPr>
              <w:t>Razumijevanje</w:t>
            </w:r>
          </w:p>
          <w:p w14:paraId="78EE34BF" w14:textId="77777777" w:rsidR="008A27CF" w:rsidRPr="00E001DC" w:rsidRDefault="008A27CF" w:rsidP="008A27CF">
            <w:pPr>
              <w:rPr>
                <w:rFonts w:cs="Times New Roman"/>
              </w:rPr>
            </w:pPr>
            <w:r w:rsidRPr="00E001DC">
              <w:rPr>
                <w:rFonts w:cs="Times New Roman"/>
              </w:rPr>
              <w:t>Primjena</w:t>
            </w:r>
          </w:p>
          <w:p w14:paraId="656A84C9" w14:textId="77777777" w:rsidR="008A27CF" w:rsidRPr="00E001DC" w:rsidRDefault="008A27CF" w:rsidP="008A27CF">
            <w:pPr>
              <w:rPr>
                <w:rFonts w:cs="Times New Roman"/>
              </w:rPr>
            </w:pPr>
            <w:r w:rsidRPr="00E001DC">
              <w:rPr>
                <w:rFonts w:cs="Times New Roman"/>
              </w:rPr>
              <w:t>Analiza</w:t>
            </w:r>
          </w:p>
        </w:tc>
      </w:tr>
      <w:tr w:rsidR="008A27CF" w:rsidRPr="00E001DC" w14:paraId="16DD8350" w14:textId="77777777" w:rsidTr="00EF7265">
        <w:trPr>
          <w:trHeight w:val="255"/>
        </w:trPr>
        <w:tc>
          <w:tcPr>
            <w:tcW w:w="2481" w:type="dxa"/>
          </w:tcPr>
          <w:p w14:paraId="206983A4"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14:paraId="0AEBE5DA" w14:textId="77777777" w:rsidR="008A27CF" w:rsidRPr="00E001DC" w:rsidRDefault="008A27CF" w:rsidP="008A27CF">
            <w:pPr>
              <w:rPr>
                <w:rFonts w:cs="Times New Roman"/>
              </w:rPr>
            </w:pPr>
            <w:r w:rsidRPr="00E001DC">
              <w:rPr>
                <w:rFonts w:cs="Times New Roman"/>
              </w:rPr>
              <w:t>Kritičko korištenje literature, vještina upravljanja informacijama, vještine komparacije, sposobnost rješavanja problema, sposobnost primjene znanja u praksi, etičnost.</w:t>
            </w:r>
          </w:p>
        </w:tc>
      </w:tr>
      <w:tr w:rsidR="008A27CF" w:rsidRPr="00E001DC" w14:paraId="4C2DF68E" w14:textId="77777777" w:rsidTr="00EF7265">
        <w:trPr>
          <w:trHeight w:val="255"/>
        </w:trPr>
        <w:tc>
          <w:tcPr>
            <w:tcW w:w="2481" w:type="dxa"/>
          </w:tcPr>
          <w:p w14:paraId="4B03407F"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14:paraId="56CE16F6" w14:textId="77777777" w:rsidR="008A27CF" w:rsidRPr="00E001DC" w:rsidRDefault="008A27CF" w:rsidP="008A27CF">
            <w:pPr>
              <w:rPr>
                <w:rFonts w:cs="Times New Roman"/>
              </w:rPr>
            </w:pPr>
            <w:r w:rsidRPr="00E001DC">
              <w:rPr>
                <w:rFonts w:cs="Times New Roman"/>
              </w:rPr>
              <w:t>1. Psihološka obilježja ranjivih skupine svjedoka i žrtava;</w:t>
            </w:r>
          </w:p>
          <w:p w14:paraId="3B53B881" w14:textId="77777777" w:rsidR="008A27CF" w:rsidRPr="00E001DC" w:rsidRDefault="008A27CF" w:rsidP="008A27CF">
            <w:pPr>
              <w:rPr>
                <w:rFonts w:cs="Times New Roman"/>
              </w:rPr>
            </w:pPr>
            <w:r w:rsidRPr="00E001DC">
              <w:rPr>
                <w:rFonts w:cs="Times New Roman"/>
              </w:rPr>
              <w:t>2. Položaj djece u kaznenom pravu;</w:t>
            </w:r>
          </w:p>
          <w:p w14:paraId="15D9FE3D" w14:textId="77777777" w:rsidR="008A27CF" w:rsidRPr="00E001DC" w:rsidRDefault="008A27CF" w:rsidP="008A27CF">
            <w:pPr>
              <w:rPr>
                <w:rFonts w:cs="Times New Roman"/>
              </w:rPr>
            </w:pPr>
            <w:r w:rsidRPr="00E001DC">
              <w:rPr>
                <w:rFonts w:cs="Times New Roman"/>
              </w:rPr>
              <w:t>3. Psihološka obilježja žrtvi nasilnih delikata i nasilja u obitelji;</w:t>
            </w:r>
          </w:p>
          <w:p w14:paraId="66FB27AD" w14:textId="77777777" w:rsidR="008A27CF" w:rsidRPr="00E001DC" w:rsidRDefault="008A27CF" w:rsidP="008A27CF">
            <w:pPr>
              <w:rPr>
                <w:rFonts w:cs="Times New Roman"/>
              </w:rPr>
            </w:pPr>
            <w:r w:rsidRPr="00E001DC">
              <w:rPr>
                <w:rFonts w:cs="Times New Roman"/>
              </w:rPr>
              <w:t>4. Psihološki aspekti uzimanja iskaza i vjerodostojnost svjedoka.</w:t>
            </w:r>
          </w:p>
        </w:tc>
      </w:tr>
      <w:tr w:rsidR="008A27CF" w:rsidRPr="00E001DC" w14:paraId="0254D139" w14:textId="77777777" w:rsidTr="00EF7265">
        <w:trPr>
          <w:trHeight w:val="255"/>
        </w:trPr>
        <w:tc>
          <w:tcPr>
            <w:tcW w:w="2481" w:type="dxa"/>
          </w:tcPr>
          <w:p w14:paraId="1A589635"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14:paraId="538722F4" w14:textId="77777777" w:rsidR="008A27CF" w:rsidRPr="00E001DC" w:rsidRDefault="008A27CF" w:rsidP="008A27CF">
            <w:pPr>
              <w:rPr>
                <w:rFonts w:cs="Times New Roman"/>
              </w:rPr>
            </w:pPr>
            <w:bookmarkStart w:id="7" w:name="_Hlk76889313"/>
            <w:r w:rsidRPr="00E001DC">
              <w:rPr>
                <w:rFonts w:cs="Times New Roman"/>
              </w:rPr>
              <w:t>Predavanje, vođena diskusija, prikaz slučajeva, samostalno čitanje literature.</w:t>
            </w:r>
            <w:bookmarkEnd w:id="7"/>
          </w:p>
        </w:tc>
      </w:tr>
      <w:tr w:rsidR="008A27CF" w:rsidRPr="00E001DC" w14:paraId="61B75534" w14:textId="77777777" w:rsidTr="00EF7265">
        <w:trPr>
          <w:trHeight w:val="255"/>
        </w:trPr>
        <w:tc>
          <w:tcPr>
            <w:tcW w:w="2481" w:type="dxa"/>
          </w:tcPr>
          <w:p w14:paraId="0AEB1E60" w14:textId="77777777"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14:paraId="78F8F1DC" w14:textId="77777777" w:rsidR="008A27CF" w:rsidRPr="00E001DC" w:rsidRDefault="008A27CF" w:rsidP="008A27CF">
            <w:pPr>
              <w:spacing w:after="0"/>
              <w:rPr>
                <w:rFonts w:cs="Times New Roman"/>
              </w:rPr>
            </w:pPr>
            <w:r w:rsidRPr="00E001DC">
              <w:rPr>
                <w:rFonts w:cs="Times New Roman"/>
              </w:rPr>
              <w:t xml:space="preserve">Pisani kolokvij </w:t>
            </w:r>
          </w:p>
          <w:p w14:paraId="01638378" w14:textId="77777777" w:rsidR="008A27CF" w:rsidRPr="00E001DC" w:rsidRDefault="008A27CF" w:rsidP="008A27CF">
            <w:pPr>
              <w:rPr>
                <w:rFonts w:cs="Times New Roman"/>
              </w:rPr>
            </w:pPr>
            <w:r w:rsidRPr="00E001DC">
              <w:rPr>
                <w:rFonts w:cs="Times New Roman"/>
              </w:rPr>
              <w:t>Usmeni ispit</w:t>
            </w:r>
          </w:p>
        </w:tc>
      </w:tr>
    </w:tbl>
    <w:p w14:paraId="514C9816" w14:textId="77777777" w:rsidR="00EF3256" w:rsidRPr="00E001DC" w:rsidRDefault="00EF3256" w:rsidP="007479A9">
      <w:pPr>
        <w:shd w:val="clear" w:color="auto" w:fill="FFFFFF"/>
        <w:spacing w:after="0" w:line="252" w:lineRule="atLeast"/>
        <w:rPr>
          <w:b/>
          <w:color w:val="1F3864" w:themeColor="accent5" w:themeShade="80"/>
          <w:sz w:val="28"/>
          <w:szCs w:val="28"/>
        </w:rPr>
      </w:pPr>
    </w:p>
    <w:p w14:paraId="02737464" w14:textId="77777777" w:rsidR="00EF3256" w:rsidRPr="00E001DC" w:rsidRDefault="00EF3256" w:rsidP="007479A9">
      <w:pPr>
        <w:shd w:val="clear" w:color="auto" w:fill="FFFFFF"/>
        <w:spacing w:after="0" w:line="252" w:lineRule="atLeast"/>
        <w:rPr>
          <w:b/>
          <w:color w:val="1F3864" w:themeColor="accent5" w:themeShade="80"/>
          <w:sz w:val="28"/>
          <w:szCs w:val="28"/>
        </w:rPr>
      </w:pPr>
    </w:p>
    <w:p w14:paraId="2244BF20" w14:textId="77777777" w:rsidR="00EF3256" w:rsidRPr="00E001DC" w:rsidRDefault="00EF3256"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SUSTAV SPRJEČAVANJA PRANJA NOVCA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804AA6" w:rsidRPr="00E001DC" w14:paraId="76F44EF4" w14:textId="77777777" w:rsidTr="00804AA6">
        <w:trPr>
          <w:trHeight w:val="570"/>
        </w:trPr>
        <w:tc>
          <w:tcPr>
            <w:tcW w:w="2490" w:type="dxa"/>
            <w:shd w:val="clear" w:color="auto" w:fill="9CC2E5" w:themeFill="accent1" w:themeFillTint="99"/>
          </w:tcPr>
          <w:p w14:paraId="4264FB34" w14:textId="77777777" w:rsidR="00804AA6" w:rsidRPr="00E001DC" w:rsidRDefault="00804AA6" w:rsidP="006E22B2">
            <w:pPr>
              <w:rPr>
                <w:rFonts w:cs="Times New Roman"/>
                <w:b/>
                <w:sz w:val="28"/>
                <w:szCs w:val="28"/>
              </w:rPr>
            </w:pPr>
            <w:r w:rsidRPr="00E001DC">
              <w:rPr>
                <w:rFonts w:cs="Times New Roman"/>
                <w:b/>
                <w:sz w:val="28"/>
                <w:szCs w:val="28"/>
              </w:rPr>
              <w:t>KOLEGIJ</w:t>
            </w:r>
          </w:p>
        </w:tc>
        <w:tc>
          <w:tcPr>
            <w:tcW w:w="6840" w:type="dxa"/>
          </w:tcPr>
          <w:p w14:paraId="3705DCCC" w14:textId="77777777" w:rsidR="00804AA6" w:rsidRPr="00E001DC" w:rsidRDefault="00804AA6" w:rsidP="006E22B2">
            <w:pPr>
              <w:rPr>
                <w:rFonts w:cs="Times New Roman"/>
                <w:b/>
                <w:sz w:val="28"/>
                <w:szCs w:val="28"/>
              </w:rPr>
            </w:pPr>
            <w:r w:rsidRPr="00E001DC">
              <w:rPr>
                <w:rFonts w:cs="Times New Roman"/>
                <w:b/>
                <w:sz w:val="28"/>
                <w:szCs w:val="28"/>
              </w:rPr>
              <w:t>SUSTAV SPRJEČAVANJA PRANJA NOVCA</w:t>
            </w:r>
          </w:p>
        </w:tc>
      </w:tr>
      <w:tr w:rsidR="00804AA6" w:rsidRPr="00E001DC" w14:paraId="6331F2C1" w14:textId="77777777" w:rsidTr="00804AA6">
        <w:trPr>
          <w:trHeight w:val="465"/>
        </w:trPr>
        <w:tc>
          <w:tcPr>
            <w:tcW w:w="2490" w:type="dxa"/>
            <w:shd w:val="clear" w:color="auto" w:fill="F2F2F2" w:themeFill="background1" w:themeFillShade="F2"/>
          </w:tcPr>
          <w:p w14:paraId="1585E679" w14:textId="77777777" w:rsidR="00804AA6" w:rsidRPr="00E001DC" w:rsidRDefault="00804AA6" w:rsidP="006E22B2">
            <w:pPr>
              <w:rPr>
                <w:rFonts w:cs="Times New Roman"/>
              </w:rPr>
            </w:pPr>
            <w:r w:rsidRPr="00E001DC">
              <w:rPr>
                <w:rFonts w:cs="Times New Roman"/>
              </w:rPr>
              <w:t xml:space="preserve">OBAVEZNI ILI IZBORNI / GODINA STUDIJA NA KOJOJ SE KOLEGIJ IZVODI </w:t>
            </w:r>
          </w:p>
        </w:tc>
        <w:tc>
          <w:tcPr>
            <w:tcW w:w="6840" w:type="dxa"/>
          </w:tcPr>
          <w:p w14:paraId="4CE75EF0" w14:textId="77777777" w:rsidR="00804AA6" w:rsidRPr="00E001DC" w:rsidRDefault="00804AA6" w:rsidP="006E22B2">
            <w:pPr>
              <w:rPr>
                <w:rFonts w:cs="Times New Roman"/>
              </w:rPr>
            </w:pPr>
            <w:r w:rsidRPr="00E001DC">
              <w:rPr>
                <w:rFonts w:cs="Times New Roman"/>
              </w:rPr>
              <w:t xml:space="preserve">Izborni/peta godina/deveti semestar </w:t>
            </w:r>
          </w:p>
        </w:tc>
      </w:tr>
      <w:tr w:rsidR="00804AA6" w:rsidRPr="00E001DC" w14:paraId="01EBAB2F" w14:textId="77777777" w:rsidTr="00804AA6">
        <w:trPr>
          <w:trHeight w:val="300"/>
        </w:trPr>
        <w:tc>
          <w:tcPr>
            <w:tcW w:w="2490" w:type="dxa"/>
            <w:shd w:val="clear" w:color="auto" w:fill="F2F2F2" w:themeFill="background1" w:themeFillShade="F2"/>
          </w:tcPr>
          <w:p w14:paraId="0E3AC097" w14:textId="77777777" w:rsidR="00804AA6" w:rsidRPr="00E001DC" w:rsidRDefault="00804AA6" w:rsidP="006E22B2">
            <w:pPr>
              <w:rPr>
                <w:rFonts w:cs="Times New Roman"/>
              </w:rPr>
            </w:pPr>
            <w:r w:rsidRPr="00E001DC">
              <w:rPr>
                <w:rFonts w:cs="Times New Roman"/>
              </w:rPr>
              <w:t>OBLIK NASTAVE (PREDAVANJA, SEMINAR, VJEŽBE, (I/ILI) PRAKTIČNA NASTAVA</w:t>
            </w:r>
          </w:p>
        </w:tc>
        <w:tc>
          <w:tcPr>
            <w:tcW w:w="6840" w:type="dxa"/>
          </w:tcPr>
          <w:p w14:paraId="7EFB1899" w14:textId="77777777" w:rsidR="00804AA6" w:rsidRPr="00E001DC" w:rsidRDefault="00804AA6" w:rsidP="006E22B2">
            <w:pPr>
              <w:rPr>
                <w:rFonts w:cs="Times New Roman"/>
              </w:rPr>
            </w:pPr>
            <w:r w:rsidRPr="00E001DC">
              <w:rPr>
                <w:rFonts w:cs="Times New Roman"/>
              </w:rPr>
              <w:t>Predavanja</w:t>
            </w:r>
          </w:p>
        </w:tc>
      </w:tr>
      <w:tr w:rsidR="00804AA6" w:rsidRPr="00E001DC" w14:paraId="7AB70526" w14:textId="77777777" w:rsidTr="00804AA6">
        <w:trPr>
          <w:trHeight w:val="405"/>
        </w:trPr>
        <w:tc>
          <w:tcPr>
            <w:tcW w:w="2490" w:type="dxa"/>
            <w:shd w:val="clear" w:color="auto" w:fill="F2F2F2" w:themeFill="background1" w:themeFillShade="F2"/>
          </w:tcPr>
          <w:p w14:paraId="4912D874" w14:textId="77777777" w:rsidR="00804AA6" w:rsidRPr="00E001DC" w:rsidRDefault="00804AA6" w:rsidP="006E22B2">
            <w:pPr>
              <w:rPr>
                <w:rFonts w:cs="Times New Roman"/>
              </w:rPr>
            </w:pPr>
            <w:r w:rsidRPr="00E001DC">
              <w:rPr>
                <w:rFonts w:cs="Times New Roman"/>
              </w:rPr>
              <w:t>ECTS BODOVI KOLEGIJA</w:t>
            </w:r>
          </w:p>
        </w:tc>
        <w:tc>
          <w:tcPr>
            <w:tcW w:w="6840" w:type="dxa"/>
          </w:tcPr>
          <w:p w14:paraId="7306C4B0" w14:textId="77777777" w:rsidR="00804AA6" w:rsidRPr="00E001DC" w:rsidRDefault="00804AA6" w:rsidP="006E22B2">
            <w:pPr>
              <w:rPr>
                <w:rFonts w:cs="Times New Roman"/>
              </w:rPr>
            </w:pPr>
            <w:r w:rsidRPr="00E001DC">
              <w:rPr>
                <w:rFonts w:cs="Times New Roman"/>
                <w:b/>
                <w:bCs/>
              </w:rPr>
              <w:t xml:space="preserve">4 ECTS </w:t>
            </w:r>
            <w:r w:rsidRPr="00E001DC">
              <w:rPr>
                <w:rFonts w:cs="Times New Roman"/>
              </w:rPr>
              <w:t>boda (cca 120 radnih sati), od toga:</w:t>
            </w:r>
          </w:p>
          <w:p w14:paraId="65B49004" w14:textId="77777777" w:rsidR="00804AA6" w:rsidRPr="00E001DC" w:rsidRDefault="00804AA6" w:rsidP="006E22B2">
            <w:pPr>
              <w:ind w:left="397"/>
              <w:rPr>
                <w:rFonts w:cs="Times New Roman"/>
              </w:rPr>
            </w:pPr>
            <w:r w:rsidRPr="00E001DC">
              <w:rPr>
                <w:rFonts w:cs="Times New Roman"/>
              </w:rPr>
              <w:t xml:space="preserve">- Predavanja - 30 sati : cca </w:t>
            </w:r>
            <w:r w:rsidRPr="00E001DC">
              <w:rPr>
                <w:rFonts w:cs="Times New Roman"/>
                <w:b/>
                <w:bCs/>
              </w:rPr>
              <w:t>2 ECTS</w:t>
            </w:r>
          </w:p>
          <w:p w14:paraId="5B05E1DD" w14:textId="77777777" w:rsidR="00804AA6" w:rsidRPr="00E001DC" w:rsidRDefault="00804AA6" w:rsidP="006E22B2">
            <w:pPr>
              <w:ind w:left="397"/>
              <w:rPr>
                <w:rFonts w:cs="Times New Roman"/>
                <w:b/>
                <w:bCs/>
              </w:rPr>
            </w:pPr>
            <w:r w:rsidRPr="00E001DC">
              <w:rPr>
                <w:rFonts w:cs="Times New Roman"/>
              </w:rPr>
              <w:t xml:space="preserve">- Pripreme za ispit (ponavljanje gradiva, povezivanje svih cjelina) – cca 90 sati : </w:t>
            </w:r>
            <w:r w:rsidRPr="00E001DC">
              <w:rPr>
                <w:rFonts w:cs="Times New Roman"/>
                <w:b/>
                <w:bCs/>
              </w:rPr>
              <w:t>2 ECTS</w:t>
            </w:r>
          </w:p>
          <w:p w14:paraId="0BB6B128" w14:textId="77777777" w:rsidR="00804AA6" w:rsidRPr="00E001DC" w:rsidRDefault="00804AA6" w:rsidP="006E22B2">
            <w:pPr>
              <w:rPr>
                <w:rFonts w:cs="Times New Roman"/>
              </w:rPr>
            </w:pPr>
          </w:p>
        </w:tc>
      </w:tr>
      <w:tr w:rsidR="00804AA6" w:rsidRPr="00E001DC" w14:paraId="08117745" w14:textId="77777777" w:rsidTr="00804AA6">
        <w:trPr>
          <w:trHeight w:val="330"/>
        </w:trPr>
        <w:tc>
          <w:tcPr>
            <w:tcW w:w="2490" w:type="dxa"/>
            <w:shd w:val="clear" w:color="auto" w:fill="F2F2F2" w:themeFill="background1" w:themeFillShade="F2"/>
          </w:tcPr>
          <w:p w14:paraId="5A4D76CB" w14:textId="77777777" w:rsidR="00804AA6" w:rsidRPr="00E001DC" w:rsidRDefault="00804AA6" w:rsidP="006E22B2">
            <w:pPr>
              <w:rPr>
                <w:rFonts w:cs="Times New Roman"/>
              </w:rPr>
            </w:pPr>
            <w:r w:rsidRPr="00E001DC">
              <w:rPr>
                <w:rFonts w:cs="Times New Roman"/>
              </w:rPr>
              <w:t>STUDIJSKI PROGRAM NA KOJEM SE KOLEGIJ IZVODI</w:t>
            </w:r>
          </w:p>
        </w:tc>
        <w:tc>
          <w:tcPr>
            <w:tcW w:w="6840" w:type="dxa"/>
          </w:tcPr>
          <w:p w14:paraId="68D32A7A" w14:textId="77777777" w:rsidR="00804AA6" w:rsidRPr="00E001DC" w:rsidRDefault="00804AA6" w:rsidP="006E22B2">
            <w:pPr>
              <w:rPr>
                <w:rFonts w:cs="Times New Roman"/>
              </w:rPr>
            </w:pPr>
            <w:r w:rsidRPr="00E001DC">
              <w:rPr>
                <w:rFonts w:cs="Times New Roman"/>
              </w:rPr>
              <w:t>Integrirani preddiplomski i diplomski sveučilišni pravni studij</w:t>
            </w:r>
          </w:p>
        </w:tc>
      </w:tr>
      <w:tr w:rsidR="00804AA6" w:rsidRPr="00E001DC" w14:paraId="57931C1B" w14:textId="77777777" w:rsidTr="00804AA6">
        <w:trPr>
          <w:trHeight w:val="255"/>
        </w:trPr>
        <w:tc>
          <w:tcPr>
            <w:tcW w:w="2490" w:type="dxa"/>
            <w:shd w:val="clear" w:color="auto" w:fill="F2F2F2" w:themeFill="background1" w:themeFillShade="F2"/>
          </w:tcPr>
          <w:p w14:paraId="21194997" w14:textId="77777777" w:rsidR="00804AA6" w:rsidRPr="00E001DC" w:rsidRDefault="00804AA6" w:rsidP="006E22B2">
            <w:pPr>
              <w:rPr>
                <w:rFonts w:cs="Times New Roman"/>
              </w:rPr>
            </w:pPr>
            <w:r w:rsidRPr="00E001DC">
              <w:rPr>
                <w:rFonts w:cs="Times New Roman"/>
              </w:rPr>
              <w:t>RAZINA STUDIJSKOG PROGRAMA (6.st, 6.sv, 7.1.st, 7.1.sv, 7.2, 8.2.)</w:t>
            </w:r>
          </w:p>
        </w:tc>
        <w:tc>
          <w:tcPr>
            <w:tcW w:w="6840" w:type="dxa"/>
          </w:tcPr>
          <w:p w14:paraId="6228F02F" w14:textId="77777777" w:rsidR="00804AA6" w:rsidRPr="00E001DC" w:rsidRDefault="00804AA6" w:rsidP="006E22B2">
            <w:pPr>
              <w:rPr>
                <w:rFonts w:cs="Times New Roman"/>
              </w:rPr>
            </w:pPr>
            <w:r w:rsidRPr="00E001DC">
              <w:rPr>
                <w:rFonts w:cs="Times New Roman"/>
              </w:rPr>
              <w:t>7.1.sv</w:t>
            </w:r>
          </w:p>
        </w:tc>
      </w:tr>
      <w:tr w:rsidR="00804AA6" w:rsidRPr="00E001DC" w14:paraId="65DF87A2" w14:textId="77777777" w:rsidTr="00804AA6">
        <w:trPr>
          <w:trHeight w:val="255"/>
        </w:trPr>
        <w:tc>
          <w:tcPr>
            <w:tcW w:w="2490" w:type="dxa"/>
          </w:tcPr>
          <w:p w14:paraId="41AA1A44" w14:textId="77777777" w:rsidR="00804AA6" w:rsidRPr="00E001DC" w:rsidRDefault="00804AA6" w:rsidP="006E22B2"/>
        </w:tc>
        <w:tc>
          <w:tcPr>
            <w:tcW w:w="6840" w:type="dxa"/>
            <w:shd w:val="clear" w:color="auto" w:fill="BDD6EE" w:themeFill="accent1" w:themeFillTint="66"/>
          </w:tcPr>
          <w:p w14:paraId="35BE701B" w14:textId="77777777" w:rsidR="00804AA6" w:rsidRPr="00E001DC" w:rsidRDefault="00804AA6" w:rsidP="006E22B2">
            <w:pPr>
              <w:jc w:val="center"/>
              <w:rPr>
                <w:rFonts w:cs="Times New Roman"/>
                <w:b/>
              </w:rPr>
            </w:pPr>
            <w:r w:rsidRPr="00E001DC">
              <w:rPr>
                <w:rFonts w:cs="Times New Roman"/>
                <w:b/>
              </w:rPr>
              <w:t>KONSTRUKTIVNO POVEZIVANJE</w:t>
            </w:r>
          </w:p>
        </w:tc>
      </w:tr>
      <w:tr w:rsidR="00804AA6" w:rsidRPr="00E001DC" w14:paraId="378841ED" w14:textId="77777777" w:rsidTr="00804AA6">
        <w:trPr>
          <w:trHeight w:val="255"/>
        </w:trPr>
        <w:tc>
          <w:tcPr>
            <w:tcW w:w="2490" w:type="dxa"/>
            <w:shd w:val="clear" w:color="auto" w:fill="DEEAF6" w:themeFill="accent1" w:themeFillTint="33"/>
          </w:tcPr>
          <w:p w14:paraId="4B634B29" w14:textId="77777777"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E7E6E6" w:themeFill="background2"/>
          </w:tcPr>
          <w:p w14:paraId="3B4740A8" w14:textId="77777777" w:rsidR="00804AA6" w:rsidRPr="00E001DC" w:rsidRDefault="00804AA6" w:rsidP="006E22B2">
            <w:pPr>
              <w:rPr>
                <w:rFonts w:cs="Times New Roman"/>
              </w:rPr>
            </w:pPr>
            <w:r w:rsidRPr="00E001DC">
              <w:rPr>
                <w:rFonts w:cs="Times New Roman"/>
              </w:rPr>
              <w:t>Analizirati točke razlikovanja prevencije pranja novca u odnosu na prevenciju financiranja terorizma</w:t>
            </w:r>
          </w:p>
        </w:tc>
      </w:tr>
      <w:tr w:rsidR="00804AA6" w:rsidRPr="00E001DC" w14:paraId="044DE31B" w14:textId="77777777" w:rsidTr="00804AA6">
        <w:trPr>
          <w:trHeight w:val="255"/>
        </w:trPr>
        <w:tc>
          <w:tcPr>
            <w:tcW w:w="2490" w:type="dxa"/>
          </w:tcPr>
          <w:p w14:paraId="0155F339"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5960882E" w14:textId="77777777" w:rsidR="00804AA6" w:rsidRPr="00E001DC" w:rsidRDefault="00804AA6" w:rsidP="006E22B2">
            <w:pPr>
              <w:rPr>
                <w:rFonts w:cs="Times New Roman"/>
              </w:rPr>
            </w:pPr>
            <w:r w:rsidRPr="00E001DC">
              <w:rPr>
                <w:rFonts w:cs="Times New Roman"/>
              </w:rPr>
              <w:t>Br. 2 Definirati osnovne pojmove i institute te temeljne doktrine i načela pojedinih grana prava.</w:t>
            </w:r>
          </w:p>
          <w:p w14:paraId="67552892" w14:textId="77777777" w:rsidR="00804AA6" w:rsidRPr="00E001DC" w:rsidRDefault="00804AA6" w:rsidP="006E22B2">
            <w:pPr>
              <w:rPr>
                <w:rFonts w:cs="Times New Roman"/>
              </w:rPr>
            </w:pPr>
            <w:r w:rsidRPr="00E001DC">
              <w:rPr>
                <w:rFonts w:cs="Times New Roman"/>
              </w:rPr>
              <w:t>Br. 4 Klasificirati i protumačiti normativni okvir mjerodavan u pojedinoj grani prava.</w:t>
            </w:r>
          </w:p>
          <w:p w14:paraId="490268DE" w14:textId="77777777" w:rsidR="00804AA6" w:rsidRPr="00E001DC" w:rsidRDefault="00804AA6" w:rsidP="006E22B2">
            <w:pPr>
              <w:ind w:left="-38"/>
              <w:rPr>
                <w:rFonts w:cs="Times New Roman"/>
              </w:rPr>
            </w:pPr>
            <w:r w:rsidRPr="00E001DC">
              <w:rPr>
                <w:rFonts w:cs="Times New Roman"/>
              </w:rPr>
              <w:t xml:space="preserve">Br. 6. Primijeniti odgovarajuću pravnu terminologiju (na hrvatskom i jednom stranom jeziku) prilikom jasnog i argumentiranog usmenog i pisanog izražavanja.  </w:t>
            </w:r>
          </w:p>
          <w:p w14:paraId="7C7DE1D7" w14:textId="77777777" w:rsidR="00804AA6" w:rsidRPr="00E001DC" w:rsidRDefault="00804AA6" w:rsidP="006E22B2">
            <w:pPr>
              <w:rPr>
                <w:rFonts w:cs="Times New Roman"/>
              </w:rPr>
            </w:pPr>
            <w:r w:rsidRPr="00E001DC">
              <w:rPr>
                <w:rFonts w:cs="Times New Roman"/>
              </w:rPr>
              <w:t>Br. 12 Vrednovati pravne institute i načela u njihovoj razvojnoj dimenziji i u odnosu prema suvremenom pravnom sustavu.</w:t>
            </w:r>
          </w:p>
        </w:tc>
      </w:tr>
      <w:tr w:rsidR="00804AA6" w:rsidRPr="00E001DC" w14:paraId="16059CE0" w14:textId="77777777" w:rsidTr="00804AA6">
        <w:trPr>
          <w:trHeight w:val="255"/>
        </w:trPr>
        <w:tc>
          <w:tcPr>
            <w:tcW w:w="2490" w:type="dxa"/>
          </w:tcPr>
          <w:p w14:paraId="3B0E28CC"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293FF779" w14:textId="77777777" w:rsidR="00804AA6" w:rsidRPr="00E001DC" w:rsidRDefault="00804AA6" w:rsidP="006E22B2">
            <w:pPr>
              <w:rPr>
                <w:rFonts w:cs="Times New Roman"/>
              </w:rPr>
            </w:pPr>
            <w:r w:rsidRPr="00E001DC">
              <w:rPr>
                <w:rFonts w:cs="Times New Roman"/>
              </w:rPr>
              <w:t>Analiza</w:t>
            </w:r>
          </w:p>
        </w:tc>
      </w:tr>
      <w:tr w:rsidR="00804AA6" w:rsidRPr="00E001DC" w14:paraId="51AA6971" w14:textId="77777777" w:rsidTr="00804AA6">
        <w:trPr>
          <w:trHeight w:val="255"/>
        </w:trPr>
        <w:tc>
          <w:tcPr>
            <w:tcW w:w="2490" w:type="dxa"/>
          </w:tcPr>
          <w:p w14:paraId="705FEE86"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2B4E90E1" w14:textId="77777777" w:rsidR="00804AA6" w:rsidRPr="00E001DC" w:rsidRDefault="00804AA6" w:rsidP="006E22B2">
            <w:pPr>
              <w:rPr>
                <w:rFonts w:cs="Times New Roman"/>
              </w:rPr>
            </w:pPr>
            <w:r w:rsidRPr="00E001DC">
              <w:rPr>
                <w:rFonts w:cs="Times New Roman"/>
              </w:rPr>
              <w:t>Kritičko vrednovanje</w:t>
            </w:r>
          </w:p>
          <w:p w14:paraId="0018C782" w14:textId="77777777" w:rsidR="00804AA6" w:rsidRPr="00E001DC" w:rsidRDefault="00804AA6" w:rsidP="006E22B2">
            <w:pPr>
              <w:rPr>
                <w:rFonts w:cs="Times New Roman"/>
              </w:rPr>
            </w:pPr>
            <w:r w:rsidRPr="00E001DC">
              <w:rPr>
                <w:rFonts w:cs="Times New Roman"/>
              </w:rPr>
              <w:t>Kreativno mišljenje</w:t>
            </w:r>
          </w:p>
        </w:tc>
      </w:tr>
      <w:tr w:rsidR="00804AA6" w:rsidRPr="00E001DC" w14:paraId="34A16677" w14:textId="77777777" w:rsidTr="00804AA6">
        <w:trPr>
          <w:trHeight w:val="255"/>
        </w:trPr>
        <w:tc>
          <w:tcPr>
            <w:tcW w:w="2490" w:type="dxa"/>
          </w:tcPr>
          <w:p w14:paraId="119BFC21"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28244A91" w14:textId="77777777" w:rsidR="00804AA6" w:rsidRPr="00E001DC" w:rsidRDefault="00804AA6" w:rsidP="006E22B2">
            <w:pPr>
              <w:rPr>
                <w:rFonts w:cs="Times New Roman"/>
              </w:rPr>
            </w:pPr>
            <w:r w:rsidRPr="00E001DC">
              <w:rPr>
                <w:rFonts w:cs="Times New Roman"/>
              </w:rPr>
              <w:t>Nastavna jedinica: Pojam pranja novca</w:t>
            </w:r>
          </w:p>
          <w:p w14:paraId="134D6895" w14:textId="77777777" w:rsidR="00804AA6" w:rsidRPr="00E001DC" w:rsidRDefault="00804AA6" w:rsidP="006E22B2">
            <w:pPr>
              <w:rPr>
                <w:rFonts w:cs="Times New Roman"/>
              </w:rPr>
            </w:pPr>
            <w:r w:rsidRPr="00E001DC">
              <w:rPr>
                <w:rFonts w:cs="Times New Roman"/>
              </w:rPr>
              <w:t>Nastavna jedinica: Faze pranja novca</w:t>
            </w:r>
          </w:p>
          <w:p w14:paraId="1BB1CFAF" w14:textId="77777777" w:rsidR="00804AA6" w:rsidRPr="00E001DC" w:rsidRDefault="00804AA6" w:rsidP="006E22B2">
            <w:pPr>
              <w:rPr>
                <w:rFonts w:cs="Times New Roman"/>
              </w:rPr>
            </w:pPr>
            <w:r w:rsidRPr="00E001DC">
              <w:rPr>
                <w:rFonts w:cs="Times New Roman"/>
              </w:rPr>
              <w:t>Nastavna jedinica: Metodologija pranja novca</w:t>
            </w:r>
          </w:p>
          <w:p w14:paraId="0F791EDB" w14:textId="77777777" w:rsidR="00804AA6" w:rsidRPr="00E001DC" w:rsidRDefault="00804AA6" w:rsidP="006E22B2">
            <w:pPr>
              <w:rPr>
                <w:rFonts w:cs="Times New Roman"/>
              </w:rPr>
            </w:pPr>
            <w:r w:rsidRPr="00E001DC">
              <w:rPr>
                <w:rFonts w:cs="Times New Roman"/>
              </w:rPr>
              <w:t>Nastavna jedinica: Značajke financiranja terorizma</w:t>
            </w:r>
          </w:p>
        </w:tc>
      </w:tr>
      <w:tr w:rsidR="00804AA6" w:rsidRPr="00E001DC" w14:paraId="3379FE8A" w14:textId="77777777" w:rsidTr="00804AA6">
        <w:trPr>
          <w:trHeight w:val="255"/>
        </w:trPr>
        <w:tc>
          <w:tcPr>
            <w:tcW w:w="2490" w:type="dxa"/>
          </w:tcPr>
          <w:p w14:paraId="2EE4B1D5"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1687009D" w14:textId="77777777" w:rsidR="00804AA6" w:rsidRPr="00E001DC" w:rsidRDefault="00804AA6" w:rsidP="006E22B2">
            <w:pPr>
              <w:rPr>
                <w:rFonts w:cs="Times New Roman"/>
              </w:rPr>
            </w:pPr>
            <w:r w:rsidRPr="00E001DC">
              <w:rPr>
                <w:rFonts w:cs="Times New Roman"/>
              </w:rPr>
              <w:t>Predavanja</w:t>
            </w:r>
          </w:p>
          <w:p w14:paraId="542F3E68" w14:textId="77777777" w:rsidR="00804AA6" w:rsidRPr="00E001DC" w:rsidRDefault="00804AA6" w:rsidP="006E22B2">
            <w:pPr>
              <w:rPr>
                <w:rFonts w:cs="Times New Roman"/>
              </w:rPr>
            </w:pPr>
            <w:r w:rsidRPr="00E001DC">
              <w:rPr>
                <w:rFonts w:cs="Times New Roman"/>
              </w:rPr>
              <w:t>Vođena diskusija</w:t>
            </w:r>
          </w:p>
        </w:tc>
      </w:tr>
      <w:tr w:rsidR="00804AA6" w:rsidRPr="00E001DC" w14:paraId="38DCEB6B" w14:textId="77777777" w:rsidTr="00804AA6">
        <w:trPr>
          <w:trHeight w:val="255"/>
        </w:trPr>
        <w:tc>
          <w:tcPr>
            <w:tcW w:w="2490" w:type="dxa"/>
          </w:tcPr>
          <w:p w14:paraId="6A26B70B"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6A4902B3" w14:textId="77777777" w:rsidR="00804AA6" w:rsidRPr="00E001DC" w:rsidRDefault="00804AA6" w:rsidP="006E22B2">
            <w:pPr>
              <w:rPr>
                <w:rFonts w:cs="Times New Roman"/>
              </w:rPr>
            </w:pPr>
            <w:r w:rsidRPr="00E001DC">
              <w:rPr>
                <w:rFonts w:cs="Times New Roman"/>
              </w:rPr>
              <w:t>Usmeni ispit</w:t>
            </w:r>
          </w:p>
          <w:p w14:paraId="0DF987D7" w14:textId="77777777" w:rsidR="00804AA6" w:rsidRPr="00E001DC" w:rsidRDefault="00804AA6" w:rsidP="006E22B2">
            <w:pPr>
              <w:rPr>
                <w:rFonts w:cs="Times New Roman"/>
              </w:rPr>
            </w:pPr>
            <w:r w:rsidRPr="00E001DC">
              <w:rPr>
                <w:rFonts w:cs="Times New Roman"/>
              </w:rPr>
              <w:t>Zadaci esejskog tipa</w:t>
            </w:r>
          </w:p>
        </w:tc>
      </w:tr>
      <w:tr w:rsidR="00804AA6" w:rsidRPr="00E001DC" w14:paraId="6086C64C" w14:textId="77777777" w:rsidTr="00804AA6">
        <w:trPr>
          <w:trHeight w:val="255"/>
        </w:trPr>
        <w:tc>
          <w:tcPr>
            <w:tcW w:w="2490" w:type="dxa"/>
            <w:shd w:val="clear" w:color="auto" w:fill="DEEAF6" w:themeFill="accent1" w:themeFillTint="33"/>
          </w:tcPr>
          <w:p w14:paraId="0E403713" w14:textId="77777777"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14:paraId="508D8727" w14:textId="77777777" w:rsidR="00804AA6" w:rsidRPr="00E001DC" w:rsidRDefault="00804AA6" w:rsidP="006E22B2">
            <w:pPr>
              <w:rPr>
                <w:rFonts w:cs="Times New Roman"/>
              </w:rPr>
            </w:pPr>
            <w:r w:rsidRPr="00E001DC">
              <w:rPr>
                <w:rFonts w:cs="Times New Roman"/>
              </w:rPr>
              <w:t>Zaključiti o značaju izmjena modaliteta prevencije u međunarodnom okruženju</w:t>
            </w:r>
          </w:p>
        </w:tc>
      </w:tr>
      <w:tr w:rsidR="00804AA6" w:rsidRPr="00E001DC" w14:paraId="37CAD055" w14:textId="77777777" w:rsidTr="00804AA6">
        <w:trPr>
          <w:trHeight w:val="255"/>
        </w:trPr>
        <w:tc>
          <w:tcPr>
            <w:tcW w:w="2490" w:type="dxa"/>
          </w:tcPr>
          <w:p w14:paraId="2D72375D"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11C2B7E4" w14:textId="77777777" w:rsidR="00804AA6" w:rsidRPr="00E001DC" w:rsidRDefault="00804AA6" w:rsidP="00804AA6">
            <w:pPr>
              <w:rPr>
                <w:rFonts w:cs="Times New Roman"/>
              </w:rPr>
            </w:pPr>
            <w:r w:rsidRPr="00E001DC">
              <w:rPr>
                <w:rFonts w:cs="Times New Roman"/>
              </w:rPr>
              <w:t>Br. 1 Identificirati povijesne, političke, ekonomske, europske, međunarodne odnosno druge društvene čimbenike mjerodavne za stvaranje i primjenu prava.</w:t>
            </w:r>
          </w:p>
          <w:p w14:paraId="761555C7" w14:textId="77777777" w:rsidR="00804AA6" w:rsidRPr="00E001DC" w:rsidRDefault="00804AA6" w:rsidP="00804AA6">
            <w:pPr>
              <w:rPr>
                <w:rFonts w:cs="Times New Roman"/>
              </w:rPr>
            </w:pPr>
            <w:r w:rsidRPr="00E001DC">
              <w:rPr>
                <w:rFonts w:cs="Times New Roman"/>
              </w:rPr>
              <w:t>Br. 2 Definirati osnovne pojmove i institute te temeljne doktrine i načela pojedinih grana prava.</w:t>
            </w:r>
          </w:p>
          <w:p w14:paraId="2B88BD16" w14:textId="77777777" w:rsidR="00804AA6" w:rsidRPr="00E001DC" w:rsidRDefault="00804AA6" w:rsidP="00804AA6">
            <w:pPr>
              <w:rPr>
                <w:rFonts w:cs="Times New Roman"/>
              </w:rPr>
            </w:pPr>
            <w:r w:rsidRPr="00E001DC">
              <w:rPr>
                <w:rFonts w:cs="Times New Roman"/>
              </w:rPr>
              <w:t>Br. 10 Odrediti relevantna pravila pravnog sustava Europske unije u pojedinom pravnom području.</w:t>
            </w:r>
          </w:p>
        </w:tc>
      </w:tr>
      <w:tr w:rsidR="00804AA6" w:rsidRPr="00E001DC" w14:paraId="163EF1E5" w14:textId="77777777" w:rsidTr="00804AA6">
        <w:trPr>
          <w:trHeight w:val="255"/>
        </w:trPr>
        <w:tc>
          <w:tcPr>
            <w:tcW w:w="2490" w:type="dxa"/>
          </w:tcPr>
          <w:p w14:paraId="7AA71076"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762F78EC" w14:textId="77777777" w:rsidR="00804AA6" w:rsidRPr="00E001DC" w:rsidRDefault="00804AA6" w:rsidP="00804AA6">
            <w:pPr>
              <w:rPr>
                <w:rFonts w:cs="Times New Roman"/>
              </w:rPr>
            </w:pPr>
            <w:r w:rsidRPr="00E001DC">
              <w:rPr>
                <w:rFonts w:cs="Times New Roman"/>
              </w:rPr>
              <w:t>Sinteza</w:t>
            </w:r>
          </w:p>
        </w:tc>
      </w:tr>
      <w:tr w:rsidR="00804AA6" w:rsidRPr="00E001DC" w14:paraId="2689083B" w14:textId="77777777" w:rsidTr="00804AA6">
        <w:trPr>
          <w:trHeight w:val="255"/>
        </w:trPr>
        <w:tc>
          <w:tcPr>
            <w:tcW w:w="2490" w:type="dxa"/>
          </w:tcPr>
          <w:p w14:paraId="07D290EC"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340E6016" w14:textId="77777777" w:rsidR="00804AA6" w:rsidRPr="00E001DC" w:rsidRDefault="00804AA6" w:rsidP="00804AA6">
            <w:pPr>
              <w:rPr>
                <w:rFonts w:cs="Times New Roman"/>
              </w:rPr>
            </w:pPr>
            <w:r w:rsidRPr="00E001DC">
              <w:rPr>
                <w:rFonts w:cs="Times New Roman"/>
              </w:rPr>
              <w:t>Kritičko vrednovanje</w:t>
            </w:r>
          </w:p>
        </w:tc>
      </w:tr>
      <w:tr w:rsidR="00804AA6" w:rsidRPr="00E001DC" w14:paraId="3C10D7CA" w14:textId="77777777" w:rsidTr="00804AA6">
        <w:trPr>
          <w:trHeight w:val="255"/>
        </w:trPr>
        <w:tc>
          <w:tcPr>
            <w:tcW w:w="2490" w:type="dxa"/>
          </w:tcPr>
          <w:p w14:paraId="720D89E9"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0C709E9E" w14:textId="77777777" w:rsidR="00804AA6" w:rsidRPr="00E001DC" w:rsidRDefault="00804AA6" w:rsidP="00804AA6">
            <w:pPr>
              <w:rPr>
                <w:rFonts w:cs="Times New Roman"/>
              </w:rPr>
            </w:pPr>
            <w:r w:rsidRPr="00E001DC">
              <w:rPr>
                <w:rFonts w:cs="Times New Roman"/>
              </w:rPr>
              <w:t>Nastavna jedinica: Preporuke FATF-a</w:t>
            </w:r>
          </w:p>
          <w:p w14:paraId="5781C753" w14:textId="77777777" w:rsidR="00804AA6" w:rsidRPr="00E001DC" w:rsidRDefault="00804AA6" w:rsidP="00804AA6">
            <w:pPr>
              <w:rPr>
                <w:rFonts w:cs="Times New Roman"/>
              </w:rPr>
            </w:pPr>
            <w:r w:rsidRPr="00E001DC">
              <w:rPr>
                <w:rFonts w:cs="Times New Roman"/>
              </w:rPr>
              <w:t>Nastavna jedinica: Direktive 91/308/EEC i 2001/97/EC</w:t>
            </w:r>
          </w:p>
          <w:p w14:paraId="28C89046" w14:textId="77777777" w:rsidR="00804AA6" w:rsidRPr="00E001DC" w:rsidRDefault="00804AA6" w:rsidP="00804AA6">
            <w:pPr>
              <w:rPr>
                <w:rFonts w:cs="Times New Roman"/>
              </w:rPr>
            </w:pPr>
            <w:r w:rsidRPr="00E001DC">
              <w:rPr>
                <w:rFonts w:cs="Times New Roman"/>
              </w:rPr>
              <w:t>Nastavna jedinica: Direktiva 2005/60/EZ</w:t>
            </w:r>
          </w:p>
          <w:p w14:paraId="31538E18" w14:textId="77777777" w:rsidR="00804AA6" w:rsidRPr="00E001DC" w:rsidRDefault="00804AA6" w:rsidP="00804AA6">
            <w:pPr>
              <w:rPr>
                <w:rFonts w:cs="Times New Roman"/>
              </w:rPr>
            </w:pPr>
            <w:r w:rsidRPr="00E001DC">
              <w:rPr>
                <w:rFonts w:cs="Times New Roman"/>
              </w:rPr>
              <w:t>Nastavna jedinica: Direktiva 2006/70/EZ</w:t>
            </w:r>
          </w:p>
          <w:p w14:paraId="6D7EFF30" w14:textId="77777777" w:rsidR="00804AA6" w:rsidRPr="00E001DC" w:rsidRDefault="00804AA6" w:rsidP="00804AA6">
            <w:pPr>
              <w:rPr>
                <w:rFonts w:cs="Times New Roman"/>
              </w:rPr>
            </w:pPr>
            <w:r w:rsidRPr="00E001DC">
              <w:rPr>
                <w:rFonts w:cs="Times New Roman"/>
              </w:rPr>
              <w:t>Nastavna jedinica: Direktive 2015/849 i 2018/843</w:t>
            </w:r>
          </w:p>
        </w:tc>
      </w:tr>
      <w:tr w:rsidR="00804AA6" w:rsidRPr="00E001DC" w14:paraId="4FCF8A4A" w14:textId="77777777" w:rsidTr="00804AA6">
        <w:trPr>
          <w:trHeight w:val="255"/>
        </w:trPr>
        <w:tc>
          <w:tcPr>
            <w:tcW w:w="2490" w:type="dxa"/>
          </w:tcPr>
          <w:p w14:paraId="6D3323E4"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5DF4D4EB" w14:textId="77777777" w:rsidR="00804AA6" w:rsidRPr="00E001DC" w:rsidRDefault="00804AA6" w:rsidP="00804AA6">
            <w:pPr>
              <w:rPr>
                <w:rFonts w:cs="Times New Roman"/>
              </w:rPr>
            </w:pPr>
            <w:r w:rsidRPr="00E001DC">
              <w:rPr>
                <w:rFonts w:cs="Times New Roman"/>
              </w:rPr>
              <w:t>Predavanja</w:t>
            </w:r>
          </w:p>
          <w:p w14:paraId="14991537" w14:textId="77777777" w:rsidR="00804AA6" w:rsidRPr="00E001DC" w:rsidRDefault="00804AA6" w:rsidP="00804AA6">
            <w:pPr>
              <w:rPr>
                <w:rFonts w:cs="Times New Roman"/>
              </w:rPr>
            </w:pPr>
            <w:r w:rsidRPr="00E001DC">
              <w:rPr>
                <w:rFonts w:cs="Times New Roman"/>
              </w:rPr>
              <w:t>Vođena diskusija</w:t>
            </w:r>
          </w:p>
        </w:tc>
      </w:tr>
      <w:tr w:rsidR="00804AA6" w:rsidRPr="00E001DC" w14:paraId="5A9759C8" w14:textId="77777777" w:rsidTr="00804AA6">
        <w:trPr>
          <w:trHeight w:val="255"/>
        </w:trPr>
        <w:tc>
          <w:tcPr>
            <w:tcW w:w="2490" w:type="dxa"/>
          </w:tcPr>
          <w:p w14:paraId="67F91245"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593ED5A7" w14:textId="77777777" w:rsidR="00804AA6" w:rsidRPr="00E001DC" w:rsidRDefault="00804AA6" w:rsidP="00804AA6">
            <w:pPr>
              <w:rPr>
                <w:rFonts w:cs="Times New Roman"/>
              </w:rPr>
            </w:pPr>
            <w:r w:rsidRPr="00E001DC">
              <w:rPr>
                <w:rFonts w:cs="Times New Roman"/>
              </w:rPr>
              <w:t>Usmeni ispit</w:t>
            </w:r>
          </w:p>
        </w:tc>
      </w:tr>
      <w:tr w:rsidR="00804AA6" w:rsidRPr="00E001DC" w14:paraId="090A94EA" w14:textId="77777777" w:rsidTr="00804AA6">
        <w:trPr>
          <w:trHeight w:val="255"/>
        </w:trPr>
        <w:tc>
          <w:tcPr>
            <w:tcW w:w="2490" w:type="dxa"/>
            <w:shd w:val="clear" w:color="auto" w:fill="DEEAF6" w:themeFill="accent1" w:themeFillTint="33"/>
          </w:tcPr>
          <w:p w14:paraId="7B5C3FFE" w14:textId="77777777"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14:paraId="1D0FFA85" w14:textId="77777777" w:rsidR="00804AA6" w:rsidRPr="00E001DC" w:rsidRDefault="00804AA6" w:rsidP="006E22B2">
            <w:pPr>
              <w:rPr>
                <w:rFonts w:cs="Times New Roman"/>
              </w:rPr>
            </w:pPr>
            <w:r w:rsidRPr="00E001DC">
              <w:rPr>
                <w:rFonts w:cs="Times New Roman"/>
              </w:rPr>
              <w:t>Objasniti najvažnije odrednice sustava procjene rizika na nacionalnoj i međunarodnoj razini</w:t>
            </w:r>
          </w:p>
        </w:tc>
      </w:tr>
      <w:tr w:rsidR="00804AA6" w:rsidRPr="00E001DC" w14:paraId="59B8B970" w14:textId="77777777" w:rsidTr="00804AA6">
        <w:trPr>
          <w:trHeight w:val="255"/>
        </w:trPr>
        <w:tc>
          <w:tcPr>
            <w:tcW w:w="2490" w:type="dxa"/>
          </w:tcPr>
          <w:p w14:paraId="75FF8B41"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678E29EE" w14:textId="77777777" w:rsidR="00804AA6" w:rsidRPr="00E001DC" w:rsidRDefault="00804AA6" w:rsidP="00804AA6">
            <w:pPr>
              <w:rPr>
                <w:rFonts w:cs="Times New Roman"/>
              </w:rPr>
            </w:pPr>
            <w:r w:rsidRPr="00E001DC">
              <w:rPr>
                <w:rFonts w:cs="Times New Roman"/>
              </w:rPr>
              <w:t xml:space="preserve">Br. 2 Definirati osnovne pojmove i institute te temeljne doktrine i načela pojedinih </w:t>
            </w:r>
          </w:p>
          <w:p w14:paraId="53EB9043" w14:textId="77777777" w:rsidR="00804AA6" w:rsidRPr="00E001DC" w:rsidRDefault="00804AA6" w:rsidP="00804AA6">
            <w:pPr>
              <w:ind w:left="-38"/>
              <w:rPr>
                <w:rFonts w:cs="Times New Roman"/>
              </w:rPr>
            </w:pPr>
            <w:r w:rsidRPr="00E001DC">
              <w:rPr>
                <w:rFonts w:cs="Times New Roman"/>
              </w:rPr>
              <w:t>Br. 6 Primijeniti odgovarajuću pravnu terminologiju (na hrvatskom i jednom stranom jeziku) prilikom jasnog i argumentiranog usmenog i pisanog izražavanja.  grana prava.</w:t>
            </w:r>
          </w:p>
          <w:p w14:paraId="0F0A3D66" w14:textId="77777777" w:rsidR="00804AA6" w:rsidRPr="00E001DC" w:rsidRDefault="00804AA6" w:rsidP="00804AA6">
            <w:pPr>
              <w:ind w:left="-38"/>
              <w:rPr>
                <w:rFonts w:cs="Times New Roman"/>
              </w:rPr>
            </w:pPr>
            <w:r w:rsidRPr="00E001DC">
              <w:rPr>
                <w:rFonts w:cs="Times New Roman"/>
              </w:rPr>
              <w:t>Br. 7 Koristiti se informacijskom tehnologijom i bazama pravnih podataka (npr. zakonodavstvo, sudska praksa, pravni časopisi te ostali e-izvori).</w:t>
            </w:r>
          </w:p>
          <w:p w14:paraId="16E22A7B" w14:textId="77777777" w:rsidR="00804AA6" w:rsidRPr="00E001DC" w:rsidRDefault="00804AA6" w:rsidP="00804AA6">
            <w:pPr>
              <w:ind w:left="-38"/>
              <w:rPr>
                <w:rFonts w:cs="Times New Roman"/>
              </w:rPr>
            </w:pPr>
            <w:r w:rsidRPr="00E001DC">
              <w:rPr>
                <w:rFonts w:cs="Times New Roman"/>
              </w:rPr>
              <w:t xml:space="preserve">Br. 10 Odrediti relevantna pravila pravnog sustava Europske unije u pojedinom pravnom području. </w:t>
            </w:r>
          </w:p>
          <w:p w14:paraId="7D845B8A" w14:textId="77777777" w:rsidR="00804AA6" w:rsidRPr="00E001DC" w:rsidRDefault="00804AA6" w:rsidP="00804AA6">
            <w:pPr>
              <w:ind w:left="-38"/>
              <w:rPr>
                <w:rFonts w:cs="Times New Roman"/>
              </w:rPr>
            </w:pPr>
            <w:r w:rsidRPr="00E001DC">
              <w:rPr>
                <w:rFonts w:cs="Times New Roman"/>
              </w:rPr>
              <w:t>Br. 19 Implementirati europske propise u nacionalni pravni sustav.</w:t>
            </w:r>
          </w:p>
        </w:tc>
      </w:tr>
      <w:tr w:rsidR="00804AA6" w:rsidRPr="00E001DC" w14:paraId="435C3DA0" w14:textId="77777777" w:rsidTr="00804AA6">
        <w:trPr>
          <w:trHeight w:val="255"/>
        </w:trPr>
        <w:tc>
          <w:tcPr>
            <w:tcW w:w="2490" w:type="dxa"/>
          </w:tcPr>
          <w:p w14:paraId="1EAEE4B7"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368910F4" w14:textId="77777777" w:rsidR="00804AA6" w:rsidRPr="00E001DC" w:rsidRDefault="00804AA6" w:rsidP="00804AA6">
            <w:pPr>
              <w:rPr>
                <w:rFonts w:cs="Times New Roman"/>
              </w:rPr>
            </w:pPr>
            <w:r w:rsidRPr="00E001DC">
              <w:rPr>
                <w:rFonts w:cs="Times New Roman"/>
              </w:rPr>
              <w:t>Sinteza</w:t>
            </w:r>
          </w:p>
        </w:tc>
      </w:tr>
      <w:tr w:rsidR="00804AA6" w:rsidRPr="00E001DC" w14:paraId="656ADFC3" w14:textId="77777777" w:rsidTr="00804AA6">
        <w:trPr>
          <w:trHeight w:val="255"/>
        </w:trPr>
        <w:tc>
          <w:tcPr>
            <w:tcW w:w="2490" w:type="dxa"/>
          </w:tcPr>
          <w:p w14:paraId="44B50CEC"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70BDA5DA" w14:textId="77777777" w:rsidR="00804AA6" w:rsidRPr="00E001DC" w:rsidRDefault="00804AA6" w:rsidP="00804AA6">
            <w:pPr>
              <w:rPr>
                <w:rFonts w:cs="Times New Roman"/>
              </w:rPr>
            </w:pPr>
            <w:r w:rsidRPr="00E001DC">
              <w:rPr>
                <w:rFonts w:cs="Times New Roman"/>
              </w:rPr>
              <w:t>Kritičko vrednovanje</w:t>
            </w:r>
          </w:p>
          <w:p w14:paraId="3690A085" w14:textId="77777777" w:rsidR="00804AA6" w:rsidRPr="00E001DC" w:rsidRDefault="00804AA6" w:rsidP="00804AA6">
            <w:pPr>
              <w:rPr>
                <w:rFonts w:cs="Times New Roman"/>
              </w:rPr>
            </w:pPr>
            <w:r w:rsidRPr="00E001DC">
              <w:rPr>
                <w:rFonts w:cs="Times New Roman"/>
              </w:rPr>
              <w:t>Kreativno mišljenje</w:t>
            </w:r>
          </w:p>
        </w:tc>
      </w:tr>
      <w:tr w:rsidR="00804AA6" w:rsidRPr="00E001DC" w14:paraId="62A5B606" w14:textId="77777777" w:rsidTr="00804AA6">
        <w:trPr>
          <w:trHeight w:val="255"/>
        </w:trPr>
        <w:tc>
          <w:tcPr>
            <w:tcW w:w="2490" w:type="dxa"/>
          </w:tcPr>
          <w:p w14:paraId="501726B0"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23340887" w14:textId="77777777" w:rsidR="00804AA6" w:rsidRPr="00E001DC" w:rsidRDefault="00804AA6" w:rsidP="00804AA6">
            <w:pPr>
              <w:rPr>
                <w:rFonts w:cs="Times New Roman"/>
              </w:rPr>
            </w:pPr>
            <w:r w:rsidRPr="00E001DC">
              <w:rPr>
                <w:rFonts w:cs="Times New Roman"/>
              </w:rPr>
              <w:t>Nastavna jedinica: Nacionalna procjena rizika</w:t>
            </w:r>
          </w:p>
          <w:p w14:paraId="1E37EDAD" w14:textId="77777777" w:rsidR="00804AA6" w:rsidRPr="00E001DC" w:rsidRDefault="00804AA6" w:rsidP="00804AA6">
            <w:pPr>
              <w:rPr>
                <w:rFonts w:cs="Times New Roman"/>
              </w:rPr>
            </w:pPr>
            <w:r w:rsidRPr="00E001DC">
              <w:rPr>
                <w:rFonts w:cs="Times New Roman"/>
              </w:rPr>
              <w:t>Nastavna jedinica: Nadnacionalna procjena rizika</w:t>
            </w:r>
          </w:p>
        </w:tc>
      </w:tr>
      <w:tr w:rsidR="00804AA6" w:rsidRPr="00E001DC" w14:paraId="4F6BFC39" w14:textId="77777777" w:rsidTr="00804AA6">
        <w:trPr>
          <w:trHeight w:val="255"/>
        </w:trPr>
        <w:tc>
          <w:tcPr>
            <w:tcW w:w="2490" w:type="dxa"/>
          </w:tcPr>
          <w:p w14:paraId="0A44FC85"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139822DB" w14:textId="77777777" w:rsidR="00804AA6" w:rsidRPr="00E001DC" w:rsidRDefault="00804AA6" w:rsidP="00804AA6">
            <w:pPr>
              <w:rPr>
                <w:rFonts w:cs="Times New Roman"/>
              </w:rPr>
            </w:pPr>
            <w:r w:rsidRPr="00E001DC">
              <w:rPr>
                <w:rFonts w:cs="Times New Roman"/>
              </w:rPr>
              <w:t>Predavanja</w:t>
            </w:r>
          </w:p>
          <w:p w14:paraId="4E7DE94D" w14:textId="77777777" w:rsidR="00804AA6" w:rsidRPr="00E001DC" w:rsidRDefault="00804AA6" w:rsidP="00804AA6">
            <w:pPr>
              <w:rPr>
                <w:rFonts w:cs="Times New Roman"/>
              </w:rPr>
            </w:pPr>
            <w:r w:rsidRPr="00E001DC">
              <w:rPr>
                <w:rFonts w:cs="Times New Roman"/>
              </w:rPr>
              <w:t>Vođena diskusija</w:t>
            </w:r>
          </w:p>
        </w:tc>
      </w:tr>
      <w:tr w:rsidR="00804AA6" w:rsidRPr="00E001DC" w14:paraId="1788BA64" w14:textId="77777777" w:rsidTr="00804AA6">
        <w:trPr>
          <w:trHeight w:val="255"/>
        </w:trPr>
        <w:tc>
          <w:tcPr>
            <w:tcW w:w="2490" w:type="dxa"/>
          </w:tcPr>
          <w:p w14:paraId="7CB7FAF5"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39238A8E" w14:textId="77777777" w:rsidR="00804AA6" w:rsidRPr="00E001DC" w:rsidRDefault="00804AA6" w:rsidP="00804AA6">
            <w:pPr>
              <w:rPr>
                <w:rFonts w:cs="Times New Roman"/>
              </w:rPr>
            </w:pPr>
            <w:r w:rsidRPr="00E001DC">
              <w:rPr>
                <w:rFonts w:cs="Times New Roman"/>
              </w:rPr>
              <w:t>Usmeni ispit</w:t>
            </w:r>
          </w:p>
          <w:p w14:paraId="238745AD" w14:textId="77777777" w:rsidR="00804AA6" w:rsidRPr="00E001DC" w:rsidRDefault="00804AA6" w:rsidP="00804AA6">
            <w:pPr>
              <w:rPr>
                <w:rFonts w:cs="Times New Roman"/>
              </w:rPr>
            </w:pPr>
            <w:r w:rsidRPr="00E001DC">
              <w:rPr>
                <w:rFonts w:cs="Times New Roman"/>
              </w:rPr>
              <w:t>Zadaci esejskog tipa</w:t>
            </w:r>
          </w:p>
        </w:tc>
      </w:tr>
      <w:tr w:rsidR="00804AA6" w:rsidRPr="00E001DC" w14:paraId="30DC72E8" w14:textId="77777777" w:rsidTr="00804AA6">
        <w:trPr>
          <w:trHeight w:val="255"/>
        </w:trPr>
        <w:tc>
          <w:tcPr>
            <w:tcW w:w="2490" w:type="dxa"/>
            <w:shd w:val="clear" w:color="auto" w:fill="DEEAF6" w:themeFill="accent1" w:themeFillTint="33"/>
          </w:tcPr>
          <w:p w14:paraId="73635F2C" w14:textId="77777777"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14:paraId="46471AD0" w14:textId="77777777" w:rsidR="00804AA6" w:rsidRPr="00E001DC" w:rsidRDefault="00804AA6" w:rsidP="006E22B2">
            <w:pPr>
              <w:rPr>
                <w:rFonts w:cs="Times New Roman"/>
              </w:rPr>
            </w:pPr>
            <w:r w:rsidRPr="00E001DC">
              <w:rPr>
                <w:rFonts w:cs="Times New Roman"/>
              </w:rPr>
              <w:t>Izraziti kritičko mišljenje o ulozi pojedinih skupina obveznika (komparacija financijskog i nefinancijskog sektora)</w:t>
            </w:r>
          </w:p>
        </w:tc>
      </w:tr>
      <w:tr w:rsidR="00804AA6" w:rsidRPr="00E001DC" w14:paraId="5830750C" w14:textId="77777777" w:rsidTr="00804AA6">
        <w:trPr>
          <w:trHeight w:val="255"/>
        </w:trPr>
        <w:tc>
          <w:tcPr>
            <w:tcW w:w="2490" w:type="dxa"/>
          </w:tcPr>
          <w:p w14:paraId="143103DA"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376D864E" w14:textId="77777777" w:rsidR="00804AA6" w:rsidRPr="00E001DC" w:rsidRDefault="00804AA6" w:rsidP="00804AA6">
            <w:pPr>
              <w:spacing w:line="240" w:lineRule="auto"/>
              <w:rPr>
                <w:rFonts w:cs="Times New Roman"/>
              </w:rPr>
            </w:pPr>
            <w:r w:rsidRPr="00E001DC">
              <w:rPr>
                <w:rFonts w:cs="Times New Roman"/>
              </w:rPr>
              <w:t>Br. 1 Identificirati povijesne, političke, ekonomske, europske, međunarodne odnosno druge društvene čimbenike mjerodavne za stvaranje i primjenu prava.</w:t>
            </w:r>
          </w:p>
          <w:p w14:paraId="7FC63C71" w14:textId="77777777"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p w14:paraId="7309C0A5" w14:textId="77777777" w:rsidR="00804AA6" w:rsidRPr="00E001DC" w:rsidRDefault="00804AA6" w:rsidP="00804AA6">
            <w:pPr>
              <w:spacing w:line="240" w:lineRule="auto"/>
              <w:ind w:left="-38"/>
              <w:rPr>
                <w:rFonts w:cs="Times New Roman"/>
              </w:rPr>
            </w:pPr>
            <w:r w:rsidRPr="00E001DC">
              <w:rPr>
                <w:rFonts w:cs="Times New Roman"/>
              </w:rPr>
              <w:t>Br. 19 Implementirati europske propise u nacionalni pravni sustav.</w:t>
            </w:r>
          </w:p>
        </w:tc>
      </w:tr>
      <w:tr w:rsidR="00804AA6" w:rsidRPr="00E001DC" w14:paraId="650CA26C" w14:textId="77777777" w:rsidTr="00804AA6">
        <w:trPr>
          <w:trHeight w:val="255"/>
        </w:trPr>
        <w:tc>
          <w:tcPr>
            <w:tcW w:w="2490" w:type="dxa"/>
          </w:tcPr>
          <w:p w14:paraId="560737FB"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6DFB843A" w14:textId="77777777" w:rsidR="00804AA6" w:rsidRPr="00E001DC" w:rsidRDefault="00804AA6" w:rsidP="00804AA6">
            <w:pPr>
              <w:rPr>
                <w:rFonts w:cs="Times New Roman"/>
              </w:rPr>
            </w:pPr>
            <w:r w:rsidRPr="00E001DC">
              <w:rPr>
                <w:rFonts w:cs="Times New Roman"/>
              </w:rPr>
              <w:t>Analiza</w:t>
            </w:r>
          </w:p>
        </w:tc>
      </w:tr>
      <w:tr w:rsidR="00804AA6" w:rsidRPr="00E001DC" w14:paraId="1952BF08" w14:textId="77777777" w:rsidTr="00804AA6">
        <w:trPr>
          <w:trHeight w:val="255"/>
        </w:trPr>
        <w:tc>
          <w:tcPr>
            <w:tcW w:w="2490" w:type="dxa"/>
          </w:tcPr>
          <w:p w14:paraId="30C00518"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519026DC" w14:textId="77777777" w:rsidR="00804AA6" w:rsidRPr="00E001DC" w:rsidRDefault="00804AA6" w:rsidP="00804AA6">
            <w:pPr>
              <w:rPr>
                <w:rFonts w:cs="Times New Roman"/>
              </w:rPr>
            </w:pPr>
            <w:r w:rsidRPr="00E001DC">
              <w:rPr>
                <w:rFonts w:cs="Times New Roman"/>
              </w:rPr>
              <w:t>Kritičko vrednovanje</w:t>
            </w:r>
          </w:p>
          <w:p w14:paraId="222FA828" w14:textId="77777777" w:rsidR="00804AA6" w:rsidRPr="00E001DC" w:rsidRDefault="00804AA6" w:rsidP="00804AA6">
            <w:pPr>
              <w:rPr>
                <w:rFonts w:cs="Times New Roman"/>
              </w:rPr>
            </w:pPr>
            <w:r w:rsidRPr="00E001DC">
              <w:rPr>
                <w:rFonts w:cs="Times New Roman"/>
              </w:rPr>
              <w:t>Kreativno mišljenje</w:t>
            </w:r>
          </w:p>
        </w:tc>
      </w:tr>
      <w:tr w:rsidR="00804AA6" w:rsidRPr="00E001DC" w14:paraId="3ABB6B3A" w14:textId="77777777" w:rsidTr="00804AA6">
        <w:trPr>
          <w:trHeight w:val="255"/>
        </w:trPr>
        <w:tc>
          <w:tcPr>
            <w:tcW w:w="2490" w:type="dxa"/>
          </w:tcPr>
          <w:p w14:paraId="167747BD"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7907C91E" w14:textId="77777777" w:rsidR="00804AA6" w:rsidRPr="00E001DC" w:rsidRDefault="00804AA6" w:rsidP="00804AA6">
            <w:pPr>
              <w:rPr>
                <w:rFonts w:cs="Times New Roman"/>
              </w:rPr>
            </w:pPr>
            <w:r w:rsidRPr="00E001DC">
              <w:rPr>
                <w:rFonts w:cs="Times New Roman"/>
              </w:rPr>
              <w:t>Nastavna jedinica: Obveznici provedbe Zakona o sprječavanju pranja novca i financiranja terorizma</w:t>
            </w:r>
          </w:p>
        </w:tc>
      </w:tr>
      <w:tr w:rsidR="00804AA6" w:rsidRPr="00E001DC" w14:paraId="70869FB1" w14:textId="77777777" w:rsidTr="00804AA6">
        <w:trPr>
          <w:trHeight w:val="255"/>
        </w:trPr>
        <w:tc>
          <w:tcPr>
            <w:tcW w:w="2490" w:type="dxa"/>
          </w:tcPr>
          <w:p w14:paraId="430D5621"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71AE0375" w14:textId="77777777" w:rsidR="00804AA6" w:rsidRPr="00E001DC" w:rsidRDefault="00804AA6" w:rsidP="00804AA6">
            <w:pPr>
              <w:rPr>
                <w:rFonts w:cs="Times New Roman"/>
              </w:rPr>
            </w:pPr>
            <w:r w:rsidRPr="00E001DC">
              <w:rPr>
                <w:rFonts w:cs="Times New Roman"/>
              </w:rPr>
              <w:t>Predavanja</w:t>
            </w:r>
          </w:p>
          <w:p w14:paraId="3BC786AE" w14:textId="77777777" w:rsidR="00804AA6" w:rsidRPr="00E001DC" w:rsidRDefault="00804AA6" w:rsidP="00804AA6">
            <w:pPr>
              <w:rPr>
                <w:rFonts w:cs="Times New Roman"/>
              </w:rPr>
            </w:pPr>
            <w:r w:rsidRPr="00E001DC">
              <w:rPr>
                <w:rFonts w:cs="Times New Roman"/>
              </w:rPr>
              <w:t>Vođena diskusija</w:t>
            </w:r>
          </w:p>
        </w:tc>
      </w:tr>
      <w:tr w:rsidR="00804AA6" w:rsidRPr="00E001DC" w14:paraId="61B2280F" w14:textId="77777777" w:rsidTr="00804AA6">
        <w:trPr>
          <w:trHeight w:val="255"/>
        </w:trPr>
        <w:tc>
          <w:tcPr>
            <w:tcW w:w="2490" w:type="dxa"/>
          </w:tcPr>
          <w:p w14:paraId="77A94B60"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34BD884E" w14:textId="77777777" w:rsidR="00804AA6" w:rsidRPr="00E001DC" w:rsidRDefault="00804AA6" w:rsidP="00804AA6">
            <w:pPr>
              <w:rPr>
                <w:rFonts w:cs="Times New Roman"/>
              </w:rPr>
            </w:pPr>
            <w:r w:rsidRPr="00E001DC">
              <w:rPr>
                <w:rFonts w:cs="Times New Roman"/>
              </w:rPr>
              <w:t>Usmeni ispit</w:t>
            </w:r>
          </w:p>
          <w:p w14:paraId="6622D780" w14:textId="77777777" w:rsidR="00804AA6" w:rsidRPr="00E001DC" w:rsidRDefault="00804AA6" w:rsidP="00804AA6">
            <w:pPr>
              <w:rPr>
                <w:rFonts w:cs="Times New Roman"/>
              </w:rPr>
            </w:pPr>
            <w:r w:rsidRPr="00E001DC">
              <w:rPr>
                <w:rFonts w:cs="Times New Roman"/>
              </w:rPr>
              <w:t>Zadaci esejskog tipa</w:t>
            </w:r>
          </w:p>
        </w:tc>
      </w:tr>
      <w:tr w:rsidR="00804AA6" w:rsidRPr="00E001DC" w14:paraId="6EC0A112" w14:textId="77777777" w:rsidTr="00804AA6">
        <w:trPr>
          <w:trHeight w:val="255"/>
        </w:trPr>
        <w:tc>
          <w:tcPr>
            <w:tcW w:w="2490" w:type="dxa"/>
            <w:shd w:val="clear" w:color="auto" w:fill="DEEAF6" w:themeFill="accent1" w:themeFillTint="33"/>
          </w:tcPr>
          <w:p w14:paraId="0AB7AA22" w14:textId="77777777"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14:paraId="4306964B" w14:textId="77777777" w:rsidR="00804AA6" w:rsidRPr="00E001DC" w:rsidRDefault="00804AA6" w:rsidP="006E22B2">
            <w:pPr>
              <w:rPr>
                <w:rFonts w:cs="Times New Roman"/>
              </w:rPr>
            </w:pPr>
            <w:r w:rsidRPr="00E001DC">
              <w:rPr>
                <w:rFonts w:cs="Times New Roman"/>
              </w:rPr>
              <w:t>Istaknuti nedostatke definiranja pojma sumnjivih transakcija</w:t>
            </w:r>
          </w:p>
        </w:tc>
      </w:tr>
      <w:tr w:rsidR="00804AA6" w:rsidRPr="00E001DC" w14:paraId="72DEFDD8" w14:textId="77777777" w:rsidTr="00804AA6">
        <w:trPr>
          <w:trHeight w:val="255"/>
        </w:trPr>
        <w:tc>
          <w:tcPr>
            <w:tcW w:w="2490" w:type="dxa"/>
          </w:tcPr>
          <w:p w14:paraId="6EF029F8"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0E8707CE" w14:textId="77777777" w:rsidR="00804AA6" w:rsidRPr="00E001DC" w:rsidRDefault="00804AA6" w:rsidP="00804AA6">
            <w:pPr>
              <w:spacing w:line="240" w:lineRule="auto"/>
              <w:rPr>
                <w:rFonts w:cs="Times New Roman"/>
              </w:rPr>
            </w:pPr>
            <w:r w:rsidRPr="00E001DC">
              <w:rPr>
                <w:rFonts w:cs="Times New Roman"/>
              </w:rPr>
              <w:t>Br. 7 Koristiti se informacijskom tehnologijom i bazama pravnih podataka (npr. zakonodavstvo, sudska praksa, pravni časopisi te ostali e-izvori).</w:t>
            </w:r>
          </w:p>
          <w:p w14:paraId="6D433549" w14:textId="77777777" w:rsidR="00804AA6" w:rsidRPr="00E001DC" w:rsidRDefault="00804AA6" w:rsidP="00804AA6">
            <w:pPr>
              <w:spacing w:line="240" w:lineRule="auto"/>
              <w:rPr>
                <w:rFonts w:cs="Times New Roman"/>
              </w:rPr>
            </w:pPr>
            <w:r w:rsidRPr="00E001DC">
              <w:rPr>
                <w:rFonts w:cs="Times New Roman"/>
              </w:rPr>
              <w:t>Br. 9 Analizirati različite aspekte pravnog uređenja Republike Hrvatske uključujući i komparativnu perspektivu.</w:t>
            </w:r>
          </w:p>
          <w:p w14:paraId="46602E5A" w14:textId="77777777"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tc>
      </w:tr>
      <w:tr w:rsidR="00804AA6" w:rsidRPr="00E001DC" w14:paraId="10D6DA5A" w14:textId="77777777" w:rsidTr="00804AA6">
        <w:trPr>
          <w:trHeight w:val="255"/>
        </w:trPr>
        <w:tc>
          <w:tcPr>
            <w:tcW w:w="2490" w:type="dxa"/>
          </w:tcPr>
          <w:p w14:paraId="6FBD4EC9"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4C847705" w14:textId="77777777" w:rsidR="00804AA6" w:rsidRPr="00E001DC" w:rsidRDefault="00804AA6" w:rsidP="00804AA6">
            <w:pPr>
              <w:rPr>
                <w:rFonts w:cs="Times New Roman"/>
              </w:rPr>
            </w:pPr>
            <w:r w:rsidRPr="00E001DC">
              <w:rPr>
                <w:rFonts w:cs="Times New Roman"/>
              </w:rPr>
              <w:t>Vrednovanje</w:t>
            </w:r>
          </w:p>
        </w:tc>
      </w:tr>
      <w:tr w:rsidR="00804AA6" w:rsidRPr="00E001DC" w14:paraId="68F6116C" w14:textId="77777777" w:rsidTr="00804AA6">
        <w:trPr>
          <w:trHeight w:val="255"/>
        </w:trPr>
        <w:tc>
          <w:tcPr>
            <w:tcW w:w="2490" w:type="dxa"/>
          </w:tcPr>
          <w:p w14:paraId="1D8378E0"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57C0FC78" w14:textId="77777777" w:rsidR="00804AA6" w:rsidRPr="00E001DC" w:rsidRDefault="00804AA6" w:rsidP="00804AA6">
            <w:pPr>
              <w:rPr>
                <w:rFonts w:cs="Times New Roman"/>
              </w:rPr>
            </w:pPr>
            <w:r w:rsidRPr="00E001DC">
              <w:rPr>
                <w:rFonts w:cs="Times New Roman"/>
              </w:rPr>
              <w:t>Kritičko vrednovanje</w:t>
            </w:r>
          </w:p>
          <w:p w14:paraId="21A2724B" w14:textId="77777777" w:rsidR="00804AA6" w:rsidRPr="00E001DC" w:rsidRDefault="00804AA6" w:rsidP="00804AA6">
            <w:pPr>
              <w:rPr>
                <w:rFonts w:cs="Times New Roman"/>
              </w:rPr>
            </w:pPr>
            <w:r w:rsidRPr="00E001DC">
              <w:rPr>
                <w:rFonts w:cs="Times New Roman"/>
              </w:rPr>
              <w:t>Kreativno mišljenje</w:t>
            </w:r>
          </w:p>
          <w:p w14:paraId="700773E5" w14:textId="77777777" w:rsidR="00804AA6" w:rsidRPr="00E001DC" w:rsidRDefault="00804AA6" w:rsidP="00804AA6">
            <w:pPr>
              <w:rPr>
                <w:rFonts w:cs="Times New Roman"/>
              </w:rPr>
            </w:pPr>
            <w:r w:rsidRPr="00E001DC">
              <w:rPr>
                <w:rFonts w:cs="Times New Roman"/>
              </w:rPr>
              <w:t>Integracija usvojenog znanja</w:t>
            </w:r>
          </w:p>
        </w:tc>
      </w:tr>
      <w:tr w:rsidR="00804AA6" w:rsidRPr="00E001DC" w14:paraId="789F0726" w14:textId="77777777" w:rsidTr="00804AA6">
        <w:trPr>
          <w:trHeight w:val="255"/>
        </w:trPr>
        <w:tc>
          <w:tcPr>
            <w:tcW w:w="2490" w:type="dxa"/>
          </w:tcPr>
          <w:p w14:paraId="4307588A"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0BDC8D16" w14:textId="77777777" w:rsidR="00804AA6" w:rsidRPr="00E001DC" w:rsidRDefault="00804AA6" w:rsidP="00804AA6">
            <w:pPr>
              <w:rPr>
                <w:rFonts w:cs="Times New Roman"/>
              </w:rPr>
            </w:pPr>
            <w:r w:rsidRPr="00E001DC">
              <w:rPr>
                <w:rFonts w:cs="Times New Roman"/>
              </w:rPr>
              <w:t>Nastavna jedinica: Zakon o sprječavanju pranja novca i financiranja terorizma</w:t>
            </w:r>
          </w:p>
          <w:p w14:paraId="271D4E80" w14:textId="77777777" w:rsidR="00804AA6" w:rsidRPr="00E001DC" w:rsidRDefault="00804AA6" w:rsidP="00804AA6">
            <w:pPr>
              <w:rPr>
                <w:rFonts w:cs="Times New Roman"/>
              </w:rPr>
            </w:pPr>
            <w:r w:rsidRPr="00E001DC">
              <w:rPr>
                <w:rFonts w:cs="Times New Roman"/>
              </w:rPr>
              <w:t>Nastavna jedinica: Sumnjive transakcije</w:t>
            </w:r>
          </w:p>
          <w:p w14:paraId="2A593F3F" w14:textId="77777777" w:rsidR="00804AA6" w:rsidRPr="00E001DC" w:rsidRDefault="00804AA6" w:rsidP="00804AA6">
            <w:pPr>
              <w:rPr>
                <w:rFonts w:cs="Times New Roman"/>
              </w:rPr>
            </w:pPr>
            <w:r w:rsidRPr="00E001DC">
              <w:rPr>
                <w:rFonts w:cs="Times New Roman"/>
              </w:rPr>
              <w:t>Nastavna jedinica: Neobične, nelogične transakcije i one s neobičnim uzorkom</w:t>
            </w:r>
          </w:p>
          <w:p w14:paraId="3CDC16F3" w14:textId="77777777" w:rsidR="00804AA6" w:rsidRPr="00E001DC" w:rsidRDefault="00804AA6" w:rsidP="00804AA6">
            <w:pPr>
              <w:rPr>
                <w:rFonts w:cs="Times New Roman"/>
              </w:rPr>
            </w:pPr>
            <w:r w:rsidRPr="00E001DC">
              <w:rPr>
                <w:rFonts w:cs="Times New Roman"/>
              </w:rPr>
              <w:t>Nastavna jedinica: Identifikacije i obavješćivanje Ureda za sprječavanje pranja novca</w:t>
            </w:r>
          </w:p>
          <w:p w14:paraId="6269318E" w14:textId="77777777" w:rsidR="00804AA6" w:rsidRPr="00E001DC" w:rsidRDefault="00804AA6" w:rsidP="00804AA6">
            <w:pPr>
              <w:rPr>
                <w:rFonts w:cs="Times New Roman"/>
              </w:rPr>
            </w:pPr>
            <w:r w:rsidRPr="00E001DC">
              <w:rPr>
                <w:rFonts w:cs="Times New Roman"/>
              </w:rPr>
              <w:t>Nastavna jedinica: Dubinska analiza stranke (pojačana i pojednostavljena)</w:t>
            </w:r>
          </w:p>
        </w:tc>
      </w:tr>
      <w:tr w:rsidR="00804AA6" w:rsidRPr="00E001DC" w14:paraId="53787074" w14:textId="77777777" w:rsidTr="00804AA6">
        <w:trPr>
          <w:trHeight w:val="255"/>
        </w:trPr>
        <w:tc>
          <w:tcPr>
            <w:tcW w:w="2490" w:type="dxa"/>
          </w:tcPr>
          <w:p w14:paraId="07E23299"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0BBBB961" w14:textId="77777777" w:rsidR="00804AA6" w:rsidRPr="00E001DC" w:rsidRDefault="00804AA6" w:rsidP="00804AA6">
            <w:pPr>
              <w:rPr>
                <w:rFonts w:cs="Times New Roman"/>
              </w:rPr>
            </w:pPr>
            <w:r w:rsidRPr="00E001DC">
              <w:rPr>
                <w:rFonts w:cs="Times New Roman"/>
              </w:rPr>
              <w:t>Predavanja</w:t>
            </w:r>
          </w:p>
          <w:p w14:paraId="3BC36EA4" w14:textId="77777777" w:rsidR="00804AA6" w:rsidRPr="00E001DC" w:rsidRDefault="00804AA6" w:rsidP="00804AA6">
            <w:pPr>
              <w:rPr>
                <w:rFonts w:cs="Times New Roman"/>
              </w:rPr>
            </w:pPr>
            <w:r w:rsidRPr="00E001DC">
              <w:rPr>
                <w:rFonts w:cs="Times New Roman"/>
              </w:rPr>
              <w:t>Vođena diskusija</w:t>
            </w:r>
          </w:p>
        </w:tc>
      </w:tr>
      <w:tr w:rsidR="00804AA6" w:rsidRPr="00E001DC" w14:paraId="61CFE868" w14:textId="77777777" w:rsidTr="00804AA6">
        <w:trPr>
          <w:trHeight w:val="255"/>
        </w:trPr>
        <w:tc>
          <w:tcPr>
            <w:tcW w:w="2490" w:type="dxa"/>
          </w:tcPr>
          <w:p w14:paraId="4E7EFB0A"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787193DC" w14:textId="77777777" w:rsidR="00804AA6" w:rsidRPr="00E001DC" w:rsidRDefault="00804AA6" w:rsidP="00804AA6">
            <w:pPr>
              <w:rPr>
                <w:rFonts w:cs="Times New Roman"/>
              </w:rPr>
            </w:pPr>
            <w:r w:rsidRPr="00E001DC">
              <w:rPr>
                <w:rFonts w:cs="Times New Roman"/>
              </w:rPr>
              <w:t>Usmeni ispit</w:t>
            </w:r>
          </w:p>
          <w:p w14:paraId="384247F9" w14:textId="77777777" w:rsidR="00804AA6" w:rsidRPr="00E001DC" w:rsidRDefault="00804AA6" w:rsidP="00804AA6">
            <w:pPr>
              <w:rPr>
                <w:rFonts w:cs="Times New Roman"/>
              </w:rPr>
            </w:pPr>
            <w:r w:rsidRPr="00E001DC">
              <w:rPr>
                <w:rFonts w:cs="Times New Roman"/>
              </w:rPr>
              <w:t>Zadaci esejskog tipa</w:t>
            </w:r>
          </w:p>
        </w:tc>
      </w:tr>
      <w:tr w:rsidR="00804AA6" w:rsidRPr="00E001DC" w14:paraId="3D3E8336" w14:textId="77777777" w:rsidTr="00804AA6">
        <w:trPr>
          <w:trHeight w:val="255"/>
        </w:trPr>
        <w:tc>
          <w:tcPr>
            <w:tcW w:w="2490" w:type="dxa"/>
            <w:shd w:val="clear" w:color="auto" w:fill="DEEAF6" w:themeFill="accent1" w:themeFillTint="33"/>
          </w:tcPr>
          <w:p w14:paraId="0013CC88" w14:textId="77777777" w:rsidR="00804AA6" w:rsidRPr="00E001DC" w:rsidRDefault="00804AA6" w:rsidP="006E22B2">
            <w:pPr>
              <w:ind w:left="284"/>
              <w:rPr>
                <w:rFonts w:cs="Times New Roman"/>
              </w:rPr>
            </w:pPr>
            <w:r w:rsidRPr="00E001DC">
              <w:rPr>
                <w:rFonts w:cs="Times New Roman"/>
              </w:rPr>
              <w:t>ISHOD UČENJA (NAZIV)</w:t>
            </w:r>
          </w:p>
        </w:tc>
        <w:tc>
          <w:tcPr>
            <w:tcW w:w="6840" w:type="dxa"/>
            <w:shd w:val="clear" w:color="auto" w:fill="DEEAF6" w:themeFill="accent1" w:themeFillTint="33"/>
          </w:tcPr>
          <w:p w14:paraId="129A1C5B" w14:textId="77777777" w:rsidR="00804AA6" w:rsidRPr="00E001DC" w:rsidRDefault="00804AA6" w:rsidP="006E22B2">
            <w:pPr>
              <w:rPr>
                <w:rFonts w:cs="Times New Roman"/>
              </w:rPr>
            </w:pPr>
            <w:r w:rsidRPr="00E001DC">
              <w:rPr>
                <w:rFonts w:cs="Times New Roman"/>
              </w:rPr>
              <w:t>Prosuditi učinkovitost modela organizacije financijsko-obavještajnih jedinica</w:t>
            </w:r>
          </w:p>
        </w:tc>
      </w:tr>
      <w:tr w:rsidR="00804AA6" w:rsidRPr="00E001DC" w14:paraId="5CFC02F1" w14:textId="77777777" w:rsidTr="00804AA6">
        <w:trPr>
          <w:trHeight w:val="255"/>
        </w:trPr>
        <w:tc>
          <w:tcPr>
            <w:tcW w:w="2490" w:type="dxa"/>
          </w:tcPr>
          <w:p w14:paraId="223C7FEF" w14:textId="77777777"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14:paraId="0604C8DF" w14:textId="77777777" w:rsidR="00804AA6" w:rsidRPr="00E001DC" w:rsidRDefault="00804AA6" w:rsidP="00804AA6">
            <w:pPr>
              <w:spacing w:line="240" w:lineRule="auto"/>
              <w:rPr>
                <w:rFonts w:cs="Times New Roman"/>
              </w:rPr>
            </w:pPr>
            <w:r w:rsidRPr="00E001DC">
              <w:rPr>
                <w:rFonts w:cs="Times New Roman"/>
              </w:rPr>
              <w:t xml:space="preserve">Br. 6 Primijeniti odgovarajuću pravnu terminologiju (na hrvatskom i jednom stranom jeziku) prilikom jasnog i argumentiranog usmenog i pisanog izražavanja.  </w:t>
            </w:r>
          </w:p>
          <w:p w14:paraId="009ACCB6" w14:textId="77777777" w:rsidR="00804AA6" w:rsidRPr="00E001DC" w:rsidRDefault="00804AA6" w:rsidP="00804AA6">
            <w:pPr>
              <w:spacing w:line="240" w:lineRule="auto"/>
              <w:rPr>
                <w:rFonts w:cs="Times New Roman"/>
              </w:rPr>
            </w:pPr>
            <w:r w:rsidRPr="00E001DC">
              <w:rPr>
                <w:rFonts w:cs="Times New Roman"/>
              </w:rPr>
              <w:t>Br. 9 Analizirati različite aspekte pravnog uređenja Republike Hrvatske uključujući i komparativnu perspektivu.</w:t>
            </w:r>
          </w:p>
          <w:p w14:paraId="4DAC1059" w14:textId="77777777"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tc>
      </w:tr>
      <w:tr w:rsidR="00804AA6" w:rsidRPr="00E001DC" w14:paraId="1D9C7D3C" w14:textId="77777777" w:rsidTr="00804AA6">
        <w:trPr>
          <w:trHeight w:val="255"/>
        </w:trPr>
        <w:tc>
          <w:tcPr>
            <w:tcW w:w="2490" w:type="dxa"/>
          </w:tcPr>
          <w:p w14:paraId="4B09D056" w14:textId="77777777"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14:paraId="528A4596" w14:textId="77777777" w:rsidR="00804AA6" w:rsidRPr="00E001DC" w:rsidRDefault="00804AA6" w:rsidP="00804AA6">
            <w:pPr>
              <w:rPr>
                <w:rFonts w:cs="Times New Roman"/>
              </w:rPr>
            </w:pPr>
            <w:r w:rsidRPr="00E001DC">
              <w:rPr>
                <w:rFonts w:cs="Times New Roman"/>
              </w:rPr>
              <w:t>Vrednovanje</w:t>
            </w:r>
          </w:p>
        </w:tc>
      </w:tr>
      <w:tr w:rsidR="00804AA6" w:rsidRPr="00E001DC" w14:paraId="62726ED1" w14:textId="77777777" w:rsidTr="00804AA6">
        <w:trPr>
          <w:trHeight w:val="255"/>
        </w:trPr>
        <w:tc>
          <w:tcPr>
            <w:tcW w:w="2490" w:type="dxa"/>
          </w:tcPr>
          <w:p w14:paraId="177D364C" w14:textId="77777777"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14:paraId="3998D0BC" w14:textId="77777777" w:rsidR="00804AA6" w:rsidRPr="00E001DC" w:rsidRDefault="00804AA6" w:rsidP="00804AA6">
            <w:pPr>
              <w:rPr>
                <w:rFonts w:cs="Times New Roman"/>
              </w:rPr>
            </w:pPr>
            <w:r w:rsidRPr="00E001DC">
              <w:rPr>
                <w:rFonts w:cs="Times New Roman"/>
              </w:rPr>
              <w:t>Kritičko vrednovanje</w:t>
            </w:r>
          </w:p>
          <w:p w14:paraId="368C8EF2" w14:textId="77777777" w:rsidR="00804AA6" w:rsidRPr="00E001DC" w:rsidRDefault="00804AA6" w:rsidP="00804AA6">
            <w:pPr>
              <w:rPr>
                <w:rFonts w:cs="Times New Roman"/>
              </w:rPr>
            </w:pPr>
            <w:r w:rsidRPr="00E001DC">
              <w:rPr>
                <w:rFonts w:cs="Times New Roman"/>
              </w:rPr>
              <w:t>Kreativno mišljenje</w:t>
            </w:r>
          </w:p>
          <w:p w14:paraId="49549ACD" w14:textId="77777777" w:rsidR="00804AA6" w:rsidRPr="00E001DC" w:rsidRDefault="00804AA6" w:rsidP="00804AA6">
            <w:pPr>
              <w:rPr>
                <w:rFonts w:cs="Times New Roman"/>
              </w:rPr>
            </w:pPr>
            <w:r w:rsidRPr="00E001DC">
              <w:rPr>
                <w:rFonts w:cs="Times New Roman"/>
              </w:rPr>
              <w:t xml:space="preserve">Integracija usvojenog znanja </w:t>
            </w:r>
          </w:p>
          <w:p w14:paraId="4DC38FDA" w14:textId="77777777" w:rsidR="00804AA6" w:rsidRPr="00E001DC" w:rsidRDefault="00804AA6" w:rsidP="00804AA6">
            <w:pPr>
              <w:rPr>
                <w:rFonts w:cs="Times New Roman"/>
              </w:rPr>
            </w:pPr>
            <w:r w:rsidRPr="00E001DC">
              <w:rPr>
                <w:rFonts w:cs="Times New Roman"/>
              </w:rPr>
              <w:t>Izvođenje zaključaka</w:t>
            </w:r>
          </w:p>
        </w:tc>
      </w:tr>
      <w:tr w:rsidR="00804AA6" w:rsidRPr="00E001DC" w14:paraId="3C6C72A9" w14:textId="77777777" w:rsidTr="00804AA6">
        <w:trPr>
          <w:trHeight w:val="255"/>
        </w:trPr>
        <w:tc>
          <w:tcPr>
            <w:tcW w:w="2490" w:type="dxa"/>
          </w:tcPr>
          <w:p w14:paraId="5B1232D9" w14:textId="77777777"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14:paraId="64359063" w14:textId="77777777" w:rsidR="00804AA6" w:rsidRPr="00E001DC" w:rsidRDefault="00804AA6" w:rsidP="00804AA6">
            <w:pPr>
              <w:rPr>
                <w:rFonts w:cs="Times New Roman"/>
              </w:rPr>
            </w:pPr>
            <w:r w:rsidRPr="00E001DC">
              <w:rPr>
                <w:rFonts w:cs="Times New Roman"/>
              </w:rPr>
              <w:t>Nastavna jedinica: Uloga financijsko-obavještajnih jedinica</w:t>
            </w:r>
          </w:p>
          <w:p w14:paraId="75F112D5" w14:textId="77777777" w:rsidR="00804AA6" w:rsidRPr="00E001DC" w:rsidRDefault="00804AA6" w:rsidP="00804AA6">
            <w:pPr>
              <w:rPr>
                <w:rFonts w:cs="Times New Roman"/>
              </w:rPr>
            </w:pPr>
            <w:r w:rsidRPr="00E001DC">
              <w:rPr>
                <w:rFonts w:cs="Times New Roman"/>
              </w:rPr>
              <w:t>Nastavna jedinica: Ured za sprječavanje pranja novca Republike Hrvatske</w:t>
            </w:r>
          </w:p>
        </w:tc>
      </w:tr>
      <w:tr w:rsidR="00804AA6" w:rsidRPr="00E001DC" w14:paraId="2CD00A99" w14:textId="77777777" w:rsidTr="00804AA6">
        <w:trPr>
          <w:trHeight w:val="255"/>
        </w:trPr>
        <w:tc>
          <w:tcPr>
            <w:tcW w:w="2490" w:type="dxa"/>
          </w:tcPr>
          <w:p w14:paraId="27778BD9" w14:textId="77777777"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14:paraId="303CBE21" w14:textId="77777777" w:rsidR="00804AA6" w:rsidRPr="00E001DC" w:rsidRDefault="00804AA6" w:rsidP="00804AA6">
            <w:pPr>
              <w:rPr>
                <w:rFonts w:cs="Times New Roman"/>
              </w:rPr>
            </w:pPr>
            <w:r w:rsidRPr="00E001DC">
              <w:rPr>
                <w:rFonts w:cs="Times New Roman"/>
              </w:rPr>
              <w:t>Predavanja</w:t>
            </w:r>
          </w:p>
          <w:p w14:paraId="2556B79B" w14:textId="77777777" w:rsidR="00804AA6" w:rsidRPr="00E001DC" w:rsidRDefault="00804AA6" w:rsidP="00804AA6">
            <w:pPr>
              <w:rPr>
                <w:rFonts w:cs="Times New Roman"/>
              </w:rPr>
            </w:pPr>
            <w:r w:rsidRPr="00E001DC">
              <w:rPr>
                <w:rFonts w:cs="Times New Roman"/>
              </w:rPr>
              <w:t>Zadaci esejskog tipa</w:t>
            </w:r>
          </w:p>
          <w:p w14:paraId="0ACE70F5" w14:textId="77777777" w:rsidR="00804AA6" w:rsidRPr="00E001DC" w:rsidRDefault="00804AA6" w:rsidP="00804AA6">
            <w:pPr>
              <w:rPr>
                <w:rFonts w:cs="Times New Roman"/>
              </w:rPr>
            </w:pPr>
            <w:r w:rsidRPr="00E001DC">
              <w:rPr>
                <w:rFonts w:cs="Times New Roman"/>
              </w:rPr>
              <w:t>Samostalno čitanje literature</w:t>
            </w:r>
          </w:p>
        </w:tc>
      </w:tr>
      <w:tr w:rsidR="00804AA6" w:rsidRPr="00E001DC" w14:paraId="271C6D05" w14:textId="77777777" w:rsidTr="00804AA6">
        <w:trPr>
          <w:trHeight w:val="255"/>
        </w:trPr>
        <w:tc>
          <w:tcPr>
            <w:tcW w:w="2490" w:type="dxa"/>
          </w:tcPr>
          <w:p w14:paraId="44334DC6" w14:textId="77777777"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14:paraId="7F3B75A0" w14:textId="77777777" w:rsidR="00804AA6" w:rsidRPr="00E001DC" w:rsidRDefault="00804AA6" w:rsidP="00804AA6">
            <w:pPr>
              <w:rPr>
                <w:rFonts w:cs="Times New Roman"/>
              </w:rPr>
            </w:pPr>
            <w:r w:rsidRPr="00E001DC">
              <w:rPr>
                <w:rFonts w:cs="Times New Roman"/>
              </w:rPr>
              <w:t>Usmeni ispit</w:t>
            </w:r>
          </w:p>
        </w:tc>
      </w:tr>
    </w:tbl>
    <w:p w14:paraId="088F0FE4"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36164B5" w14:textId="77777777" w:rsidR="00EF3256" w:rsidRPr="00E001DC" w:rsidRDefault="00EF3256" w:rsidP="007479A9">
      <w:pPr>
        <w:shd w:val="clear" w:color="auto" w:fill="FFFFFF"/>
        <w:spacing w:after="0" w:line="252" w:lineRule="atLeast"/>
        <w:rPr>
          <w:b/>
          <w:color w:val="1F3864" w:themeColor="accent5" w:themeShade="80"/>
          <w:sz w:val="28"/>
          <w:szCs w:val="28"/>
        </w:rPr>
      </w:pPr>
    </w:p>
    <w:p w14:paraId="7A616D82" w14:textId="77777777" w:rsidR="005149F3" w:rsidRPr="00E001DC" w:rsidRDefault="005149F3" w:rsidP="007479A9">
      <w:pPr>
        <w:shd w:val="clear" w:color="auto" w:fill="FFFFFF"/>
        <w:spacing w:after="0" w:line="252" w:lineRule="atLeast"/>
        <w:rPr>
          <w:b/>
          <w:color w:val="1F3864" w:themeColor="accent5" w:themeShade="80"/>
          <w:sz w:val="28"/>
          <w:szCs w:val="28"/>
        </w:rPr>
      </w:pPr>
      <w:r w:rsidRPr="00E001DC">
        <w:rPr>
          <w:b/>
          <w:color w:val="1F3864" w:themeColor="accent5" w:themeShade="80"/>
          <w:sz w:val="28"/>
          <w:szCs w:val="28"/>
        </w:rPr>
        <w:t>ISHODI UČENJA – SUVREMENI POLITIČKI SUSTAVI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149F3" w:rsidRPr="00E001DC" w14:paraId="3E413FB6" w14:textId="77777777" w:rsidTr="006E22B2">
        <w:trPr>
          <w:trHeight w:val="570"/>
        </w:trPr>
        <w:tc>
          <w:tcPr>
            <w:tcW w:w="2440" w:type="dxa"/>
            <w:shd w:val="clear" w:color="auto" w:fill="9CC2E5" w:themeFill="accent1" w:themeFillTint="99"/>
          </w:tcPr>
          <w:p w14:paraId="06B31AE0" w14:textId="77777777" w:rsidR="005149F3" w:rsidRPr="00E001DC" w:rsidRDefault="005149F3" w:rsidP="006E22B2">
            <w:pPr>
              <w:rPr>
                <w:rFonts w:cstheme="minorHAnsi"/>
                <w:b/>
                <w:sz w:val="28"/>
                <w:szCs w:val="28"/>
              </w:rPr>
            </w:pPr>
            <w:r w:rsidRPr="00E001DC">
              <w:rPr>
                <w:rFonts w:cstheme="minorHAnsi"/>
                <w:b/>
                <w:sz w:val="28"/>
                <w:szCs w:val="28"/>
              </w:rPr>
              <w:t>KOLEGIJ</w:t>
            </w:r>
          </w:p>
        </w:tc>
        <w:tc>
          <w:tcPr>
            <w:tcW w:w="6890" w:type="dxa"/>
          </w:tcPr>
          <w:p w14:paraId="201AC697" w14:textId="77777777" w:rsidR="005149F3" w:rsidRPr="00E001DC" w:rsidRDefault="005149F3" w:rsidP="006E22B2">
            <w:pPr>
              <w:rPr>
                <w:rFonts w:cstheme="minorHAnsi"/>
                <w:b/>
                <w:sz w:val="28"/>
                <w:szCs w:val="28"/>
              </w:rPr>
            </w:pPr>
            <w:r w:rsidRPr="00E001DC">
              <w:rPr>
                <w:rFonts w:cstheme="minorHAnsi"/>
                <w:b/>
                <w:sz w:val="28"/>
                <w:szCs w:val="28"/>
              </w:rPr>
              <w:t>SUVREMENI POLITIČKI SUSTAVI</w:t>
            </w:r>
          </w:p>
        </w:tc>
      </w:tr>
      <w:tr w:rsidR="005149F3" w:rsidRPr="00E001DC" w14:paraId="3DE5F82A" w14:textId="77777777" w:rsidTr="006E22B2">
        <w:trPr>
          <w:trHeight w:val="465"/>
        </w:trPr>
        <w:tc>
          <w:tcPr>
            <w:tcW w:w="2440" w:type="dxa"/>
            <w:shd w:val="clear" w:color="auto" w:fill="F2F2F2" w:themeFill="background1" w:themeFillShade="F2"/>
          </w:tcPr>
          <w:p w14:paraId="6835ED13" w14:textId="77777777" w:rsidR="005149F3" w:rsidRPr="00E001DC" w:rsidRDefault="005149F3" w:rsidP="006E22B2">
            <w:pPr>
              <w:rPr>
                <w:rFonts w:cstheme="minorHAnsi"/>
              </w:rPr>
            </w:pPr>
            <w:r w:rsidRPr="00E001DC">
              <w:rPr>
                <w:rFonts w:cstheme="minorHAnsi"/>
              </w:rPr>
              <w:t xml:space="preserve">OBAVEZNI ILI IZBORNI / GODINA STUDIJA NA KOJOJ SE KOLEGIJ IZVODI </w:t>
            </w:r>
          </w:p>
        </w:tc>
        <w:tc>
          <w:tcPr>
            <w:tcW w:w="6890" w:type="dxa"/>
          </w:tcPr>
          <w:p w14:paraId="77D4E870" w14:textId="77777777" w:rsidR="005149F3" w:rsidRPr="00E001DC" w:rsidRDefault="005149F3" w:rsidP="006E22B2">
            <w:pPr>
              <w:rPr>
                <w:rFonts w:cstheme="minorHAnsi"/>
              </w:rPr>
            </w:pPr>
            <w:r w:rsidRPr="00E001DC">
              <w:rPr>
                <w:rFonts w:cstheme="minorHAnsi"/>
              </w:rPr>
              <w:t>Izborni/V. godina</w:t>
            </w:r>
          </w:p>
        </w:tc>
      </w:tr>
      <w:tr w:rsidR="005149F3" w:rsidRPr="00E001DC" w14:paraId="12B0B709" w14:textId="77777777" w:rsidTr="006E22B2">
        <w:trPr>
          <w:trHeight w:val="300"/>
        </w:trPr>
        <w:tc>
          <w:tcPr>
            <w:tcW w:w="2440" w:type="dxa"/>
            <w:shd w:val="clear" w:color="auto" w:fill="F2F2F2" w:themeFill="background1" w:themeFillShade="F2"/>
          </w:tcPr>
          <w:p w14:paraId="3A6E3741" w14:textId="77777777" w:rsidR="005149F3" w:rsidRPr="00E001DC" w:rsidRDefault="005149F3" w:rsidP="006E22B2">
            <w:pPr>
              <w:rPr>
                <w:rFonts w:cstheme="minorHAnsi"/>
              </w:rPr>
            </w:pPr>
            <w:r w:rsidRPr="00E001DC">
              <w:rPr>
                <w:rFonts w:cstheme="minorHAnsi"/>
              </w:rPr>
              <w:t>OBLIK NASTAVE (PREDAVANJA, SEMINAR, VJEŽBE, (I/ILI) PRAKTIČNA NASTAVA</w:t>
            </w:r>
          </w:p>
        </w:tc>
        <w:tc>
          <w:tcPr>
            <w:tcW w:w="6890" w:type="dxa"/>
          </w:tcPr>
          <w:p w14:paraId="314A83D8" w14:textId="77777777" w:rsidR="005149F3" w:rsidRPr="00E001DC" w:rsidRDefault="005149F3" w:rsidP="006E22B2">
            <w:pPr>
              <w:rPr>
                <w:rFonts w:cstheme="minorHAnsi"/>
              </w:rPr>
            </w:pPr>
            <w:r w:rsidRPr="00E001DC">
              <w:rPr>
                <w:rFonts w:cstheme="minorHAnsi"/>
              </w:rPr>
              <w:t>Predavanja</w:t>
            </w:r>
          </w:p>
        </w:tc>
      </w:tr>
      <w:tr w:rsidR="005149F3" w:rsidRPr="00E001DC" w14:paraId="4113B4CD" w14:textId="77777777" w:rsidTr="006E22B2">
        <w:trPr>
          <w:trHeight w:val="405"/>
        </w:trPr>
        <w:tc>
          <w:tcPr>
            <w:tcW w:w="2440" w:type="dxa"/>
            <w:shd w:val="clear" w:color="auto" w:fill="F2F2F2" w:themeFill="background1" w:themeFillShade="F2"/>
          </w:tcPr>
          <w:p w14:paraId="206A8546" w14:textId="77777777" w:rsidR="005149F3" w:rsidRPr="00E001DC" w:rsidRDefault="005149F3" w:rsidP="006E22B2">
            <w:pPr>
              <w:rPr>
                <w:rFonts w:cstheme="minorHAnsi"/>
              </w:rPr>
            </w:pPr>
            <w:r w:rsidRPr="00E001DC">
              <w:rPr>
                <w:rFonts w:cstheme="minorHAnsi"/>
              </w:rPr>
              <w:t>ECTS BODOVI KOLEGIJA</w:t>
            </w:r>
          </w:p>
        </w:tc>
        <w:tc>
          <w:tcPr>
            <w:tcW w:w="6890" w:type="dxa"/>
          </w:tcPr>
          <w:p w14:paraId="3187A054" w14:textId="77777777" w:rsidR="005149F3" w:rsidRPr="00E001DC" w:rsidRDefault="005149F3" w:rsidP="006E22B2">
            <w:pPr>
              <w:rPr>
                <w:rFonts w:cstheme="minorHAnsi"/>
              </w:rPr>
            </w:pPr>
            <w:r w:rsidRPr="00E001DC">
              <w:rPr>
                <w:rFonts w:cstheme="minorHAnsi"/>
                <w:b/>
                <w:bCs/>
              </w:rPr>
              <w:t xml:space="preserve">4 ECTS </w:t>
            </w:r>
            <w:r w:rsidRPr="00E001DC">
              <w:rPr>
                <w:rFonts w:cstheme="minorHAnsi"/>
              </w:rPr>
              <w:t>bodova (cca 120 radnih sati), od toga:</w:t>
            </w:r>
          </w:p>
          <w:p w14:paraId="3B1E7E73" w14:textId="77777777" w:rsidR="005149F3" w:rsidRPr="00E001DC" w:rsidRDefault="005149F3" w:rsidP="006E22B2">
            <w:pPr>
              <w:ind w:left="397"/>
              <w:rPr>
                <w:rFonts w:cstheme="minorHAnsi"/>
              </w:rPr>
            </w:pPr>
            <w:r w:rsidRPr="00E001DC">
              <w:rPr>
                <w:rFonts w:cstheme="minorHAnsi"/>
              </w:rPr>
              <w:t xml:space="preserve">- Predavanja - 30 sati : cca </w:t>
            </w:r>
            <w:r w:rsidRPr="00E001DC">
              <w:rPr>
                <w:rFonts w:cstheme="minorHAnsi"/>
                <w:b/>
                <w:bCs/>
              </w:rPr>
              <w:t>0,5 ECTS</w:t>
            </w:r>
          </w:p>
          <w:p w14:paraId="1BE5C3A4" w14:textId="77777777" w:rsidR="005149F3" w:rsidRPr="00E001DC" w:rsidRDefault="005149F3" w:rsidP="006E22B2">
            <w:pPr>
              <w:ind w:left="397"/>
              <w:rPr>
                <w:rFonts w:cstheme="minorHAnsi"/>
              </w:rPr>
            </w:pPr>
            <w:r w:rsidRPr="00E001DC">
              <w:rPr>
                <w:rFonts w:cstheme="minorHAnsi"/>
              </w:rPr>
              <w:t xml:space="preserve">- Priprema za predavanja (čitanje i analiza materijala – članaka i sudske prakse, priprema za diskusiju) - cca 40 sati: </w:t>
            </w:r>
            <w:r w:rsidRPr="00E001DC">
              <w:rPr>
                <w:rFonts w:cstheme="minorHAnsi"/>
                <w:b/>
                <w:bCs/>
              </w:rPr>
              <w:t>1,5 ECTS-a</w:t>
            </w:r>
            <w:r w:rsidRPr="00E001DC">
              <w:rPr>
                <w:rFonts w:cstheme="minorHAnsi"/>
              </w:rPr>
              <w:t xml:space="preserve"> </w:t>
            </w:r>
          </w:p>
          <w:p w14:paraId="588F3774" w14:textId="77777777" w:rsidR="005149F3" w:rsidRPr="00E001DC" w:rsidRDefault="005149F3" w:rsidP="006E22B2">
            <w:pPr>
              <w:ind w:left="397"/>
              <w:rPr>
                <w:rFonts w:cstheme="minorHAnsi"/>
              </w:rPr>
            </w:pPr>
            <w:r w:rsidRPr="00E001DC">
              <w:rPr>
                <w:rFonts w:cstheme="minorHAnsi"/>
              </w:rPr>
              <w:t xml:space="preserve">- Sređivanje bilješki i naučenog nakon svakog sata predavanja, uključujući i izdvajanje otvorenih pitanja – cca 10 sati : </w:t>
            </w:r>
            <w:r w:rsidRPr="00E001DC">
              <w:rPr>
                <w:rFonts w:cstheme="minorHAnsi"/>
                <w:b/>
                <w:bCs/>
              </w:rPr>
              <w:t>0,5 ECTS-a</w:t>
            </w:r>
            <w:r w:rsidRPr="00E001DC">
              <w:rPr>
                <w:rFonts w:cstheme="minorHAnsi"/>
              </w:rPr>
              <w:t xml:space="preserve"> </w:t>
            </w:r>
          </w:p>
          <w:p w14:paraId="094F44EC" w14:textId="77777777" w:rsidR="005149F3" w:rsidRPr="00E001DC" w:rsidRDefault="005149F3" w:rsidP="006E22B2">
            <w:pPr>
              <w:ind w:left="397"/>
              <w:rPr>
                <w:rFonts w:cstheme="minorHAnsi"/>
                <w:b/>
                <w:bCs/>
              </w:rPr>
            </w:pPr>
            <w:r w:rsidRPr="00E001DC">
              <w:rPr>
                <w:rFonts w:cstheme="minorHAnsi"/>
              </w:rPr>
              <w:t xml:space="preserve">– Pripreme za ispit (ponavljanje gradiva, povezivanje svih cjelina, dodatno čitanje) – cca 40 sati : </w:t>
            </w:r>
            <w:r w:rsidRPr="00E001DC">
              <w:rPr>
                <w:rFonts w:cstheme="minorHAnsi"/>
                <w:b/>
                <w:bCs/>
              </w:rPr>
              <w:t>1,5 ECTS-a</w:t>
            </w:r>
          </w:p>
        </w:tc>
      </w:tr>
      <w:tr w:rsidR="005149F3" w:rsidRPr="00E001DC" w14:paraId="4EDBA940" w14:textId="77777777" w:rsidTr="006E22B2">
        <w:trPr>
          <w:trHeight w:val="330"/>
        </w:trPr>
        <w:tc>
          <w:tcPr>
            <w:tcW w:w="2440" w:type="dxa"/>
            <w:shd w:val="clear" w:color="auto" w:fill="F2F2F2" w:themeFill="background1" w:themeFillShade="F2"/>
          </w:tcPr>
          <w:p w14:paraId="2C0BF69D" w14:textId="77777777" w:rsidR="005149F3" w:rsidRPr="00E001DC" w:rsidRDefault="005149F3" w:rsidP="006E22B2">
            <w:pPr>
              <w:rPr>
                <w:rFonts w:cstheme="minorHAnsi"/>
              </w:rPr>
            </w:pPr>
            <w:r w:rsidRPr="00E001DC">
              <w:rPr>
                <w:rFonts w:cstheme="minorHAnsi"/>
              </w:rPr>
              <w:t>STUDIJSKI PROGRAM NA KOJEM SE KOLEGIJ IZVODI</w:t>
            </w:r>
          </w:p>
        </w:tc>
        <w:tc>
          <w:tcPr>
            <w:tcW w:w="6890" w:type="dxa"/>
          </w:tcPr>
          <w:p w14:paraId="6200AC37" w14:textId="77777777" w:rsidR="005149F3" w:rsidRPr="00E001DC" w:rsidRDefault="005149F3" w:rsidP="006E22B2">
            <w:pPr>
              <w:rPr>
                <w:rFonts w:cstheme="minorHAnsi"/>
              </w:rPr>
            </w:pPr>
            <w:r w:rsidRPr="00E001DC">
              <w:rPr>
                <w:rFonts w:eastAsia="MS PGothic" w:cstheme="minorHAnsi"/>
                <w:bCs/>
              </w:rPr>
              <w:t>INTEGRIRANI PREDDIPLOMSKI I DIPLOMSKI SVEUČILIŠNI PRAVNI STUDIJ</w:t>
            </w:r>
          </w:p>
        </w:tc>
      </w:tr>
      <w:tr w:rsidR="005149F3" w:rsidRPr="00E001DC" w14:paraId="494AC8B1" w14:textId="77777777" w:rsidTr="006E22B2">
        <w:trPr>
          <w:trHeight w:val="255"/>
        </w:trPr>
        <w:tc>
          <w:tcPr>
            <w:tcW w:w="2440" w:type="dxa"/>
            <w:shd w:val="clear" w:color="auto" w:fill="F2F2F2" w:themeFill="background1" w:themeFillShade="F2"/>
          </w:tcPr>
          <w:p w14:paraId="5BF8CBF9" w14:textId="77777777" w:rsidR="005149F3" w:rsidRPr="00E001DC" w:rsidRDefault="005149F3" w:rsidP="006E22B2">
            <w:pPr>
              <w:rPr>
                <w:rFonts w:cstheme="minorHAnsi"/>
              </w:rPr>
            </w:pPr>
            <w:r w:rsidRPr="00E001DC">
              <w:rPr>
                <w:rFonts w:cstheme="minorHAnsi"/>
              </w:rPr>
              <w:t>RAZINA STUDIJSKOG PROGRAMA (6.st, 6.sv, 7.1.st, 7.1.sv, 7.2, 8.2.)</w:t>
            </w:r>
          </w:p>
        </w:tc>
        <w:tc>
          <w:tcPr>
            <w:tcW w:w="6890" w:type="dxa"/>
          </w:tcPr>
          <w:p w14:paraId="72B5F37C" w14:textId="77777777" w:rsidR="005149F3" w:rsidRPr="00E001DC" w:rsidRDefault="005149F3" w:rsidP="006E22B2">
            <w:pPr>
              <w:rPr>
                <w:rFonts w:cstheme="minorHAnsi"/>
              </w:rPr>
            </w:pPr>
            <w:r w:rsidRPr="00E001DC">
              <w:rPr>
                <w:rFonts w:cstheme="minorHAnsi"/>
              </w:rPr>
              <w:t>7.1.</w:t>
            </w:r>
          </w:p>
        </w:tc>
      </w:tr>
      <w:tr w:rsidR="005149F3" w:rsidRPr="00E001DC" w14:paraId="493497B6" w14:textId="77777777" w:rsidTr="006E22B2">
        <w:trPr>
          <w:trHeight w:val="255"/>
        </w:trPr>
        <w:tc>
          <w:tcPr>
            <w:tcW w:w="2440" w:type="dxa"/>
          </w:tcPr>
          <w:p w14:paraId="550216D3" w14:textId="77777777" w:rsidR="005149F3" w:rsidRPr="00E001DC" w:rsidRDefault="005149F3" w:rsidP="006E22B2">
            <w:pPr>
              <w:rPr>
                <w:rFonts w:cstheme="minorHAnsi"/>
              </w:rPr>
            </w:pPr>
          </w:p>
        </w:tc>
        <w:tc>
          <w:tcPr>
            <w:tcW w:w="6890" w:type="dxa"/>
            <w:shd w:val="clear" w:color="auto" w:fill="BDD6EE" w:themeFill="accent1" w:themeFillTint="66"/>
          </w:tcPr>
          <w:p w14:paraId="4C328567" w14:textId="77777777" w:rsidR="005149F3" w:rsidRPr="00E001DC" w:rsidRDefault="005149F3" w:rsidP="006E22B2">
            <w:pPr>
              <w:jc w:val="center"/>
              <w:rPr>
                <w:rFonts w:cstheme="minorHAnsi"/>
                <w:b/>
              </w:rPr>
            </w:pPr>
            <w:r w:rsidRPr="00E001DC">
              <w:rPr>
                <w:rFonts w:cstheme="minorHAnsi"/>
                <w:b/>
              </w:rPr>
              <w:t>KONSTRUKTIVNO POVEZIVANJE</w:t>
            </w:r>
          </w:p>
        </w:tc>
      </w:tr>
      <w:tr w:rsidR="005149F3" w:rsidRPr="00E001DC" w14:paraId="28FB2800" w14:textId="77777777" w:rsidTr="006E22B2">
        <w:trPr>
          <w:trHeight w:val="255"/>
        </w:trPr>
        <w:tc>
          <w:tcPr>
            <w:tcW w:w="2440" w:type="dxa"/>
            <w:shd w:val="clear" w:color="auto" w:fill="DEEAF6" w:themeFill="accent1" w:themeFillTint="33"/>
          </w:tcPr>
          <w:p w14:paraId="01ACEC0D"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E7E6E6" w:themeFill="background2"/>
          </w:tcPr>
          <w:p w14:paraId="61E85469" w14:textId="77777777" w:rsidR="005149F3" w:rsidRPr="00E001DC" w:rsidRDefault="005149F3" w:rsidP="006E22B2">
            <w:pPr>
              <w:rPr>
                <w:rFonts w:cstheme="minorHAnsi"/>
              </w:rPr>
            </w:pPr>
            <w:r w:rsidRPr="00E001DC">
              <w:rPr>
                <w:rFonts w:cstheme="minorHAnsi"/>
                <w:bCs/>
              </w:rPr>
              <w:t xml:space="preserve">Odrediti i razlikovati: </w:t>
            </w:r>
            <w:r w:rsidRPr="00E001DC">
              <w:rPr>
                <w:rFonts w:cstheme="minorHAnsi"/>
              </w:rPr>
              <w:t xml:space="preserve">temeljne pojmove i koncepte političkih sustava kao okvira i djelatnih arena primjene ustavnopravnih koncepata u svakodnevnici političke borbe, čiji je </w:t>
            </w:r>
            <w:r w:rsidRPr="00E001DC">
              <w:rPr>
                <w:rFonts w:cstheme="minorHAnsi"/>
                <w:i/>
                <w:iCs/>
              </w:rPr>
              <w:t xml:space="preserve">output </w:t>
            </w:r>
            <w:r w:rsidRPr="00E001DC">
              <w:rPr>
                <w:rFonts w:cstheme="minorHAnsi"/>
              </w:rPr>
              <w:t>zakonodavstvo i drugi propisi</w:t>
            </w:r>
          </w:p>
        </w:tc>
      </w:tr>
      <w:tr w:rsidR="005149F3" w:rsidRPr="00E001DC" w14:paraId="3C2BEB04" w14:textId="77777777" w:rsidTr="006E22B2">
        <w:trPr>
          <w:trHeight w:val="255"/>
        </w:trPr>
        <w:tc>
          <w:tcPr>
            <w:tcW w:w="2440" w:type="dxa"/>
          </w:tcPr>
          <w:p w14:paraId="463A490A" w14:textId="77777777" w:rsidR="005149F3" w:rsidRPr="00E001DC" w:rsidRDefault="005149F3" w:rsidP="005149F3">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4510D196" w14:textId="77777777"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31452FE0" w14:textId="77777777"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464A69AF" w14:textId="77777777"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p w14:paraId="2FC53917" w14:textId="77777777"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Implementirati europske propise u nacionalni pravni sustav</w:t>
            </w:r>
          </w:p>
        </w:tc>
      </w:tr>
      <w:tr w:rsidR="005149F3" w:rsidRPr="00E001DC" w14:paraId="67F195A1" w14:textId="77777777" w:rsidTr="006E22B2">
        <w:trPr>
          <w:trHeight w:val="255"/>
        </w:trPr>
        <w:tc>
          <w:tcPr>
            <w:tcW w:w="2440" w:type="dxa"/>
          </w:tcPr>
          <w:p w14:paraId="7BE3D31D" w14:textId="77777777" w:rsidR="005149F3" w:rsidRPr="00E001DC" w:rsidRDefault="005149F3" w:rsidP="005149F3">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6E26F77E" w14:textId="77777777" w:rsidR="005149F3" w:rsidRPr="00E001DC" w:rsidRDefault="005149F3" w:rsidP="006E22B2">
            <w:pPr>
              <w:rPr>
                <w:rFonts w:cstheme="minorHAnsi"/>
              </w:rPr>
            </w:pPr>
            <w:r w:rsidRPr="00E001DC">
              <w:rPr>
                <w:rFonts w:cstheme="minorHAnsi"/>
              </w:rPr>
              <w:t>Razumijevanje</w:t>
            </w:r>
          </w:p>
        </w:tc>
      </w:tr>
      <w:tr w:rsidR="005149F3" w:rsidRPr="00E001DC" w14:paraId="65A65280" w14:textId="77777777" w:rsidTr="006E22B2">
        <w:trPr>
          <w:trHeight w:val="255"/>
        </w:trPr>
        <w:tc>
          <w:tcPr>
            <w:tcW w:w="2440" w:type="dxa"/>
          </w:tcPr>
          <w:p w14:paraId="3A06413E" w14:textId="77777777" w:rsidR="005149F3" w:rsidRPr="00E001DC" w:rsidRDefault="005149F3" w:rsidP="005149F3">
            <w:pPr>
              <w:ind w:left="4"/>
              <w:contextualSpacing/>
              <w:rPr>
                <w:rFonts w:cstheme="minorHAnsi"/>
              </w:rPr>
            </w:pPr>
            <w:r w:rsidRPr="00E001DC">
              <w:rPr>
                <w:rFonts w:cstheme="minorHAnsi"/>
              </w:rPr>
              <w:t>VJEŠTINE</w:t>
            </w:r>
          </w:p>
        </w:tc>
        <w:tc>
          <w:tcPr>
            <w:tcW w:w="6890" w:type="dxa"/>
            <w:shd w:val="clear" w:color="auto" w:fill="E7E6E6" w:themeFill="background2"/>
          </w:tcPr>
          <w:p w14:paraId="1D01B5C0" w14:textId="77777777" w:rsidR="005149F3" w:rsidRPr="00E001DC" w:rsidRDefault="005149F3" w:rsidP="006E22B2">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5149F3" w:rsidRPr="00E001DC" w14:paraId="2AE7C087" w14:textId="77777777" w:rsidTr="006E22B2">
        <w:trPr>
          <w:trHeight w:val="255"/>
        </w:trPr>
        <w:tc>
          <w:tcPr>
            <w:tcW w:w="2440" w:type="dxa"/>
          </w:tcPr>
          <w:p w14:paraId="38B7EAD7" w14:textId="77777777" w:rsidR="005149F3" w:rsidRPr="00E001DC" w:rsidRDefault="005149F3" w:rsidP="005149F3">
            <w:pPr>
              <w:ind w:left="4"/>
              <w:contextualSpacing/>
              <w:rPr>
                <w:rFonts w:cstheme="minorHAnsi"/>
              </w:rPr>
            </w:pPr>
            <w:r w:rsidRPr="00E001DC">
              <w:rPr>
                <w:rFonts w:cstheme="minorHAnsi"/>
              </w:rPr>
              <w:t>SADRŽAJ UČENJA</w:t>
            </w:r>
          </w:p>
        </w:tc>
        <w:tc>
          <w:tcPr>
            <w:tcW w:w="6890" w:type="dxa"/>
            <w:shd w:val="clear" w:color="auto" w:fill="E7E6E6" w:themeFill="background2"/>
          </w:tcPr>
          <w:p w14:paraId="02B91AFE" w14:textId="77777777" w:rsidR="005149F3" w:rsidRPr="00E001DC" w:rsidRDefault="005149F3" w:rsidP="006E22B2">
            <w:pPr>
              <w:rPr>
                <w:rFonts w:cstheme="minorHAnsi"/>
              </w:rPr>
            </w:pPr>
            <w:r w:rsidRPr="00E001DC">
              <w:rPr>
                <w:rFonts w:cstheme="minorHAnsi"/>
              </w:rPr>
              <w:t>Nastavne jedinice:</w:t>
            </w:r>
          </w:p>
          <w:p w14:paraId="124D306F"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14:paraId="3647C19B"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14:paraId="79DB3963"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14:paraId="6A358240"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14:paraId="21D2B1AF"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14:paraId="2AF757A6"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14:paraId="6DEA434F"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14:paraId="4F251CE4"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suvremena znanstvena tumačenja temeljnih značajki polupredsjedničkog sustava sustava, pravne i političke dimenzije temeljnih značajki polupredsjedničkog sustava, 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p w14:paraId="5DD245F2"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Dvodomni sustav (bikameralizam): napredna znanstvena tumačenja razloga odabira dvodomne strukture parlamenta, teorijski argumenti u prilog i protiv drugog doma, dvodomni sustav u Republici Hrvatskoj (Županijski dom 1993-2001.)</w:t>
            </w:r>
          </w:p>
          <w:p w14:paraId="66D23D10"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p w14:paraId="2A7D7B16" w14:textId="77777777"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Složene države i državne zajednice. Američka klasična teorija federalizma. Komparativni pristup u proučavanju složenih država i državnih zajednica. Raspad socijalističkih federacija i pojava novih i nezavisnih država. Problematika suvremenog federalizma: međuvladini odnosi u starim federalnim sustavima, suvremeni devolutivni federalizam (transformacija unitarnih u federalne države, problem odcjepljenja u suvremenim federalnim i kvazi-federalnim  državama (Kanada, Belgija, Ujedinjeno Kraljevstvo, Španjolska)</w:t>
            </w:r>
          </w:p>
        </w:tc>
      </w:tr>
      <w:tr w:rsidR="005149F3" w:rsidRPr="00E001DC" w14:paraId="6FCD968C" w14:textId="77777777" w:rsidTr="006E22B2">
        <w:trPr>
          <w:trHeight w:val="255"/>
        </w:trPr>
        <w:tc>
          <w:tcPr>
            <w:tcW w:w="2440" w:type="dxa"/>
          </w:tcPr>
          <w:p w14:paraId="17D1C41A" w14:textId="77777777" w:rsidR="005149F3" w:rsidRPr="00E001DC" w:rsidRDefault="005149F3" w:rsidP="005149F3">
            <w:pPr>
              <w:ind w:left="4"/>
              <w:contextualSpacing/>
              <w:rPr>
                <w:rFonts w:cstheme="minorHAnsi"/>
              </w:rPr>
            </w:pPr>
            <w:r w:rsidRPr="00E001DC">
              <w:rPr>
                <w:rFonts w:cstheme="minorHAnsi"/>
              </w:rPr>
              <w:t>NASTAVNE METODE</w:t>
            </w:r>
          </w:p>
        </w:tc>
        <w:tc>
          <w:tcPr>
            <w:tcW w:w="6890" w:type="dxa"/>
            <w:shd w:val="clear" w:color="auto" w:fill="E7E6E6" w:themeFill="background2"/>
          </w:tcPr>
          <w:p w14:paraId="655CD0BE" w14:textId="77777777" w:rsidR="005149F3" w:rsidRPr="00E001DC" w:rsidRDefault="005149F3" w:rsidP="006E22B2">
            <w:pPr>
              <w:rPr>
                <w:rFonts w:cstheme="minorHAnsi"/>
              </w:rPr>
            </w:pPr>
            <w:r w:rsidRPr="00E001DC">
              <w:rPr>
                <w:rFonts w:cstheme="minorHAnsi"/>
              </w:rPr>
              <w:t>Predavanja</w:t>
            </w:r>
          </w:p>
          <w:p w14:paraId="34C0E4D0" w14:textId="77777777" w:rsidR="005149F3" w:rsidRPr="00E001DC" w:rsidRDefault="005149F3" w:rsidP="006E22B2">
            <w:pPr>
              <w:rPr>
                <w:rFonts w:cstheme="minorHAnsi"/>
              </w:rPr>
            </w:pPr>
            <w:r w:rsidRPr="00E001DC">
              <w:rPr>
                <w:rFonts w:cstheme="minorHAnsi"/>
              </w:rPr>
              <w:t>Vođena rasprava</w:t>
            </w:r>
          </w:p>
          <w:p w14:paraId="6716C698" w14:textId="77777777" w:rsidR="005149F3" w:rsidRPr="00E001DC" w:rsidRDefault="005149F3" w:rsidP="006E22B2">
            <w:pPr>
              <w:rPr>
                <w:rFonts w:cstheme="minorHAnsi"/>
              </w:rPr>
            </w:pPr>
            <w:r w:rsidRPr="00E001DC">
              <w:rPr>
                <w:rFonts w:cstheme="minorHAnsi"/>
              </w:rPr>
              <w:t>Samostalno čitanje literature</w:t>
            </w:r>
          </w:p>
        </w:tc>
      </w:tr>
      <w:tr w:rsidR="005149F3" w:rsidRPr="00E001DC" w14:paraId="0426D2EA" w14:textId="77777777" w:rsidTr="006E22B2">
        <w:trPr>
          <w:trHeight w:val="255"/>
        </w:trPr>
        <w:tc>
          <w:tcPr>
            <w:tcW w:w="2440" w:type="dxa"/>
          </w:tcPr>
          <w:p w14:paraId="3D157730" w14:textId="77777777" w:rsidR="005149F3" w:rsidRPr="00E001DC" w:rsidRDefault="005149F3" w:rsidP="005149F3">
            <w:pPr>
              <w:ind w:left="4"/>
              <w:contextualSpacing/>
              <w:rPr>
                <w:rFonts w:cstheme="minorHAnsi"/>
              </w:rPr>
            </w:pPr>
            <w:r w:rsidRPr="00E001DC">
              <w:rPr>
                <w:rFonts w:cstheme="minorHAnsi"/>
              </w:rPr>
              <w:t>METODE VREDNOVANJE</w:t>
            </w:r>
          </w:p>
        </w:tc>
        <w:tc>
          <w:tcPr>
            <w:tcW w:w="6890" w:type="dxa"/>
            <w:shd w:val="clear" w:color="auto" w:fill="E7E6E6" w:themeFill="background2"/>
          </w:tcPr>
          <w:p w14:paraId="7B8A4FDD" w14:textId="77777777" w:rsidR="005149F3" w:rsidRPr="00E001DC" w:rsidRDefault="005149F3" w:rsidP="006E22B2">
            <w:pPr>
              <w:rPr>
                <w:rFonts w:cstheme="minorHAnsi"/>
              </w:rPr>
            </w:pPr>
            <w:r w:rsidRPr="00E001DC">
              <w:rPr>
                <w:rFonts w:cstheme="minorHAnsi"/>
              </w:rPr>
              <w:t>Usmeni ispit</w:t>
            </w:r>
          </w:p>
        </w:tc>
      </w:tr>
      <w:tr w:rsidR="005149F3" w:rsidRPr="00E001DC" w14:paraId="5FD6C2AC" w14:textId="77777777" w:rsidTr="006E22B2">
        <w:trPr>
          <w:trHeight w:val="255"/>
        </w:trPr>
        <w:tc>
          <w:tcPr>
            <w:tcW w:w="2440" w:type="dxa"/>
            <w:shd w:val="clear" w:color="auto" w:fill="DEEAF6" w:themeFill="accent1" w:themeFillTint="33"/>
          </w:tcPr>
          <w:p w14:paraId="607617C6"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2D7AECAF" w14:textId="77777777" w:rsidR="005149F3" w:rsidRPr="00E001DC" w:rsidRDefault="005149F3" w:rsidP="006E22B2">
            <w:pPr>
              <w:rPr>
                <w:rFonts w:cstheme="minorHAnsi"/>
              </w:rPr>
            </w:pPr>
            <w:r w:rsidRPr="00E001DC">
              <w:rPr>
                <w:rFonts w:cstheme="minorHAnsi"/>
                <w:bCs/>
              </w:rPr>
              <w:t>Objasniti k</w:t>
            </w:r>
            <w:r w:rsidRPr="00E001DC">
              <w:rPr>
                <w:rFonts w:cstheme="minorHAnsi"/>
              </w:rPr>
              <w:t>ako se formira znanstveno objašnjenje političkih institucija i procesa, te kako se ono razlikuje od zdravorazumskog, vrijednosnog ili onog zasnovanog na tradiciji.</w:t>
            </w:r>
          </w:p>
        </w:tc>
      </w:tr>
      <w:tr w:rsidR="00B10CC0" w:rsidRPr="00E001DC" w14:paraId="27AF640B" w14:textId="77777777" w:rsidTr="006E22B2">
        <w:trPr>
          <w:trHeight w:val="255"/>
        </w:trPr>
        <w:tc>
          <w:tcPr>
            <w:tcW w:w="2440" w:type="dxa"/>
          </w:tcPr>
          <w:p w14:paraId="4CF73D2A"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43F257B0"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431AD633"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77984581"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374E0C75" w14:textId="77777777" w:rsidTr="006E22B2">
        <w:trPr>
          <w:trHeight w:val="255"/>
        </w:trPr>
        <w:tc>
          <w:tcPr>
            <w:tcW w:w="2440" w:type="dxa"/>
          </w:tcPr>
          <w:p w14:paraId="0E9DCF58"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5728122C" w14:textId="77777777" w:rsidR="00B10CC0" w:rsidRPr="00E001DC" w:rsidRDefault="00B10CC0" w:rsidP="00B10CC0">
            <w:pPr>
              <w:rPr>
                <w:rFonts w:cstheme="minorHAnsi"/>
              </w:rPr>
            </w:pPr>
            <w:r w:rsidRPr="00E001DC">
              <w:rPr>
                <w:rFonts w:cstheme="minorHAnsi"/>
              </w:rPr>
              <w:t>Razumijevanje</w:t>
            </w:r>
          </w:p>
        </w:tc>
      </w:tr>
      <w:tr w:rsidR="00B10CC0" w:rsidRPr="00E001DC" w14:paraId="26868BBD" w14:textId="77777777" w:rsidTr="006E22B2">
        <w:trPr>
          <w:trHeight w:val="255"/>
        </w:trPr>
        <w:tc>
          <w:tcPr>
            <w:tcW w:w="2440" w:type="dxa"/>
          </w:tcPr>
          <w:p w14:paraId="4840C29D"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7776E044" w14:textId="77777777" w:rsidR="00B10CC0" w:rsidRPr="00E001DC" w:rsidRDefault="00B10CC0" w:rsidP="00B10CC0">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B10CC0" w:rsidRPr="00E001DC" w14:paraId="62C97438" w14:textId="77777777" w:rsidTr="006E22B2">
        <w:trPr>
          <w:trHeight w:val="255"/>
        </w:trPr>
        <w:tc>
          <w:tcPr>
            <w:tcW w:w="2440" w:type="dxa"/>
          </w:tcPr>
          <w:p w14:paraId="12AB8F08"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5A9AD050" w14:textId="77777777" w:rsidR="00B10CC0" w:rsidRPr="00E001DC" w:rsidRDefault="00B10CC0" w:rsidP="00B10CC0">
            <w:pPr>
              <w:rPr>
                <w:rFonts w:cstheme="minorHAnsi"/>
              </w:rPr>
            </w:pPr>
            <w:r w:rsidRPr="00E001DC">
              <w:rPr>
                <w:rFonts w:cstheme="minorHAnsi"/>
              </w:rPr>
              <w:t>Nastavne jedinice:</w:t>
            </w:r>
          </w:p>
          <w:p w14:paraId="003685ED"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14:paraId="46BC880C"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14:paraId="49BC21FB"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14:paraId="51707871"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tc>
      </w:tr>
      <w:tr w:rsidR="00B10CC0" w:rsidRPr="00E001DC" w14:paraId="6AFF45C2" w14:textId="77777777" w:rsidTr="006E22B2">
        <w:trPr>
          <w:trHeight w:val="255"/>
        </w:trPr>
        <w:tc>
          <w:tcPr>
            <w:tcW w:w="2440" w:type="dxa"/>
          </w:tcPr>
          <w:p w14:paraId="657C7B22"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738CABAD" w14:textId="77777777" w:rsidR="00B10CC0" w:rsidRPr="00E001DC" w:rsidRDefault="00B10CC0" w:rsidP="00B10CC0">
            <w:pPr>
              <w:rPr>
                <w:rFonts w:cstheme="minorHAnsi"/>
              </w:rPr>
            </w:pPr>
            <w:r w:rsidRPr="00E001DC">
              <w:rPr>
                <w:rFonts w:cstheme="minorHAnsi"/>
              </w:rPr>
              <w:t>Predavanja</w:t>
            </w:r>
          </w:p>
          <w:p w14:paraId="76A3145D" w14:textId="77777777" w:rsidR="00B10CC0" w:rsidRPr="00E001DC" w:rsidRDefault="00B10CC0" w:rsidP="00B10CC0">
            <w:pPr>
              <w:rPr>
                <w:rFonts w:cstheme="minorHAnsi"/>
              </w:rPr>
            </w:pPr>
            <w:r w:rsidRPr="00E001DC">
              <w:rPr>
                <w:rFonts w:cstheme="minorHAnsi"/>
              </w:rPr>
              <w:t>Vođena rasprava</w:t>
            </w:r>
          </w:p>
          <w:p w14:paraId="69513230"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61E86A56" w14:textId="77777777" w:rsidTr="006E22B2">
        <w:trPr>
          <w:trHeight w:val="255"/>
        </w:trPr>
        <w:tc>
          <w:tcPr>
            <w:tcW w:w="2440" w:type="dxa"/>
          </w:tcPr>
          <w:p w14:paraId="5E241A03"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2A06CCB8" w14:textId="77777777" w:rsidR="00B10CC0" w:rsidRPr="00E001DC" w:rsidRDefault="00B10CC0" w:rsidP="00B10CC0">
            <w:pPr>
              <w:rPr>
                <w:rFonts w:cstheme="minorHAnsi"/>
              </w:rPr>
            </w:pPr>
            <w:r w:rsidRPr="00E001DC">
              <w:rPr>
                <w:rFonts w:cstheme="minorHAnsi"/>
              </w:rPr>
              <w:t>Usmeni ispit</w:t>
            </w:r>
          </w:p>
        </w:tc>
      </w:tr>
      <w:tr w:rsidR="005149F3" w:rsidRPr="00E001DC" w14:paraId="0F02BCE7" w14:textId="77777777" w:rsidTr="006E22B2">
        <w:trPr>
          <w:trHeight w:val="255"/>
        </w:trPr>
        <w:tc>
          <w:tcPr>
            <w:tcW w:w="2440" w:type="dxa"/>
            <w:shd w:val="clear" w:color="auto" w:fill="DEEAF6" w:themeFill="accent1" w:themeFillTint="33"/>
          </w:tcPr>
          <w:p w14:paraId="2C4447A0"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527C8B8F" w14:textId="77777777" w:rsidR="005149F3" w:rsidRPr="00E001DC" w:rsidRDefault="005149F3" w:rsidP="006E22B2">
            <w:pPr>
              <w:rPr>
                <w:rFonts w:cstheme="minorHAnsi"/>
              </w:rPr>
            </w:pPr>
            <w:r w:rsidRPr="00E001DC">
              <w:rPr>
                <w:rFonts w:cstheme="minorHAnsi"/>
                <w:bCs/>
              </w:rPr>
              <w:t xml:space="preserve">Prepoznati </w:t>
            </w:r>
            <w:r w:rsidRPr="00E001DC">
              <w:rPr>
                <w:rFonts w:cstheme="minorHAnsi"/>
              </w:rPr>
              <w:t>racionalnu ustavnopravnu koncepciju konstitucionalizma, kroz izgradnju i primjenu institucija i institucionalnih sklopova.</w:t>
            </w:r>
          </w:p>
        </w:tc>
      </w:tr>
      <w:tr w:rsidR="00B10CC0" w:rsidRPr="00E001DC" w14:paraId="4DC24041" w14:textId="77777777" w:rsidTr="006E22B2">
        <w:trPr>
          <w:trHeight w:val="255"/>
        </w:trPr>
        <w:tc>
          <w:tcPr>
            <w:tcW w:w="2440" w:type="dxa"/>
          </w:tcPr>
          <w:p w14:paraId="7715961F"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122D29E9"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69AD92DA"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42E7B2C6"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013DFF10" w14:textId="77777777" w:rsidTr="006E22B2">
        <w:trPr>
          <w:trHeight w:val="255"/>
        </w:trPr>
        <w:tc>
          <w:tcPr>
            <w:tcW w:w="2440" w:type="dxa"/>
          </w:tcPr>
          <w:p w14:paraId="3027CDCA"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020E7F80" w14:textId="77777777" w:rsidR="00B10CC0" w:rsidRPr="00E001DC" w:rsidRDefault="00B10CC0" w:rsidP="00B10CC0">
            <w:pPr>
              <w:rPr>
                <w:rFonts w:cstheme="minorHAnsi"/>
              </w:rPr>
            </w:pPr>
            <w:r w:rsidRPr="00E001DC">
              <w:rPr>
                <w:rFonts w:cstheme="minorHAnsi"/>
              </w:rPr>
              <w:t>Razumijevanje</w:t>
            </w:r>
          </w:p>
        </w:tc>
      </w:tr>
      <w:tr w:rsidR="00B10CC0" w:rsidRPr="00E001DC" w14:paraId="213A234B" w14:textId="77777777" w:rsidTr="006E22B2">
        <w:trPr>
          <w:trHeight w:val="255"/>
        </w:trPr>
        <w:tc>
          <w:tcPr>
            <w:tcW w:w="2440" w:type="dxa"/>
          </w:tcPr>
          <w:p w14:paraId="426EA6B6"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29FE70CD" w14:textId="77777777" w:rsidR="00B10CC0" w:rsidRPr="00E001DC" w:rsidRDefault="00B10CC0" w:rsidP="00B10CC0">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B10CC0" w:rsidRPr="00E001DC" w14:paraId="22D4A7CE" w14:textId="77777777" w:rsidTr="006E22B2">
        <w:trPr>
          <w:trHeight w:val="255"/>
        </w:trPr>
        <w:tc>
          <w:tcPr>
            <w:tcW w:w="2440" w:type="dxa"/>
          </w:tcPr>
          <w:p w14:paraId="4E68BE46"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23586EF4" w14:textId="77777777" w:rsidR="00B10CC0" w:rsidRPr="00E001DC" w:rsidRDefault="00B10CC0" w:rsidP="00B10CC0">
            <w:pPr>
              <w:rPr>
                <w:rFonts w:cstheme="minorHAnsi"/>
              </w:rPr>
            </w:pPr>
            <w:r w:rsidRPr="00E001DC">
              <w:rPr>
                <w:rFonts w:cstheme="minorHAnsi"/>
              </w:rPr>
              <w:t>Nastavne jedinice:</w:t>
            </w:r>
          </w:p>
          <w:p w14:paraId="12A55338"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14:paraId="6B76573E"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14:paraId="35FDE5CD"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14:paraId="6865C21C" w14:textId="77777777"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tc>
      </w:tr>
      <w:tr w:rsidR="00B10CC0" w:rsidRPr="00E001DC" w14:paraId="13B818BD" w14:textId="77777777" w:rsidTr="006E22B2">
        <w:trPr>
          <w:trHeight w:val="255"/>
        </w:trPr>
        <w:tc>
          <w:tcPr>
            <w:tcW w:w="2440" w:type="dxa"/>
          </w:tcPr>
          <w:p w14:paraId="5336586F"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66EB88EB" w14:textId="77777777" w:rsidR="00B10CC0" w:rsidRPr="00E001DC" w:rsidRDefault="00B10CC0" w:rsidP="00B10CC0">
            <w:pPr>
              <w:rPr>
                <w:rFonts w:cstheme="minorHAnsi"/>
              </w:rPr>
            </w:pPr>
            <w:r w:rsidRPr="00E001DC">
              <w:rPr>
                <w:rFonts w:cstheme="minorHAnsi"/>
              </w:rPr>
              <w:t>Predavanja</w:t>
            </w:r>
          </w:p>
          <w:p w14:paraId="74F07D1A" w14:textId="77777777" w:rsidR="00B10CC0" w:rsidRPr="00E001DC" w:rsidRDefault="00B10CC0" w:rsidP="00B10CC0">
            <w:pPr>
              <w:rPr>
                <w:rFonts w:cstheme="minorHAnsi"/>
              </w:rPr>
            </w:pPr>
            <w:r w:rsidRPr="00E001DC">
              <w:rPr>
                <w:rFonts w:cstheme="minorHAnsi"/>
              </w:rPr>
              <w:t>Vođena rasprava</w:t>
            </w:r>
          </w:p>
          <w:p w14:paraId="48FC5790"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0D120B8A" w14:textId="77777777" w:rsidTr="006E22B2">
        <w:trPr>
          <w:trHeight w:val="255"/>
        </w:trPr>
        <w:tc>
          <w:tcPr>
            <w:tcW w:w="2440" w:type="dxa"/>
          </w:tcPr>
          <w:p w14:paraId="1899D3F1"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606490C0" w14:textId="77777777" w:rsidR="00B10CC0" w:rsidRPr="00E001DC" w:rsidRDefault="00B10CC0" w:rsidP="00B10CC0">
            <w:pPr>
              <w:rPr>
                <w:rFonts w:cstheme="minorHAnsi"/>
              </w:rPr>
            </w:pPr>
            <w:r w:rsidRPr="00E001DC">
              <w:rPr>
                <w:rFonts w:cstheme="minorHAnsi"/>
              </w:rPr>
              <w:t>Usmeni ispit</w:t>
            </w:r>
          </w:p>
        </w:tc>
      </w:tr>
      <w:tr w:rsidR="005149F3" w:rsidRPr="00E001DC" w14:paraId="765ABD2E" w14:textId="77777777" w:rsidTr="006E22B2">
        <w:trPr>
          <w:trHeight w:val="255"/>
        </w:trPr>
        <w:tc>
          <w:tcPr>
            <w:tcW w:w="2440" w:type="dxa"/>
            <w:shd w:val="clear" w:color="auto" w:fill="DEEAF6" w:themeFill="accent1" w:themeFillTint="33"/>
          </w:tcPr>
          <w:p w14:paraId="0851754B"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380D6EA7" w14:textId="77777777" w:rsidR="005149F3" w:rsidRPr="00E001DC" w:rsidRDefault="005149F3" w:rsidP="006E22B2">
            <w:pPr>
              <w:rPr>
                <w:rFonts w:cstheme="minorHAnsi"/>
              </w:rPr>
            </w:pPr>
            <w:r w:rsidRPr="00E001DC">
              <w:rPr>
                <w:rFonts w:cstheme="minorHAnsi"/>
              </w:rPr>
              <w:t>Razumjeti i tumačiti procese ustavnog inženjeringa, oblikovanja temeljnih ustavnih institucija i ograničenost svih političkih institucija koje mogu služiti različitim političkim ciljevima i interesima.</w:t>
            </w:r>
          </w:p>
        </w:tc>
      </w:tr>
      <w:tr w:rsidR="00B10CC0" w:rsidRPr="00E001DC" w14:paraId="5C53ACFA" w14:textId="77777777" w:rsidTr="006E22B2">
        <w:trPr>
          <w:trHeight w:val="255"/>
        </w:trPr>
        <w:tc>
          <w:tcPr>
            <w:tcW w:w="2440" w:type="dxa"/>
          </w:tcPr>
          <w:p w14:paraId="1218769D"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4F8B23E6"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27ED179B"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4DAF621C"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28B3F485" w14:textId="77777777" w:rsidTr="006E22B2">
        <w:trPr>
          <w:trHeight w:val="255"/>
        </w:trPr>
        <w:tc>
          <w:tcPr>
            <w:tcW w:w="2440" w:type="dxa"/>
          </w:tcPr>
          <w:p w14:paraId="111FE6BD"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0FE39410" w14:textId="77777777" w:rsidR="00B10CC0" w:rsidRPr="00E001DC" w:rsidRDefault="00B10CC0" w:rsidP="00B10CC0">
            <w:pPr>
              <w:rPr>
                <w:rFonts w:cstheme="minorHAnsi"/>
              </w:rPr>
            </w:pPr>
            <w:r w:rsidRPr="00E001DC">
              <w:rPr>
                <w:rFonts w:cstheme="minorHAnsi"/>
              </w:rPr>
              <w:t>Primjena</w:t>
            </w:r>
          </w:p>
        </w:tc>
      </w:tr>
      <w:tr w:rsidR="00B10CC0" w:rsidRPr="00E001DC" w14:paraId="00F97CE8" w14:textId="77777777" w:rsidTr="006E22B2">
        <w:trPr>
          <w:trHeight w:val="255"/>
        </w:trPr>
        <w:tc>
          <w:tcPr>
            <w:tcW w:w="2440" w:type="dxa"/>
          </w:tcPr>
          <w:p w14:paraId="1AB84977"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2AE72815" w14:textId="77777777" w:rsidR="00B10CC0" w:rsidRPr="00E001DC" w:rsidRDefault="00B10CC0" w:rsidP="00B10CC0">
            <w:pPr>
              <w:rPr>
                <w:rFonts w:cstheme="minorHAnsi"/>
              </w:rPr>
            </w:pPr>
            <w:r w:rsidRPr="00E001DC">
              <w:rPr>
                <w:rFonts w:cstheme="minorHAnsi"/>
              </w:rPr>
              <w:t>Sposobnost rješavanja problema, sposobnost primjene znanja u praksi, sposobnost učenja, sposobnost precizne formulacije stavova, sposobnost stvaranja novih ideja</w:t>
            </w:r>
          </w:p>
        </w:tc>
      </w:tr>
      <w:tr w:rsidR="00B10CC0" w:rsidRPr="00E001DC" w14:paraId="1118445A" w14:textId="77777777" w:rsidTr="006E22B2">
        <w:trPr>
          <w:trHeight w:val="255"/>
        </w:trPr>
        <w:tc>
          <w:tcPr>
            <w:tcW w:w="2440" w:type="dxa"/>
          </w:tcPr>
          <w:p w14:paraId="7E398A7F"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00832F84" w14:textId="77777777" w:rsidR="00B10CC0" w:rsidRPr="00E001DC" w:rsidRDefault="00B10CC0" w:rsidP="00B10CC0">
            <w:pPr>
              <w:rPr>
                <w:rFonts w:cstheme="minorHAnsi"/>
              </w:rPr>
            </w:pPr>
            <w:r w:rsidRPr="00E001DC">
              <w:rPr>
                <w:rFonts w:cstheme="minorHAnsi"/>
              </w:rPr>
              <w:t>Nastavne jedinice</w:t>
            </w:r>
          </w:p>
          <w:p w14:paraId="43C27FE5"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14:paraId="17B13CBA"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14:paraId="057363EC"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14:paraId="36CCF8A0"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14:paraId="706AEC30"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suvremena znanstvena tumačenja temeljnih značajki polupredsjedničkog sustava sustava, pravne i političke dimenzije temeljnih značajki polupredsjedničkog sustava, 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p w14:paraId="50F3D403"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Dvodomni sustav (bikameralizam): napredna znanstvena tumačenja razloga odabira dvodomne strukture parlamenta, teorijski argumenti u prilog i protiv drugog doma, dvodomni sustav u Republici Hrvatskoj (Županijski dom 1993-2001.)</w:t>
            </w:r>
          </w:p>
          <w:p w14:paraId="35196A8E"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p w14:paraId="2B199FE8" w14:textId="77777777" w:rsidR="00B10CC0" w:rsidRPr="00E001DC" w:rsidRDefault="00B10CC0" w:rsidP="00B10CC0">
            <w:pPr>
              <w:rPr>
                <w:rFonts w:cstheme="minorHAnsi"/>
              </w:rPr>
            </w:pPr>
          </w:p>
        </w:tc>
      </w:tr>
      <w:tr w:rsidR="00B10CC0" w:rsidRPr="00E001DC" w14:paraId="4F34B085" w14:textId="77777777" w:rsidTr="006E22B2">
        <w:trPr>
          <w:trHeight w:val="255"/>
        </w:trPr>
        <w:tc>
          <w:tcPr>
            <w:tcW w:w="2440" w:type="dxa"/>
          </w:tcPr>
          <w:p w14:paraId="6B02E598"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692EDB32" w14:textId="77777777" w:rsidR="00B10CC0" w:rsidRPr="00E001DC" w:rsidRDefault="00B10CC0" w:rsidP="00B10CC0">
            <w:pPr>
              <w:rPr>
                <w:rFonts w:cstheme="minorHAnsi"/>
              </w:rPr>
            </w:pPr>
            <w:r w:rsidRPr="00E001DC">
              <w:rPr>
                <w:rFonts w:cstheme="minorHAnsi"/>
              </w:rPr>
              <w:t>Predavanja</w:t>
            </w:r>
          </w:p>
          <w:p w14:paraId="459C0B6B" w14:textId="77777777" w:rsidR="00B10CC0" w:rsidRPr="00E001DC" w:rsidRDefault="00B10CC0" w:rsidP="00B10CC0">
            <w:pPr>
              <w:rPr>
                <w:rFonts w:cstheme="minorHAnsi"/>
              </w:rPr>
            </w:pPr>
            <w:r w:rsidRPr="00E001DC">
              <w:rPr>
                <w:rFonts w:cstheme="minorHAnsi"/>
              </w:rPr>
              <w:t>Vođena rasprava</w:t>
            </w:r>
          </w:p>
          <w:p w14:paraId="0E6EE430"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1CA73269" w14:textId="77777777" w:rsidTr="006E22B2">
        <w:trPr>
          <w:trHeight w:val="255"/>
        </w:trPr>
        <w:tc>
          <w:tcPr>
            <w:tcW w:w="2440" w:type="dxa"/>
          </w:tcPr>
          <w:p w14:paraId="3364C92A"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3C862AD9" w14:textId="77777777" w:rsidR="00B10CC0" w:rsidRPr="00E001DC" w:rsidRDefault="00B10CC0" w:rsidP="00B10CC0">
            <w:pPr>
              <w:rPr>
                <w:rFonts w:cstheme="minorHAnsi"/>
              </w:rPr>
            </w:pPr>
            <w:r w:rsidRPr="00E001DC">
              <w:rPr>
                <w:rFonts w:cstheme="minorHAnsi"/>
              </w:rPr>
              <w:t>Usmeni ispit</w:t>
            </w:r>
          </w:p>
          <w:p w14:paraId="02269177" w14:textId="77777777" w:rsidR="00B10CC0" w:rsidRPr="00E001DC" w:rsidRDefault="00B10CC0" w:rsidP="00B10CC0">
            <w:pPr>
              <w:rPr>
                <w:rFonts w:cstheme="minorHAnsi"/>
              </w:rPr>
            </w:pPr>
          </w:p>
        </w:tc>
      </w:tr>
      <w:tr w:rsidR="005149F3" w:rsidRPr="00E001DC" w14:paraId="39EA5F83" w14:textId="77777777" w:rsidTr="006E22B2">
        <w:trPr>
          <w:trHeight w:val="255"/>
        </w:trPr>
        <w:tc>
          <w:tcPr>
            <w:tcW w:w="2440" w:type="dxa"/>
            <w:shd w:val="clear" w:color="auto" w:fill="DEEAF6" w:themeFill="accent1" w:themeFillTint="33"/>
          </w:tcPr>
          <w:p w14:paraId="5545B81E"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6EB53CCC" w14:textId="77777777" w:rsidR="005149F3" w:rsidRPr="00E001DC" w:rsidRDefault="005149F3" w:rsidP="006E22B2">
            <w:pPr>
              <w:rPr>
                <w:rFonts w:cstheme="minorHAnsi"/>
              </w:rPr>
            </w:pPr>
            <w:r w:rsidRPr="00E001DC">
              <w:rPr>
                <w:rFonts w:cstheme="minorHAnsi"/>
              </w:rPr>
              <w:t>Demonstrirati univerzalnost pojava kao što su sukob nositelja vlasti pojedinih ogranaka vlasti, borba za moć, nepoštivanje ustavnih normi, monopolni položaj političkih stranaka, autokratsko ponašanje njihovih vođa, korupcija i nepotizam, te ustavnopravne koncepte i sredstva suzbijanja tih pojava na ustavnopravnoj razini</w:t>
            </w:r>
          </w:p>
        </w:tc>
      </w:tr>
      <w:tr w:rsidR="00B10CC0" w:rsidRPr="00E001DC" w14:paraId="6C89DEB8" w14:textId="77777777" w:rsidTr="006E22B2">
        <w:trPr>
          <w:trHeight w:val="255"/>
        </w:trPr>
        <w:tc>
          <w:tcPr>
            <w:tcW w:w="2440" w:type="dxa"/>
          </w:tcPr>
          <w:p w14:paraId="6F5EF2BD"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289327CF"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306B0073"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13FD03DD"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757E243D" w14:textId="77777777" w:rsidTr="006E22B2">
        <w:trPr>
          <w:trHeight w:val="255"/>
        </w:trPr>
        <w:tc>
          <w:tcPr>
            <w:tcW w:w="2440" w:type="dxa"/>
          </w:tcPr>
          <w:p w14:paraId="003223D8"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1E95D7A2" w14:textId="77777777" w:rsidR="00B10CC0" w:rsidRPr="00E001DC" w:rsidRDefault="00B10CC0" w:rsidP="00B10CC0">
            <w:pPr>
              <w:rPr>
                <w:rFonts w:cstheme="minorHAnsi"/>
              </w:rPr>
            </w:pPr>
            <w:r w:rsidRPr="00E001DC">
              <w:rPr>
                <w:rFonts w:cstheme="minorHAnsi"/>
              </w:rPr>
              <w:t>Analiza</w:t>
            </w:r>
          </w:p>
        </w:tc>
      </w:tr>
      <w:tr w:rsidR="00B10CC0" w:rsidRPr="00E001DC" w14:paraId="6BADE978" w14:textId="77777777" w:rsidTr="006E22B2">
        <w:trPr>
          <w:trHeight w:val="255"/>
        </w:trPr>
        <w:tc>
          <w:tcPr>
            <w:tcW w:w="2440" w:type="dxa"/>
          </w:tcPr>
          <w:p w14:paraId="03411DD8"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7422874F" w14:textId="77777777" w:rsidR="00B10CC0" w:rsidRPr="00E001DC" w:rsidRDefault="00B10CC0" w:rsidP="00B10CC0">
            <w:pPr>
              <w:rPr>
                <w:rFonts w:cstheme="minorHAnsi"/>
              </w:rPr>
            </w:pPr>
            <w:r w:rsidRPr="00E001DC">
              <w:rPr>
                <w:rFonts w:cstheme="minorHAnsi"/>
              </w:rPr>
              <w:t>Vještina upravljanja informacijama, sposobnost rješavanja problema, sposobnost primjene znanja u praksi, sposobnost učenja</w:t>
            </w:r>
          </w:p>
        </w:tc>
      </w:tr>
      <w:tr w:rsidR="00B10CC0" w:rsidRPr="00E001DC" w14:paraId="1935EDF6" w14:textId="77777777" w:rsidTr="006E22B2">
        <w:trPr>
          <w:trHeight w:val="255"/>
        </w:trPr>
        <w:tc>
          <w:tcPr>
            <w:tcW w:w="2440" w:type="dxa"/>
          </w:tcPr>
          <w:p w14:paraId="09E2969C"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54B89572" w14:textId="77777777" w:rsidR="00B10CC0" w:rsidRPr="00E001DC" w:rsidRDefault="00B10CC0" w:rsidP="00B10CC0">
            <w:pPr>
              <w:rPr>
                <w:rFonts w:cstheme="minorHAnsi"/>
              </w:rPr>
            </w:pPr>
            <w:r w:rsidRPr="00E001DC">
              <w:rPr>
                <w:rFonts w:cstheme="minorHAnsi"/>
              </w:rPr>
              <w:t>Nastavne jedinice</w:t>
            </w:r>
          </w:p>
          <w:p w14:paraId="484A07C9"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14:paraId="5B198DE6"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14:paraId="7E658F43"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tc>
      </w:tr>
      <w:tr w:rsidR="00B10CC0" w:rsidRPr="00E001DC" w14:paraId="2D8E3D85" w14:textId="77777777" w:rsidTr="006E22B2">
        <w:trPr>
          <w:trHeight w:val="255"/>
        </w:trPr>
        <w:tc>
          <w:tcPr>
            <w:tcW w:w="2440" w:type="dxa"/>
          </w:tcPr>
          <w:p w14:paraId="44F6AA25"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45EA14A0" w14:textId="77777777" w:rsidR="00B10CC0" w:rsidRPr="00E001DC" w:rsidRDefault="00B10CC0" w:rsidP="00B10CC0">
            <w:pPr>
              <w:rPr>
                <w:rFonts w:cstheme="minorHAnsi"/>
              </w:rPr>
            </w:pPr>
            <w:r w:rsidRPr="00E001DC">
              <w:rPr>
                <w:rFonts w:cstheme="minorHAnsi"/>
              </w:rPr>
              <w:t>Predavanja</w:t>
            </w:r>
          </w:p>
          <w:p w14:paraId="40260708" w14:textId="77777777" w:rsidR="00B10CC0" w:rsidRPr="00E001DC" w:rsidRDefault="00B10CC0" w:rsidP="00B10CC0">
            <w:pPr>
              <w:rPr>
                <w:rFonts w:cstheme="minorHAnsi"/>
              </w:rPr>
            </w:pPr>
            <w:r w:rsidRPr="00E001DC">
              <w:rPr>
                <w:rFonts w:cstheme="minorHAnsi"/>
              </w:rPr>
              <w:t>Vođena rasprava</w:t>
            </w:r>
          </w:p>
          <w:p w14:paraId="0DE88DA2"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02056C77" w14:textId="77777777" w:rsidTr="006E22B2">
        <w:trPr>
          <w:trHeight w:val="255"/>
        </w:trPr>
        <w:tc>
          <w:tcPr>
            <w:tcW w:w="2440" w:type="dxa"/>
          </w:tcPr>
          <w:p w14:paraId="44DADD99"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1B741EF6" w14:textId="77777777" w:rsidR="00B10CC0" w:rsidRPr="00E001DC" w:rsidRDefault="00B10CC0" w:rsidP="00B10CC0">
            <w:pPr>
              <w:rPr>
                <w:rFonts w:cstheme="minorHAnsi"/>
              </w:rPr>
            </w:pPr>
            <w:r w:rsidRPr="00E001DC">
              <w:rPr>
                <w:rFonts w:cstheme="minorHAnsi"/>
              </w:rPr>
              <w:t xml:space="preserve">Usmeni ispit </w:t>
            </w:r>
          </w:p>
          <w:p w14:paraId="50D477D1" w14:textId="77777777" w:rsidR="00B10CC0" w:rsidRPr="00E001DC" w:rsidRDefault="00B10CC0" w:rsidP="00B10CC0">
            <w:pPr>
              <w:rPr>
                <w:rFonts w:cstheme="minorHAnsi"/>
              </w:rPr>
            </w:pPr>
          </w:p>
        </w:tc>
      </w:tr>
      <w:tr w:rsidR="005149F3" w:rsidRPr="00E001DC" w14:paraId="76C543D7" w14:textId="77777777" w:rsidTr="006E22B2">
        <w:trPr>
          <w:trHeight w:val="255"/>
        </w:trPr>
        <w:tc>
          <w:tcPr>
            <w:tcW w:w="2440" w:type="dxa"/>
            <w:shd w:val="clear" w:color="auto" w:fill="DEEAF6" w:themeFill="accent1" w:themeFillTint="33"/>
          </w:tcPr>
          <w:p w14:paraId="251EB50C"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26146076" w14:textId="77777777" w:rsidR="005149F3" w:rsidRPr="00E001DC" w:rsidRDefault="005149F3" w:rsidP="006E22B2">
            <w:pPr>
              <w:rPr>
                <w:rFonts w:cstheme="minorHAnsi"/>
              </w:rPr>
            </w:pPr>
            <w:r w:rsidRPr="00E001DC">
              <w:rPr>
                <w:rFonts w:cstheme="minorHAnsi"/>
              </w:rPr>
              <w:t>Vrednovati prednosti i nedostatke pojedinih modela organizacije vlasti i njihove moguće primjene u pojedinom društvu</w:t>
            </w:r>
          </w:p>
        </w:tc>
      </w:tr>
      <w:tr w:rsidR="00B10CC0" w:rsidRPr="00E001DC" w14:paraId="4D18DB02" w14:textId="77777777" w:rsidTr="006E22B2">
        <w:trPr>
          <w:trHeight w:val="255"/>
        </w:trPr>
        <w:tc>
          <w:tcPr>
            <w:tcW w:w="2440" w:type="dxa"/>
          </w:tcPr>
          <w:p w14:paraId="08C8790F"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0DD8E1EF"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54604B1D"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0D2E87B5"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62E74CFF" w14:textId="77777777" w:rsidTr="006E22B2">
        <w:trPr>
          <w:trHeight w:val="255"/>
        </w:trPr>
        <w:tc>
          <w:tcPr>
            <w:tcW w:w="2440" w:type="dxa"/>
          </w:tcPr>
          <w:p w14:paraId="4D96B4AA"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299DCEE7" w14:textId="77777777" w:rsidR="00B10CC0" w:rsidRPr="00E001DC" w:rsidRDefault="00B10CC0" w:rsidP="00B10CC0">
            <w:pPr>
              <w:rPr>
                <w:rFonts w:cstheme="minorHAnsi"/>
              </w:rPr>
            </w:pPr>
          </w:p>
          <w:p w14:paraId="26173209" w14:textId="77777777" w:rsidR="00B10CC0" w:rsidRPr="00E001DC" w:rsidRDefault="00B10CC0" w:rsidP="00B10CC0">
            <w:pPr>
              <w:rPr>
                <w:rFonts w:cstheme="minorHAnsi"/>
              </w:rPr>
            </w:pPr>
            <w:r w:rsidRPr="00E001DC">
              <w:rPr>
                <w:rFonts w:cstheme="minorHAnsi"/>
              </w:rPr>
              <w:t xml:space="preserve">Vrednovanje </w:t>
            </w:r>
          </w:p>
        </w:tc>
      </w:tr>
      <w:tr w:rsidR="00B10CC0" w:rsidRPr="00E001DC" w14:paraId="6D13870A" w14:textId="77777777" w:rsidTr="006E22B2">
        <w:trPr>
          <w:trHeight w:val="255"/>
        </w:trPr>
        <w:tc>
          <w:tcPr>
            <w:tcW w:w="2440" w:type="dxa"/>
          </w:tcPr>
          <w:p w14:paraId="5E81C8A6"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33FB655E" w14:textId="77777777" w:rsidR="00B10CC0" w:rsidRPr="00E001DC" w:rsidRDefault="00B10CC0" w:rsidP="00B10CC0">
            <w:pPr>
              <w:rPr>
                <w:rFonts w:cstheme="minorHAnsi"/>
              </w:rPr>
            </w:pPr>
            <w:r w:rsidRPr="00E001DC">
              <w:rPr>
                <w:rFonts w:cstheme="minorHAnsi"/>
              </w:rPr>
              <w:t>Kritičko vrednovanje</w:t>
            </w:r>
          </w:p>
          <w:p w14:paraId="4E6C918D" w14:textId="77777777" w:rsidR="00B10CC0" w:rsidRPr="00E001DC" w:rsidRDefault="00B10CC0" w:rsidP="00B10CC0">
            <w:pPr>
              <w:rPr>
                <w:rFonts w:cstheme="minorHAnsi"/>
              </w:rPr>
            </w:pPr>
            <w:r w:rsidRPr="00E001DC">
              <w:rPr>
                <w:rFonts w:cstheme="minorHAnsi"/>
              </w:rPr>
              <w:t>Kreativno mišljenje</w:t>
            </w:r>
          </w:p>
          <w:p w14:paraId="3618B639" w14:textId="77777777" w:rsidR="00B10CC0" w:rsidRPr="00E001DC" w:rsidRDefault="00B10CC0" w:rsidP="00B10CC0">
            <w:pPr>
              <w:rPr>
                <w:rFonts w:cstheme="minorHAnsi"/>
              </w:rPr>
            </w:pPr>
            <w:r w:rsidRPr="00E001DC">
              <w:rPr>
                <w:rFonts w:cstheme="minorHAnsi"/>
              </w:rPr>
              <w:t>Interakcija s drugima</w:t>
            </w:r>
          </w:p>
        </w:tc>
      </w:tr>
      <w:tr w:rsidR="00B10CC0" w:rsidRPr="00E001DC" w14:paraId="75A73FEB" w14:textId="77777777" w:rsidTr="006E22B2">
        <w:trPr>
          <w:trHeight w:val="255"/>
        </w:trPr>
        <w:tc>
          <w:tcPr>
            <w:tcW w:w="2440" w:type="dxa"/>
          </w:tcPr>
          <w:p w14:paraId="21307EC6"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5C7C3A62" w14:textId="77777777" w:rsidR="00B10CC0" w:rsidRPr="00E001DC" w:rsidRDefault="00B10CC0" w:rsidP="00B10CC0">
            <w:pPr>
              <w:rPr>
                <w:rFonts w:cstheme="minorHAnsi"/>
              </w:rPr>
            </w:pPr>
            <w:r w:rsidRPr="00E001DC">
              <w:rPr>
                <w:rFonts w:cstheme="minorHAnsi"/>
              </w:rPr>
              <w:t>Nastavne jedinice</w:t>
            </w:r>
          </w:p>
          <w:p w14:paraId="24D8B43E"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14:paraId="288784EB"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14:paraId="7202EF67"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suvremena znanstvena tumačenja temeljnih značajki polupredsjedničkog sustava, pravne i političke dimenzije temeljnih značajki polupredsjedničkog sustava, 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tc>
      </w:tr>
      <w:tr w:rsidR="00B10CC0" w:rsidRPr="00E001DC" w14:paraId="20BF32C8" w14:textId="77777777" w:rsidTr="006E22B2">
        <w:trPr>
          <w:trHeight w:val="255"/>
        </w:trPr>
        <w:tc>
          <w:tcPr>
            <w:tcW w:w="2440" w:type="dxa"/>
          </w:tcPr>
          <w:p w14:paraId="2C4C242A"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00143A9A" w14:textId="77777777" w:rsidR="00B10CC0" w:rsidRPr="00E001DC" w:rsidRDefault="00B10CC0" w:rsidP="00B10CC0">
            <w:pPr>
              <w:rPr>
                <w:rFonts w:cstheme="minorHAnsi"/>
              </w:rPr>
            </w:pPr>
            <w:r w:rsidRPr="00E001DC">
              <w:rPr>
                <w:rFonts w:cstheme="minorHAnsi"/>
              </w:rPr>
              <w:t>Predavanja</w:t>
            </w:r>
          </w:p>
          <w:p w14:paraId="2318C32B" w14:textId="77777777" w:rsidR="00B10CC0" w:rsidRPr="00E001DC" w:rsidRDefault="00B10CC0" w:rsidP="00B10CC0">
            <w:pPr>
              <w:rPr>
                <w:rFonts w:cstheme="minorHAnsi"/>
              </w:rPr>
            </w:pPr>
            <w:r w:rsidRPr="00E001DC">
              <w:rPr>
                <w:rFonts w:cstheme="minorHAnsi"/>
              </w:rPr>
              <w:t>Vođena rasprava</w:t>
            </w:r>
          </w:p>
          <w:p w14:paraId="08041C52"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280DF3AE" w14:textId="77777777" w:rsidTr="006E22B2">
        <w:trPr>
          <w:trHeight w:val="255"/>
        </w:trPr>
        <w:tc>
          <w:tcPr>
            <w:tcW w:w="2440" w:type="dxa"/>
          </w:tcPr>
          <w:p w14:paraId="620BF6F3"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000DAF62" w14:textId="77777777" w:rsidR="00B10CC0" w:rsidRPr="00E001DC" w:rsidRDefault="00B10CC0" w:rsidP="00B10CC0">
            <w:pPr>
              <w:rPr>
                <w:rFonts w:cstheme="minorHAnsi"/>
              </w:rPr>
            </w:pPr>
            <w:r w:rsidRPr="00E001DC">
              <w:rPr>
                <w:rFonts w:cstheme="minorHAnsi"/>
              </w:rPr>
              <w:t>Usmeni ispit</w:t>
            </w:r>
          </w:p>
        </w:tc>
      </w:tr>
      <w:tr w:rsidR="005149F3" w:rsidRPr="00E001DC" w14:paraId="61AFCBF7" w14:textId="77777777" w:rsidTr="006E22B2">
        <w:trPr>
          <w:trHeight w:val="255"/>
        </w:trPr>
        <w:tc>
          <w:tcPr>
            <w:tcW w:w="2440" w:type="dxa"/>
            <w:shd w:val="clear" w:color="auto" w:fill="DEEAF6" w:themeFill="accent1" w:themeFillTint="33"/>
          </w:tcPr>
          <w:p w14:paraId="3A4A3314"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4B9657B6" w14:textId="77777777" w:rsidR="005149F3" w:rsidRPr="00E001DC" w:rsidRDefault="005149F3" w:rsidP="006E22B2">
            <w:pPr>
              <w:rPr>
                <w:rFonts w:cstheme="minorHAnsi"/>
              </w:rPr>
            </w:pPr>
            <w:r w:rsidRPr="00E001DC">
              <w:rPr>
                <w:rFonts w:cstheme="minorHAnsi"/>
              </w:rPr>
              <w:t xml:space="preserve">Preispitati – ono svakodnevno što se odvija u društvenom životu u interakciji nositelja vlasti pojedinih ogranaka vlasti staviti u znanstveni okvir ustavnopravnih objašnjenja i na taj način uvidjeti interesnu determiniranost procesa primjene prava. </w:t>
            </w:r>
          </w:p>
        </w:tc>
      </w:tr>
      <w:tr w:rsidR="00B10CC0" w:rsidRPr="00E001DC" w14:paraId="548B4995" w14:textId="77777777" w:rsidTr="006E22B2">
        <w:trPr>
          <w:trHeight w:val="255"/>
        </w:trPr>
        <w:tc>
          <w:tcPr>
            <w:tcW w:w="2440" w:type="dxa"/>
          </w:tcPr>
          <w:p w14:paraId="30309D52"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54101D6B"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0945686B"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46C37C7B"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67DAD4B0" w14:textId="77777777" w:rsidTr="006E22B2">
        <w:trPr>
          <w:trHeight w:val="255"/>
        </w:trPr>
        <w:tc>
          <w:tcPr>
            <w:tcW w:w="2440" w:type="dxa"/>
          </w:tcPr>
          <w:p w14:paraId="7E92BD3B"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5E72740C" w14:textId="77777777" w:rsidR="00B10CC0" w:rsidRPr="00E001DC" w:rsidRDefault="00B10CC0" w:rsidP="00B10CC0">
            <w:pPr>
              <w:rPr>
                <w:rFonts w:cstheme="minorHAnsi"/>
              </w:rPr>
            </w:pPr>
            <w:r w:rsidRPr="00E001DC">
              <w:rPr>
                <w:rFonts w:cstheme="minorHAnsi"/>
              </w:rPr>
              <w:t>Vrednovanje</w:t>
            </w:r>
          </w:p>
        </w:tc>
      </w:tr>
      <w:tr w:rsidR="00B10CC0" w:rsidRPr="00E001DC" w14:paraId="14524CDA" w14:textId="77777777" w:rsidTr="006E22B2">
        <w:trPr>
          <w:trHeight w:val="255"/>
        </w:trPr>
        <w:tc>
          <w:tcPr>
            <w:tcW w:w="2440" w:type="dxa"/>
          </w:tcPr>
          <w:p w14:paraId="511E4618"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1173DE9D" w14:textId="77777777" w:rsidR="00B10CC0" w:rsidRPr="00E001DC" w:rsidRDefault="00B10CC0" w:rsidP="00B10CC0">
            <w:pPr>
              <w:rPr>
                <w:rFonts w:cstheme="minorHAnsi"/>
              </w:rPr>
            </w:pPr>
            <w:r w:rsidRPr="00E001DC">
              <w:rPr>
                <w:rFonts w:cstheme="minorHAnsi"/>
              </w:rPr>
              <w:t>Kreativno mišljenje</w:t>
            </w:r>
          </w:p>
          <w:p w14:paraId="252FE2FC" w14:textId="77777777" w:rsidR="00B10CC0" w:rsidRPr="00E001DC" w:rsidRDefault="00B10CC0" w:rsidP="00B10CC0">
            <w:pPr>
              <w:rPr>
                <w:rFonts w:cstheme="minorHAnsi"/>
              </w:rPr>
            </w:pPr>
            <w:r w:rsidRPr="00E001DC">
              <w:rPr>
                <w:rFonts w:cstheme="minorHAnsi"/>
              </w:rPr>
              <w:t>Izvođenje složenih metoda</w:t>
            </w:r>
          </w:p>
          <w:p w14:paraId="3923AEFF" w14:textId="77777777" w:rsidR="00B10CC0" w:rsidRPr="00E001DC" w:rsidRDefault="00B10CC0" w:rsidP="00B10CC0">
            <w:pPr>
              <w:rPr>
                <w:rFonts w:cstheme="minorHAnsi"/>
              </w:rPr>
            </w:pPr>
            <w:r w:rsidRPr="00E001DC">
              <w:rPr>
                <w:rFonts w:cstheme="minorHAnsi"/>
              </w:rPr>
              <w:t>Upravljanje složenom komunikacijom</w:t>
            </w:r>
          </w:p>
          <w:p w14:paraId="28FD311F" w14:textId="77777777" w:rsidR="00B10CC0" w:rsidRPr="00E001DC" w:rsidRDefault="00B10CC0" w:rsidP="00B10CC0">
            <w:pPr>
              <w:rPr>
                <w:rFonts w:cstheme="minorHAnsi"/>
              </w:rPr>
            </w:pPr>
            <w:r w:rsidRPr="00E001DC">
              <w:rPr>
                <w:rFonts w:cstheme="minorHAnsi"/>
              </w:rPr>
              <w:t>Samostalno donošenje odluka</w:t>
            </w:r>
          </w:p>
        </w:tc>
      </w:tr>
      <w:tr w:rsidR="00B10CC0" w:rsidRPr="00E001DC" w14:paraId="451A1E24" w14:textId="77777777" w:rsidTr="006E22B2">
        <w:trPr>
          <w:trHeight w:val="255"/>
        </w:trPr>
        <w:tc>
          <w:tcPr>
            <w:tcW w:w="2440" w:type="dxa"/>
          </w:tcPr>
          <w:p w14:paraId="345B11D3"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24C7A232" w14:textId="77777777" w:rsidR="00B10CC0" w:rsidRPr="00E001DC" w:rsidRDefault="00B10CC0" w:rsidP="00B10CC0">
            <w:pPr>
              <w:rPr>
                <w:rFonts w:cstheme="minorHAnsi"/>
              </w:rPr>
            </w:pPr>
            <w:r w:rsidRPr="00E001DC">
              <w:rPr>
                <w:rFonts w:cstheme="minorHAnsi"/>
              </w:rPr>
              <w:t>Nastavne jedinice</w:t>
            </w:r>
          </w:p>
          <w:p w14:paraId="19A62A23"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14:paraId="16AB4F9E"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tc>
      </w:tr>
      <w:tr w:rsidR="00B10CC0" w:rsidRPr="00E001DC" w14:paraId="1E12A990" w14:textId="77777777" w:rsidTr="006E22B2">
        <w:trPr>
          <w:trHeight w:val="255"/>
        </w:trPr>
        <w:tc>
          <w:tcPr>
            <w:tcW w:w="2440" w:type="dxa"/>
          </w:tcPr>
          <w:p w14:paraId="16031855"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0FC932C6" w14:textId="77777777" w:rsidR="00B10CC0" w:rsidRPr="00E001DC" w:rsidRDefault="00B10CC0" w:rsidP="00B10CC0">
            <w:pPr>
              <w:rPr>
                <w:rFonts w:cstheme="minorHAnsi"/>
              </w:rPr>
            </w:pPr>
            <w:r w:rsidRPr="00E001DC">
              <w:rPr>
                <w:rFonts w:cstheme="minorHAnsi"/>
              </w:rPr>
              <w:t>Predavanja</w:t>
            </w:r>
          </w:p>
          <w:p w14:paraId="34AD8AC1" w14:textId="77777777" w:rsidR="00B10CC0" w:rsidRPr="00E001DC" w:rsidRDefault="00B10CC0" w:rsidP="00B10CC0">
            <w:pPr>
              <w:rPr>
                <w:rFonts w:cstheme="minorHAnsi"/>
              </w:rPr>
            </w:pPr>
            <w:r w:rsidRPr="00E001DC">
              <w:rPr>
                <w:rFonts w:cstheme="minorHAnsi"/>
              </w:rPr>
              <w:t>Vođena rasprava</w:t>
            </w:r>
          </w:p>
          <w:p w14:paraId="00B0EA21"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78867AC9" w14:textId="77777777" w:rsidTr="006E22B2">
        <w:trPr>
          <w:trHeight w:val="255"/>
        </w:trPr>
        <w:tc>
          <w:tcPr>
            <w:tcW w:w="2440" w:type="dxa"/>
          </w:tcPr>
          <w:p w14:paraId="4CFFCE48"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0C9984C0" w14:textId="77777777" w:rsidR="00B10CC0" w:rsidRPr="00E001DC" w:rsidRDefault="00B10CC0" w:rsidP="00B10CC0">
            <w:pPr>
              <w:rPr>
                <w:rFonts w:cstheme="minorHAnsi"/>
              </w:rPr>
            </w:pPr>
            <w:r w:rsidRPr="00E001DC">
              <w:rPr>
                <w:rFonts w:cstheme="minorHAnsi"/>
              </w:rPr>
              <w:t xml:space="preserve">Usmeni ispit </w:t>
            </w:r>
          </w:p>
        </w:tc>
      </w:tr>
      <w:tr w:rsidR="005149F3" w:rsidRPr="00E001DC" w14:paraId="49E8424E" w14:textId="77777777" w:rsidTr="006E22B2">
        <w:trPr>
          <w:trHeight w:val="255"/>
        </w:trPr>
        <w:tc>
          <w:tcPr>
            <w:tcW w:w="2440" w:type="dxa"/>
            <w:shd w:val="clear" w:color="auto" w:fill="DEEAF6" w:themeFill="accent1" w:themeFillTint="33"/>
          </w:tcPr>
          <w:p w14:paraId="5A216455" w14:textId="77777777"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14:paraId="4E12FFB3" w14:textId="77777777" w:rsidR="005149F3" w:rsidRPr="00E001DC" w:rsidRDefault="005149F3" w:rsidP="006E22B2">
            <w:pPr>
              <w:rPr>
                <w:rFonts w:cstheme="minorHAnsi"/>
              </w:rPr>
            </w:pPr>
            <w:r w:rsidRPr="00E001DC">
              <w:rPr>
                <w:rFonts w:cstheme="minorHAnsi"/>
              </w:rPr>
              <w:t>Konstruirati elementarna objašnjenja političkih institucija i sklopova u okviru temeljnih modela organizacije vlasti, koristeći i uspoređujući različite teorijske pristupe.</w:t>
            </w:r>
          </w:p>
        </w:tc>
      </w:tr>
      <w:tr w:rsidR="00B10CC0" w:rsidRPr="00E001DC" w14:paraId="5AAB9F76" w14:textId="77777777" w:rsidTr="006E22B2">
        <w:trPr>
          <w:trHeight w:val="255"/>
        </w:trPr>
        <w:tc>
          <w:tcPr>
            <w:tcW w:w="2440" w:type="dxa"/>
          </w:tcPr>
          <w:p w14:paraId="6E4480BA" w14:textId="77777777"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14:paraId="550B49F8"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14:paraId="2D21863D"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14:paraId="7A278F26" w14:textId="77777777"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14:paraId="474E3F86" w14:textId="77777777" w:rsidTr="006E22B2">
        <w:trPr>
          <w:trHeight w:val="255"/>
        </w:trPr>
        <w:tc>
          <w:tcPr>
            <w:tcW w:w="2440" w:type="dxa"/>
          </w:tcPr>
          <w:p w14:paraId="0511590C" w14:textId="77777777"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14:paraId="0591D969" w14:textId="77777777" w:rsidR="00B10CC0" w:rsidRPr="00E001DC" w:rsidRDefault="00B10CC0" w:rsidP="00B10CC0">
            <w:pPr>
              <w:rPr>
                <w:rFonts w:cstheme="minorHAnsi"/>
              </w:rPr>
            </w:pPr>
            <w:r w:rsidRPr="00E001DC">
              <w:rPr>
                <w:rFonts w:cstheme="minorHAnsi"/>
              </w:rPr>
              <w:t xml:space="preserve">Stvaranje/sinteza </w:t>
            </w:r>
          </w:p>
        </w:tc>
      </w:tr>
      <w:tr w:rsidR="00B10CC0" w:rsidRPr="00E001DC" w14:paraId="6350F845" w14:textId="77777777" w:rsidTr="006E22B2">
        <w:trPr>
          <w:trHeight w:val="255"/>
        </w:trPr>
        <w:tc>
          <w:tcPr>
            <w:tcW w:w="2440" w:type="dxa"/>
          </w:tcPr>
          <w:p w14:paraId="1FE7E23B" w14:textId="77777777"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14:paraId="1DDEB027" w14:textId="77777777" w:rsidR="00B10CC0" w:rsidRPr="00E001DC" w:rsidRDefault="00B10CC0" w:rsidP="00B10CC0">
            <w:pPr>
              <w:rPr>
                <w:rFonts w:cstheme="minorHAnsi"/>
              </w:rPr>
            </w:pPr>
            <w:r w:rsidRPr="00E001DC">
              <w:rPr>
                <w:rFonts w:cstheme="minorHAnsi"/>
              </w:rPr>
              <w:t>Kreativno mišljenje</w:t>
            </w:r>
          </w:p>
          <w:p w14:paraId="03187CEC" w14:textId="77777777" w:rsidR="00B10CC0" w:rsidRPr="00E001DC" w:rsidRDefault="00B10CC0" w:rsidP="00B10CC0">
            <w:pPr>
              <w:rPr>
                <w:rFonts w:cstheme="minorHAnsi"/>
              </w:rPr>
            </w:pPr>
            <w:r w:rsidRPr="00E001DC">
              <w:rPr>
                <w:rFonts w:cstheme="minorHAnsi"/>
              </w:rPr>
              <w:t>Izvođenje složenih metoda</w:t>
            </w:r>
          </w:p>
          <w:p w14:paraId="5D7D186A" w14:textId="77777777" w:rsidR="00B10CC0" w:rsidRPr="00E001DC" w:rsidRDefault="00B10CC0" w:rsidP="00B10CC0">
            <w:pPr>
              <w:rPr>
                <w:rFonts w:cstheme="minorHAnsi"/>
              </w:rPr>
            </w:pPr>
            <w:r w:rsidRPr="00E001DC">
              <w:rPr>
                <w:rFonts w:cstheme="minorHAnsi"/>
              </w:rPr>
              <w:t>Upravljanje složenom komunikacijom</w:t>
            </w:r>
          </w:p>
          <w:p w14:paraId="231E7A92" w14:textId="77777777" w:rsidR="00B10CC0" w:rsidRPr="00E001DC" w:rsidRDefault="00B10CC0" w:rsidP="00B10CC0">
            <w:pPr>
              <w:rPr>
                <w:rFonts w:cstheme="minorHAnsi"/>
              </w:rPr>
            </w:pPr>
            <w:r w:rsidRPr="00E001DC">
              <w:rPr>
                <w:rFonts w:cstheme="minorHAnsi"/>
              </w:rPr>
              <w:t>Samostalno donošenje odluka</w:t>
            </w:r>
          </w:p>
        </w:tc>
      </w:tr>
      <w:tr w:rsidR="00B10CC0" w:rsidRPr="00E001DC" w14:paraId="7ECEAFBD" w14:textId="77777777" w:rsidTr="006E22B2">
        <w:trPr>
          <w:trHeight w:val="255"/>
        </w:trPr>
        <w:tc>
          <w:tcPr>
            <w:tcW w:w="2440" w:type="dxa"/>
          </w:tcPr>
          <w:p w14:paraId="345168FA" w14:textId="77777777"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14:paraId="3235069A" w14:textId="77777777" w:rsidR="00B10CC0" w:rsidRPr="00E001DC" w:rsidRDefault="00B10CC0" w:rsidP="00B10CC0">
            <w:pPr>
              <w:rPr>
                <w:rFonts w:cstheme="minorHAnsi"/>
              </w:rPr>
            </w:pPr>
            <w:r w:rsidRPr="00E001DC">
              <w:rPr>
                <w:rFonts w:cstheme="minorHAnsi"/>
              </w:rPr>
              <w:t>Nastavne jedinice</w:t>
            </w:r>
          </w:p>
          <w:p w14:paraId="374B1C3C"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14:paraId="5786FEEA"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14:paraId="70EE3E08" w14:textId="77777777"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tc>
      </w:tr>
      <w:tr w:rsidR="00B10CC0" w:rsidRPr="00E001DC" w14:paraId="365537A3" w14:textId="77777777" w:rsidTr="006E22B2">
        <w:trPr>
          <w:trHeight w:val="255"/>
        </w:trPr>
        <w:tc>
          <w:tcPr>
            <w:tcW w:w="2440" w:type="dxa"/>
          </w:tcPr>
          <w:p w14:paraId="5A38E928" w14:textId="77777777"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14:paraId="54559B57" w14:textId="77777777" w:rsidR="00B10CC0" w:rsidRPr="00E001DC" w:rsidRDefault="00B10CC0" w:rsidP="00B10CC0">
            <w:pPr>
              <w:rPr>
                <w:rFonts w:cstheme="minorHAnsi"/>
              </w:rPr>
            </w:pPr>
            <w:r w:rsidRPr="00E001DC">
              <w:rPr>
                <w:rFonts w:cstheme="minorHAnsi"/>
              </w:rPr>
              <w:t>Predavanja</w:t>
            </w:r>
          </w:p>
          <w:p w14:paraId="73354373" w14:textId="77777777" w:rsidR="00B10CC0" w:rsidRPr="00E001DC" w:rsidRDefault="00B10CC0" w:rsidP="00B10CC0">
            <w:pPr>
              <w:rPr>
                <w:rFonts w:cstheme="minorHAnsi"/>
              </w:rPr>
            </w:pPr>
            <w:r w:rsidRPr="00E001DC">
              <w:rPr>
                <w:rFonts w:cstheme="minorHAnsi"/>
              </w:rPr>
              <w:t>Vođena rasprava</w:t>
            </w:r>
          </w:p>
          <w:p w14:paraId="5D6993BA" w14:textId="77777777" w:rsidR="00B10CC0" w:rsidRPr="00E001DC" w:rsidRDefault="00B10CC0" w:rsidP="00B10CC0">
            <w:pPr>
              <w:rPr>
                <w:rFonts w:cstheme="minorHAnsi"/>
              </w:rPr>
            </w:pPr>
            <w:r w:rsidRPr="00E001DC">
              <w:rPr>
                <w:rFonts w:cstheme="minorHAnsi"/>
              </w:rPr>
              <w:t>Samostalno čitanje literature</w:t>
            </w:r>
          </w:p>
        </w:tc>
      </w:tr>
      <w:tr w:rsidR="00B10CC0" w:rsidRPr="00E001DC" w14:paraId="081D0496" w14:textId="77777777" w:rsidTr="006E22B2">
        <w:trPr>
          <w:trHeight w:val="255"/>
        </w:trPr>
        <w:tc>
          <w:tcPr>
            <w:tcW w:w="2440" w:type="dxa"/>
          </w:tcPr>
          <w:p w14:paraId="7E4445B9" w14:textId="77777777"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14:paraId="1C33BE6C" w14:textId="77777777" w:rsidR="00B10CC0" w:rsidRPr="00E001DC" w:rsidRDefault="00B10CC0" w:rsidP="00B10CC0">
            <w:pPr>
              <w:rPr>
                <w:rFonts w:cstheme="minorHAnsi"/>
              </w:rPr>
            </w:pPr>
            <w:r w:rsidRPr="00E001DC">
              <w:rPr>
                <w:rFonts w:cstheme="minorHAnsi"/>
              </w:rPr>
              <w:t>Usmeni ispit</w:t>
            </w:r>
          </w:p>
        </w:tc>
      </w:tr>
    </w:tbl>
    <w:p w14:paraId="5C45AFAE" w14:textId="77777777" w:rsidR="005149F3" w:rsidRPr="00E001DC" w:rsidRDefault="005149F3" w:rsidP="007479A9">
      <w:pPr>
        <w:shd w:val="clear" w:color="auto" w:fill="FFFFFF"/>
        <w:spacing w:after="0" w:line="252" w:lineRule="atLeast"/>
        <w:rPr>
          <w:b/>
          <w:color w:val="1F3864" w:themeColor="accent5" w:themeShade="80"/>
          <w:sz w:val="28"/>
          <w:szCs w:val="28"/>
        </w:rPr>
      </w:pPr>
    </w:p>
    <w:p w14:paraId="78718119" w14:textId="77777777" w:rsidR="005149F3" w:rsidRPr="00E001DC" w:rsidRDefault="005149F3" w:rsidP="007479A9">
      <w:pPr>
        <w:shd w:val="clear" w:color="auto" w:fill="FFFFFF"/>
        <w:spacing w:after="0" w:line="252" w:lineRule="atLeast"/>
        <w:rPr>
          <w:b/>
          <w:color w:val="1F3864" w:themeColor="accent5" w:themeShade="80"/>
          <w:sz w:val="28"/>
          <w:szCs w:val="28"/>
        </w:rPr>
      </w:pPr>
    </w:p>
    <w:p w14:paraId="3572829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SVEUČILIŠNO PRAVO I</w:t>
      </w:r>
      <w:r w:rsidR="00160C54" w:rsidRPr="00E001DC">
        <w:rPr>
          <w:rFonts w:eastAsia="Times New Roman" w:cs="Times New Roman"/>
          <w:b/>
          <w:color w:val="1F3864" w:themeColor="accent5" w:themeShade="80"/>
          <w:sz w:val="28"/>
          <w:szCs w:val="28"/>
          <w:lang w:eastAsia="hr-HR"/>
        </w:rPr>
        <w:t xml:space="preserve"> PRAVO ZNANSTVENIH ORGANIZACIJA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96A1C" w:rsidRPr="00E001DC" w14:paraId="3C6EDB7A" w14:textId="77777777" w:rsidTr="00EF7265">
        <w:trPr>
          <w:trHeight w:val="570"/>
        </w:trPr>
        <w:tc>
          <w:tcPr>
            <w:tcW w:w="2440" w:type="dxa"/>
            <w:shd w:val="clear" w:color="auto" w:fill="9CC2E5" w:themeFill="accent1" w:themeFillTint="99"/>
          </w:tcPr>
          <w:p w14:paraId="05087A8E" w14:textId="77777777" w:rsidR="00496A1C" w:rsidRPr="00E001DC" w:rsidRDefault="00496A1C" w:rsidP="00EF7265">
            <w:pPr>
              <w:rPr>
                <w:rFonts w:cs="Times New Roman"/>
                <w:b/>
                <w:sz w:val="28"/>
                <w:szCs w:val="28"/>
              </w:rPr>
            </w:pPr>
            <w:r w:rsidRPr="00E001DC">
              <w:rPr>
                <w:rFonts w:cs="Times New Roman"/>
                <w:b/>
                <w:sz w:val="28"/>
                <w:szCs w:val="28"/>
              </w:rPr>
              <w:t>KOLEGIJ</w:t>
            </w:r>
          </w:p>
        </w:tc>
        <w:tc>
          <w:tcPr>
            <w:tcW w:w="6890" w:type="dxa"/>
          </w:tcPr>
          <w:p w14:paraId="315246B2" w14:textId="77777777" w:rsidR="00496A1C" w:rsidRPr="00E001DC" w:rsidRDefault="00496A1C" w:rsidP="00EF7265">
            <w:pPr>
              <w:rPr>
                <w:rFonts w:cs="Times New Roman"/>
                <w:b/>
                <w:sz w:val="28"/>
                <w:szCs w:val="28"/>
              </w:rPr>
            </w:pPr>
            <w:r w:rsidRPr="00E001DC">
              <w:rPr>
                <w:rFonts w:cs="Times New Roman"/>
                <w:b/>
                <w:sz w:val="28"/>
                <w:szCs w:val="28"/>
              </w:rPr>
              <w:t>SVEUČILIŠNO PRAVO I PRAVO ZNANSTVENIH ORGANIZACIJA</w:t>
            </w:r>
          </w:p>
        </w:tc>
      </w:tr>
      <w:tr w:rsidR="00496A1C" w:rsidRPr="00E001DC" w14:paraId="781F2665" w14:textId="77777777" w:rsidTr="00EF7265">
        <w:trPr>
          <w:trHeight w:val="465"/>
        </w:trPr>
        <w:tc>
          <w:tcPr>
            <w:tcW w:w="2440" w:type="dxa"/>
            <w:shd w:val="clear" w:color="auto" w:fill="F2F2F2" w:themeFill="background1" w:themeFillShade="F2"/>
          </w:tcPr>
          <w:p w14:paraId="03E6B5BC" w14:textId="77777777" w:rsidR="00496A1C" w:rsidRPr="00E001DC" w:rsidRDefault="00496A1C"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44D69BAD" w14:textId="77777777" w:rsidR="00496A1C" w:rsidRPr="00E001DC" w:rsidRDefault="00496A1C" w:rsidP="00EF7265">
            <w:pPr>
              <w:rPr>
                <w:rFonts w:cs="Times New Roman"/>
              </w:rPr>
            </w:pPr>
            <w:r w:rsidRPr="00E001DC">
              <w:rPr>
                <w:rFonts w:cs="Times New Roman"/>
              </w:rPr>
              <w:t xml:space="preserve">IZBORNI/5. GODINA </w:t>
            </w:r>
          </w:p>
        </w:tc>
      </w:tr>
      <w:tr w:rsidR="00496A1C" w:rsidRPr="00E001DC" w14:paraId="7746E51F" w14:textId="77777777" w:rsidTr="00EF7265">
        <w:trPr>
          <w:trHeight w:val="300"/>
        </w:trPr>
        <w:tc>
          <w:tcPr>
            <w:tcW w:w="2440" w:type="dxa"/>
            <w:shd w:val="clear" w:color="auto" w:fill="F2F2F2" w:themeFill="background1" w:themeFillShade="F2"/>
          </w:tcPr>
          <w:p w14:paraId="5E10D5C5" w14:textId="77777777" w:rsidR="00496A1C" w:rsidRPr="00E001DC" w:rsidRDefault="00496A1C" w:rsidP="00EF7265">
            <w:pPr>
              <w:rPr>
                <w:rFonts w:cs="Times New Roman"/>
                <w:lang w:val="it-IT"/>
              </w:rPr>
            </w:pPr>
            <w:r w:rsidRPr="00E001DC">
              <w:rPr>
                <w:rFonts w:cs="Times New Roman"/>
                <w:lang w:val="it-IT"/>
              </w:rPr>
              <w:t>OBLIK NASTAVE (PREDAVANJA, SEMINAR, VJEŽBE, (I/ILI) PRAKTIČNA NASTAVA</w:t>
            </w:r>
          </w:p>
        </w:tc>
        <w:tc>
          <w:tcPr>
            <w:tcW w:w="6890" w:type="dxa"/>
          </w:tcPr>
          <w:p w14:paraId="46E5C1C1" w14:textId="77777777" w:rsidR="00496A1C" w:rsidRPr="00E001DC" w:rsidRDefault="00496A1C" w:rsidP="00EF7265">
            <w:pPr>
              <w:rPr>
                <w:rFonts w:cs="Times New Roman"/>
              </w:rPr>
            </w:pPr>
            <w:r w:rsidRPr="00E001DC">
              <w:rPr>
                <w:rFonts w:cs="Times New Roman"/>
              </w:rPr>
              <w:t>PREDAVANJA</w:t>
            </w:r>
          </w:p>
        </w:tc>
      </w:tr>
      <w:tr w:rsidR="00496A1C" w:rsidRPr="00E001DC" w14:paraId="3E305E33" w14:textId="77777777" w:rsidTr="00EF7265">
        <w:trPr>
          <w:trHeight w:val="405"/>
        </w:trPr>
        <w:tc>
          <w:tcPr>
            <w:tcW w:w="2440" w:type="dxa"/>
            <w:shd w:val="clear" w:color="auto" w:fill="F2F2F2" w:themeFill="background1" w:themeFillShade="F2"/>
          </w:tcPr>
          <w:p w14:paraId="75D0D88F" w14:textId="77777777" w:rsidR="00496A1C" w:rsidRPr="00E001DC" w:rsidRDefault="00496A1C" w:rsidP="00EF7265">
            <w:pPr>
              <w:rPr>
                <w:rFonts w:cs="Times New Roman"/>
              </w:rPr>
            </w:pPr>
            <w:r w:rsidRPr="00E001DC">
              <w:rPr>
                <w:rFonts w:cs="Times New Roman"/>
              </w:rPr>
              <w:t>ECTS BODOVI KOLEGIJA</w:t>
            </w:r>
          </w:p>
        </w:tc>
        <w:tc>
          <w:tcPr>
            <w:tcW w:w="6890" w:type="dxa"/>
          </w:tcPr>
          <w:p w14:paraId="6810E15B" w14:textId="77777777" w:rsidR="00496A1C" w:rsidRPr="00E001DC" w:rsidRDefault="00496A1C" w:rsidP="00EF7265">
            <w:pPr>
              <w:jc w:val="both"/>
              <w:rPr>
                <w:rFonts w:cs="Times New Roman"/>
              </w:rPr>
            </w:pPr>
            <w:r w:rsidRPr="00E001DC">
              <w:rPr>
                <w:rFonts w:cs="Times New Roman"/>
              </w:rPr>
              <w:t>4 ECTS bodova:</w:t>
            </w:r>
          </w:p>
          <w:p w14:paraId="6AA24030" w14:textId="77777777" w:rsidR="00496A1C" w:rsidRPr="00E001DC" w:rsidRDefault="00496A1C" w:rsidP="00EC28C3">
            <w:pPr>
              <w:pStyle w:val="Odlomakpopisa"/>
              <w:numPr>
                <w:ilvl w:val="0"/>
                <w:numId w:val="198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14:paraId="6D85735C" w14:textId="77777777" w:rsidR="00496A1C" w:rsidRPr="00E001DC" w:rsidRDefault="00496A1C" w:rsidP="00EC28C3">
            <w:pPr>
              <w:pStyle w:val="Odlomakpopisa"/>
              <w:numPr>
                <w:ilvl w:val="0"/>
                <w:numId w:val="198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(rad na tekstu, vođena diskusija, demonstracija praktičnog zadatka) - 45 sati: cca. </w:t>
            </w:r>
            <w:r w:rsidRPr="00E001DC">
              <w:rPr>
                <w:rFonts w:asciiTheme="minorHAnsi" w:hAnsiTheme="minorHAnsi"/>
                <w:b/>
                <w:sz w:val="22"/>
                <w:szCs w:val="22"/>
              </w:rPr>
              <w:t>1,5 ECTS</w:t>
            </w:r>
          </w:p>
          <w:p w14:paraId="33A78F47" w14:textId="77777777" w:rsidR="00496A1C" w:rsidRPr="00E001DC" w:rsidRDefault="00496A1C" w:rsidP="00EC28C3">
            <w:pPr>
              <w:pStyle w:val="Odlomakpopisa"/>
              <w:numPr>
                <w:ilvl w:val="0"/>
                <w:numId w:val="1982"/>
              </w:numPr>
              <w:spacing w:after="160" w:line="259" w:lineRule="auto"/>
              <w:rPr>
                <w:rFonts w:asciiTheme="minorHAnsi" w:hAnsiTheme="minorHAnsi"/>
                <w:sz w:val="22"/>
                <w:szCs w:val="22"/>
              </w:rPr>
            </w:pPr>
            <w:r w:rsidRPr="00E001DC">
              <w:rPr>
                <w:rFonts w:asciiTheme="minorHAnsi" w:hAnsiTheme="minorHAnsi"/>
                <w:sz w:val="22"/>
                <w:szCs w:val="22"/>
              </w:rPr>
              <w:t xml:space="preserve">Priprema za kolokvij i ispit (samostalno čitanje i učenje literature ) – 45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496A1C" w:rsidRPr="00E001DC" w14:paraId="274EECE3" w14:textId="77777777" w:rsidTr="00EF7265">
        <w:trPr>
          <w:trHeight w:val="330"/>
        </w:trPr>
        <w:tc>
          <w:tcPr>
            <w:tcW w:w="2440" w:type="dxa"/>
            <w:shd w:val="clear" w:color="auto" w:fill="F2F2F2" w:themeFill="background1" w:themeFillShade="F2"/>
          </w:tcPr>
          <w:p w14:paraId="609AA856" w14:textId="77777777" w:rsidR="00496A1C" w:rsidRPr="00E001DC" w:rsidRDefault="00496A1C" w:rsidP="00EF7265">
            <w:pPr>
              <w:rPr>
                <w:rFonts w:cs="Times New Roman"/>
              </w:rPr>
            </w:pPr>
            <w:r w:rsidRPr="00E001DC">
              <w:rPr>
                <w:rFonts w:cs="Times New Roman"/>
              </w:rPr>
              <w:t>STUDIJSKI PROGRAM NA KOJEM SE KOLEGIJ IZVODI</w:t>
            </w:r>
          </w:p>
        </w:tc>
        <w:tc>
          <w:tcPr>
            <w:tcW w:w="6890" w:type="dxa"/>
          </w:tcPr>
          <w:p w14:paraId="2838D4F8" w14:textId="77777777" w:rsidR="00496A1C" w:rsidRPr="00E001DC" w:rsidRDefault="00496A1C" w:rsidP="00EF7265">
            <w:pPr>
              <w:rPr>
                <w:rFonts w:cs="Times New Roman"/>
              </w:rPr>
            </w:pPr>
            <w:r w:rsidRPr="00E001DC">
              <w:rPr>
                <w:rFonts w:cs="Times New Roman"/>
              </w:rPr>
              <w:t>PRAVNI STUDIJ</w:t>
            </w:r>
          </w:p>
        </w:tc>
      </w:tr>
      <w:tr w:rsidR="00496A1C" w:rsidRPr="00E001DC" w14:paraId="704B0211" w14:textId="77777777" w:rsidTr="00EF7265">
        <w:trPr>
          <w:trHeight w:val="255"/>
        </w:trPr>
        <w:tc>
          <w:tcPr>
            <w:tcW w:w="2440" w:type="dxa"/>
            <w:shd w:val="clear" w:color="auto" w:fill="F2F2F2" w:themeFill="background1" w:themeFillShade="F2"/>
          </w:tcPr>
          <w:p w14:paraId="19E27C2F" w14:textId="77777777" w:rsidR="00496A1C" w:rsidRPr="00E001DC" w:rsidRDefault="00496A1C" w:rsidP="00EF7265">
            <w:pPr>
              <w:rPr>
                <w:rFonts w:cs="Times New Roman"/>
              </w:rPr>
            </w:pPr>
            <w:r w:rsidRPr="00E001DC">
              <w:rPr>
                <w:rFonts w:cs="Times New Roman"/>
              </w:rPr>
              <w:t>RAZINA STUDIJSKOG PROGRAMA (6.st, 6.sv, 7.1.st, 7.1.sv, 7.2, 8.2.)</w:t>
            </w:r>
          </w:p>
        </w:tc>
        <w:tc>
          <w:tcPr>
            <w:tcW w:w="6890" w:type="dxa"/>
          </w:tcPr>
          <w:p w14:paraId="20C2E800" w14:textId="77777777" w:rsidR="00496A1C" w:rsidRPr="00E001DC" w:rsidRDefault="00496A1C" w:rsidP="00EF7265">
            <w:pPr>
              <w:rPr>
                <w:rFonts w:cs="Times New Roman"/>
              </w:rPr>
            </w:pPr>
            <w:r w:rsidRPr="00E001DC">
              <w:rPr>
                <w:rFonts w:cs="Times New Roman"/>
              </w:rPr>
              <w:t>7.1.sv</w:t>
            </w:r>
          </w:p>
        </w:tc>
      </w:tr>
      <w:tr w:rsidR="00496A1C" w:rsidRPr="00E001DC" w14:paraId="3BEAC691" w14:textId="77777777" w:rsidTr="00EF7265">
        <w:trPr>
          <w:trHeight w:val="255"/>
        </w:trPr>
        <w:tc>
          <w:tcPr>
            <w:tcW w:w="2440" w:type="dxa"/>
          </w:tcPr>
          <w:p w14:paraId="089B3D9D" w14:textId="77777777" w:rsidR="00496A1C" w:rsidRPr="00E001DC" w:rsidRDefault="00496A1C" w:rsidP="00EF7265"/>
        </w:tc>
        <w:tc>
          <w:tcPr>
            <w:tcW w:w="6890" w:type="dxa"/>
            <w:shd w:val="clear" w:color="auto" w:fill="BDD6EE" w:themeFill="accent1" w:themeFillTint="66"/>
          </w:tcPr>
          <w:p w14:paraId="46977831" w14:textId="77777777" w:rsidR="00496A1C" w:rsidRPr="00E001DC" w:rsidRDefault="00496A1C" w:rsidP="00EF7265">
            <w:pPr>
              <w:jc w:val="center"/>
              <w:rPr>
                <w:rFonts w:cs="Times New Roman"/>
                <w:b/>
              </w:rPr>
            </w:pPr>
            <w:r w:rsidRPr="00E001DC">
              <w:rPr>
                <w:rFonts w:cs="Times New Roman"/>
                <w:b/>
              </w:rPr>
              <w:t>KONSTRUKTIVNO POVEZIVANJE</w:t>
            </w:r>
          </w:p>
        </w:tc>
      </w:tr>
      <w:tr w:rsidR="00496A1C" w:rsidRPr="00E001DC" w14:paraId="4A3E737D" w14:textId="77777777" w:rsidTr="00EF7265">
        <w:trPr>
          <w:trHeight w:val="255"/>
        </w:trPr>
        <w:tc>
          <w:tcPr>
            <w:tcW w:w="2440" w:type="dxa"/>
            <w:shd w:val="clear" w:color="auto" w:fill="DEEAF6" w:themeFill="accent1" w:themeFillTint="33"/>
          </w:tcPr>
          <w:p w14:paraId="38D08F8E"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E7E6E6" w:themeFill="background2"/>
          </w:tcPr>
          <w:p w14:paraId="341FFD20" w14:textId="77777777" w:rsidR="00496A1C" w:rsidRPr="00E001DC" w:rsidRDefault="00496A1C" w:rsidP="00EF7265">
            <w:pPr>
              <w:jc w:val="both"/>
              <w:rPr>
                <w:rFonts w:cs="Times New Roman"/>
                <w:b/>
              </w:rPr>
            </w:pPr>
            <w:r w:rsidRPr="00E001DC">
              <w:rPr>
                <w:rFonts w:cs="Times New Roman"/>
                <w:b/>
              </w:rPr>
              <w:t>Klasificirati temeljne pojmove, načela i izvore sveučilišnog prava i prava znanstvenih organizacija.</w:t>
            </w:r>
          </w:p>
        </w:tc>
      </w:tr>
      <w:tr w:rsidR="00496A1C" w:rsidRPr="00E001DC" w14:paraId="45F926DB" w14:textId="77777777" w:rsidTr="00EF7265">
        <w:trPr>
          <w:trHeight w:val="255"/>
        </w:trPr>
        <w:tc>
          <w:tcPr>
            <w:tcW w:w="2440" w:type="dxa"/>
          </w:tcPr>
          <w:p w14:paraId="58E16B75"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AE45AAB" w14:textId="77777777" w:rsidR="00496A1C" w:rsidRPr="00E001DC" w:rsidRDefault="00496A1C" w:rsidP="00496A1C">
            <w:pPr>
              <w:rPr>
                <w:rFonts w:cs="Times New Roman"/>
                <w:lang w:val="it-IT"/>
              </w:rPr>
            </w:pPr>
            <w:r w:rsidRPr="00E001DC">
              <w:rPr>
                <w:rFonts w:cs="Times New Roman"/>
              </w:rPr>
              <w:t>2. Definirati osnovne pojmove i institute te temeljne doktrine i načela pojedinih grana prava.</w:t>
            </w:r>
          </w:p>
          <w:p w14:paraId="057732EF" w14:textId="77777777" w:rsidR="00496A1C" w:rsidRPr="00E001DC" w:rsidRDefault="00496A1C" w:rsidP="00496A1C">
            <w:pPr>
              <w:rPr>
                <w:rFonts w:cs="Times New Roman"/>
              </w:rPr>
            </w:pPr>
            <w:r w:rsidRPr="00E001DC">
              <w:rPr>
                <w:rFonts w:cs="Times New Roman"/>
                <w:lang w:val="it-IT"/>
              </w:rPr>
              <w:t xml:space="preserve">3. </w:t>
            </w:r>
            <w:r w:rsidRPr="00E001DC">
              <w:rPr>
                <w:rFonts w:cs="Times New Roman"/>
              </w:rPr>
              <w:t>Objasniti položaj i značaj pravne znanosti te odnos prema drugim znanstvenim disciplinama.</w:t>
            </w:r>
          </w:p>
          <w:p w14:paraId="48E9A203" w14:textId="77777777" w:rsidR="00496A1C" w:rsidRPr="00E001DC" w:rsidRDefault="00496A1C" w:rsidP="00496A1C">
            <w:pPr>
              <w:rPr>
                <w:rFonts w:cs="Times New Roman"/>
                <w:lang w:val="it-IT"/>
              </w:rPr>
            </w:pPr>
            <w:r w:rsidRPr="00E001DC">
              <w:rPr>
                <w:rFonts w:cs="Times New Roman"/>
              </w:rPr>
              <w:t>4. Klasificirati i protumačiti normativni okvir mjerodavan u pojedinoj grani prava.</w:t>
            </w:r>
          </w:p>
        </w:tc>
      </w:tr>
      <w:tr w:rsidR="00496A1C" w:rsidRPr="00E001DC" w14:paraId="15529E0D" w14:textId="77777777" w:rsidTr="00EF7265">
        <w:trPr>
          <w:trHeight w:val="255"/>
        </w:trPr>
        <w:tc>
          <w:tcPr>
            <w:tcW w:w="2440" w:type="dxa"/>
          </w:tcPr>
          <w:p w14:paraId="02546A44"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B7D69D9" w14:textId="77777777" w:rsidR="00496A1C" w:rsidRPr="00E001DC" w:rsidRDefault="00496A1C" w:rsidP="00496A1C">
            <w:pPr>
              <w:rPr>
                <w:rFonts w:cs="Times New Roman"/>
              </w:rPr>
            </w:pPr>
            <w:r w:rsidRPr="00E001DC">
              <w:rPr>
                <w:rFonts w:cs="Times New Roman"/>
              </w:rPr>
              <w:t>Razumijevanje</w:t>
            </w:r>
          </w:p>
        </w:tc>
      </w:tr>
      <w:tr w:rsidR="00496A1C" w:rsidRPr="00E001DC" w14:paraId="15CB71C5" w14:textId="77777777" w:rsidTr="00EF7265">
        <w:trPr>
          <w:trHeight w:val="255"/>
        </w:trPr>
        <w:tc>
          <w:tcPr>
            <w:tcW w:w="2440" w:type="dxa"/>
          </w:tcPr>
          <w:p w14:paraId="1D8618A4"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C6BFCBB" w14:textId="77777777" w:rsidR="00496A1C" w:rsidRPr="00E001DC" w:rsidRDefault="00496A1C" w:rsidP="00496A1C">
            <w:pPr>
              <w:jc w:val="both"/>
              <w:rPr>
                <w:rFonts w:cs="Times New Roman"/>
              </w:rPr>
            </w:pPr>
            <w:r w:rsidRPr="00E001DC">
              <w:rPr>
                <w:rFonts w:cs="Times New Roman"/>
              </w:rPr>
              <w:t>Vještina upravljanja informacijama, sposobnost primjene znanja u praksi, sposobnost učenja, vještina jasnog i razgovijetnoga usmenog i pisanog izražavanja, etičnost.</w:t>
            </w:r>
          </w:p>
        </w:tc>
      </w:tr>
      <w:tr w:rsidR="00496A1C" w:rsidRPr="00E001DC" w14:paraId="145D0BD4" w14:textId="77777777" w:rsidTr="00EF7265">
        <w:trPr>
          <w:trHeight w:val="255"/>
        </w:trPr>
        <w:tc>
          <w:tcPr>
            <w:tcW w:w="2440" w:type="dxa"/>
          </w:tcPr>
          <w:p w14:paraId="38D85242"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DD87096" w14:textId="77777777" w:rsidR="00496A1C" w:rsidRPr="00E001DC" w:rsidRDefault="00496A1C" w:rsidP="00496A1C">
            <w:pPr>
              <w:rPr>
                <w:rFonts w:cs="Times New Roman"/>
              </w:rPr>
            </w:pPr>
            <w:r w:rsidRPr="00E001DC">
              <w:rPr>
                <w:rFonts w:cs="Times New Roman"/>
              </w:rPr>
              <w:t>Nastavne cjeline:</w:t>
            </w:r>
          </w:p>
          <w:p w14:paraId="536416B0" w14:textId="77777777" w:rsidR="00496A1C" w:rsidRPr="00E001DC" w:rsidRDefault="00496A1C" w:rsidP="00EC28C3">
            <w:pPr>
              <w:pStyle w:val="Odlomakpopisa"/>
              <w:numPr>
                <w:ilvl w:val="0"/>
                <w:numId w:val="1984"/>
              </w:numPr>
              <w:spacing w:after="160" w:line="259" w:lineRule="auto"/>
              <w:rPr>
                <w:rFonts w:asciiTheme="minorHAnsi" w:hAnsiTheme="minorHAnsi"/>
                <w:sz w:val="22"/>
                <w:szCs w:val="22"/>
              </w:rPr>
            </w:pPr>
            <w:r w:rsidRPr="00E001DC">
              <w:rPr>
                <w:rFonts w:asciiTheme="minorHAnsi" w:hAnsiTheme="minorHAnsi"/>
                <w:sz w:val="22"/>
                <w:szCs w:val="22"/>
              </w:rPr>
              <w:t>Pravni izvori (formalni i materijalni) i načela</w:t>
            </w:r>
          </w:p>
          <w:p w14:paraId="41C742DE" w14:textId="77777777" w:rsidR="00496A1C" w:rsidRPr="00E001DC" w:rsidRDefault="00496A1C" w:rsidP="00EC28C3">
            <w:pPr>
              <w:pStyle w:val="Odlomakpopisa"/>
              <w:numPr>
                <w:ilvl w:val="0"/>
                <w:numId w:val="1984"/>
              </w:numPr>
              <w:spacing w:after="160" w:line="259" w:lineRule="auto"/>
              <w:rPr>
                <w:rFonts w:asciiTheme="minorHAnsi" w:hAnsiTheme="minorHAnsi"/>
                <w:sz w:val="22"/>
                <w:szCs w:val="22"/>
              </w:rPr>
            </w:pPr>
            <w:r w:rsidRPr="00E001DC">
              <w:rPr>
                <w:rFonts w:asciiTheme="minorHAnsi" w:hAnsiTheme="minorHAnsi"/>
                <w:sz w:val="22"/>
                <w:szCs w:val="22"/>
              </w:rPr>
              <w:t xml:space="preserve">Analiza propisa sveučilišnog prava i prava znanstvenih organizacija </w:t>
            </w:r>
          </w:p>
        </w:tc>
      </w:tr>
      <w:tr w:rsidR="00496A1C" w:rsidRPr="00E001DC" w14:paraId="54C66BC6" w14:textId="77777777" w:rsidTr="00EF7265">
        <w:trPr>
          <w:trHeight w:val="255"/>
        </w:trPr>
        <w:tc>
          <w:tcPr>
            <w:tcW w:w="2440" w:type="dxa"/>
          </w:tcPr>
          <w:p w14:paraId="509B7AF0"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7C8287E" w14:textId="77777777"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14:paraId="7994EADB" w14:textId="77777777" w:rsidTr="00EF7265">
        <w:trPr>
          <w:trHeight w:val="255"/>
        </w:trPr>
        <w:tc>
          <w:tcPr>
            <w:tcW w:w="2440" w:type="dxa"/>
          </w:tcPr>
          <w:p w14:paraId="5B216A76" w14:textId="77777777"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BFE2169" w14:textId="77777777" w:rsidR="00496A1C" w:rsidRPr="00E001DC" w:rsidRDefault="00496A1C" w:rsidP="00EC28C3">
            <w:pPr>
              <w:pStyle w:val="Odlomakpopisa"/>
              <w:numPr>
                <w:ilvl w:val="0"/>
                <w:numId w:val="198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4F548C3D" w14:textId="77777777" w:rsidR="00496A1C" w:rsidRPr="00E001DC" w:rsidRDefault="00496A1C" w:rsidP="00EC28C3">
            <w:pPr>
              <w:pStyle w:val="Odlomakpopisa"/>
              <w:numPr>
                <w:ilvl w:val="0"/>
                <w:numId w:val="19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14:paraId="147ADB19" w14:textId="77777777" w:rsidTr="00EF7265">
        <w:trPr>
          <w:trHeight w:val="255"/>
        </w:trPr>
        <w:tc>
          <w:tcPr>
            <w:tcW w:w="2440" w:type="dxa"/>
            <w:shd w:val="clear" w:color="auto" w:fill="DEEAF6" w:themeFill="accent1" w:themeFillTint="33"/>
          </w:tcPr>
          <w:p w14:paraId="6102C692"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4288C859" w14:textId="77777777" w:rsidR="00496A1C" w:rsidRPr="00E001DC" w:rsidRDefault="00496A1C" w:rsidP="00EF7265">
            <w:pPr>
              <w:jc w:val="both"/>
              <w:rPr>
                <w:rFonts w:cs="Times New Roman"/>
                <w:b/>
              </w:rPr>
            </w:pPr>
            <w:r w:rsidRPr="00E001DC">
              <w:rPr>
                <w:rFonts w:eastAsia="Calibri" w:cs="Times New Roman"/>
                <w:b/>
              </w:rPr>
              <w:t xml:space="preserve">Objasniti utjecaj društvenih čimbenika za razvoj </w:t>
            </w:r>
            <w:r w:rsidRPr="00E001DC">
              <w:rPr>
                <w:rFonts w:cs="Times New Roman"/>
                <w:b/>
              </w:rPr>
              <w:t>sveučilišnog prava i prava znanstvenih organizacija.</w:t>
            </w:r>
          </w:p>
        </w:tc>
      </w:tr>
      <w:tr w:rsidR="00496A1C" w:rsidRPr="00E001DC" w14:paraId="2B52973E" w14:textId="77777777" w:rsidTr="00EF7265">
        <w:trPr>
          <w:trHeight w:val="255"/>
        </w:trPr>
        <w:tc>
          <w:tcPr>
            <w:tcW w:w="2440" w:type="dxa"/>
          </w:tcPr>
          <w:p w14:paraId="4833FC9D"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D6EE529" w14:textId="77777777" w:rsidR="00496A1C" w:rsidRPr="00E001DC" w:rsidRDefault="00496A1C" w:rsidP="00496A1C">
            <w:pPr>
              <w:jc w:val="both"/>
              <w:rPr>
                <w:rFonts w:cs="Times New Roman"/>
              </w:rPr>
            </w:pPr>
            <w:r w:rsidRPr="00E001DC">
              <w:rPr>
                <w:rFonts w:cs="Times New Roman"/>
              </w:rPr>
              <w:t>1. Identificirati povijesne, političke, ekonomske, europske, međunarodne odnosno druge društvene čimbenike mjerodavne za stvaranje i primjenu prava.</w:t>
            </w:r>
          </w:p>
          <w:p w14:paraId="725A0C5D" w14:textId="77777777" w:rsidR="00496A1C" w:rsidRPr="00E001DC" w:rsidRDefault="00496A1C" w:rsidP="00496A1C">
            <w:pPr>
              <w:jc w:val="both"/>
              <w:rPr>
                <w:rFonts w:cs="Times New Roman"/>
              </w:rPr>
            </w:pPr>
            <w:r w:rsidRPr="00E001DC">
              <w:rPr>
                <w:rFonts w:cs="Times New Roman"/>
              </w:rPr>
              <w:t>3. Objasniti položaj i značaj pravne znanosti te odnos prema drugim znanstvenim disciplinama.</w:t>
            </w:r>
          </w:p>
          <w:p w14:paraId="03994E04" w14:textId="77777777" w:rsidR="00496A1C" w:rsidRPr="00E001DC" w:rsidRDefault="00496A1C" w:rsidP="00496A1C">
            <w:pPr>
              <w:jc w:val="both"/>
              <w:rPr>
                <w:rFonts w:cs="Times New Roman"/>
              </w:rPr>
            </w:pPr>
            <w:r w:rsidRPr="00E001DC">
              <w:rPr>
                <w:rFonts w:cs="Times New Roman"/>
              </w:rPr>
              <w:t>18. Provesti empirijska odnosno pravna i interdisciplinarna istraživanja.</w:t>
            </w:r>
          </w:p>
        </w:tc>
      </w:tr>
      <w:tr w:rsidR="00496A1C" w:rsidRPr="00E001DC" w14:paraId="2DBD7A9E" w14:textId="77777777" w:rsidTr="00EF7265">
        <w:trPr>
          <w:trHeight w:val="255"/>
        </w:trPr>
        <w:tc>
          <w:tcPr>
            <w:tcW w:w="2440" w:type="dxa"/>
          </w:tcPr>
          <w:p w14:paraId="1A80EA4F"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5EA9A8CC" w14:textId="77777777" w:rsidR="00496A1C" w:rsidRPr="00E001DC" w:rsidRDefault="00496A1C" w:rsidP="00496A1C">
            <w:pPr>
              <w:rPr>
                <w:rFonts w:cs="Times New Roman"/>
              </w:rPr>
            </w:pPr>
            <w:r w:rsidRPr="00E001DC">
              <w:rPr>
                <w:rFonts w:cs="Times New Roman"/>
              </w:rPr>
              <w:t>Razumijevanje</w:t>
            </w:r>
          </w:p>
        </w:tc>
      </w:tr>
      <w:tr w:rsidR="00496A1C" w:rsidRPr="00E001DC" w14:paraId="58473964" w14:textId="77777777" w:rsidTr="00EF7265">
        <w:trPr>
          <w:trHeight w:val="255"/>
        </w:trPr>
        <w:tc>
          <w:tcPr>
            <w:tcW w:w="2440" w:type="dxa"/>
          </w:tcPr>
          <w:p w14:paraId="5915D770"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5F6CDF0" w14:textId="77777777" w:rsidR="00496A1C" w:rsidRPr="00E001DC" w:rsidRDefault="00496A1C" w:rsidP="00496A1C">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tc>
      </w:tr>
      <w:tr w:rsidR="00496A1C" w:rsidRPr="00E001DC" w14:paraId="40CC9C41" w14:textId="77777777" w:rsidTr="00EF7265">
        <w:trPr>
          <w:trHeight w:val="255"/>
        </w:trPr>
        <w:tc>
          <w:tcPr>
            <w:tcW w:w="2440" w:type="dxa"/>
          </w:tcPr>
          <w:p w14:paraId="3F719CED"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49E03A6" w14:textId="77777777" w:rsidR="00496A1C" w:rsidRPr="00E001DC" w:rsidRDefault="00496A1C" w:rsidP="00496A1C">
            <w:pPr>
              <w:rPr>
                <w:rFonts w:cs="Times New Roman"/>
              </w:rPr>
            </w:pPr>
            <w:r w:rsidRPr="00E001DC">
              <w:rPr>
                <w:rFonts w:cs="Times New Roman"/>
              </w:rPr>
              <w:t>Nastavne cjeline:</w:t>
            </w:r>
          </w:p>
          <w:p w14:paraId="3CFE98B9" w14:textId="77777777" w:rsidR="00496A1C" w:rsidRPr="00E001DC" w:rsidRDefault="00496A1C" w:rsidP="00EC28C3">
            <w:pPr>
              <w:pStyle w:val="Odlomakpopisa"/>
              <w:numPr>
                <w:ilvl w:val="0"/>
                <w:numId w:val="1987"/>
              </w:numPr>
              <w:rPr>
                <w:rFonts w:asciiTheme="minorHAnsi" w:hAnsiTheme="minorHAnsi"/>
                <w:sz w:val="22"/>
                <w:szCs w:val="22"/>
              </w:rPr>
            </w:pPr>
            <w:r w:rsidRPr="00E001DC">
              <w:rPr>
                <w:rFonts w:asciiTheme="minorHAnsi" w:hAnsiTheme="minorHAnsi"/>
                <w:sz w:val="22"/>
                <w:szCs w:val="22"/>
              </w:rPr>
              <w:t>Pravni izvori (formalni i materijalni) i načela</w:t>
            </w:r>
          </w:p>
          <w:p w14:paraId="0E35CB80" w14:textId="77777777" w:rsidR="00496A1C" w:rsidRPr="00E001DC" w:rsidRDefault="00496A1C" w:rsidP="00EC28C3">
            <w:pPr>
              <w:pStyle w:val="Odlomakpopisa"/>
              <w:numPr>
                <w:ilvl w:val="0"/>
                <w:numId w:val="1987"/>
              </w:numPr>
              <w:rPr>
                <w:rFonts w:asciiTheme="minorHAnsi" w:hAnsiTheme="minorHAnsi"/>
                <w:sz w:val="22"/>
                <w:szCs w:val="22"/>
              </w:rPr>
            </w:pPr>
            <w:r w:rsidRPr="00E001DC">
              <w:rPr>
                <w:rFonts w:asciiTheme="minorHAnsi" w:hAnsiTheme="minorHAnsi"/>
                <w:sz w:val="22"/>
                <w:szCs w:val="22"/>
              </w:rPr>
              <w:t xml:space="preserve">Paradigme sveučilišta: razvoj i utjecaji </w:t>
            </w:r>
          </w:p>
        </w:tc>
      </w:tr>
      <w:tr w:rsidR="00496A1C" w:rsidRPr="00E001DC" w14:paraId="0E35F3B6" w14:textId="77777777" w:rsidTr="00EF7265">
        <w:trPr>
          <w:trHeight w:val="255"/>
        </w:trPr>
        <w:tc>
          <w:tcPr>
            <w:tcW w:w="2440" w:type="dxa"/>
          </w:tcPr>
          <w:p w14:paraId="049350A5"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289740E" w14:textId="77777777"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14:paraId="5E8AF9C2" w14:textId="77777777" w:rsidTr="00EF7265">
        <w:trPr>
          <w:trHeight w:val="255"/>
        </w:trPr>
        <w:tc>
          <w:tcPr>
            <w:tcW w:w="2440" w:type="dxa"/>
          </w:tcPr>
          <w:p w14:paraId="46D3508D" w14:textId="77777777"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3C61D58" w14:textId="77777777" w:rsidR="00496A1C" w:rsidRPr="00E001DC" w:rsidRDefault="00496A1C" w:rsidP="00EC28C3">
            <w:pPr>
              <w:pStyle w:val="Odlomakpopisa"/>
              <w:numPr>
                <w:ilvl w:val="0"/>
                <w:numId w:val="1988"/>
              </w:numPr>
              <w:spacing w:after="160" w:line="259" w:lineRule="auto"/>
              <w:ind w:left="660"/>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526096EE" w14:textId="77777777" w:rsidR="00496A1C" w:rsidRPr="00E001DC" w:rsidRDefault="00496A1C" w:rsidP="00EC28C3">
            <w:pPr>
              <w:pStyle w:val="Odlomakpopisa"/>
              <w:numPr>
                <w:ilvl w:val="0"/>
                <w:numId w:val="1988"/>
              </w:numPr>
              <w:spacing w:after="160" w:line="259" w:lineRule="auto"/>
              <w:ind w:left="660"/>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14:paraId="522BB7FD" w14:textId="77777777" w:rsidTr="00EF7265">
        <w:trPr>
          <w:trHeight w:val="255"/>
        </w:trPr>
        <w:tc>
          <w:tcPr>
            <w:tcW w:w="2440" w:type="dxa"/>
            <w:shd w:val="clear" w:color="auto" w:fill="DEEAF6" w:themeFill="accent1" w:themeFillTint="33"/>
          </w:tcPr>
          <w:p w14:paraId="149C6464"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4EC40CCB" w14:textId="77777777" w:rsidR="00496A1C" w:rsidRPr="00E001DC" w:rsidRDefault="00496A1C" w:rsidP="00EF7265">
            <w:pPr>
              <w:jc w:val="both"/>
              <w:rPr>
                <w:rFonts w:cs="Times New Roman"/>
                <w:b/>
              </w:rPr>
            </w:pPr>
            <w:r w:rsidRPr="00E001DC">
              <w:rPr>
                <w:rFonts w:eastAsia="Calibri" w:cs="Times New Roman"/>
                <w:b/>
              </w:rPr>
              <w:t>Interpretirati ključne pravne institute sveučilišnog prava i prava znanstvenih organizacija</w:t>
            </w:r>
            <w:r w:rsidRPr="00E001DC">
              <w:rPr>
                <w:rFonts w:cs="Times New Roman"/>
                <w:b/>
              </w:rPr>
              <w:t>.</w:t>
            </w:r>
          </w:p>
        </w:tc>
      </w:tr>
      <w:tr w:rsidR="00496A1C" w:rsidRPr="00E001DC" w14:paraId="0AB0B0B9" w14:textId="77777777" w:rsidTr="00EF7265">
        <w:trPr>
          <w:trHeight w:val="255"/>
        </w:trPr>
        <w:tc>
          <w:tcPr>
            <w:tcW w:w="2440" w:type="dxa"/>
          </w:tcPr>
          <w:p w14:paraId="723E427E"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989D6F4" w14:textId="77777777" w:rsidR="00496A1C" w:rsidRPr="00E001DC" w:rsidRDefault="00496A1C" w:rsidP="00496A1C">
            <w:pPr>
              <w:pStyle w:val="Odlomakpopisa"/>
              <w:numPr>
                <w:ilvl w:val="0"/>
                <w:numId w:val="3"/>
              </w:numPr>
              <w:spacing w:line="259" w:lineRule="auto"/>
              <w:ind w:left="0"/>
              <w:jc w:val="both"/>
              <w:rPr>
                <w:rFonts w:asciiTheme="minorHAnsi" w:eastAsia="Calibri" w:hAnsiTheme="minorHAnsi"/>
                <w:sz w:val="22"/>
                <w:szCs w:val="22"/>
              </w:rPr>
            </w:pPr>
            <w:r w:rsidRPr="00E001DC">
              <w:rPr>
                <w:rFonts w:asciiTheme="minorHAnsi" w:eastAsia="Calibri" w:hAnsiTheme="minorHAnsi"/>
                <w:sz w:val="22"/>
                <w:szCs w:val="22"/>
              </w:rPr>
              <w:t>2. Definirati osnovne pojmove i institute te temeljne doktrine i načela pojedinih grana prava</w:t>
            </w:r>
          </w:p>
          <w:p w14:paraId="18084029" w14:textId="77777777" w:rsidR="00496A1C" w:rsidRPr="00E001DC" w:rsidRDefault="00496A1C" w:rsidP="00496A1C">
            <w:pPr>
              <w:spacing w:after="0"/>
              <w:jc w:val="both"/>
              <w:rPr>
                <w:rFonts w:eastAsia="Calibri" w:cs="Times New Roman"/>
              </w:rPr>
            </w:pPr>
            <w:r w:rsidRPr="00E001DC">
              <w:rPr>
                <w:rFonts w:eastAsia="Calibri" w:cs="Times New Roman"/>
              </w:rPr>
              <w:t>4. Klasificirati i protumačiti normativni okvir mjerodavan u pojedinoj grani prava.</w:t>
            </w:r>
          </w:p>
          <w:p w14:paraId="0F921F7E" w14:textId="77777777" w:rsidR="00496A1C" w:rsidRPr="00E001DC" w:rsidRDefault="00496A1C" w:rsidP="00496A1C">
            <w:pPr>
              <w:spacing w:after="0"/>
              <w:jc w:val="both"/>
              <w:rPr>
                <w:rFonts w:eastAsia="Calibri" w:cs="Times New Roman"/>
              </w:rPr>
            </w:pPr>
            <w:r w:rsidRPr="00E001DC">
              <w:rPr>
                <w:rFonts w:eastAsia="Calibri" w:cs="Times New Roman"/>
              </w:rPr>
              <w:t>5. Objasniti institute materijalnog i postupovnog prava.</w:t>
            </w:r>
          </w:p>
          <w:p w14:paraId="73CED9E5" w14:textId="77777777" w:rsidR="00496A1C" w:rsidRPr="00E001DC" w:rsidRDefault="00496A1C" w:rsidP="00496A1C">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14:paraId="618A1E13" w14:textId="77777777" w:rsidR="00496A1C" w:rsidRPr="00E001DC" w:rsidRDefault="00496A1C" w:rsidP="00496A1C">
            <w:pPr>
              <w:spacing w:after="0"/>
              <w:jc w:val="both"/>
              <w:rPr>
                <w:rFonts w:cs="Times New Roman"/>
              </w:rPr>
            </w:pPr>
            <w:r w:rsidRPr="00E001DC">
              <w:rPr>
                <w:rFonts w:cs="Times New Roman"/>
              </w:rPr>
              <w:t>13. Kombinirati pravne institute i načela suvremenog pravnog sustava.</w:t>
            </w:r>
          </w:p>
        </w:tc>
      </w:tr>
      <w:tr w:rsidR="00496A1C" w:rsidRPr="00E001DC" w14:paraId="6EF2E832" w14:textId="77777777" w:rsidTr="00EF7265">
        <w:trPr>
          <w:trHeight w:val="255"/>
        </w:trPr>
        <w:tc>
          <w:tcPr>
            <w:tcW w:w="2440" w:type="dxa"/>
          </w:tcPr>
          <w:p w14:paraId="37785950"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F071D11" w14:textId="77777777" w:rsidR="00496A1C" w:rsidRPr="00E001DC" w:rsidRDefault="00496A1C" w:rsidP="00496A1C">
            <w:pPr>
              <w:rPr>
                <w:rFonts w:cs="Times New Roman"/>
              </w:rPr>
            </w:pPr>
            <w:r w:rsidRPr="00E001DC">
              <w:rPr>
                <w:rFonts w:cs="Times New Roman"/>
              </w:rPr>
              <w:t>Primjena</w:t>
            </w:r>
          </w:p>
        </w:tc>
      </w:tr>
      <w:tr w:rsidR="00496A1C" w:rsidRPr="00E001DC" w14:paraId="4FD5642C" w14:textId="77777777" w:rsidTr="00EF7265">
        <w:trPr>
          <w:trHeight w:val="255"/>
        </w:trPr>
        <w:tc>
          <w:tcPr>
            <w:tcW w:w="2440" w:type="dxa"/>
          </w:tcPr>
          <w:p w14:paraId="77C2A9E4"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1FC870B" w14:textId="77777777" w:rsidR="00496A1C" w:rsidRPr="00E001DC" w:rsidRDefault="00496A1C" w:rsidP="00EF3E81">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tc>
      </w:tr>
      <w:tr w:rsidR="00496A1C" w:rsidRPr="00E001DC" w14:paraId="7EB86DCC" w14:textId="77777777" w:rsidTr="00EF7265">
        <w:trPr>
          <w:trHeight w:val="255"/>
        </w:trPr>
        <w:tc>
          <w:tcPr>
            <w:tcW w:w="2440" w:type="dxa"/>
          </w:tcPr>
          <w:p w14:paraId="4870C826"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29BB3452" w14:textId="77777777" w:rsidR="00496A1C" w:rsidRPr="00E001DC" w:rsidRDefault="00496A1C" w:rsidP="00496A1C">
            <w:pPr>
              <w:rPr>
                <w:rFonts w:cs="Times New Roman"/>
              </w:rPr>
            </w:pPr>
            <w:r w:rsidRPr="00E001DC">
              <w:rPr>
                <w:rFonts w:cs="Times New Roman"/>
              </w:rPr>
              <w:t>Nastavne cjeline:</w:t>
            </w:r>
          </w:p>
          <w:p w14:paraId="0DD2F174" w14:textId="77777777"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Pravni izvori (formalni i materijalni) i načela</w:t>
            </w:r>
          </w:p>
          <w:p w14:paraId="7085A370" w14:textId="77777777"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14:paraId="51DBF7A6" w14:textId="77777777"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tc>
      </w:tr>
      <w:tr w:rsidR="00496A1C" w:rsidRPr="00E001DC" w14:paraId="7194B973" w14:textId="77777777" w:rsidTr="00EF7265">
        <w:trPr>
          <w:trHeight w:val="255"/>
        </w:trPr>
        <w:tc>
          <w:tcPr>
            <w:tcW w:w="2440" w:type="dxa"/>
          </w:tcPr>
          <w:p w14:paraId="04592ACB"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6BCB4EA3" w14:textId="77777777"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14:paraId="6399EC38" w14:textId="77777777" w:rsidTr="00EF7265">
        <w:trPr>
          <w:trHeight w:val="255"/>
        </w:trPr>
        <w:tc>
          <w:tcPr>
            <w:tcW w:w="2440" w:type="dxa"/>
          </w:tcPr>
          <w:p w14:paraId="719B62E4" w14:textId="77777777"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12DB73E" w14:textId="77777777" w:rsidR="00496A1C" w:rsidRPr="00E001DC" w:rsidRDefault="00496A1C" w:rsidP="00EC28C3">
            <w:pPr>
              <w:pStyle w:val="Odlomakpopisa"/>
              <w:numPr>
                <w:ilvl w:val="0"/>
                <w:numId w:val="1990"/>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01DBAD74" w14:textId="77777777" w:rsidR="00496A1C" w:rsidRPr="00E001DC" w:rsidRDefault="00496A1C" w:rsidP="00EC28C3">
            <w:pPr>
              <w:pStyle w:val="Odlomakpopisa"/>
              <w:numPr>
                <w:ilvl w:val="0"/>
                <w:numId w:val="199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14:paraId="38BCC67F" w14:textId="77777777" w:rsidTr="00EF7265">
        <w:trPr>
          <w:trHeight w:val="255"/>
        </w:trPr>
        <w:tc>
          <w:tcPr>
            <w:tcW w:w="2440" w:type="dxa"/>
            <w:shd w:val="clear" w:color="auto" w:fill="DEEAF6" w:themeFill="accent1" w:themeFillTint="33"/>
          </w:tcPr>
          <w:p w14:paraId="2307F937"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03F0676F" w14:textId="77777777" w:rsidR="00496A1C" w:rsidRPr="00E001DC" w:rsidRDefault="00496A1C" w:rsidP="00EF7265">
            <w:pPr>
              <w:jc w:val="both"/>
              <w:rPr>
                <w:rFonts w:cs="Times New Roman"/>
                <w:b/>
              </w:rPr>
            </w:pPr>
            <w:r w:rsidRPr="00E001DC">
              <w:rPr>
                <w:rFonts w:eastAsia="Calibri" w:cs="Times New Roman"/>
                <w:b/>
              </w:rPr>
              <w:t>Odrediti odnos sveučilišnog prava i prava znanstvenih organizacija te upravnog prava u okviru pravnog sustava.</w:t>
            </w:r>
          </w:p>
        </w:tc>
      </w:tr>
      <w:tr w:rsidR="00EF3E81" w:rsidRPr="00E001DC" w14:paraId="45129761" w14:textId="77777777" w:rsidTr="00EF7265">
        <w:trPr>
          <w:trHeight w:val="255"/>
        </w:trPr>
        <w:tc>
          <w:tcPr>
            <w:tcW w:w="2440" w:type="dxa"/>
          </w:tcPr>
          <w:p w14:paraId="3D17C051"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339B685" w14:textId="77777777" w:rsidR="00EF3E81" w:rsidRPr="00E001DC" w:rsidRDefault="00EF3E81" w:rsidP="00EF3E81">
            <w:pPr>
              <w:rPr>
                <w:rFonts w:eastAsia="Calibri" w:cs="Times New Roman"/>
              </w:rPr>
            </w:pPr>
            <w:r w:rsidRPr="00E001DC">
              <w:rPr>
                <w:rFonts w:eastAsia="Calibri" w:cs="Times New Roman"/>
              </w:rPr>
              <w:t xml:space="preserve">2. </w:t>
            </w:r>
            <w:r w:rsidRPr="00E001DC">
              <w:rPr>
                <w:rFonts w:cs="Times New Roman"/>
              </w:rPr>
              <w:t>Definirati osnovne pojmove i institute te temeljne doktrine i načela pojedinih grana prava.</w:t>
            </w:r>
          </w:p>
          <w:p w14:paraId="681BF703" w14:textId="77777777" w:rsidR="00EF3E81" w:rsidRPr="00E001DC" w:rsidRDefault="00EF3E81" w:rsidP="00EF3E81">
            <w:pPr>
              <w:spacing w:after="0"/>
              <w:jc w:val="both"/>
              <w:rPr>
                <w:rFonts w:eastAsia="Calibri" w:cs="Times New Roman"/>
              </w:rPr>
            </w:pPr>
            <w:r w:rsidRPr="00E001DC">
              <w:rPr>
                <w:rFonts w:eastAsia="Calibri" w:cs="Times New Roman"/>
              </w:rPr>
              <w:t>4. Klasificirati i protumačiti normativni okvir mjerodavan u pojedinoj grani prava.</w:t>
            </w:r>
          </w:p>
          <w:p w14:paraId="13E0211C" w14:textId="77777777" w:rsidR="00EF3E81" w:rsidRPr="00E001DC" w:rsidRDefault="00EF3E81" w:rsidP="00EF3E81">
            <w:pPr>
              <w:spacing w:after="0"/>
              <w:jc w:val="both"/>
              <w:rPr>
                <w:rFonts w:eastAsia="Calibri" w:cs="Times New Roman"/>
              </w:rPr>
            </w:pPr>
            <w:r w:rsidRPr="00E001DC">
              <w:rPr>
                <w:rFonts w:eastAsia="Calibri" w:cs="Times New Roman"/>
              </w:rPr>
              <w:t>5. Objasniti institute materijalnog i postupovnog prava.</w:t>
            </w:r>
          </w:p>
          <w:p w14:paraId="1862DBAF" w14:textId="77777777" w:rsidR="00EF3E81" w:rsidRPr="00E001DC" w:rsidRDefault="00EF3E81" w:rsidP="00EF3E81">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14:paraId="23927802" w14:textId="77777777" w:rsidR="00EF3E81" w:rsidRPr="00E001DC" w:rsidRDefault="00EF3E81" w:rsidP="00EF3E81">
            <w:pPr>
              <w:rPr>
                <w:rFonts w:cs="Times New Roman"/>
                <w:lang w:val="it-IT"/>
              </w:rPr>
            </w:pPr>
            <w:r w:rsidRPr="00E001DC">
              <w:rPr>
                <w:rFonts w:cs="Times New Roman"/>
              </w:rPr>
              <w:t>13. Kombinirati pravne institute i načela suvremenog pravnog sustava.</w:t>
            </w:r>
          </w:p>
        </w:tc>
      </w:tr>
      <w:tr w:rsidR="00EF3E81" w:rsidRPr="00E001DC" w14:paraId="75076288" w14:textId="77777777" w:rsidTr="00EF7265">
        <w:trPr>
          <w:trHeight w:val="255"/>
        </w:trPr>
        <w:tc>
          <w:tcPr>
            <w:tcW w:w="2440" w:type="dxa"/>
          </w:tcPr>
          <w:p w14:paraId="754635FB"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191E4E8" w14:textId="77777777" w:rsidR="00EF3E81" w:rsidRPr="00E001DC" w:rsidRDefault="00EF3E81" w:rsidP="00EF3E81">
            <w:pPr>
              <w:rPr>
                <w:rFonts w:cs="Times New Roman"/>
              </w:rPr>
            </w:pPr>
            <w:r w:rsidRPr="00E001DC">
              <w:rPr>
                <w:rFonts w:cs="Times New Roman"/>
              </w:rPr>
              <w:t>Analiza</w:t>
            </w:r>
          </w:p>
        </w:tc>
      </w:tr>
      <w:tr w:rsidR="00EF3E81" w:rsidRPr="00E001DC" w14:paraId="460C43C6" w14:textId="77777777" w:rsidTr="00EF7265">
        <w:trPr>
          <w:trHeight w:val="255"/>
        </w:trPr>
        <w:tc>
          <w:tcPr>
            <w:tcW w:w="2440" w:type="dxa"/>
          </w:tcPr>
          <w:p w14:paraId="375BFBD6"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ED9011B" w14:textId="77777777" w:rsidR="00EF3E81" w:rsidRPr="00E001DC" w:rsidRDefault="00EF3E81" w:rsidP="00EF3E81">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tc>
      </w:tr>
      <w:tr w:rsidR="00EF3E81" w:rsidRPr="00E001DC" w14:paraId="17A1ACC7" w14:textId="77777777" w:rsidTr="00EF7265">
        <w:trPr>
          <w:trHeight w:val="255"/>
        </w:trPr>
        <w:tc>
          <w:tcPr>
            <w:tcW w:w="2440" w:type="dxa"/>
          </w:tcPr>
          <w:p w14:paraId="5F90CA09"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0A3A392" w14:textId="77777777" w:rsidR="00EF3E81" w:rsidRPr="00E001DC" w:rsidRDefault="00EF3E81" w:rsidP="00EF3E81">
            <w:pPr>
              <w:rPr>
                <w:rFonts w:cs="Times New Roman"/>
              </w:rPr>
            </w:pPr>
            <w:r w:rsidRPr="00E001DC">
              <w:rPr>
                <w:rFonts w:cs="Times New Roman"/>
              </w:rPr>
              <w:t>Nastavne cjeline:</w:t>
            </w:r>
          </w:p>
          <w:p w14:paraId="30C6EBE3" w14:textId="77777777"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Pravni izvori (formalni i materijalni) i načela</w:t>
            </w:r>
          </w:p>
          <w:p w14:paraId="5A5420C1" w14:textId="77777777"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14:paraId="68797C47" w14:textId="77777777"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tc>
      </w:tr>
      <w:tr w:rsidR="00EF3E81" w:rsidRPr="00E001DC" w14:paraId="13306ADD" w14:textId="77777777" w:rsidTr="00EF7265">
        <w:trPr>
          <w:trHeight w:val="255"/>
        </w:trPr>
        <w:tc>
          <w:tcPr>
            <w:tcW w:w="2440" w:type="dxa"/>
          </w:tcPr>
          <w:p w14:paraId="306E00DF"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72435CB" w14:textId="77777777"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14:paraId="6A6142A1" w14:textId="77777777" w:rsidTr="00EF7265">
        <w:trPr>
          <w:trHeight w:val="255"/>
        </w:trPr>
        <w:tc>
          <w:tcPr>
            <w:tcW w:w="2440" w:type="dxa"/>
          </w:tcPr>
          <w:p w14:paraId="43806A04" w14:textId="77777777"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06FEB1A" w14:textId="77777777" w:rsidR="00EF3E81" w:rsidRPr="00E001DC" w:rsidRDefault="00EF3E81" w:rsidP="00EC28C3">
            <w:pPr>
              <w:pStyle w:val="Odlomakpopisa"/>
              <w:numPr>
                <w:ilvl w:val="0"/>
                <w:numId w:val="1993"/>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509B2181" w14:textId="77777777" w:rsidR="00EF3E81" w:rsidRPr="00E001DC" w:rsidRDefault="00EF3E81" w:rsidP="00EC28C3">
            <w:pPr>
              <w:pStyle w:val="Odlomakpopisa"/>
              <w:numPr>
                <w:ilvl w:val="0"/>
                <w:numId w:val="199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14:paraId="3ACB942A" w14:textId="77777777" w:rsidTr="00EF7265">
        <w:trPr>
          <w:trHeight w:val="255"/>
        </w:trPr>
        <w:tc>
          <w:tcPr>
            <w:tcW w:w="2440" w:type="dxa"/>
            <w:shd w:val="clear" w:color="auto" w:fill="DEEAF6" w:themeFill="accent1" w:themeFillTint="33"/>
          </w:tcPr>
          <w:p w14:paraId="3046027D"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08DA53C0" w14:textId="77777777" w:rsidR="00496A1C" w:rsidRPr="00E001DC" w:rsidRDefault="00496A1C" w:rsidP="00EF7265">
            <w:pPr>
              <w:jc w:val="both"/>
              <w:rPr>
                <w:rFonts w:cs="Times New Roman"/>
                <w:b/>
              </w:rPr>
            </w:pPr>
            <w:r w:rsidRPr="00E001DC">
              <w:rPr>
                <w:rFonts w:eastAsia="Calibri" w:cs="Times New Roman"/>
                <w:b/>
              </w:rPr>
              <w:t>Procijeniti kvalitetu sustava visokog obrazovanja i znanosti u RH</w:t>
            </w:r>
            <w:r w:rsidRPr="00E001DC">
              <w:rPr>
                <w:rFonts w:cs="Times New Roman"/>
                <w:b/>
              </w:rPr>
              <w:t xml:space="preserve">. </w:t>
            </w:r>
          </w:p>
        </w:tc>
      </w:tr>
      <w:tr w:rsidR="00EF3E81" w:rsidRPr="00E001DC" w14:paraId="6EA5CEC3" w14:textId="77777777" w:rsidTr="00EF7265">
        <w:trPr>
          <w:trHeight w:val="255"/>
        </w:trPr>
        <w:tc>
          <w:tcPr>
            <w:tcW w:w="2440" w:type="dxa"/>
          </w:tcPr>
          <w:p w14:paraId="2EFFD791"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7FD9405" w14:textId="77777777" w:rsidR="00EF3E81" w:rsidRPr="00E001DC" w:rsidRDefault="00EF3E81" w:rsidP="00EF3E81">
            <w:pPr>
              <w:spacing w:after="0"/>
              <w:jc w:val="both"/>
              <w:rPr>
                <w:rFonts w:eastAsia="Calibri" w:cs="Times New Roman"/>
              </w:rPr>
            </w:pPr>
            <w:r w:rsidRPr="00E001DC">
              <w:rPr>
                <w:rFonts w:eastAsia="Calibri" w:cs="Times New Roman"/>
              </w:rPr>
              <w:t>4. Klasificirati i protumačiti normativni okvir mjerodavan u pojedinoj grani prava.</w:t>
            </w:r>
          </w:p>
          <w:p w14:paraId="46243C16" w14:textId="77777777" w:rsidR="00EF3E81" w:rsidRPr="00E001DC" w:rsidRDefault="00EF3E81" w:rsidP="00EF3E81">
            <w:pPr>
              <w:spacing w:after="0"/>
              <w:jc w:val="both"/>
              <w:rPr>
                <w:rFonts w:eastAsia="Calibri" w:cs="Times New Roman"/>
              </w:rPr>
            </w:pPr>
            <w:r w:rsidRPr="00E001DC">
              <w:rPr>
                <w:rFonts w:eastAsia="Calibri" w:cs="Times New Roman"/>
              </w:rPr>
              <w:t xml:space="preserve">8. </w:t>
            </w:r>
            <w:r w:rsidRPr="00E001DC">
              <w:rPr>
                <w:rFonts w:cs="Times New Roman"/>
              </w:rPr>
              <w:t>Razviti etičko, pravno i društveno odgovorno ponašanje.</w:t>
            </w:r>
          </w:p>
          <w:p w14:paraId="772201A3" w14:textId="77777777" w:rsidR="00EF3E81" w:rsidRPr="00E001DC" w:rsidRDefault="00EF3E81" w:rsidP="00EF3E81">
            <w:pPr>
              <w:jc w:val="both"/>
              <w:rPr>
                <w:rFonts w:eastAsia="Calibri" w:cs="Times New Roman"/>
              </w:rPr>
            </w:pPr>
            <w:r w:rsidRPr="00E001DC">
              <w:rPr>
                <w:rFonts w:eastAsia="Calibri" w:cs="Times New Roman"/>
              </w:rPr>
              <w:t>9. Analizirati različite aspekte pravnog uređenja Republike Hrvatske uključujući i komparativnu perspektivu.</w:t>
            </w:r>
          </w:p>
        </w:tc>
      </w:tr>
      <w:tr w:rsidR="00EF3E81" w:rsidRPr="00E001DC" w14:paraId="0D523D37" w14:textId="77777777" w:rsidTr="00EF7265">
        <w:trPr>
          <w:trHeight w:val="255"/>
        </w:trPr>
        <w:tc>
          <w:tcPr>
            <w:tcW w:w="2440" w:type="dxa"/>
          </w:tcPr>
          <w:p w14:paraId="69F9F51D"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53D577E" w14:textId="77777777" w:rsidR="00EF3E81" w:rsidRPr="00E001DC" w:rsidRDefault="00EF3E81" w:rsidP="00EF3E81">
            <w:pPr>
              <w:rPr>
                <w:rFonts w:cs="Times New Roman"/>
              </w:rPr>
            </w:pPr>
            <w:r w:rsidRPr="00E001DC">
              <w:rPr>
                <w:rFonts w:cs="Times New Roman"/>
              </w:rPr>
              <w:t>Vrednovanje</w:t>
            </w:r>
          </w:p>
        </w:tc>
      </w:tr>
      <w:tr w:rsidR="00EF3E81" w:rsidRPr="00E001DC" w14:paraId="4DCC5FEE" w14:textId="77777777" w:rsidTr="00EF7265">
        <w:trPr>
          <w:trHeight w:val="255"/>
        </w:trPr>
        <w:tc>
          <w:tcPr>
            <w:tcW w:w="2440" w:type="dxa"/>
          </w:tcPr>
          <w:p w14:paraId="2703228D"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E513E35" w14:textId="77777777" w:rsidR="00EF3E81" w:rsidRPr="00E001DC" w:rsidRDefault="00EF3E81" w:rsidP="00EF3E81">
            <w:pPr>
              <w:jc w:val="both"/>
              <w:rPr>
                <w:rFonts w:cs="Times New Roman"/>
              </w:rPr>
            </w:pPr>
            <w:r w:rsidRPr="00E001DC">
              <w:rPr>
                <w:rFonts w:cs="Times New Roman"/>
              </w:rPr>
              <w:t>Vještina upravljanja informacijama, sposobnost rješavanja problema, sposobnost primjene znanja u praksi, sposobnost učenja.</w:t>
            </w:r>
          </w:p>
        </w:tc>
      </w:tr>
      <w:tr w:rsidR="00EF3E81" w:rsidRPr="00E001DC" w14:paraId="347410B1" w14:textId="77777777" w:rsidTr="00EF7265">
        <w:trPr>
          <w:trHeight w:val="255"/>
        </w:trPr>
        <w:tc>
          <w:tcPr>
            <w:tcW w:w="2440" w:type="dxa"/>
          </w:tcPr>
          <w:p w14:paraId="3488FDC9"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67CD713" w14:textId="77777777" w:rsidR="00EF3E81" w:rsidRPr="00E001DC" w:rsidRDefault="00EF3E81" w:rsidP="00EF3E81">
            <w:pPr>
              <w:rPr>
                <w:rFonts w:cs="Times New Roman"/>
              </w:rPr>
            </w:pPr>
            <w:r w:rsidRPr="00E001DC">
              <w:rPr>
                <w:rFonts w:cs="Times New Roman"/>
              </w:rPr>
              <w:t>Nastavne cjeline:</w:t>
            </w:r>
          </w:p>
          <w:p w14:paraId="7E539937" w14:textId="77777777"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Pravni izvori (formalni i materijalni) i načela</w:t>
            </w:r>
          </w:p>
          <w:p w14:paraId="6829BE5A" w14:textId="77777777"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14:paraId="247867C7" w14:textId="77777777"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p w14:paraId="3A31F20B" w14:textId="77777777"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Paradigme sveučilišta: razvoj i utjecaji</w:t>
            </w:r>
          </w:p>
          <w:p w14:paraId="291F650B" w14:textId="77777777"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Sustav osiguravanja kvalitete i kvalifikacijski sustav kao podsustavi znanosti i visokog obrazovanja.</w:t>
            </w:r>
          </w:p>
        </w:tc>
      </w:tr>
      <w:tr w:rsidR="00EF3E81" w:rsidRPr="00E001DC" w14:paraId="6418F8CB" w14:textId="77777777" w:rsidTr="00EF7265">
        <w:trPr>
          <w:trHeight w:val="255"/>
        </w:trPr>
        <w:tc>
          <w:tcPr>
            <w:tcW w:w="2440" w:type="dxa"/>
          </w:tcPr>
          <w:p w14:paraId="63B12AE5"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EC76FCE" w14:textId="77777777"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14:paraId="6A4570F2" w14:textId="77777777" w:rsidTr="00EF7265">
        <w:trPr>
          <w:trHeight w:val="255"/>
        </w:trPr>
        <w:tc>
          <w:tcPr>
            <w:tcW w:w="2440" w:type="dxa"/>
          </w:tcPr>
          <w:p w14:paraId="2D0D5E1C" w14:textId="77777777"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4E03441" w14:textId="77777777" w:rsidR="00EF3E81" w:rsidRPr="00E001DC" w:rsidRDefault="00EF3E81" w:rsidP="00EC28C3">
            <w:pPr>
              <w:pStyle w:val="Odlomakpopisa"/>
              <w:numPr>
                <w:ilvl w:val="0"/>
                <w:numId w:val="1996"/>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5841AAE1" w14:textId="77777777" w:rsidR="00EF3E81" w:rsidRPr="00E001DC" w:rsidRDefault="00EF3E81" w:rsidP="00EC28C3">
            <w:pPr>
              <w:pStyle w:val="Odlomakpopisa"/>
              <w:numPr>
                <w:ilvl w:val="0"/>
                <w:numId w:val="199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14:paraId="72AA4CF9" w14:textId="77777777" w:rsidTr="00EF7265">
        <w:trPr>
          <w:trHeight w:val="255"/>
        </w:trPr>
        <w:tc>
          <w:tcPr>
            <w:tcW w:w="2440" w:type="dxa"/>
            <w:shd w:val="clear" w:color="auto" w:fill="DEEAF6" w:themeFill="accent1" w:themeFillTint="33"/>
          </w:tcPr>
          <w:p w14:paraId="050AF3BF" w14:textId="77777777"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10359538" w14:textId="77777777" w:rsidR="00496A1C" w:rsidRPr="00E001DC" w:rsidRDefault="00496A1C" w:rsidP="00EF7265">
            <w:pPr>
              <w:rPr>
                <w:rFonts w:cs="Times New Roman"/>
              </w:rPr>
            </w:pPr>
            <w:r w:rsidRPr="00E001DC">
              <w:rPr>
                <w:rFonts w:eastAsia="Calibri" w:cs="Times New Roman"/>
                <w:b/>
              </w:rPr>
              <w:t>Objasniti usklađenost sustava visokog obrazovanja i znanosti s europskim standardima</w:t>
            </w:r>
            <w:r w:rsidRPr="00E001DC">
              <w:rPr>
                <w:rFonts w:cs="Times New Roman"/>
                <w:b/>
              </w:rPr>
              <w:t>.</w:t>
            </w:r>
          </w:p>
        </w:tc>
      </w:tr>
      <w:tr w:rsidR="00EF3E81" w:rsidRPr="00E001DC" w14:paraId="6525F5AB" w14:textId="77777777" w:rsidTr="00EF7265">
        <w:trPr>
          <w:trHeight w:val="255"/>
        </w:trPr>
        <w:tc>
          <w:tcPr>
            <w:tcW w:w="2440" w:type="dxa"/>
          </w:tcPr>
          <w:p w14:paraId="0A57DF2D"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819786B" w14:textId="77777777" w:rsidR="00EF3E81" w:rsidRPr="00E001DC" w:rsidRDefault="00EF3E81" w:rsidP="00EF3E81">
            <w:pPr>
              <w:spacing w:after="0"/>
              <w:jc w:val="both"/>
              <w:rPr>
                <w:rFonts w:eastAsia="Calibri" w:cs="Times New Roman"/>
              </w:rPr>
            </w:pPr>
            <w:r w:rsidRPr="00E001DC">
              <w:rPr>
                <w:rFonts w:eastAsia="Calibri" w:cs="Times New Roman"/>
              </w:rPr>
              <w:t xml:space="preserve">8. </w:t>
            </w:r>
            <w:r w:rsidRPr="00E001DC">
              <w:rPr>
                <w:rFonts w:cs="Times New Roman"/>
              </w:rPr>
              <w:t>Razviti etičko, pravno i društveno odgovorno ponašanje.</w:t>
            </w:r>
          </w:p>
          <w:p w14:paraId="342D8E1E" w14:textId="77777777" w:rsidR="00EF3E81" w:rsidRPr="00E001DC" w:rsidRDefault="00EF3E81" w:rsidP="00EF3E81">
            <w:pPr>
              <w:jc w:val="both"/>
              <w:rPr>
                <w:rFonts w:eastAsia="Calibri" w:cs="Times New Roman"/>
              </w:rPr>
            </w:pPr>
            <w:r w:rsidRPr="00E001DC">
              <w:rPr>
                <w:rFonts w:eastAsia="Calibri" w:cs="Times New Roman"/>
              </w:rPr>
              <w:t>9. Analizirati različite aspekte pravnog uređenja Republike Hrvatske uključujući i komparativnu perspektivu.</w:t>
            </w:r>
          </w:p>
          <w:p w14:paraId="52B1E84B" w14:textId="77777777" w:rsidR="00EF3E81" w:rsidRPr="00E001DC" w:rsidRDefault="00EF3E81" w:rsidP="00EF3E81">
            <w:pPr>
              <w:jc w:val="both"/>
              <w:rPr>
                <w:rFonts w:eastAsia="Calibri" w:cs="Times New Roman"/>
              </w:rPr>
            </w:pPr>
            <w:r w:rsidRPr="00E001DC">
              <w:rPr>
                <w:rFonts w:eastAsia="Calibri" w:cs="Times New Roman"/>
              </w:rPr>
              <w:t>10. Odrediti relevantna pravna pravila Europske unije u pojedinom pravnom području.</w:t>
            </w:r>
          </w:p>
          <w:p w14:paraId="0E296575" w14:textId="77777777" w:rsidR="00EF3E81" w:rsidRPr="00E001DC" w:rsidRDefault="00EF3E81" w:rsidP="00EF3E81">
            <w:pPr>
              <w:jc w:val="both"/>
              <w:rPr>
                <w:rFonts w:eastAsia="Calibri" w:cs="Times New Roman"/>
              </w:rPr>
            </w:pPr>
            <w:r w:rsidRPr="00E001DC">
              <w:rPr>
                <w:rFonts w:eastAsia="Calibri" w:cs="Times New Roman"/>
              </w:rPr>
              <w:t>11. Analizirati relevantnu sudsku praksu.</w:t>
            </w:r>
          </w:p>
        </w:tc>
      </w:tr>
      <w:tr w:rsidR="00EF3E81" w:rsidRPr="00E001DC" w14:paraId="06844C1A" w14:textId="77777777" w:rsidTr="00EF7265">
        <w:trPr>
          <w:trHeight w:val="255"/>
        </w:trPr>
        <w:tc>
          <w:tcPr>
            <w:tcW w:w="2440" w:type="dxa"/>
          </w:tcPr>
          <w:p w14:paraId="7C4E9BDA"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EBDE843" w14:textId="77777777" w:rsidR="00EF3E81" w:rsidRPr="00E001DC" w:rsidRDefault="00EF3E81" w:rsidP="00EF3E81">
            <w:pPr>
              <w:rPr>
                <w:rFonts w:cs="Times New Roman"/>
              </w:rPr>
            </w:pPr>
            <w:r w:rsidRPr="00E001DC">
              <w:rPr>
                <w:rFonts w:cs="Times New Roman"/>
              </w:rPr>
              <w:t>Stvaranje / Sinteza</w:t>
            </w:r>
          </w:p>
        </w:tc>
      </w:tr>
      <w:tr w:rsidR="00EF3E81" w:rsidRPr="00E001DC" w14:paraId="3673E8C5" w14:textId="77777777" w:rsidTr="00EF7265">
        <w:trPr>
          <w:trHeight w:val="255"/>
        </w:trPr>
        <w:tc>
          <w:tcPr>
            <w:tcW w:w="2440" w:type="dxa"/>
          </w:tcPr>
          <w:p w14:paraId="1C683B5E"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5BA4848" w14:textId="77777777" w:rsidR="00EF3E81" w:rsidRPr="00E001DC" w:rsidRDefault="00EF3E81" w:rsidP="00EF3E81">
            <w:pPr>
              <w:jc w:val="both"/>
              <w:rPr>
                <w:rFonts w:cs="Times New Roman"/>
              </w:rPr>
            </w:pPr>
            <w:r w:rsidRPr="00E001DC">
              <w:rPr>
                <w:rFonts w:cs="Times New Roman"/>
              </w:rPr>
              <w:t>Vještina upravljanja informacijama, sposobnost rješavanja problema, sposobnost timskog rada, sposobnost kritike i samokritike, sposobnost primjene znanja u praksi, sposobnost učenja, sposobnost stvaranja novih ideja, etičnost.</w:t>
            </w:r>
          </w:p>
        </w:tc>
      </w:tr>
      <w:tr w:rsidR="00EF3E81" w:rsidRPr="00E001DC" w14:paraId="59B00ED2" w14:textId="77777777" w:rsidTr="00EF7265">
        <w:trPr>
          <w:trHeight w:val="255"/>
        </w:trPr>
        <w:tc>
          <w:tcPr>
            <w:tcW w:w="2440" w:type="dxa"/>
          </w:tcPr>
          <w:p w14:paraId="17B595A6"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2C3AD11B" w14:textId="77777777" w:rsidR="00EF3E81" w:rsidRPr="00E001DC" w:rsidRDefault="00EF3E81" w:rsidP="00EF3E81">
            <w:pPr>
              <w:rPr>
                <w:rFonts w:cs="Times New Roman"/>
              </w:rPr>
            </w:pPr>
            <w:r w:rsidRPr="00E001DC">
              <w:rPr>
                <w:rFonts w:cs="Times New Roman"/>
              </w:rPr>
              <w:t>Nastavne cjeline:</w:t>
            </w:r>
          </w:p>
          <w:p w14:paraId="6774BD71" w14:textId="77777777"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Pravni izvori (formalni i materijalni) i načela</w:t>
            </w:r>
          </w:p>
          <w:p w14:paraId="04948094" w14:textId="77777777"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14:paraId="50157027" w14:textId="77777777"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p w14:paraId="617C5F75" w14:textId="77777777"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Paradigme sveučilišta: razvoj i utjecaji</w:t>
            </w:r>
          </w:p>
          <w:p w14:paraId="7B66FCCB" w14:textId="77777777"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Sustav osiguravanja kvalitete i kvalifikacijski sustav kao podsustavi znanosti i visokog obrazovanja.</w:t>
            </w:r>
          </w:p>
          <w:p w14:paraId="38FCEA2A" w14:textId="77777777" w:rsidR="00EF3E81" w:rsidRPr="00E001DC" w:rsidRDefault="00EF3E81" w:rsidP="00EF3E81">
            <w:pPr>
              <w:rPr>
                <w:rFonts w:cs="Times New Roman"/>
              </w:rPr>
            </w:pPr>
          </w:p>
        </w:tc>
      </w:tr>
      <w:tr w:rsidR="00EF3E81" w:rsidRPr="00E001DC" w14:paraId="6E2F0564" w14:textId="77777777" w:rsidTr="00EF7265">
        <w:trPr>
          <w:trHeight w:val="255"/>
        </w:trPr>
        <w:tc>
          <w:tcPr>
            <w:tcW w:w="2440" w:type="dxa"/>
          </w:tcPr>
          <w:p w14:paraId="523565A8"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6589AFED" w14:textId="77777777"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14:paraId="0D63A844" w14:textId="77777777" w:rsidTr="00EF7265">
        <w:trPr>
          <w:trHeight w:val="255"/>
        </w:trPr>
        <w:tc>
          <w:tcPr>
            <w:tcW w:w="2440" w:type="dxa"/>
          </w:tcPr>
          <w:p w14:paraId="1CEEB58E" w14:textId="77777777"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CB7D58A" w14:textId="77777777" w:rsidR="00EF3E81" w:rsidRPr="00E001DC" w:rsidRDefault="00EF3E81" w:rsidP="00EC28C3">
            <w:pPr>
              <w:pStyle w:val="Odlomakpopisa"/>
              <w:numPr>
                <w:ilvl w:val="0"/>
                <w:numId w:val="199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14:paraId="0387D784" w14:textId="77777777" w:rsidR="00EF3E81" w:rsidRPr="00E001DC" w:rsidRDefault="00EF3E81" w:rsidP="00EC28C3">
            <w:pPr>
              <w:pStyle w:val="Odlomakpopisa"/>
              <w:numPr>
                <w:ilvl w:val="0"/>
                <w:numId w:val="1999"/>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433AECDA"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69D5138"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C41AC02"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TEMELJNA PRAVA I SLOBODE U KOMPARATIVNOM USTAVNOM </w:t>
      </w:r>
      <w:r w:rsidR="00160C54" w:rsidRPr="00E001DC">
        <w:rPr>
          <w:rFonts w:eastAsia="Times New Roman" w:cs="Times New Roman"/>
          <w:b/>
          <w:color w:val="1F3864" w:themeColor="accent5" w:themeShade="80"/>
          <w:sz w:val="28"/>
          <w:szCs w:val="28"/>
          <w:lang w:eastAsia="hr-HR"/>
        </w:rPr>
        <w:t>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17082" w:rsidRPr="00E001DC" w14:paraId="2136BDC0" w14:textId="77777777" w:rsidTr="00EF7265">
        <w:trPr>
          <w:trHeight w:val="570"/>
        </w:trPr>
        <w:tc>
          <w:tcPr>
            <w:tcW w:w="2440" w:type="dxa"/>
            <w:shd w:val="clear" w:color="auto" w:fill="9CC2E5" w:themeFill="accent1" w:themeFillTint="99"/>
          </w:tcPr>
          <w:p w14:paraId="1E709A53" w14:textId="77777777" w:rsidR="00617082" w:rsidRPr="00E001DC" w:rsidRDefault="00617082" w:rsidP="00EF7265">
            <w:pPr>
              <w:rPr>
                <w:rFonts w:cs="Times New Roman"/>
                <w:b/>
                <w:sz w:val="28"/>
                <w:szCs w:val="28"/>
              </w:rPr>
            </w:pPr>
            <w:r w:rsidRPr="00E001DC">
              <w:rPr>
                <w:rFonts w:cs="Times New Roman"/>
                <w:b/>
                <w:sz w:val="28"/>
                <w:szCs w:val="28"/>
              </w:rPr>
              <w:t>KOLEGIJ</w:t>
            </w:r>
          </w:p>
        </w:tc>
        <w:tc>
          <w:tcPr>
            <w:tcW w:w="6890" w:type="dxa"/>
          </w:tcPr>
          <w:p w14:paraId="60DD3492" w14:textId="77777777" w:rsidR="00617082" w:rsidRPr="00E001DC" w:rsidRDefault="00617082" w:rsidP="00EF7265">
            <w:pPr>
              <w:rPr>
                <w:rFonts w:cs="Times New Roman"/>
                <w:b/>
                <w:sz w:val="28"/>
                <w:szCs w:val="28"/>
              </w:rPr>
            </w:pPr>
            <w:r w:rsidRPr="00E001DC">
              <w:rPr>
                <w:rFonts w:cs="Times New Roman"/>
                <w:b/>
                <w:sz w:val="28"/>
                <w:szCs w:val="28"/>
              </w:rPr>
              <w:t>TEMELJNA PRAVA I SLOBODE U KOMPARATIVNOM USTAVNOM PRAVU</w:t>
            </w:r>
          </w:p>
        </w:tc>
      </w:tr>
      <w:tr w:rsidR="00617082" w:rsidRPr="00E001DC" w14:paraId="76A23188" w14:textId="77777777" w:rsidTr="00EF7265">
        <w:trPr>
          <w:trHeight w:val="465"/>
        </w:trPr>
        <w:tc>
          <w:tcPr>
            <w:tcW w:w="2440" w:type="dxa"/>
            <w:shd w:val="clear" w:color="auto" w:fill="F2F2F2" w:themeFill="background1" w:themeFillShade="F2"/>
          </w:tcPr>
          <w:p w14:paraId="4C1A3A21" w14:textId="77777777" w:rsidR="00617082" w:rsidRPr="00E001DC" w:rsidRDefault="00617082"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14:paraId="2534D37D" w14:textId="77777777" w:rsidR="00617082" w:rsidRPr="00E001DC" w:rsidRDefault="00617082" w:rsidP="00EF7265">
            <w:pPr>
              <w:rPr>
                <w:rFonts w:cs="Times New Roman"/>
              </w:rPr>
            </w:pPr>
            <w:r w:rsidRPr="00E001DC">
              <w:rPr>
                <w:rFonts w:cs="Times New Roman"/>
              </w:rPr>
              <w:t>Izborni/deveti semestar</w:t>
            </w:r>
          </w:p>
        </w:tc>
      </w:tr>
      <w:tr w:rsidR="00617082" w:rsidRPr="00E001DC" w14:paraId="378C7BBA" w14:textId="77777777" w:rsidTr="00EF7265">
        <w:trPr>
          <w:trHeight w:val="300"/>
        </w:trPr>
        <w:tc>
          <w:tcPr>
            <w:tcW w:w="2440" w:type="dxa"/>
            <w:shd w:val="clear" w:color="auto" w:fill="F2F2F2" w:themeFill="background1" w:themeFillShade="F2"/>
          </w:tcPr>
          <w:p w14:paraId="4753276A" w14:textId="77777777" w:rsidR="00617082" w:rsidRPr="00E001DC" w:rsidRDefault="00617082" w:rsidP="00EF7265">
            <w:pPr>
              <w:rPr>
                <w:rFonts w:cs="Times New Roman"/>
                <w:lang w:val="it-IT"/>
              </w:rPr>
            </w:pPr>
            <w:r w:rsidRPr="00E001DC">
              <w:rPr>
                <w:rFonts w:cs="Times New Roman"/>
                <w:lang w:val="it-IT"/>
              </w:rPr>
              <w:t>OBLIK NASTAVE (PREDAVANJA, SEMINAR, VJEŽBE, (I/ILI) PRAKTIČNA NASTAVA</w:t>
            </w:r>
          </w:p>
        </w:tc>
        <w:tc>
          <w:tcPr>
            <w:tcW w:w="6890" w:type="dxa"/>
          </w:tcPr>
          <w:p w14:paraId="5C1BF4D5" w14:textId="77777777" w:rsidR="00617082" w:rsidRPr="00E001DC" w:rsidRDefault="00617082" w:rsidP="00EF7265">
            <w:pPr>
              <w:rPr>
                <w:rFonts w:cs="Times New Roman"/>
              </w:rPr>
            </w:pPr>
            <w:r w:rsidRPr="00E001DC">
              <w:rPr>
                <w:rFonts w:cs="Times New Roman"/>
              </w:rPr>
              <w:t>Predavanja</w:t>
            </w:r>
          </w:p>
        </w:tc>
      </w:tr>
      <w:tr w:rsidR="00617082" w:rsidRPr="00E001DC" w14:paraId="392434DE" w14:textId="77777777" w:rsidTr="00EF7265">
        <w:trPr>
          <w:trHeight w:val="405"/>
        </w:trPr>
        <w:tc>
          <w:tcPr>
            <w:tcW w:w="2440" w:type="dxa"/>
            <w:shd w:val="clear" w:color="auto" w:fill="F2F2F2" w:themeFill="background1" w:themeFillShade="F2"/>
          </w:tcPr>
          <w:p w14:paraId="23735B13" w14:textId="77777777" w:rsidR="00617082" w:rsidRPr="00E001DC" w:rsidRDefault="00617082" w:rsidP="00EF7265">
            <w:pPr>
              <w:rPr>
                <w:rFonts w:cs="Times New Roman"/>
              </w:rPr>
            </w:pPr>
            <w:r w:rsidRPr="00E001DC">
              <w:rPr>
                <w:rFonts w:cs="Times New Roman"/>
              </w:rPr>
              <w:t>ECTS BODOVI KOLEGIJA</w:t>
            </w:r>
          </w:p>
        </w:tc>
        <w:tc>
          <w:tcPr>
            <w:tcW w:w="6890" w:type="dxa"/>
          </w:tcPr>
          <w:p w14:paraId="1B79ACD7" w14:textId="77777777" w:rsidR="00617082" w:rsidRPr="00E001DC" w:rsidRDefault="00617082" w:rsidP="00EF7265">
            <w:pPr>
              <w:rPr>
                <w:rFonts w:cs="Times New Roman"/>
              </w:rPr>
            </w:pPr>
            <w:r w:rsidRPr="00E001DC">
              <w:rPr>
                <w:rFonts w:cs="Times New Roman"/>
              </w:rPr>
              <w:t>4 ECTS bodova (cca 120 radnih sati), od toga:</w:t>
            </w:r>
          </w:p>
          <w:p w14:paraId="25E86BC7" w14:textId="77777777" w:rsidR="00617082" w:rsidRPr="00E001DC" w:rsidRDefault="00617082" w:rsidP="00617082">
            <w:pPr>
              <w:pStyle w:val="Odlomakpopisa"/>
              <w:numPr>
                <w:ilvl w:val="0"/>
                <w:numId w:val="994"/>
              </w:numPr>
              <w:spacing w:after="160" w:line="259" w:lineRule="auto"/>
              <w:ind w:left="397"/>
              <w:rPr>
                <w:rFonts w:asciiTheme="minorHAnsi" w:hAnsiTheme="minorHAnsi"/>
                <w:sz w:val="22"/>
                <w:szCs w:val="22"/>
              </w:rPr>
            </w:pPr>
            <w:r w:rsidRPr="00E001DC">
              <w:rPr>
                <w:rFonts w:asciiTheme="minorHAnsi" w:hAnsiTheme="minorHAnsi"/>
                <w:sz w:val="22"/>
                <w:szCs w:val="22"/>
              </w:rPr>
              <w:t>Predavanja: 30 sati (1 ECTS)</w:t>
            </w:r>
          </w:p>
          <w:p w14:paraId="607B898F" w14:textId="77777777" w:rsidR="00617082" w:rsidRPr="00E001DC" w:rsidRDefault="00617082" w:rsidP="00617082">
            <w:pPr>
              <w:pStyle w:val="Odlomakpopisa"/>
              <w:numPr>
                <w:ilvl w:val="0"/>
                <w:numId w:val="994"/>
              </w:numPr>
              <w:spacing w:after="160" w:line="259" w:lineRule="auto"/>
              <w:ind w:left="397"/>
              <w:rPr>
                <w:rFonts w:asciiTheme="minorHAnsi" w:hAnsiTheme="minorHAnsi"/>
                <w:sz w:val="22"/>
                <w:szCs w:val="22"/>
              </w:rPr>
            </w:pPr>
            <w:r w:rsidRPr="00E001DC">
              <w:rPr>
                <w:rFonts w:asciiTheme="minorHAnsi" w:hAnsiTheme="minorHAnsi"/>
                <w:sz w:val="22"/>
                <w:szCs w:val="22"/>
              </w:rPr>
              <w:t>Priprema za predavanja (čitanje i analiza materijala, priprema za diskusiju): 30  sati (</w:t>
            </w:r>
            <w:r w:rsidRPr="00E001DC">
              <w:rPr>
                <w:rFonts w:asciiTheme="minorHAnsi" w:hAnsiTheme="minorHAnsi"/>
                <w:bCs/>
                <w:sz w:val="22"/>
                <w:szCs w:val="22"/>
              </w:rPr>
              <w:t>1 ECTS)</w:t>
            </w:r>
          </w:p>
          <w:p w14:paraId="7E590BBC" w14:textId="77777777" w:rsidR="00617082" w:rsidRPr="00E001DC" w:rsidRDefault="00617082" w:rsidP="00617082">
            <w:pPr>
              <w:pStyle w:val="Odlomakpopisa"/>
              <w:numPr>
                <w:ilvl w:val="0"/>
                <w:numId w:val="994"/>
              </w:numPr>
              <w:spacing w:after="160" w:line="259" w:lineRule="auto"/>
              <w:ind w:left="397"/>
              <w:rPr>
                <w:rFonts w:asciiTheme="minorHAnsi" w:hAnsiTheme="minorHAnsi"/>
                <w:bCs/>
                <w:sz w:val="22"/>
                <w:szCs w:val="22"/>
              </w:rPr>
            </w:pPr>
            <w:r w:rsidRPr="00E001DC">
              <w:rPr>
                <w:rFonts w:asciiTheme="minorHAnsi" w:hAnsiTheme="minorHAnsi"/>
                <w:sz w:val="22"/>
                <w:szCs w:val="22"/>
              </w:rPr>
              <w:t>Pripreme za ispit (samostalno čitanje i učenje literature):  60 sati (</w:t>
            </w:r>
            <w:r w:rsidRPr="00E001DC">
              <w:rPr>
                <w:rFonts w:asciiTheme="minorHAnsi" w:hAnsiTheme="minorHAnsi"/>
                <w:bCs/>
                <w:sz w:val="22"/>
                <w:szCs w:val="22"/>
              </w:rPr>
              <w:t>2 ECTS)</w:t>
            </w:r>
          </w:p>
        </w:tc>
      </w:tr>
      <w:tr w:rsidR="00617082" w:rsidRPr="00E001DC" w14:paraId="2CA13E73" w14:textId="77777777" w:rsidTr="00EF7265">
        <w:trPr>
          <w:trHeight w:val="330"/>
        </w:trPr>
        <w:tc>
          <w:tcPr>
            <w:tcW w:w="2440" w:type="dxa"/>
            <w:shd w:val="clear" w:color="auto" w:fill="F2F2F2" w:themeFill="background1" w:themeFillShade="F2"/>
          </w:tcPr>
          <w:p w14:paraId="3D0CEF02" w14:textId="77777777" w:rsidR="00617082" w:rsidRPr="00E001DC" w:rsidRDefault="00617082" w:rsidP="00EF7265">
            <w:pPr>
              <w:rPr>
                <w:rFonts w:cs="Times New Roman"/>
                <w:lang w:val="de-DE"/>
              </w:rPr>
            </w:pPr>
            <w:r w:rsidRPr="00E001DC">
              <w:rPr>
                <w:rFonts w:cs="Times New Roman"/>
                <w:lang w:val="de-DE"/>
              </w:rPr>
              <w:t>STUDIJSKI PROGRAM NA KOJEM SE KOLEGIJ IZVODI</w:t>
            </w:r>
          </w:p>
        </w:tc>
        <w:tc>
          <w:tcPr>
            <w:tcW w:w="6890" w:type="dxa"/>
          </w:tcPr>
          <w:p w14:paraId="3439E8B5" w14:textId="77777777" w:rsidR="00617082" w:rsidRPr="00E001DC" w:rsidRDefault="00617082" w:rsidP="00EF7265">
            <w:pPr>
              <w:rPr>
                <w:rFonts w:cs="Times New Roman"/>
              </w:rPr>
            </w:pPr>
            <w:r w:rsidRPr="00E001DC">
              <w:rPr>
                <w:rFonts w:cs="Times New Roman"/>
              </w:rPr>
              <w:t>Pravni studij</w:t>
            </w:r>
          </w:p>
        </w:tc>
      </w:tr>
      <w:tr w:rsidR="00617082" w:rsidRPr="00E001DC" w14:paraId="56551B0D" w14:textId="77777777" w:rsidTr="00EF7265">
        <w:trPr>
          <w:trHeight w:val="255"/>
        </w:trPr>
        <w:tc>
          <w:tcPr>
            <w:tcW w:w="2440" w:type="dxa"/>
            <w:shd w:val="clear" w:color="auto" w:fill="F2F2F2" w:themeFill="background1" w:themeFillShade="F2"/>
          </w:tcPr>
          <w:p w14:paraId="40E57B53" w14:textId="77777777" w:rsidR="00617082" w:rsidRPr="00E001DC" w:rsidRDefault="00617082" w:rsidP="00EF7265">
            <w:pPr>
              <w:rPr>
                <w:rFonts w:cs="Times New Roman"/>
              </w:rPr>
            </w:pPr>
            <w:r w:rsidRPr="00E001DC">
              <w:rPr>
                <w:rFonts w:cs="Times New Roman"/>
              </w:rPr>
              <w:t>RAZINA STUDIJSKOG PROGRAMA (6.st, 6.sv, 7.1.st, 7.1.sv, 7.2, 8.2.)</w:t>
            </w:r>
          </w:p>
        </w:tc>
        <w:tc>
          <w:tcPr>
            <w:tcW w:w="6890" w:type="dxa"/>
          </w:tcPr>
          <w:p w14:paraId="3EB8E5CF" w14:textId="77777777" w:rsidR="00617082" w:rsidRPr="00E001DC" w:rsidRDefault="00617082" w:rsidP="00EF7265">
            <w:pPr>
              <w:rPr>
                <w:rFonts w:cs="Times New Roman"/>
              </w:rPr>
            </w:pPr>
            <w:r w:rsidRPr="00E001DC">
              <w:rPr>
                <w:rFonts w:cs="Times New Roman"/>
              </w:rPr>
              <w:t>7.1. sv</w:t>
            </w:r>
          </w:p>
        </w:tc>
      </w:tr>
      <w:tr w:rsidR="00617082" w:rsidRPr="00E001DC" w14:paraId="0F6E699B" w14:textId="77777777" w:rsidTr="00EF7265">
        <w:trPr>
          <w:trHeight w:val="255"/>
        </w:trPr>
        <w:tc>
          <w:tcPr>
            <w:tcW w:w="2440" w:type="dxa"/>
          </w:tcPr>
          <w:p w14:paraId="19FBAE4C" w14:textId="77777777" w:rsidR="00617082" w:rsidRPr="00E001DC" w:rsidRDefault="00617082" w:rsidP="00EF7265"/>
        </w:tc>
        <w:tc>
          <w:tcPr>
            <w:tcW w:w="6890" w:type="dxa"/>
            <w:shd w:val="clear" w:color="auto" w:fill="BDD6EE" w:themeFill="accent1" w:themeFillTint="66"/>
          </w:tcPr>
          <w:p w14:paraId="675A54A7" w14:textId="77777777" w:rsidR="00617082" w:rsidRPr="00E001DC" w:rsidRDefault="00617082" w:rsidP="00EF7265">
            <w:pPr>
              <w:jc w:val="center"/>
              <w:rPr>
                <w:rFonts w:cs="Times New Roman"/>
                <w:b/>
              </w:rPr>
            </w:pPr>
            <w:r w:rsidRPr="00E001DC">
              <w:rPr>
                <w:rFonts w:cs="Times New Roman"/>
                <w:b/>
              </w:rPr>
              <w:t>KONSTRUKTIVNO POVEZIVANJE</w:t>
            </w:r>
          </w:p>
        </w:tc>
      </w:tr>
      <w:tr w:rsidR="00617082" w:rsidRPr="00E001DC" w14:paraId="31460FEE" w14:textId="77777777" w:rsidTr="00EF7265">
        <w:trPr>
          <w:trHeight w:val="255"/>
        </w:trPr>
        <w:tc>
          <w:tcPr>
            <w:tcW w:w="2440" w:type="dxa"/>
            <w:shd w:val="clear" w:color="auto" w:fill="DEEAF6" w:themeFill="accent1" w:themeFillTint="33"/>
          </w:tcPr>
          <w:p w14:paraId="19D6181B" w14:textId="77777777"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E7E6E6" w:themeFill="background2"/>
          </w:tcPr>
          <w:p w14:paraId="45679182" w14:textId="77777777" w:rsidR="00617082" w:rsidRPr="00E001DC" w:rsidRDefault="00617082" w:rsidP="00EF7265">
            <w:pPr>
              <w:rPr>
                <w:rFonts w:cs="Times New Roman"/>
              </w:rPr>
            </w:pPr>
            <w:r w:rsidRPr="00E001DC">
              <w:rPr>
                <w:rFonts w:cs="Times New Roman"/>
              </w:rPr>
              <w:t>Identificirati konstitutivne elemente i značaj povijesnog razvoja koncepta temeljnih prava i sloboda u komparativnom ustavnom pravu</w:t>
            </w:r>
          </w:p>
        </w:tc>
      </w:tr>
      <w:tr w:rsidR="00617082" w:rsidRPr="00E001DC" w14:paraId="6F24B46F" w14:textId="77777777" w:rsidTr="00EF7265">
        <w:trPr>
          <w:trHeight w:val="255"/>
        </w:trPr>
        <w:tc>
          <w:tcPr>
            <w:tcW w:w="2440" w:type="dxa"/>
          </w:tcPr>
          <w:p w14:paraId="67DDDFEC"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5E43EFE" w14:textId="77777777" w:rsidR="00617082" w:rsidRPr="00E001DC" w:rsidRDefault="00F111E0" w:rsidP="00617082">
            <w:pPr>
              <w:rPr>
                <w:rFonts w:cs="Times New Roman"/>
              </w:rPr>
            </w:pPr>
            <w:r>
              <w:rPr>
                <w:rFonts w:cs="Times New Roman"/>
              </w:rPr>
              <w:t>1.</w:t>
            </w:r>
            <w:r w:rsidR="00617082" w:rsidRPr="00E001DC">
              <w:rPr>
                <w:rFonts w:cs="Times New Roman"/>
              </w:rPr>
              <w:t xml:space="preserve">Identificirati povijesne, političke, ekonomske, europske, međunarodne odnosno druge društvene čimbenike mjerodavne za stvaranje i primjenu prava. </w:t>
            </w:r>
          </w:p>
          <w:p w14:paraId="60518371" w14:textId="77777777" w:rsidR="00617082" w:rsidRPr="00E001DC" w:rsidRDefault="00F111E0" w:rsidP="00617082">
            <w:pPr>
              <w:rPr>
                <w:rFonts w:cs="Times New Roman"/>
              </w:rPr>
            </w:pPr>
            <w:r>
              <w:rPr>
                <w:rFonts w:cs="Times New Roman"/>
              </w:rPr>
              <w:t>2.</w:t>
            </w:r>
            <w:r w:rsidR="00617082" w:rsidRPr="00E001DC">
              <w:rPr>
                <w:rFonts w:cs="Times New Roman"/>
              </w:rPr>
              <w:t xml:space="preserve">Definirati osnovne pojmove i institute te temeljne doktrine i načela pojedinih grana prava. </w:t>
            </w:r>
          </w:p>
          <w:p w14:paraId="322C78D8" w14:textId="77777777" w:rsidR="00617082" w:rsidRPr="00E001DC" w:rsidRDefault="00F111E0" w:rsidP="00617082">
            <w:pPr>
              <w:rPr>
                <w:rFonts w:cs="Times New Roman"/>
              </w:rPr>
            </w:pPr>
            <w:r>
              <w:rPr>
                <w:rFonts w:cs="Times New Roman"/>
              </w:rPr>
              <w:t>12.</w:t>
            </w:r>
            <w:r w:rsidR="00617082" w:rsidRPr="00E001DC">
              <w:rPr>
                <w:rFonts w:cs="Times New Roman"/>
              </w:rPr>
              <w:t>Vrednovati pravne institute i načela u njihovoj razvojnoj dimenziji i u odnosu prema suvremenom pravnom sustavu.</w:t>
            </w:r>
          </w:p>
        </w:tc>
      </w:tr>
      <w:tr w:rsidR="00617082" w:rsidRPr="00E001DC" w14:paraId="5EE13987" w14:textId="77777777" w:rsidTr="00EF7265">
        <w:trPr>
          <w:trHeight w:val="255"/>
        </w:trPr>
        <w:tc>
          <w:tcPr>
            <w:tcW w:w="2440" w:type="dxa"/>
          </w:tcPr>
          <w:p w14:paraId="6E2AE87A"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F258EB9" w14:textId="77777777" w:rsidR="00617082" w:rsidRPr="00E001DC" w:rsidRDefault="00617082" w:rsidP="00617082">
            <w:pPr>
              <w:rPr>
                <w:rFonts w:cs="Times New Roman"/>
              </w:rPr>
            </w:pPr>
            <w:r w:rsidRPr="00E001DC">
              <w:rPr>
                <w:rFonts w:cs="Times New Roman"/>
              </w:rPr>
              <w:t>Razumijevanje</w:t>
            </w:r>
          </w:p>
        </w:tc>
      </w:tr>
      <w:tr w:rsidR="00617082" w:rsidRPr="00E001DC" w14:paraId="2AB01661" w14:textId="77777777" w:rsidTr="00EF7265">
        <w:trPr>
          <w:trHeight w:val="255"/>
        </w:trPr>
        <w:tc>
          <w:tcPr>
            <w:tcW w:w="2440" w:type="dxa"/>
          </w:tcPr>
          <w:p w14:paraId="0168E6A9"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065831D" w14:textId="77777777" w:rsidR="00617082" w:rsidRPr="00E001DC" w:rsidRDefault="00617082" w:rsidP="00617082">
            <w:pPr>
              <w:rPr>
                <w:rFonts w:cs="Times New Roman"/>
              </w:rPr>
            </w:pPr>
            <w:r w:rsidRPr="00E001DC">
              <w:rPr>
                <w:rFonts w:cs="Times New Roman"/>
              </w:rPr>
              <w:t>Kritičko vrednovanje</w:t>
            </w:r>
          </w:p>
          <w:p w14:paraId="4163BF56" w14:textId="77777777" w:rsidR="00617082" w:rsidRPr="00E001DC" w:rsidRDefault="00617082" w:rsidP="00617082">
            <w:pPr>
              <w:rPr>
                <w:rFonts w:cs="Times New Roman"/>
              </w:rPr>
            </w:pPr>
            <w:r w:rsidRPr="00E001DC">
              <w:rPr>
                <w:rFonts w:cs="Times New Roman"/>
              </w:rPr>
              <w:t>Kreativno mišljenje</w:t>
            </w:r>
          </w:p>
        </w:tc>
      </w:tr>
      <w:tr w:rsidR="00617082" w:rsidRPr="00E001DC" w14:paraId="4023D875" w14:textId="77777777" w:rsidTr="00EF7265">
        <w:trPr>
          <w:trHeight w:val="255"/>
        </w:trPr>
        <w:tc>
          <w:tcPr>
            <w:tcW w:w="2440" w:type="dxa"/>
          </w:tcPr>
          <w:p w14:paraId="40575803"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1D83D95" w14:textId="77777777" w:rsidR="00617082" w:rsidRPr="00E001DC" w:rsidRDefault="00617082" w:rsidP="00617082">
            <w:pPr>
              <w:rPr>
                <w:rFonts w:cs="Times New Roman"/>
              </w:rPr>
            </w:pPr>
            <w:r w:rsidRPr="00E001DC">
              <w:rPr>
                <w:rFonts w:cs="Times New Roman"/>
              </w:rPr>
              <w:t>Nastavne jedinice:</w:t>
            </w:r>
          </w:p>
          <w:p w14:paraId="0FBF7CCF" w14:textId="77777777" w:rsidR="00617082" w:rsidRPr="00E001DC" w:rsidRDefault="00617082" w:rsidP="00617082">
            <w:pPr>
              <w:rPr>
                <w:rFonts w:cs="Times New Roman"/>
              </w:rPr>
            </w:pPr>
            <w:r w:rsidRPr="00E001DC">
              <w:rPr>
                <w:rFonts w:cs="Times New Roman"/>
              </w:rPr>
              <w:t>Pojam i povijesni razvoj koncepta temeljnih prava i sloboda u komparativnom ustavnom pravu</w:t>
            </w:r>
          </w:p>
        </w:tc>
      </w:tr>
      <w:tr w:rsidR="00617082" w:rsidRPr="00E001DC" w14:paraId="25D0F083" w14:textId="77777777" w:rsidTr="00EF7265">
        <w:trPr>
          <w:trHeight w:val="255"/>
        </w:trPr>
        <w:tc>
          <w:tcPr>
            <w:tcW w:w="2440" w:type="dxa"/>
          </w:tcPr>
          <w:p w14:paraId="3A33D061"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0CDE4D7" w14:textId="77777777" w:rsidR="00617082" w:rsidRPr="00E001DC" w:rsidRDefault="00617082" w:rsidP="00617082">
            <w:pPr>
              <w:rPr>
                <w:rFonts w:cs="Times New Roman"/>
              </w:rPr>
            </w:pPr>
            <w:r w:rsidRPr="00E001DC">
              <w:rPr>
                <w:rFonts w:cs="Times New Roman"/>
              </w:rPr>
              <w:t>Predavanje, vođena diskusija, samostalno čitanje literature.</w:t>
            </w:r>
          </w:p>
        </w:tc>
      </w:tr>
      <w:tr w:rsidR="00617082" w:rsidRPr="00E001DC" w14:paraId="7664F5EA" w14:textId="77777777" w:rsidTr="00EF7265">
        <w:trPr>
          <w:trHeight w:val="255"/>
        </w:trPr>
        <w:tc>
          <w:tcPr>
            <w:tcW w:w="2440" w:type="dxa"/>
          </w:tcPr>
          <w:p w14:paraId="5BA79459" w14:textId="77777777"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46F31477" w14:textId="77777777"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14:paraId="3135F2A8" w14:textId="77777777" w:rsidTr="00EF7265">
        <w:trPr>
          <w:trHeight w:val="255"/>
        </w:trPr>
        <w:tc>
          <w:tcPr>
            <w:tcW w:w="2440" w:type="dxa"/>
            <w:shd w:val="clear" w:color="auto" w:fill="DEEAF6" w:themeFill="accent1" w:themeFillTint="33"/>
          </w:tcPr>
          <w:p w14:paraId="1A3B064D" w14:textId="77777777"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656D67DA" w14:textId="77777777" w:rsidR="00617082" w:rsidRPr="00E001DC" w:rsidRDefault="00617082" w:rsidP="00EF7265">
            <w:pPr>
              <w:rPr>
                <w:rFonts w:cs="Times New Roman"/>
              </w:rPr>
            </w:pPr>
            <w:r w:rsidRPr="00E001DC">
              <w:rPr>
                <w:rFonts w:cs="Times New Roman"/>
              </w:rPr>
              <w:t>Otkriti prisutnost koncepta temeljnih prava i sloboda u suvremenom komparativnom ustavnom pravu</w:t>
            </w:r>
          </w:p>
        </w:tc>
      </w:tr>
      <w:tr w:rsidR="00617082" w:rsidRPr="00E001DC" w14:paraId="01A20E89" w14:textId="77777777" w:rsidTr="00EF7265">
        <w:trPr>
          <w:trHeight w:val="255"/>
        </w:trPr>
        <w:tc>
          <w:tcPr>
            <w:tcW w:w="2440" w:type="dxa"/>
          </w:tcPr>
          <w:p w14:paraId="7DAAF669"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2BC231E" w14:textId="77777777" w:rsidR="00617082" w:rsidRPr="00E001DC" w:rsidRDefault="00F111E0" w:rsidP="00617082">
            <w:pPr>
              <w:rPr>
                <w:rFonts w:cs="Times New Roman"/>
              </w:rPr>
            </w:pPr>
            <w:r>
              <w:rPr>
                <w:rFonts w:cs="Times New Roman"/>
              </w:rPr>
              <w:t>4.</w:t>
            </w:r>
            <w:r w:rsidR="00617082" w:rsidRPr="00E001DC">
              <w:rPr>
                <w:rFonts w:cs="Times New Roman"/>
              </w:rPr>
              <w:t>Klasificirati i protumačiti normativni okvir mjerodavan u pojedinoj grani prava.</w:t>
            </w:r>
          </w:p>
          <w:p w14:paraId="269BEAE0" w14:textId="77777777" w:rsidR="00617082" w:rsidRPr="00E001DC" w:rsidRDefault="00F111E0" w:rsidP="00617082">
            <w:pPr>
              <w:rPr>
                <w:rFonts w:cs="Times New Roman"/>
              </w:rPr>
            </w:pPr>
            <w:r>
              <w:rPr>
                <w:rFonts w:cs="Times New Roman"/>
              </w:rPr>
              <w:t>5.</w:t>
            </w:r>
            <w:r w:rsidR="00617082" w:rsidRPr="00E001DC">
              <w:rPr>
                <w:rFonts w:cs="Times New Roman"/>
              </w:rPr>
              <w:t>Objasniti institute materijalnog i postupovnog prava.</w:t>
            </w:r>
          </w:p>
          <w:p w14:paraId="468E56F6" w14:textId="77777777" w:rsidR="00617082" w:rsidRPr="00E001DC" w:rsidRDefault="00F111E0" w:rsidP="00617082">
            <w:pPr>
              <w:rPr>
                <w:rFonts w:cs="Times New Roman"/>
              </w:rPr>
            </w:pPr>
            <w:r>
              <w:rPr>
                <w:rFonts w:cs="Times New Roman"/>
              </w:rPr>
              <w:t>9.</w:t>
            </w:r>
            <w:r w:rsidR="00617082" w:rsidRPr="00E001DC">
              <w:rPr>
                <w:rFonts w:cs="Times New Roman"/>
              </w:rPr>
              <w:t xml:space="preserve">Analizirati različite aspekte pravnog uređenja Republike Hrvatske uključujući i komparativnu perspektivu. </w:t>
            </w:r>
          </w:p>
          <w:p w14:paraId="5DAAEF10" w14:textId="77777777" w:rsidR="00617082" w:rsidRPr="00E001DC" w:rsidRDefault="00F111E0"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14:paraId="7B29E12C" w14:textId="77777777" w:rsidTr="00EF7265">
        <w:trPr>
          <w:trHeight w:val="255"/>
        </w:trPr>
        <w:tc>
          <w:tcPr>
            <w:tcW w:w="2440" w:type="dxa"/>
          </w:tcPr>
          <w:p w14:paraId="41144974"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252BD03" w14:textId="77777777" w:rsidR="00617082" w:rsidRPr="00E001DC" w:rsidRDefault="00617082" w:rsidP="00617082">
            <w:pPr>
              <w:rPr>
                <w:rFonts w:cs="Times New Roman"/>
                <w:lang w:val="it-IT"/>
              </w:rPr>
            </w:pPr>
            <w:r w:rsidRPr="00E001DC">
              <w:rPr>
                <w:rFonts w:cs="Times New Roman"/>
              </w:rPr>
              <w:t>Primjena</w:t>
            </w:r>
          </w:p>
        </w:tc>
      </w:tr>
      <w:tr w:rsidR="00617082" w:rsidRPr="00E001DC" w14:paraId="76395575" w14:textId="77777777" w:rsidTr="00EF7265">
        <w:trPr>
          <w:trHeight w:val="255"/>
        </w:trPr>
        <w:tc>
          <w:tcPr>
            <w:tcW w:w="2440" w:type="dxa"/>
          </w:tcPr>
          <w:p w14:paraId="10B040F6"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4B8C71A" w14:textId="77777777" w:rsidR="00617082" w:rsidRPr="00E001DC" w:rsidRDefault="00617082" w:rsidP="00617082">
            <w:pPr>
              <w:rPr>
                <w:rFonts w:cs="Times New Roman"/>
              </w:rPr>
            </w:pPr>
            <w:r w:rsidRPr="00E001DC">
              <w:rPr>
                <w:rFonts w:cs="Times New Roman"/>
              </w:rPr>
              <w:t>Kritičko vrednovanje</w:t>
            </w:r>
          </w:p>
          <w:p w14:paraId="4FBB10F4" w14:textId="77777777" w:rsidR="00617082" w:rsidRPr="00E001DC" w:rsidRDefault="00617082" w:rsidP="00617082">
            <w:pPr>
              <w:rPr>
                <w:rFonts w:cs="Times New Roman"/>
              </w:rPr>
            </w:pPr>
            <w:r w:rsidRPr="00E001DC">
              <w:rPr>
                <w:rFonts w:cs="Times New Roman"/>
              </w:rPr>
              <w:t>Kreativno mišljenje</w:t>
            </w:r>
          </w:p>
          <w:p w14:paraId="568638AE" w14:textId="77777777" w:rsidR="00617082" w:rsidRPr="00E001DC" w:rsidRDefault="00617082" w:rsidP="00617082">
            <w:pPr>
              <w:rPr>
                <w:rFonts w:cs="Times New Roman"/>
              </w:rPr>
            </w:pPr>
            <w:r w:rsidRPr="00E001DC">
              <w:rPr>
                <w:rFonts w:cs="Times New Roman"/>
              </w:rPr>
              <w:t>Istraživačke vještine</w:t>
            </w:r>
          </w:p>
        </w:tc>
      </w:tr>
      <w:tr w:rsidR="00617082" w:rsidRPr="00E001DC" w14:paraId="29DC9103" w14:textId="77777777" w:rsidTr="00EF7265">
        <w:trPr>
          <w:trHeight w:val="255"/>
        </w:trPr>
        <w:tc>
          <w:tcPr>
            <w:tcW w:w="2440" w:type="dxa"/>
          </w:tcPr>
          <w:p w14:paraId="10905913"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CB5F337" w14:textId="77777777" w:rsidR="00617082" w:rsidRPr="00E001DC" w:rsidRDefault="00617082" w:rsidP="00617082">
            <w:pPr>
              <w:rPr>
                <w:rFonts w:cs="Times New Roman"/>
              </w:rPr>
            </w:pPr>
            <w:r w:rsidRPr="00E001DC">
              <w:rPr>
                <w:rFonts w:cs="Times New Roman"/>
              </w:rPr>
              <w:t>Nastavne jedinice:</w:t>
            </w:r>
          </w:p>
          <w:p w14:paraId="3B403922" w14:textId="77777777" w:rsidR="00617082" w:rsidRPr="00E001DC" w:rsidRDefault="00617082" w:rsidP="00617082">
            <w:pPr>
              <w:rPr>
                <w:rFonts w:cs="Times New Roman"/>
              </w:rPr>
            </w:pPr>
            <w:r w:rsidRPr="00E001DC">
              <w:rPr>
                <w:rFonts w:cs="Times New Roman"/>
              </w:rPr>
              <w:t>Temeljna prava i slobode u suvremenim ustavima</w:t>
            </w:r>
          </w:p>
        </w:tc>
      </w:tr>
      <w:tr w:rsidR="00617082" w:rsidRPr="00E001DC" w14:paraId="53410B8A" w14:textId="77777777" w:rsidTr="00EF7265">
        <w:trPr>
          <w:trHeight w:val="255"/>
        </w:trPr>
        <w:tc>
          <w:tcPr>
            <w:tcW w:w="2440" w:type="dxa"/>
          </w:tcPr>
          <w:p w14:paraId="0DB3FAC2"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CA78FB6" w14:textId="77777777" w:rsidR="00617082" w:rsidRPr="00E001DC" w:rsidRDefault="00617082" w:rsidP="00617082">
            <w:pPr>
              <w:rPr>
                <w:rFonts w:cs="Times New Roman"/>
              </w:rPr>
            </w:pPr>
            <w:r w:rsidRPr="00E001DC">
              <w:rPr>
                <w:rFonts w:cs="Times New Roman"/>
              </w:rPr>
              <w:t>Predavanje, vođena diskusija, samostalno čitanje literature.</w:t>
            </w:r>
          </w:p>
        </w:tc>
      </w:tr>
      <w:tr w:rsidR="00617082" w:rsidRPr="00E001DC" w14:paraId="22ADFE51" w14:textId="77777777" w:rsidTr="00EF7265">
        <w:trPr>
          <w:trHeight w:val="255"/>
        </w:trPr>
        <w:tc>
          <w:tcPr>
            <w:tcW w:w="2440" w:type="dxa"/>
          </w:tcPr>
          <w:p w14:paraId="01647F7C" w14:textId="77777777"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077B5D11" w14:textId="77777777"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14:paraId="48102119" w14:textId="77777777" w:rsidTr="00EF7265">
        <w:trPr>
          <w:trHeight w:val="255"/>
        </w:trPr>
        <w:tc>
          <w:tcPr>
            <w:tcW w:w="2440" w:type="dxa"/>
            <w:shd w:val="clear" w:color="auto" w:fill="DEEAF6" w:themeFill="accent1" w:themeFillTint="33"/>
          </w:tcPr>
          <w:p w14:paraId="08021DB1" w14:textId="77777777"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5439CA3B" w14:textId="77777777" w:rsidR="00617082" w:rsidRPr="00E001DC" w:rsidRDefault="00617082" w:rsidP="00EF7265">
            <w:pPr>
              <w:rPr>
                <w:rFonts w:cs="Times New Roman"/>
              </w:rPr>
            </w:pPr>
            <w:r w:rsidRPr="00E001DC">
              <w:rPr>
                <w:rFonts w:cs="Times New Roman"/>
              </w:rPr>
              <w:t>Analizirati odnos pojedinih temeljnih prava i sloboda međusobno te njihova legitimna ograničenja</w:t>
            </w:r>
          </w:p>
        </w:tc>
      </w:tr>
      <w:tr w:rsidR="00617082" w:rsidRPr="00E001DC" w14:paraId="2264F157" w14:textId="77777777" w:rsidTr="00EF7265">
        <w:trPr>
          <w:trHeight w:val="255"/>
        </w:trPr>
        <w:tc>
          <w:tcPr>
            <w:tcW w:w="2440" w:type="dxa"/>
          </w:tcPr>
          <w:p w14:paraId="2DD28E34"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1A63DBB" w14:textId="77777777" w:rsidR="00617082" w:rsidRPr="00E001DC" w:rsidRDefault="00F111E0" w:rsidP="00617082">
            <w:pPr>
              <w:rPr>
                <w:rFonts w:cs="Times New Roman"/>
              </w:rPr>
            </w:pPr>
            <w:r>
              <w:rPr>
                <w:rFonts w:cs="Times New Roman"/>
              </w:rPr>
              <w:t>4.</w:t>
            </w:r>
            <w:r w:rsidR="00617082" w:rsidRPr="00E001DC">
              <w:rPr>
                <w:rFonts w:cs="Times New Roman"/>
              </w:rPr>
              <w:t>Klasificirati i protumačiti normativni okvir mjerodavan u pojedinoj grani prava.</w:t>
            </w:r>
          </w:p>
          <w:p w14:paraId="619AE46E" w14:textId="77777777" w:rsidR="00617082" w:rsidRPr="00E001DC" w:rsidRDefault="00F111E0" w:rsidP="00617082">
            <w:pPr>
              <w:rPr>
                <w:rFonts w:cs="Times New Roman"/>
              </w:rPr>
            </w:pPr>
            <w:r>
              <w:rPr>
                <w:rFonts w:cs="Times New Roman"/>
              </w:rPr>
              <w:t>5.</w:t>
            </w:r>
            <w:r w:rsidR="00617082" w:rsidRPr="00E001DC">
              <w:rPr>
                <w:rFonts w:cs="Times New Roman"/>
              </w:rPr>
              <w:t>Objasniti institute materijalnog i postupovnog prava.</w:t>
            </w:r>
          </w:p>
          <w:p w14:paraId="0E3A4454" w14:textId="77777777" w:rsidR="00617082" w:rsidRPr="00E001DC" w:rsidRDefault="00F111E0" w:rsidP="00617082">
            <w:pPr>
              <w:rPr>
                <w:rFonts w:cs="Times New Roman"/>
              </w:rPr>
            </w:pPr>
            <w:r>
              <w:rPr>
                <w:rFonts w:cs="Times New Roman"/>
              </w:rPr>
              <w:t>9.</w:t>
            </w:r>
            <w:r w:rsidR="00617082" w:rsidRPr="00E001DC">
              <w:rPr>
                <w:rFonts w:cs="Times New Roman"/>
              </w:rPr>
              <w:t xml:space="preserve">Analizirati različite aspekte pravnog uređenja Republike Hrvatske uključujući i komparativnu perspektivu. </w:t>
            </w:r>
          </w:p>
          <w:p w14:paraId="6C5C0CD3" w14:textId="77777777" w:rsidR="00617082" w:rsidRPr="00E001DC" w:rsidRDefault="00F111E0"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14:paraId="49C67020" w14:textId="77777777" w:rsidTr="00EF7265">
        <w:trPr>
          <w:trHeight w:val="255"/>
        </w:trPr>
        <w:tc>
          <w:tcPr>
            <w:tcW w:w="2440" w:type="dxa"/>
          </w:tcPr>
          <w:p w14:paraId="158B65A8"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FC7A9B6" w14:textId="77777777" w:rsidR="00617082" w:rsidRPr="00E001DC" w:rsidRDefault="00617082" w:rsidP="00617082">
            <w:pPr>
              <w:rPr>
                <w:rFonts w:cs="Times New Roman"/>
              </w:rPr>
            </w:pPr>
            <w:r w:rsidRPr="00E001DC">
              <w:rPr>
                <w:rFonts w:cs="Times New Roman"/>
              </w:rPr>
              <w:t xml:space="preserve">Analiza </w:t>
            </w:r>
          </w:p>
        </w:tc>
      </w:tr>
      <w:tr w:rsidR="00617082" w:rsidRPr="00E001DC" w14:paraId="68424FD4" w14:textId="77777777" w:rsidTr="00EF7265">
        <w:trPr>
          <w:trHeight w:val="255"/>
        </w:trPr>
        <w:tc>
          <w:tcPr>
            <w:tcW w:w="2440" w:type="dxa"/>
          </w:tcPr>
          <w:p w14:paraId="5CC860A0"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0E2FD4A3" w14:textId="77777777" w:rsidR="00617082" w:rsidRPr="00E001DC" w:rsidRDefault="00617082" w:rsidP="00617082">
            <w:pPr>
              <w:rPr>
                <w:rFonts w:cs="Times New Roman"/>
              </w:rPr>
            </w:pPr>
            <w:r w:rsidRPr="00E001DC">
              <w:rPr>
                <w:rFonts w:cs="Times New Roman"/>
              </w:rPr>
              <w:t>Kritičko vrednovanje</w:t>
            </w:r>
          </w:p>
          <w:p w14:paraId="5BFD2404" w14:textId="77777777" w:rsidR="00617082" w:rsidRPr="00E001DC" w:rsidRDefault="00617082" w:rsidP="00617082">
            <w:pPr>
              <w:rPr>
                <w:rFonts w:cs="Times New Roman"/>
              </w:rPr>
            </w:pPr>
            <w:r w:rsidRPr="00E001DC">
              <w:rPr>
                <w:rFonts w:cs="Times New Roman"/>
              </w:rPr>
              <w:t>Kreativno mišljenje</w:t>
            </w:r>
          </w:p>
          <w:p w14:paraId="195B8D24" w14:textId="77777777" w:rsidR="00617082" w:rsidRPr="00E001DC" w:rsidRDefault="00617082" w:rsidP="00617082">
            <w:pPr>
              <w:rPr>
                <w:rFonts w:cs="Times New Roman"/>
              </w:rPr>
            </w:pPr>
            <w:r w:rsidRPr="00E001DC">
              <w:rPr>
                <w:rFonts w:cs="Times New Roman"/>
              </w:rPr>
              <w:t>Istraživačke vještine</w:t>
            </w:r>
          </w:p>
        </w:tc>
      </w:tr>
      <w:tr w:rsidR="00617082" w:rsidRPr="00E001DC" w14:paraId="34791B90" w14:textId="77777777" w:rsidTr="00EF7265">
        <w:trPr>
          <w:trHeight w:val="255"/>
        </w:trPr>
        <w:tc>
          <w:tcPr>
            <w:tcW w:w="2440" w:type="dxa"/>
          </w:tcPr>
          <w:p w14:paraId="52FD693B"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EBAE7E1" w14:textId="77777777" w:rsidR="00617082" w:rsidRPr="00E001DC" w:rsidRDefault="00617082" w:rsidP="00617082">
            <w:pPr>
              <w:rPr>
                <w:rFonts w:cs="Times New Roman"/>
              </w:rPr>
            </w:pPr>
            <w:r w:rsidRPr="00E001DC">
              <w:rPr>
                <w:rFonts w:cs="Times New Roman"/>
              </w:rPr>
              <w:t xml:space="preserve">Nastavne jedinice: </w:t>
            </w:r>
          </w:p>
          <w:p w14:paraId="435E8EB6" w14:textId="77777777" w:rsidR="00617082" w:rsidRPr="00E001DC" w:rsidRDefault="00617082" w:rsidP="00617082">
            <w:pPr>
              <w:rPr>
                <w:rFonts w:cs="Times New Roman"/>
              </w:rPr>
            </w:pPr>
            <w:r w:rsidRPr="00E001DC">
              <w:rPr>
                <w:rFonts w:cs="Times New Roman"/>
              </w:rPr>
              <w:t>Normativni značaj temeljnih prava i sloboda u okviru cjeline ustava</w:t>
            </w:r>
          </w:p>
          <w:p w14:paraId="1D95AC25" w14:textId="77777777" w:rsidR="00617082" w:rsidRPr="00E001DC" w:rsidRDefault="00617082" w:rsidP="00617082">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klasifikacija i međusobni normativni odnos temeljnih prava i sloboda</w:t>
            </w:r>
          </w:p>
          <w:p w14:paraId="11F9BA9F" w14:textId="77777777" w:rsidR="00617082" w:rsidRPr="00E001DC" w:rsidRDefault="00617082" w:rsidP="00617082">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legitimna ograničenja temeljnih prava i sloboda (kolizija različitih prava i sloboda; javni interes općenito; nacionalna sigurnost; zaštita zdravlja itd.)</w:t>
            </w:r>
          </w:p>
        </w:tc>
      </w:tr>
      <w:tr w:rsidR="00617082" w:rsidRPr="00E001DC" w14:paraId="07C71815" w14:textId="77777777" w:rsidTr="00EF7265">
        <w:trPr>
          <w:trHeight w:val="255"/>
        </w:trPr>
        <w:tc>
          <w:tcPr>
            <w:tcW w:w="2440" w:type="dxa"/>
          </w:tcPr>
          <w:p w14:paraId="252326D3"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0953961" w14:textId="77777777" w:rsidR="00617082" w:rsidRPr="00E001DC" w:rsidRDefault="00617082" w:rsidP="00617082">
            <w:pPr>
              <w:rPr>
                <w:rFonts w:cs="Times New Roman"/>
              </w:rPr>
            </w:pPr>
            <w:r w:rsidRPr="00E001DC">
              <w:rPr>
                <w:rFonts w:cs="Times New Roman"/>
              </w:rPr>
              <w:t>Predavanje, vođena diskusija, studentska debata, samostalno čitanje literature.</w:t>
            </w:r>
          </w:p>
        </w:tc>
      </w:tr>
      <w:tr w:rsidR="00617082" w:rsidRPr="00E001DC" w14:paraId="505C5411" w14:textId="77777777" w:rsidTr="00EF7265">
        <w:trPr>
          <w:trHeight w:val="255"/>
        </w:trPr>
        <w:tc>
          <w:tcPr>
            <w:tcW w:w="2440" w:type="dxa"/>
          </w:tcPr>
          <w:p w14:paraId="7BF388EF" w14:textId="77777777"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48D93894" w14:textId="77777777"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14:paraId="2784F268" w14:textId="77777777" w:rsidTr="00EF7265">
        <w:trPr>
          <w:trHeight w:val="255"/>
        </w:trPr>
        <w:tc>
          <w:tcPr>
            <w:tcW w:w="2440" w:type="dxa"/>
            <w:shd w:val="clear" w:color="auto" w:fill="DEEAF6" w:themeFill="accent1" w:themeFillTint="33"/>
          </w:tcPr>
          <w:p w14:paraId="0111E2E7" w14:textId="77777777"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263A596A" w14:textId="77777777" w:rsidR="00617082" w:rsidRPr="00E001DC" w:rsidRDefault="00617082" w:rsidP="00EF7265">
            <w:pPr>
              <w:rPr>
                <w:rFonts w:cs="Times New Roman"/>
              </w:rPr>
            </w:pPr>
            <w:r w:rsidRPr="00E001DC">
              <w:rPr>
                <w:rFonts w:cs="Times New Roman"/>
              </w:rPr>
              <w:t>Kritički usporediti ustavnosudsku praksu u području temeljnih prava i sloboda</w:t>
            </w:r>
          </w:p>
        </w:tc>
      </w:tr>
      <w:tr w:rsidR="00617082" w:rsidRPr="00E001DC" w14:paraId="0C027747" w14:textId="77777777" w:rsidTr="00EF7265">
        <w:trPr>
          <w:trHeight w:val="255"/>
        </w:trPr>
        <w:tc>
          <w:tcPr>
            <w:tcW w:w="2440" w:type="dxa"/>
          </w:tcPr>
          <w:p w14:paraId="325435EB"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3A5480E" w14:textId="77777777" w:rsidR="00617082" w:rsidRPr="00E001DC" w:rsidRDefault="00F111E0" w:rsidP="00617082">
            <w:pPr>
              <w:rPr>
                <w:rFonts w:cs="Times New Roman"/>
              </w:rPr>
            </w:pPr>
            <w:r>
              <w:rPr>
                <w:rFonts w:cs="Times New Roman"/>
              </w:rPr>
              <w:t>5.</w:t>
            </w:r>
            <w:r w:rsidR="00617082" w:rsidRPr="00E001DC">
              <w:rPr>
                <w:rFonts w:cs="Times New Roman"/>
              </w:rPr>
              <w:t xml:space="preserve">Objasniti institute materijalnog i postupovnog prava. </w:t>
            </w:r>
          </w:p>
          <w:p w14:paraId="56CA34D0" w14:textId="77777777" w:rsidR="00617082" w:rsidRPr="00E001DC" w:rsidRDefault="00B209E5" w:rsidP="00617082">
            <w:pPr>
              <w:rPr>
                <w:rFonts w:cs="Times New Roman"/>
              </w:rPr>
            </w:pPr>
            <w:r>
              <w:rPr>
                <w:rFonts w:cs="Times New Roman"/>
              </w:rPr>
              <w:t>9.</w:t>
            </w:r>
            <w:r w:rsidR="00617082" w:rsidRPr="00E001DC">
              <w:rPr>
                <w:rFonts w:cs="Times New Roman"/>
              </w:rPr>
              <w:t xml:space="preserve">Analizirati različite aspekte pravnog uređenja Republike Hrvatske uključujući i komparativnu perspektivu. </w:t>
            </w:r>
          </w:p>
          <w:p w14:paraId="2658EB20" w14:textId="77777777" w:rsidR="00617082" w:rsidRPr="00E001DC" w:rsidRDefault="00523446" w:rsidP="00617082">
            <w:pPr>
              <w:rPr>
                <w:rFonts w:cs="Times New Roman"/>
              </w:rPr>
            </w:pPr>
            <w:r>
              <w:rPr>
                <w:rFonts w:cs="Times New Roman"/>
              </w:rPr>
              <w:t>11.</w:t>
            </w:r>
            <w:r w:rsidR="00617082" w:rsidRPr="00E001DC">
              <w:rPr>
                <w:rFonts w:cs="Times New Roman"/>
              </w:rPr>
              <w:t>Analizirati relevantnu sudsku praksu.</w:t>
            </w:r>
          </w:p>
          <w:p w14:paraId="3C41031E" w14:textId="77777777" w:rsidR="00617082" w:rsidRPr="00E001DC" w:rsidRDefault="00523446" w:rsidP="00617082">
            <w:pPr>
              <w:rPr>
                <w:rFonts w:cs="Times New Roman"/>
              </w:rPr>
            </w:pPr>
            <w:r>
              <w:rPr>
                <w:rFonts w:cs="Times New Roman"/>
              </w:rPr>
              <w:t>15.</w:t>
            </w:r>
            <w:r w:rsidR="00617082" w:rsidRPr="00E001DC">
              <w:rPr>
                <w:rFonts w:cs="Times New Roman"/>
              </w:rPr>
              <w:t>Predložiti rješenje pravnog problema s ciljem izrade pravnog mišljenja.</w:t>
            </w:r>
          </w:p>
          <w:p w14:paraId="25215D3B" w14:textId="77777777" w:rsidR="00617082" w:rsidRPr="00E001DC" w:rsidRDefault="00523446"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14:paraId="0D85C6DC" w14:textId="77777777" w:rsidTr="00EF7265">
        <w:trPr>
          <w:trHeight w:val="255"/>
        </w:trPr>
        <w:tc>
          <w:tcPr>
            <w:tcW w:w="2440" w:type="dxa"/>
          </w:tcPr>
          <w:p w14:paraId="55A6A646"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7545B035" w14:textId="77777777" w:rsidR="00617082" w:rsidRPr="00E001DC" w:rsidRDefault="00617082" w:rsidP="00617082">
            <w:pPr>
              <w:rPr>
                <w:rFonts w:cs="Times New Roman"/>
                <w:lang w:val="it-IT"/>
              </w:rPr>
            </w:pPr>
            <w:r w:rsidRPr="00E001DC">
              <w:rPr>
                <w:rFonts w:cs="Times New Roman"/>
              </w:rPr>
              <w:t>Vrednovanje</w:t>
            </w:r>
          </w:p>
        </w:tc>
      </w:tr>
      <w:tr w:rsidR="00617082" w:rsidRPr="00E001DC" w14:paraId="2741FB4E" w14:textId="77777777" w:rsidTr="00EF7265">
        <w:trPr>
          <w:trHeight w:val="255"/>
        </w:trPr>
        <w:tc>
          <w:tcPr>
            <w:tcW w:w="2440" w:type="dxa"/>
          </w:tcPr>
          <w:p w14:paraId="602AA516"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5F0C1B8D" w14:textId="77777777" w:rsidR="00617082" w:rsidRPr="00E001DC" w:rsidRDefault="00617082" w:rsidP="00617082">
            <w:pPr>
              <w:rPr>
                <w:rFonts w:cs="Times New Roman"/>
              </w:rPr>
            </w:pPr>
            <w:r w:rsidRPr="00E001DC">
              <w:rPr>
                <w:rFonts w:cs="Times New Roman"/>
              </w:rPr>
              <w:t>Kritičko vrednovanje</w:t>
            </w:r>
          </w:p>
          <w:p w14:paraId="6E89D2E7" w14:textId="77777777" w:rsidR="00617082" w:rsidRPr="00E001DC" w:rsidRDefault="00617082" w:rsidP="00617082">
            <w:pPr>
              <w:rPr>
                <w:rFonts w:cs="Times New Roman"/>
              </w:rPr>
            </w:pPr>
            <w:r w:rsidRPr="00E001DC">
              <w:rPr>
                <w:rFonts w:cs="Times New Roman"/>
              </w:rPr>
              <w:t>Kreativno mišljenje</w:t>
            </w:r>
          </w:p>
          <w:p w14:paraId="386CCA3A" w14:textId="77777777" w:rsidR="00617082" w:rsidRPr="00E001DC" w:rsidRDefault="00617082" w:rsidP="00617082">
            <w:pPr>
              <w:rPr>
                <w:rFonts w:cs="Times New Roman"/>
              </w:rPr>
            </w:pPr>
            <w:r w:rsidRPr="00E001DC">
              <w:rPr>
                <w:rFonts w:cs="Times New Roman"/>
              </w:rPr>
              <w:t>Istraživačke vještine</w:t>
            </w:r>
          </w:p>
          <w:p w14:paraId="4096D289" w14:textId="77777777" w:rsidR="00617082" w:rsidRPr="00E001DC" w:rsidRDefault="00617082" w:rsidP="00617082">
            <w:pPr>
              <w:rPr>
                <w:rFonts w:cs="Times New Roman"/>
              </w:rPr>
            </w:pPr>
            <w:r w:rsidRPr="00E001DC">
              <w:rPr>
                <w:rFonts w:cs="Times New Roman"/>
              </w:rPr>
              <w:t>Sposobnost rješavanja problema</w:t>
            </w:r>
          </w:p>
          <w:p w14:paraId="7517A5D6" w14:textId="77777777" w:rsidR="00617082" w:rsidRPr="00E001DC" w:rsidRDefault="00617082" w:rsidP="00617082">
            <w:pPr>
              <w:rPr>
                <w:rFonts w:cs="Times New Roman"/>
              </w:rPr>
            </w:pPr>
            <w:r w:rsidRPr="00E001DC">
              <w:rPr>
                <w:rFonts w:cs="Times New Roman"/>
              </w:rPr>
              <w:t>Sposobnost primjene znanja u praksi</w:t>
            </w:r>
          </w:p>
        </w:tc>
      </w:tr>
      <w:tr w:rsidR="00617082" w:rsidRPr="00E001DC" w14:paraId="11C8E226" w14:textId="77777777" w:rsidTr="00EF7265">
        <w:trPr>
          <w:trHeight w:val="255"/>
        </w:trPr>
        <w:tc>
          <w:tcPr>
            <w:tcW w:w="2440" w:type="dxa"/>
          </w:tcPr>
          <w:p w14:paraId="29529CDB"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15835E7" w14:textId="77777777" w:rsidR="00617082" w:rsidRPr="00E001DC" w:rsidRDefault="00617082" w:rsidP="00617082">
            <w:pPr>
              <w:rPr>
                <w:rFonts w:cs="Times New Roman"/>
              </w:rPr>
            </w:pPr>
            <w:r w:rsidRPr="00E001DC">
              <w:rPr>
                <w:rFonts w:cs="Times New Roman"/>
              </w:rPr>
              <w:t>Nastavne jedinice:</w:t>
            </w:r>
          </w:p>
          <w:p w14:paraId="1018CF8A" w14:textId="77777777" w:rsidR="00617082" w:rsidRPr="00E001DC" w:rsidRDefault="00617082" w:rsidP="00617082">
            <w:pPr>
              <w:spacing w:after="0" w:line="240" w:lineRule="auto"/>
              <w:rPr>
                <w:rFonts w:cs="Times New Roman"/>
              </w:rPr>
            </w:pPr>
            <w:r w:rsidRPr="00E001DC">
              <w:rPr>
                <w:rFonts w:cs="Times New Roman"/>
              </w:rPr>
              <w:t>Temeljna prava i slobode u komparativnoj ustavnosudskoj praksi:</w:t>
            </w:r>
          </w:p>
          <w:p w14:paraId="22DE94D6" w14:textId="77777777"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Sjedinjene Američke Države (rational basis review; strict scrutiny review)</w:t>
            </w:r>
          </w:p>
          <w:p w14:paraId="500095F5" w14:textId="77777777"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Savezna Republika Njemačka (načelo proporcionalnosti)</w:t>
            </w:r>
          </w:p>
          <w:p w14:paraId="4185A508" w14:textId="77777777"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Francuska (test očite pogreške; načelo proporcionalnosti)</w:t>
            </w:r>
          </w:p>
          <w:p w14:paraId="3F18F341" w14:textId="77777777"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ostale države (načelo proporcionalnosti)</w:t>
            </w:r>
          </w:p>
          <w:p w14:paraId="3B38EC2A" w14:textId="77777777"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Republika Hrvatska (načelo proporcionalnosti)</w:t>
            </w:r>
          </w:p>
        </w:tc>
      </w:tr>
      <w:tr w:rsidR="00617082" w:rsidRPr="00E001DC" w14:paraId="00BC8BEE" w14:textId="77777777" w:rsidTr="00EF7265">
        <w:trPr>
          <w:trHeight w:val="255"/>
        </w:trPr>
        <w:tc>
          <w:tcPr>
            <w:tcW w:w="2440" w:type="dxa"/>
          </w:tcPr>
          <w:p w14:paraId="62988BF1"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13D88FA" w14:textId="77777777" w:rsidR="00617082" w:rsidRPr="00E001DC" w:rsidRDefault="00617082" w:rsidP="00617082">
            <w:pPr>
              <w:rPr>
                <w:rFonts w:cs="Times New Roman"/>
              </w:rPr>
            </w:pPr>
            <w:r w:rsidRPr="00E001DC">
              <w:rPr>
                <w:rFonts w:cs="Times New Roman"/>
              </w:rPr>
              <w:t>Predavanje, vođena diskusija, demonstracija praktičnog zadatka, rad na tekstu, studentska debata, samostalno čitanje literature.</w:t>
            </w:r>
          </w:p>
        </w:tc>
      </w:tr>
      <w:tr w:rsidR="00617082" w:rsidRPr="00E001DC" w14:paraId="3874E150" w14:textId="77777777" w:rsidTr="00EF7265">
        <w:trPr>
          <w:trHeight w:val="255"/>
        </w:trPr>
        <w:tc>
          <w:tcPr>
            <w:tcW w:w="2440" w:type="dxa"/>
          </w:tcPr>
          <w:p w14:paraId="5C50EA46" w14:textId="77777777"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7385DD8" w14:textId="77777777"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14:paraId="214F33B7" w14:textId="77777777" w:rsidTr="00EF7265">
        <w:trPr>
          <w:trHeight w:val="255"/>
        </w:trPr>
        <w:tc>
          <w:tcPr>
            <w:tcW w:w="2440" w:type="dxa"/>
            <w:shd w:val="clear" w:color="auto" w:fill="DEEAF6" w:themeFill="accent1" w:themeFillTint="33"/>
          </w:tcPr>
          <w:p w14:paraId="76F49C97" w14:textId="77777777"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14:paraId="21284797" w14:textId="77777777" w:rsidR="00617082" w:rsidRPr="00E001DC" w:rsidRDefault="00617082" w:rsidP="00EF7265">
            <w:pPr>
              <w:rPr>
                <w:rFonts w:cs="Times New Roman"/>
              </w:rPr>
            </w:pPr>
            <w:r w:rsidRPr="00E001DC">
              <w:rPr>
                <w:rFonts w:cs="Times New Roman"/>
              </w:rPr>
              <w:t>Predložiti (modifikacije) ustavno uređenog modela temeljnih prava i sloboda</w:t>
            </w:r>
          </w:p>
        </w:tc>
      </w:tr>
      <w:tr w:rsidR="00617082" w:rsidRPr="00E001DC" w14:paraId="0A51E324" w14:textId="77777777" w:rsidTr="00EF7265">
        <w:trPr>
          <w:trHeight w:val="255"/>
        </w:trPr>
        <w:tc>
          <w:tcPr>
            <w:tcW w:w="2440" w:type="dxa"/>
          </w:tcPr>
          <w:p w14:paraId="767FAE5F"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B5169E0" w14:textId="77777777" w:rsidR="00617082" w:rsidRPr="00E001DC" w:rsidRDefault="00523446" w:rsidP="00617082">
            <w:pPr>
              <w:rPr>
                <w:rFonts w:cs="Times New Roman"/>
              </w:rPr>
            </w:pPr>
            <w:r>
              <w:rPr>
                <w:rFonts w:cs="Times New Roman"/>
              </w:rPr>
              <w:t>5.</w:t>
            </w:r>
            <w:r w:rsidR="00617082" w:rsidRPr="00E001DC">
              <w:rPr>
                <w:rFonts w:cs="Times New Roman"/>
              </w:rPr>
              <w:t>Objasniti institute materijalnog i postupovnog prava.</w:t>
            </w:r>
          </w:p>
          <w:p w14:paraId="1D57777D" w14:textId="77777777" w:rsidR="00617082" w:rsidRPr="00E001DC" w:rsidRDefault="00523446" w:rsidP="00617082">
            <w:pPr>
              <w:rPr>
                <w:rFonts w:cs="Times New Roman"/>
              </w:rPr>
            </w:pPr>
            <w:r>
              <w:rPr>
                <w:rFonts w:cs="Times New Roman"/>
              </w:rPr>
              <w:t>15.</w:t>
            </w:r>
            <w:r w:rsidR="00617082" w:rsidRPr="00E001DC">
              <w:rPr>
                <w:rFonts w:cs="Times New Roman"/>
              </w:rPr>
              <w:t>Predložiti rješenje pravnog problema s ciljem izrade pravnog mišljenja.</w:t>
            </w:r>
          </w:p>
          <w:p w14:paraId="3F8FCA55" w14:textId="77777777" w:rsidR="00617082" w:rsidRPr="00E001DC" w:rsidRDefault="00523446"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14:paraId="7DE49CCC" w14:textId="77777777" w:rsidTr="00EF7265">
        <w:trPr>
          <w:trHeight w:val="255"/>
        </w:trPr>
        <w:tc>
          <w:tcPr>
            <w:tcW w:w="2440" w:type="dxa"/>
          </w:tcPr>
          <w:p w14:paraId="0283A1C4"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0EE18CD6" w14:textId="77777777" w:rsidR="00617082" w:rsidRPr="00E001DC" w:rsidRDefault="00617082" w:rsidP="00617082">
            <w:pPr>
              <w:rPr>
                <w:rFonts w:cs="Times New Roman"/>
                <w:lang w:val="it-IT"/>
              </w:rPr>
            </w:pPr>
            <w:r w:rsidRPr="00E001DC">
              <w:rPr>
                <w:rFonts w:cs="Times New Roman"/>
              </w:rPr>
              <w:t>Stvaranje/sinteza</w:t>
            </w:r>
          </w:p>
        </w:tc>
      </w:tr>
      <w:tr w:rsidR="00617082" w:rsidRPr="00E001DC" w14:paraId="341C6A2D" w14:textId="77777777" w:rsidTr="00EF7265">
        <w:trPr>
          <w:trHeight w:val="255"/>
        </w:trPr>
        <w:tc>
          <w:tcPr>
            <w:tcW w:w="2440" w:type="dxa"/>
          </w:tcPr>
          <w:p w14:paraId="466031A6"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735D8ABD" w14:textId="77777777" w:rsidR="00617082" w:rsidRPr="00E001DC" w:rsidRDefault="00617082" w:rsidP="00617082">
            <w:pPr>
              <w:rPr>
                <w:rFonts w:cs="Times New Roman"/>
              </w:rPr>
            </w:pPr>
            <w:r w:rsidRPr="00E001DC">
              <w:rPr>
                <w:rFonts w:cs="Times New Roman"/>
              </w:rPr>
              <w:t>Kritičko vrednovanje</w:t>
            </w:r>
          </w:p>
          <w:p w14:paraId="66A061E7" w14:textId="77777777" w:rsidR="00617082" w:rsidRPr="00E001DC" w:rsidRDefault="00617082" w:rsidP="00617082">
            <w:pPr>
              <w:rPr>
                <w:rFonts w:cs="Times New Roman"/>
              </w:rPr>
            </w:pPr>
            <w:r w:rsidRPr="00E001DC">
              <w:rPr>
                <w:rFonts w:cs="Times New Roman"/>
              </w:rPr>
              <w:t>Kreativno mišljenje</w:t>
            </w:r>
          </w:p>
          <w:p w14:paraId="31D8D4D4" w14:textId="77777777" w:rsidR="00617082" w:rsidRPr="00E001DC" w:rsidRDefault="00617082" w:rsidP="00617082">
            <w:pPr>
              <w:rPr>
                <w:rFonts w:cs="Times New Roman"/>
              </w:rPr>
            </w:pPr>
            <w:r w:rsidRPr="00E001DC">
              <w:rPr>
                <w:rFonts w:cs="Times New Roman"/>
              </w:rPr>
              <w:t>Istraživačke vještine</w:t>
            </w:r>
          </w:p>
          <w:p w14:paraId="666990CB" w14:textId="77777777" w:rsidR="00617082" w:rsidRPr="00E001DC" w:rsidRDefault="00617082" w:rsidP="00617082">
            <w:pPr>
              <w:rPr>
                <w:rFonts w:cs="Times New Roman"/>
              </w:rPr>
            </w:pPr>
            <w:r w:rsidRPr="00E001DC">
              <w:rPr>
                <w:rFonts w:cs="Times New Roman"/>
              </w:rPr>
              <w:t>Sposobnost rješavanja problema</w:t>
            </w:r>
          </w:p>
          <w:p w14:paraId="7AE4BC65" w14:textId="77777777" w:rsidR="00617082" w:rsidRPr="00E001DC" w:rsidRDefault="00617082" w:rsidP="00617082">
            <w:pPr>
              <w:rPr>
                <w:rFonts w:cs="Times New Roman"/>
              </w:rPr>
            </w:pPr>
            <w:r w:rsidRPr="00E001DC">
              <w:rPr>
                <w:rFonts w:cs="Times New Roman"/>
              </w:rPr>
              <w:t>Sposobnost primjene znanja u praksi</w:t>
            </w:r>
          </w:p>
        </w:tc>
      </w:tr>
      <w:tr w:rsidR="00617082" w:rsidRPr="00E001DC" w14:paraId="41B3FA69" w14:textId="77777777" w:rsidTr="00EF7265">
        <w:trPr>
          <w:trHeight w:val="255"/>
        </w:trPr>
        <w:tc>
          <w:tcPr>
            <w:tcW w:w="2440" w:type="dxa"/>
          </w:tcPr>
          <w:p w14:paraId="41220103"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08DA090" w14:textId="77777777" w:rsidR="00617082" w:rsidRPr="00E001DC" w:rsidRDefault="00617082" w:rsidP="00617082">
            <w:pPr>
              <w:rPr>
                <w:rFonts w:cs="Times New Roman"/>
                <w:lang w:val="it-IT"/>
              </w:rPr>
            </w:pPr>
            <w:r w:rsidRPr="00E001DC">
              <w:rPr>
                <w:rFonts w:cs="Times New Roman"/>
              </w:rPr>
              <w:t xml:space="preserve">Nastavne jedinice: </w:t>
            </w:r>
          </w:p>
          <w:p w14:paraId="6455914C" w14:textId="77777777" w:rsidR="00617082" w:rsidRPr="00E001DC" w:rsidRDefault="00617082" w:rsidP="00617082">
            <w:pPr>
              <w:rPr>
                <w:rFonts w:cs="Times New Roman"/>
              </w:rPr>
            </w:pPr>
            <w:r w:rsidRPr="00E001DC">
              <w:rPr>
                <w:rFonts w:cs="Times New Roman"/>
              </w:rPr>
              <w:t>Dosezi i iskustva komparativnog ustavnog uređenja i ustavnosudske prakse u području temeljnih prava i sloboda</w:t>
            </w:r>
          </w:p>
        </w:tc>
      </w:tr>
      <w:tr w:rsidR="00617082" w:rsidRPr="00E001DC" w14:paraId="0D22630A" w14:textId="77777777" w:rsidTr="00EF7265">
        <w:trPr>
          <w:trHeight w:val="255"/>
        </w:trPr>
        <w:tc>
          <w:tcPr>
            <w:tcW w:w="2440" w:type="dxa"/>
          </w:tcPr>
          <w:p w14:paraId="309A53E7"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2B91A2E1" w14:textId="77777777" w:rsidR="00617082" w:rsidRPr="00E001DC" w:rsidRDefault="00617082" w:rsidP="00617082">
            <w:pPr>
              <w:rPr>
                <w:rFonts w:cs="Times New Roman"/>
              </w:rPr>
            </w:pPr>
            <w:r w:rsidRPr="00E001DC">
              <w:rPr>
                <w:rFonts w:cs="Times New Roman"/>
              </w:rPr>
              <w:t>Predavanje, vođena diskusija, demonstracija praktičnog zadatka, rad na tekstu, studentska debata, samostalno čitanje literature.</w:t>
            </w:r>
          </w:p>
        </w:tc>
      </w:tr>
      <w:tr w:rsidR="00617082" w:rsidRPr="00E001DC" w14:paraId="1EE53E74" w14:textId="77777777" w:rsidTr="00EF7265">
        <w:trPr>
          <w:trHeight w:val="255"/>
        </w:trPr>
        <w:tc>
          <w:tcPr>
            <w:tcW w:w="2440" w:type="dxa"/>
          </w:tcPr>
          <w:p w14:paraId="7B3E2D2D" w14:textId="77777777"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B58208B" w14:textId="77777777" w:rsidR="00617082" w:rsidRPr="00E001DC" w:rsidRDefault="00617082" w:rsidP="00617082">
            <w:pPr>
              <w:jc w:val="both"/>
            </w:pPr>
            <w:r w:rsidRPr="00E001DC">
              <w:rPr>
                <w:rFonts w:cs="Times New Roman"/>
              </w:rPr>
              <w:t xml:space="preserve">Pisani ispit otvorenog tipa (rješavanje problemskih zadataka)    </w:t>
            </w:r>
          </w:p>
        </w:tc>
      </w:tr>
    </w:tbl>
    <w:p w14:paraId="5B99A654"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08EDB94"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38A884A"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160C54" w:rsidRPr="00E001DC">
        <w:rPr>
          <w:rFonts w:eastAsia="Times New Roman" w:cs="Times New Roman"/>
          <w:b/>
          <w:color w:val="1F3864" w:themeColor="accent5" w:themeShade="80"/>
          <w:sz w:val="28"/>
          <w:szCs w:val="28"/>
          <w:lang w:eastAsia="hr-HR"/>
        </w:rPr>
        <w:t>TRANSITIONAL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55BA6" w:rsidRPr="00E001DC" w14:paraId="4D5F4DC5" w14:textId="77777777" w:rsidTr="00EF7265">
        <w:trPr>
          <w:trHeight w:val="570"/>
        </w:trPr>
        <w:tc>
          <w:tcPr>
            <w:tcW w:w="2440" w:type="dxa"/>
            <w:shd w:val="clear" w:color="auto" w:fill="9CC2E5" w:themeFill="accent1" w:themeFillTint="99"/>
          </w:tcPr>
          <w:p w14:paraId="249B82AF" w14:textId="77777777" w:rsidR="00255BA6" w:rsidRPr="00E001DC" w:rsidRDefault="00255BA6" w:rsidP="00EF7265">
            <w:pPr>
              <w:rPr>
                <w:rFonts w:cs="Times New Roman"/>
                <w:b/>
                <w:sz w:val="28"/>
                <w:szCs w:val="28"/>
              </w:rPr>
            </w:pPr>
            <w:r w:rsidRPr="00E001DC">
              <w:rPr>
                <w:b/>
                <w:sz w:val="28"/>
                <w:szCs w:val="28"/>
              </w:rPr>
              <w:t>COURSE</w:t>
            </w:r>
          </w:p>
        </w:tc>
        <w:tc>
          <w:tcPr>
            <w:tcW w:w="6890" w:type="dxa"/>
          </w:tcPr>
          <w:p w14:paraId="7CF13A87" w14:textId="77777777" w:rsidR="00255BA6" w:rsidRPr="00E001DC" w:rsidRDefault="00255BA6" w:rsidP="00EF7265">
            <w:pPr>
              <w:rPr>
                <w:b/>
                <w:sz w:val="28"/>
                <w:szCs w:val="28"/>
              </w:rPr>
            </w:pPr>
            <w:r w:rsidRPr="00E001DC">
              <w:rPr>
                <w:rFonts w:cs="Times New Roman"/>
                <w:b/>
                <w:sz w:val="28"/>
                <w:szCs w:val="28"/>
              </w:rPr>
              <w:t xml:space="preserve">TRANSITIONAL JUSTICE </w:t>
            </w:r>
          </w:p>
        </w:tc>
      </w:tr>
      <w:tr w:rsidR="00255BA6" w:rsidRPr="00E001DC" w14:paraId="5FF2FB08" w14:textId="77777777" w:rsidTr="00EF7265">
        <w:trPr>
          <w:trHeight w:val="465"/>
        </w:trPr>
        <w:tc>
          <w:tcPr>
            <w:tcW w:w="2440" w:type="dxa"/>
            <w:shd w:val="clear" w:color="auto" w:fill="F2F2F2" w:themeFill="background1" w:themeFillShade="F2"/>
          </w:tcPr>
          <w:p w14:paraId="5C375ACD" w14:textId="77777777" w:rsidR="00255BA6" w:rsidRPr="00E001DC" w:rsidRDefault="00255BA6" w:rsidP="00EF7265">
            <w:pPr>
              <w:rPr>
                <w:rFonts w:cs="Times New Roman"/>
              </w:rPr>
            </w:pPr>
            <w:r w:rsidRPr="00E001DC">
              <w:t xml:space="preserve">COMPULSORY OR ELECTIVE/STUDY YEAR IN WHICH THE COURSE IS IMPLEMENTED </w:t>
            </w:r>
          </w:p>
        </w:tc>
        <w:tc>
          <w:tcPr>
            <w:tcW w:w="6890" w:type="dxa"/>
          </w:tcPr>
          <w:p w14:paraId="52A35B50" w14:textId="77777777" w:rsidR="00255BA6" w:rsidRPr="00E001DC" w:rsidRDefault="00255BA6" w:rsidP="00EF7265">
            <w:r w:rsidRPr="00E001DC">
              <w:rPr>
                <w:rFonts w:cs="Times New Roman"/>
              </w:rPr>
              <w:t xml:space="preserve">ELECTIVE / FIFTH AND ERASMUS </w:t>
            </w:r>
          </w:p>
        </w:tc>
      </w:tr>
      <w:tr w:rsidR="00255BA6" w:rsidRPr="00E001DC" w14:paraId="6CFD8A4A" w14:textId="77777777" w:rsidTr="00EF7265">
        <w:trPr>
          <w:trHeight w:val="300"/>
        </w:trPr>
        <w:tc>
          <w:tcPr>
            <w:tcW w:w="2440" w:type="dxa"/>
            <w:shd w:val="clear" w:color="auto" w:fill="F2F2F2" w:themeFill="background1" w:themeFillShade="F2"/>
          </w:tcPr>
          <w:p w14:paraId="07953C20" w14:textId="77777777" w:rsidR="00255BA6" w:rsidRPr="00E001DC" w:rsidRDefault="00255BA6" w:rsidP="00EF7265">
            <w:pPr>
              <w:rPr>
                <w:rFonts w:cs="Times New Roman"/>
              </w:rPr>
            </w:pPr>
            <w:r w:rsidRPr="00E001DC">
              <w:t>TEACHING FORM (LECTURES, SEMINAR, TUTORIALS, (AND/OR) PRACTICALS)</w:t>
            </w:r>
          </w:p>
        </w:tc>
        <w:tc>
          <w:tcPr>
            <w:tcW w:w="6890" w:type="dxa"/>
          </w:tcPr>
          <w:p w14:paraId="03303F6A" w14:textId="77777777" w:rsidR="00255BA6" w:rsidRPr="00E001DC" w:rsidRDefault="00255BA6" w:rsidP="00EF7265">
            <w:r w:rsidRPr="00E001DC">
              <w:rPr>
                <w:rFonts w:cs="Times New Roman"/>
              </w:rPr>
              <w:t>LECTURES</w:t>
            </w:r>
          </w:p>
        </w:tc>
      </w:tr>
      <w:tr w:rsidR="00255BA6" w:rsidRPr="00E001DC" w14:paraId="3F4B4222" w14:textId="77777777" w:rsidTr="00EF7265">
        <w:trPr>
          <w:trHeight w:val="405"/>
        </w:trPr>
        <w:tc>
          <w:tcPr>
            <w:tcW w:w="2440" w:type="dxa"/>
            <w:shd w:val="clear" w:color="auto" w:fill="F2F2F2" w:themeFill="background1" w:themeFillShade="F2"/>
          </w:tcPr>
          <w:p w14:paraId="55AF2F59" w14:textId="77777777" w:rsidR="00255BA6" w:rsidRPr="00E001DC" w:rsidRDefault="00255BA6" w:rsidP="00EF7265">
            <w:pPr>
              <w:rPr>
                <w:rFonts w:cs="Times New Roman"/>
              </w:rPr>
            </w:pPr>
            <w:r w:rsidRPr="00E001DC">
              <w:t>APPOINTED ECTS CREDITS</w:t>
            </w:r>
          </w:p>
        </w:tc>
        <w:tc>
          <w:tcPr>
            <w:tcW w:w="6890" w:type="dxa"/>
          </w:tcPr>
          <w:p w14:paraId="3CB83A7B" w14:textId="77777777" w:rsidR="00255BA6" w:rsidRPr="00E001DC" w:rsidRDefault="00255BA6" w:rsidP="00EF7265">
            <w:pPr>
              <w:rPr>
                <w:rFonts w:cs="Times New Roman"/>
              </w:rPr>
            </w:pPr>
            <w:r w:rsidRPr="00E001DC">
              <w:rPr>
                <w:rFonts w:cs="Times New Roman"/>
                <w:b/>
                <w:bCs/>
              </w:rPr>
              <w:t>4 ECTS</w:t>
            </w:r>
            <w:r w:rsidRPr="00E001DC">
              <w:rPr>
                <w:rFonts w:cs="Times New Roman"/>
              </w:rPr>
              <w:t>:</w:t>
            </w:r>
          </w:p>
          <w:p w14:paraId="02A84FA9" w14:textId="77777777" w:rsidR="00255BA6" w:rsidRPr="00E001DC" w:rsidRDefault="00255BA6" w:rsidP="00EC28C3">
            <w:pPr>
              <w:numPr>
                <w:ilvl w:val="0"/>
                <w:numId w:val="2005"/>
              </w:numPr>
              <w:rPr>
                <w:rFonts w:cs="Times New Roman"/>
              </w:rPr>
            </w:pPr>
            <w:r w:rsidRPr="00E001DC">
              <w:rPr>
                <w:rFonts w:cs="Times New Roman"/>
              </w:rPr>
              <w:t xml:space="preserve">Lectures - 30 hours: cca. </w:t>
            </w:r>
            <w:r w:rsidRPr="00E001DC">
              <w:rPr>
                <w:rFonts w:cs="Times New Roman"/>
                <w:b/>
                <w:bCs/>
              </w:rPr>
              <w:t xml:space="preserve">1 </w:t>
            </w:r>
            <w:r w:rsidRPr="00E001DC">
              <w:rPr>
                <w:rFonts w:cs="Times New Roman"/>
                <w:b/>
              </w:rPr>
              <w:t>ECTS</w:t>
            </w:r>
          </w:p>
          <w:p w14:paraId="0E04CB1B" w14:textId="77777777" w:rsidR="00255BA6" w:rsidRPr="00E001DC" w:rsidRDefault="00255BA6" w:rsidP="00EC28C3">
            <w:pPr>
              <w:pStyle w:val="Odlomakpopisa"/>
              <w:numPr>
                <w:ilvl w:val="0"/>
                <w:numId w:val="2005"/>
              </w:numPr>
              <w:rPr>
                <w:rFonts w:asciiTheme="minorHAnsi" w:hAnsiTheme="minorHAnsi"/>
                <w:sz w:val="22"/>
                <w:szCs w:val="22"/>
                <w:lang w:val="hr-HR"/>
              </w:rPr>
            </w:pPr>
            <w:r w:rsidRPr="00E001DC">
              <w:rPr>
                <w:rFonts w:asciiTheme="minorHAnsi" w:hAnsiTheme="minorHAnsi"/>
                <w:sz w:val="22"/>
                <w:szCs w:val="22"/>
                <w:lang w:val="hr-HR"/>
              </w:rPr>
              <w:t xml:space="preserve">Preparation for the lecture (work on cases and presentations, study of literature, case analysis) - 60 hours: cca </w:t>
            </w:r>
            <w:r w:rsidRPr="00E001DC">
              <w:rPr>
                <w:rFonts w:asciiTheme="minorHAnsi" w:hAnsiTheme="minorHAnsi"/>
                <w:b/>
                <w:sz w:val="22"/>
                <w:szCs w:val="22"/>
                <w:lang w:val="hr-HR"/>
              </w:rPr>
              <w:t>2 ECTS</w:t>
            </w:r>
          </w:p>
          <w:p w14:paraId="68F093F0" w14:textId="77777777" w:rsidR="00255BA6" w:rsidRPr="00E001DC" w:rsidRDefault="00255BA6" w:rsidP="00EF7265">
            <w:pPr>
              <w:pStyle w:val="Odlomakpopisa"/>
              <w:rPr>
                <w:rFonts w:asciiTheme="minorHAnsi" w:hAnsiTheme="minorHAnsi"/>
                <w:sz w:val="22"/>
                <w:szCs w:val="22"/>
                <w:lang w:val="hr-HR"/>
              </w:rPr>
            </w:pPr>
          </w:p>
          <w:p w14:paraId="706859D1" w14:textId="77777777" w:rsidR="00255BA6" w:rsidRPr="00E001DC" w:rsidRDefault="00255BA6" w:rsidP="00EC28C3">
            <w:pPr>
              <w:pStyle w:val="Odlomakpopisa"/>
              <w:numPr>
                <w:ilvl w:val="0"/>
                <w:numId w:val="2005"/>
              </w:numPr>
              <w:rPr>
                <w:rFonts w:asciiTheme="minorHAnsi" w:hAnsiTheme="minorHAnsi"/>
                <w:b/>
                <w:bCs/>
                <w:sz w:val="22"/>
                <w:szCs w:val="22"/>
                <w:lang w:val="hr-HR"/>
              </w:rPr>
            </w:pPr>
            <w:r w:rsidRPr="00E001DC">
              <w:rPr>
                <w:rFonts w:asciiTheme="minorHAnsi" w:hAnsiTheme="minorHAnsi"/>
                <w:sz w:val="22"/>
                <w:szCs w:val="22"/>
                <w:lang w:val="hr-HR"/>
              </w:rPr>
              <w:t xml:space="preserve">Exam preparation (independent reading and learning of literature – 30 hours); cca. </w:t>
            </w:r>
            <w:r w:rsidRPr="00E001DC">
              <w:rPr>
                <w:rFonts w:asciiTheme="minorHAnsi" w:hAnsiTheme="minorHAnsi"/>
                <w:b/>
                <w:bCs/>
                <w:sz w:val="22"/>
                <w:szCs w:val="22"/>
                <w:lang w:val="hr-HR"/>
              </w:rPr>
              <w:t>1 ECTS</w:t>
            </w:r>
          </w:p>
          <w:p w14:paraId="6E4A9BE3" w14:textId="77777777" w:rsidR="00255BA6" w:rsidRPr="00E001DC" w:rsidRDefault="00255BA6" w:rsidP="00EF7265"/>
        </w:tc>
      </w:tr>
      <w:tr w:rsidR="00255BA6" w:rsidRPr="00E001DC" w14:paraId="50799062" w14:textId="77777777" w:rsidTr="00EF7265">
        <w:trPr>
          <w:trHeight w:val="330"/>
        </w:trPr>
        <w:tc>
          <w:tcPr>
            <w:tcW w:w="2440" w:type="dxa"/>
            <w:shd w:val="clear" w:color="auto" w:fill="F2F2F2" w:themeFill="background1" w:themeFillShade="F2"/>
          </w:tcPr>
          <w:p w14:paraId="4534F721" w14:textId="77777777" w:rsidR="00255BA6" w:rsidRPr="00E001DC" w:rsidRDefault="00255BA6" w:rsidP="00EF7265">
            <w:pPr>
              <w:rPr>
                <w:rFonts w:cs="Times New Roman"/>
                <w:lang w:val="de-AT"/>
              </w:rPr>
            </w:pPr>
            <w:r w:rsidRPr="00E001DC">
              <w:t>STUDY PROGRAMME OF THE IMPLEMENTED COURSE</w:t>
            </w:r>
          </w:p>
        </w:tc>
        <w:tc>
          <w:tcPr>
            <w:tcW w:w="6890" w:type="dxa"/>
          </w:tcPr>
          <w:p w14:paraId="1BF99298" w14:textId="77777777" w:rsidR="00255BA6" w:rsidRPr="00E001DC" w:rsidRDefault="00255BA6" w:rsidP="00EF7265">
            <w:pPr>
              <w:rPr>
                <w:lang w:val="de-AT"/>
              </w:rPr>
            </w:pPr>
            <w:r w:rsidRPr="00E001DC">
              <w:rPr>
                <w:rFonts w:cs="Times New Roman"/>
                <w:lang w:val="de-AT"/>
              </w:rPr>
              <w:t>LAW</w:t>
            </w:r>
          </w:p>
        </w:tc>
      </w:tr>
      <w:tr w:rsidR="00255BA6" w:rsidRPr="00E001DC" w14:paraId="116EC2B6" w14:textId="77777777" w:rsidTr="00EF7265">
        <w:trPr>
          <w:trHeight w:val="255"/>
        </w:trPr>
        <w:tc>
          <w:tcPr>
            <w:tcW w:w="2440" w:type="dxa"/>
            <w:shd w:val="clear" w:color="auto" w:fill="F2F2F2" w:themeFill="background1" w:themeFillShade="F2"/>
          </w:tcPr>
          <w:p w14:paraId="62A4DE29" w14:textId="77777777" w:rsidR="00255BA6" w:rsidRPr="00E001DC" w:rsidRDefault="00255BA6" w:rsidP="00EF7265">
            <w:pPr>
              <w:rPr>
                <w:rFonts w:cs="Times New Roman"/>
              </w:rPr>
            </w:pPr>
            <w:r w:rsidRPr="00E001DC">
              <w:t>STUDY PROGRAMME QUALIFICATION LEVEL (6.st, 6.sv, 7.1.st, 7.1.sv, 7.2, 8.2.)</w:t>
            </w:r>
          </w:p>
        </w:tc>
        <w:tc>
          <w:tcPr>
            <w:tcW w:w="6890" w:type="dxa"/>
          </w:tcPr>
          <w:p w14:paraId="69EBAD93" w14:textId="77777777" w:rsidR="00255BA6" w:rsidRPr="00E001DC" w:rsidRDefault="00255BA6" w:rsidP="00EF7265">
            <w:r w:rsidRPr="00E001DC">
              <w:rPr>
                <w:rFonts w:cs="Times New Roman"/>
              </w:rPr>
              <w:t>7.1.sv</w:t>
            </w:r>
          </w:p>
        </w:tc>
      </w:tr>
      <w:tr w:rsidR="00255BA6" w:rsidRPr="00E001DC" w14:paraId="0CA0B5BA" w14:textId="77777777" w:rsidTr="00EF7265">
        <w:trPr>
          <w:trHeight w:val="255"/>
        </w:trPr>
        <w:tc>
          <w:tcPr>
            <w:tcW w:w="2440" w:type="dxa"/>
          </w:tcPr>
          <w:p w14:paraId="61307F94" w14:textId="77777777" w:rsidR="00255BA6" w:rsidRPr="00E001DC" w:rsidRDefault="00255BA6" w:rsidP="00EF7265"/>
        </w:tc>
        <w:tc>
          <w:tcPr>
            <w:tcW w:w="6890" w:type="dxa"/>
            <w:shd w:val="clear" w:color="auto" w:fill="BDD6EE" w:themeFill="accent1" w:themeFillTint="66"/>
          </w:tcPr>
          <w:p w14:paraId="1C9B4B33" w14:textId="77777777" w:rsidR="00255BA6" w:rsidRPr="00E001DC" w:rsidRDefault="00255BA6" w:rsidP="00EF7265">
            <w:pPr>
              <w:jc w:val="center"/>
              <w:rPr>
                <w:rFonts w:cs="Times New Roman"/>
                <w:b/>
              </w:rPr>
            </w:pPr>
            <w:r w:rsidRPr="00E001DC">
              <w:rPr>
                <w:rFonts w:cs="Times New Roman"/>
                <w:b/>
              </w:rPr>
              <w:t>KONSTRUKTIVNO POVEZIVANJE</w:t>
            </w:r>
          </w:p>
        </w:tc>
      </w:tr>
      <w:tr w:rsidR="00255BA6" w:rsidRPr="00E001DC" w14:paraId="555469C1" w14:textId="77777777" w:rsidTr="00EF7265">
        <w:trPr>
          <w:trHeight w:val="255"/>
        </w:trPr>
        <w:tc>
          <w:tcPr>
            <w:tcW w:w="2440" w:type="dxa"/>
            <w:shd w:val="clear" w:color="auto" w:fill="DEEAF6" w:themeFill="accent1" w:themeFillTint="33"/>
          </w:tcPr>
          <w:p w14:paraId="0C685E04" w14:textId="77777777" w:rsidR="00255BA6" w:rsidRPr="00E001DC" w:rsidRDefault="00255BA6" w:rsidP="00EF7265">
            <w:pPr>
              <w:ind w:left="360"/>
              <w:rPr>
                <w:rFonts w:cs="Times New Roman"/>
              </w:rPr>
            </w:pPr>
            <w:r w:rsidRPr="00E001DC">
              <w:t>LEARNING OUTCOME (NAME)</w:t>
            </w:r>
          </w:p>
        </w:tc>
        <w:tc>
          <w:tcPr>
            <w:tcW w:w="6890" w:type="dxa"/>
            <w:shd w:val="clear" w:color="auto" w:fill="E7E6E6" w:themeFill="background2"/>
          </w:tcPr>
          <w:p w14:paraId="1AEB70D5" w14:textId="77777777" w:rsidR="00255BA6" w:rsidRPr="00E001DC" w:rsidRDefault="00255BA6" w:rsidP="00EF7265">
            <w:pPr>
              <w:rPr>
                <w:rFonts w:cs="Times New Roman"/>
              </w:rPr>
            </w:pPr>
            <w:r w:rsidRPr="00E001DC">
              <w:rPr>
                <w:rFonts w:cs="Times New Roman"/>
                <w:b/>
              </w:rPr>
              <w:t>Understand the complexity of the efforts to address violations of all human rights through appropriate Transitional Justice mechanisms (criminal prosecutions, truth commissions, reparation programmes, etc.)</w:t>
            </w:r>
          </w:p>
        </w:tc>
      </w:tr>
      <w:tr w:rsidR="00255BA6" w:rsidRPr="00E001DC" w14:paraId="01939D2B" w14:textId="77777777" w:rsidTr="00EF7265">
        <w:trPr>
          <w:trHeight w:val="255"/>
        </w:trPr>
        <w:tc>
          <w:tcPr>
            <w:tcW w:w="2440" w:type="dxa"/>
          </w:tcPr>
          <w:p w14:paraId="2269EACE"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461A492" w14:textId="77777777" w:rsidR="00255BA6" w:rsidRPr="00E001DC" w:rsidRDefault="00255BA6" w:rsidP="00EF7265">
            <w:pPr>
              <w:rPr>
                <w:rFonts w:cs="Times New Roman"/>
              </w:rPr>
            </w:pPr>
            <w:r w:rsidRPr="00E001DC">
              <w:rPr>
                <w:rFonts w:cs="Times New Roman"/>
              </w:rPr>
              <w:t>3. Explain the position and importance of legal science and the relationship to other scientific disciplines.</w:t>
            </w:r>
          </w:p>
          <w:p w14:paraId="40F356AC" w14:textId="77777777" w:rsidR="00255BA6" w:rsidRPr="00E001DC" w:rsidRDefault="00255BA6" w:rsidP="00EF7265">
            <w:pPr>
              <w:rPr>
                <w:rFonts w:cs="Times New Roman"/>
              </w:rPr>
            </w:pPr>
            <w:r w:rsidRPr="00E001DC">
              <w:rPr>
                <w:rFonts w:cs="Times New Roman"/>
              </w:rPr>
              <w:t>4. Classify and interpret the normative framework relevant to a particular branch of law.</w:t>
            </w:r>
          </w:p>
          <w:p w14:paraId="5250D1F6" w14:textId="77777777" w:rsidR="00255BA6" w:rsidRPr="00E001DC" w:rsidRDefault="00255BA6" w:rsidP="00EF7265">
            <w:pPr>
              <w:rPr>
                <w:rFonts w:cs="Times New Roman"/>
              </w:rPr>
            </w:pPr>
            <w:r w:rsidRPr="00E001DC">
              <w:rPr>
                <w:rFonts w:cs="Times New Roman"/>
              </w:rPr>
              <w:t>5. Explain the institutes of substantive and procedural law.</w:t>
            </w:r>
          </w:p>
        </w:tc>
      </w:tr>
      <w:tr w:rsidR="00255BA6" w:rsidRPr="00E001DC" w14:paraId="54027113" w14:textId="77777777" w:rsidTr="00EF7265">
        <w:trPr>
          <w:trHeight w:val="255"/>
        </w:trPr>
        <w:tc>
          <w:tcPr>
            <w:tcW w:w="2440" w:type="dxa"/>
          </w:tcPr>
          <w:p w14:paraId="17012316"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21ABB9C5" w14:textId="77777777" w:rsidR="00255BA6" w:rsidRPr="00E001DC" w:rsidRDefault="00255BA6" w:rsidP="00EF7265">
            <w:pPr>
              <w:rPr>
                <w:rFonts w:cs="Times New Roman"/>
              </w:rPr>
            </w:pPr>
            <w:r w:rsidRPr="00E001DC">
              <w:rPr>
                <w:rFonts w:cs="Times New Roman"/>
              </w:rPr>
              <w:t>Understanding</w:t>
            </w:r>
          </w:p>
        </w:tc>
      </w:tr>
      <w:tr w:rsidR="00255BA6" w:rsidRPr="00E001DC" w14:paraId="5CD71A1C" w14:textId="77777777" w:rsidTr="00EF7265">
        <w:trPr>
          <w:trHeight w:val="255"/>
        </w:trPr>
        <w:tc>
          <w:tcPr>
            <w:tcW w:w="2440" w:type="dxa"/>
          </w:tcPr>
          <w:p w14:paraId="7CB8D86D"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5A53D31E" w14:textId="77777777" w:rsidR="00255BA6" w:rsidRPr="00E001DC" w:rsidRDefault="00255BA6" w:rsidP="00EF7265">
            <w:pPr>
              <w:rPr>
                <w:rFonts w:cs="Times New Roman"/>
              </w:rPr>
            </w:pPr>
            <w:r w:rsidRPr="00E001DC">
              <w:rPr>
                <w:rFonts w:cs="Times New Roman"/>
              </w:rPr>
              <w:t>Information management skills, learning ability, use of a foreign language in professional communication, skills of clear and intelligible oral expression.</w:t>
            </w:r>
          </w:p>
        </w:tc>
      </w:tr>
      <w:tr w:rsidR="00255BA6" w:rsidRPr="00E001DC" w14:paraId="46F5B4C7" w14:textId="77777777" w:rsidTr="00EF7265">
        <w:trPr>
          <w:trHeight w:val="255"/>
        </w:trPr>
        <w:tc>
          <w:tcPr>
            <w:tcW w:w="2440" w:type="dxa"/>
          </w:tcPr>
          <w:p w14:paraId="431199CF"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15467AC9" w14:textId="77777777" w:rsidR="00255BA6" w:rsidRPr="00E001DC" w:rsidRDefault="00255BA6" w:rsidP="00EF7265">
            <w:pPr>
              <w:rPr>
                <w:rFonts w:cs="Times New Roman"/>
              </w:rPr>
            </w:pPr>
            <w:r w:rsidRPr="00E001DC">
              <w:rPr>
                <w:rFonts w:cs="Times New Roman"/>
              </w:rPr>
              <w:t>Teaching units:</w:t>
            </w:r>
          </w:p>
          <w:p w14:paraId="4BE129AA"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14:paraId="180844E3"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14:paraId="1047820C"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14:paraId="2254C813"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14:paraId="298C3FD8"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14:paraId="047A0B21"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14:paraId="5909934E"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14:paraId="5F64F884"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14:paraId="3F9ED059"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14:paraId="4AABAB7E"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14:paraId="36DECD5A"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14:paraId="1C78C19A" w14:textId="77777777"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Transitional Justice concerning economic violence in the case law of European Court of Human Rights </w:t>
            </w:r>
          </w:p>
          <w:p w14:paraId="5FA7E47F" w14:textId="77777777" w:rsidR="00255BA6" w:rsidRPr="00E001DC" w:rsidRDefault="00255BA6" w:rsidP="00EC28C3">
            <w:pPr>
              <w:numPr>
                <w:ilvl w:val="0"/>
                <w:numId w:val="2007"/>
              </w:numPr>
              <w:rPr>
                <w:rFonts w:cs="Times New Roman"/>
              </w:rPr>
            </w:pPr>
            <w:r w:rsidRPr="00E001DC">
              <w:rPr>
                <w:rFonts w:cs="Times New Roman"/>
              </w:rPr>
              <w:t>Future of Transitional justice in addressing violations of human rights: International Criminal Justice, ICC and Transitional Justice</w:t>
            </w:r>
            <w:r w:rsidRPr="00E001DC">
              <w:t xml:space="preserve"> </w:t>
            </w:r>
          </w:p>
        </w:tc>
      </w:tr>
      <w:tr w:rsidR="00255BA6" w:rsidRPr="00E001DC" w14:paraId="2F6E163D" w14:textId="77777777" w:rsidTr="00EF7265">
        <w:trPr>
          <w:trHeight w:val="255"/>
        </w:trPr>
        <w:tc>
          <w:tcPr>
            <w:tcW w:w="2440" w:type="dxa"/>
          </w:tcPr>
          <w:p w14:paraId="5B250B8F"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373961EA" w14:textId="77777777" w:rsidR="00255BA6" w:rsidRPr="00E001DC" w:rsidRDefault="00255BA6" w:rsidP="00EF7265">
            <w:pPr>
              <w:rPr>
                <w:rFonts w:cs="Times New Roman"/>
              </w:rPr>
            </w:pPr>
            <w:r w:rsidRPr="00E001DC">
              <w:rPr>
                <w:rFonts w:cs="Times New Roman"/>
              </w:rPr>
              <w:t>Lectures, guided discussion, independent reading of literature.</w:t>
            </w:r>
          </w:p>
        </w:tc>
      </w:tr>
      <w:tr w:rsidR="00255BA6" w:rsidRPr="00E001DC" w14:paraId="55457225" w14:textId="77777777" w:rsidTr="00EF7265">
        <w:trPr>
          <w:trHeight w:val="255"/>
        </w:trPr>
        <w:tc>
          <w:tcPr>
            <w:tcW w:w="2440" w:type="dxa"/>
          </w:tcPr>
          <w:p w14:paraId="2D57FFE6" w14:textId="77777777"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2400D6F3" w14:textId="77777777" w:rsidR="00255BA6" w:rsidRPr="00E001DC" w:rsidRDefault="00255BA6" w:rsidP="00EC28C3">
            <w:pPr>
              <w:pStyle w:val="Odlomakpopisa"/>
              <w:numPr>
                <w:ilvl w:val="0"/>
                <w:numId w:val="2008"/>
              </w:numPr>
              <w:rPr>
                <w:rFonts w:asciiTheme="minorHAnsi" w:hAnsiTheme="minorHAnsi"/>
                <w:sz w:val="22"/>
                <w:szCs w:val="22"/>
              </w:rPr>
            </w:pPr>
            <w:r w:rsidRPr="00E001DC">
              <w:rPr>
                <w:rFonts w:asciiTheme="minorHAnsi" w:hAnsiTheme="minorHAnsi"/>
                <w:sz w:val="22"/>
                <w:szCs w:val="22"/>
              </w:rPr>
              <w:t>Evaluation of student projects</w:t>
            </w:r>
          </w:p>
          <w:p w14:paraId="4F42EB30" w14:textId="77777777" w:rsidR="00255BA6" w:rsidRPr="00E001DC" w:rsidRDefault="00255BA6" w:rsidP="00EC28C3">
            <w:pPr>
              <w:pStyle w:val="Odlomakpopisa"/>
              <w:numPr>
                <w:ilvl w:val="0"/>
                <w:numId w:val="2008"/>
              </w:numPr>
              <w:rPr>
                <w:rFonts w:asciiTheme="minorHAnsi" w:hAnsiTheme="minorHAnsi"/>
                <w:sz w:val="22"/>
                <w:szCs w:val="22"/>
              </w:rPr>
            </w:pPr>
            <w:r w:rsidRPr="00E001DC">
              <w:rPr>
                <w:rFonts w:asciiTheme="minorHAnsi" w:hAnsiTheme="minorHAnsi"/>
                <w:sz w:val="22"/>
                <w:szCs w:val="22"/>
              </w:rPr>
              <w:t>Oral exam.</w:t>
            </w:r>
          </w:p>
        </w:tc>
      </w:tr>
      <w:tr w:rsidR="00255BA6" w:rsidRPr="00E001DC" w14:paraId="0261AC48" w14:textId="77777777" w:rsidTr="00EF7265">
        <w:trPr>
          <w:trHeight w:val="255"/>
        </w:trPr>
        <w:tc>
          <w:tcPr>
            <w:tcW w:w="2440" w:type="dxa"/>
            <w:shd w:val="clear" w:color="auto" w:fill="DEEAF6" w:themeFill="accent1" w:themeFillTint="33"/>
          </w:tcPr>
          <w:p w14:paraId="6438C9E2" w14:textId="77777777"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14:paraId="71A5D823" w14:textId="77777777" w:rsidR="00255BA6" w:rsidRPr="00E001DC" w:rsidRDefault="00255BA6" w:rsidP="00EF7265">
            <w:pPr>
              <w:rPr>
                <w:rFonts w:cs="Times New Roman"/>
                <w:b/>
                <w:bCs/>
              </w:rPr>
            </w:pPr>
            <w:r w:rsidRPr="00E001DC">
              <w:rPr>
                <w:rFonts w:cs="Times New Roman"/>
                <w:b/>
                <w:bCs/>
              </w:rPr>
              <w:t>Apply appropriate legal terminology and find relevant sources of information</w:t>
            </w:r>
          </w:p>
        </w:tc>
      </w:tr>
      <w:tr w:rsidR="002D4482" w:rsidRPr="00E001DC" w14:paraId="5D80018A" w14:textId="77777777" w:rsidTr="00EF7265">
        <w:trPr>
          <w:trHeight w:val="255"/>
        </w:trPr>
        <w:tc>
          <w:tcPr>
            <w:tcW w:w="2440" w:type="dxa"/>
          </w:tcPr>
          <w:p w14:paraId="781AF97B"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DE1CDC9" w14:textId="77777777" w:rsidR="002D4482" w:rsidRPr="00E001DC" w:rsidRDefault="002D4482" w:rsidP="002D4482">
            <w:pPr>
              <w:rPr>
                <w:rFonts w:cs="Times New Roman"/>
              </w:rPr>
            </w:pPr>
            <w:r w:rsidRPr="00E001DC">
              <w:rPr>
                <w:rFonts w:cs="Times New Roman"/>
              </w:rPr>
              <w:t>6. Apply appropriate legal terminology (in Croatian and one foreign language) in clear and reasoned oral and written expression.</w:t>
            </w:r>
          </w:p>
          <w:p w14:paraId="1AA06A5E" w14:textId="77777777" w:rsidR="002D4482" w:rsidRPr="00E001DC" w:rsidRDefault="002D4482" w:rsidP="002D4482">
            <w:pPr>
              <w:rPr>
                <w:rFonts w:cs="Times New Roman"/>
              </w:rPr>
            </w:pPr>
            <w:r w:rsidRPr="00E001DC">
              <w:rPr>
                <w:rFonts w:cs="Times New Roman"/>
              </w:rPr>
              <w:t>7. Use information technology and legal databases (eg legislation, case law, legal journals and other e-resources).</w:t>
            </w:r>
          </w:p>
          <w:p w14:paraId="171D6387" w14:textId="77777777" w:rsidR="002D4482" w:rsidRPr="00E001DC" w:rsidRDefault="002D4482" w:rsidP="002D4482">
            <w:pPr>
              <w:rPr>
                <w:rFonts w:cs="Times New Roman"/>
              </w:rPr>
            </w:pPr>
            <w:r w:rsidRPr="00E001DC">
              <w:rPr>
                <w:rFonts w:cs="Times New Roman"/>
              </w:rPr>
              <w:t>8. Develop ethical, legal and socially responsible behavior.</w:t>
            </w:r>
          </w:p>
        </w:tc>
      </w:tr>
      <w:tr w:rsidR="002D4482" w:rsidRPr="00E001DC" w14:paraId="4F18CB08" w14:textId="77777777" w:rsidTr="00EF7265">
        <w:trPr>
          <w:trHeight w:val="255"/>
        </w:trPr>
        <w:tc>
          <w:tcPr>
            <w:tcW w:w="2440" w:type="dxa"/>
          </w:tcPr>
          <w:p w14:paraId="12C800A0"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1DCCA669" w14:textId="77777777" w:rsidR="002D4482" w:rsidRPr="00E001DC" w:rsidRDefault="002D4482" w:rsidP="002D4482">
            <w:pPr>
              <w:rPr>
                <w:rFonts w:cs="Times New Roman"/>
              </w:rPr>
            </w:pPr>
            <w:r w:rsidRPr="00E001DC">
              <w:rPr>
                <w:rFonts w:cs="Times New Roman"/>
              </w:rPr>
              <w:t>Application</w:t>
            </w:r>
          </w:p>
        </w:tc>
      </w:tr>
      <w:tr w:rsidR="002D4482" w:rsidRPr="00E001DC" w14:paraId="42363C00" w14:textId="77777777" w:rsidTr="00EF7265">
        <w:trPr>
          <w:trHeight w:val="255"/>
        </w:trPr>
        <w:tc>
          <w:tcPr>
            <w:tcW w:w="2440" w:type="dxa"/>
          </w:tcPr>
          <w:p w14:paraId="0531D74A"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641CDC24" w14:textId="77777777" w:rsidR="002D4482" w:rsidRPr="00E001DC" w:rsidRDefault="002D4482" w:rsidP="002D4482">
            <w:pPr>
              <w:rPr>
                <w:rFonts w:cs="Times New Roman"/>
              </w:rPr>
            </w:pPr>
            <w:r w:rsidRPr="00E001DC">
              <w:rPr>
                <w:rFonts w:cs="Times New Roman"/>
              </w:rPr>
              <w:t>Information management skills, learning ability, use of a foreign language in professional communication, research skills.</w:t>
            </w:r>
          </w:p>
        </w:tc>
      </w:tr>
      <w:tr w:rsidR="002D4482" w:rsidRPr="00E001DC" w14:paraId="6FE89F47" w14:textId="77777777" w:rsidTr="00EF7265">
        <w:trPr>
          <w:trHeight w:val="255"/>
        </w:trPr>
        <w:tc>
          <w:tcPr>
            <w:tcW w:w="2440" w:type="dxa"/>
          </w:tcPr>
          <w:p w14:paraId="35A8AD8F"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23170D75" w14:textId="77777777" w:rsidR="002D4482" w:rsidRPr="00E001DC" w:rsidRDefault="002D4482" w:rsidP="002D4482">
            <w:pPr>
              <w:rPr>
                <w:rFonts w:cs="Times New Roman"/>
              </w:rPr>
            </w:pPr>
            <w:r w:rsidRPr="00E001DC">
              <w:rPr>
                <w:rFonts w:cs="Times New Roman"/>
              </w:rPr>
              <w:t>Teaching units:</w:t>
            </w:r>
          </w:p>
          <w:p w14:paraId="466C186C"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14:paraId="3BF1B5AF"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14:paraId="42D3DB3B"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14:paraId="548E4C69"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14:paraId="72163A26"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14:paraId="59C1B41F"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14:paraId="7727EDE3"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14:paraId="51DE1B7E"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14:paraId="50D19EB1"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14:paraId="14C1D80D"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14:paraId="6B8A25D7" w14:textId="77777777"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14:paraId="2DDA8F02" w14:textId="77777777" w:rsidR="002D4482" w:rsidRPr="00E001DC" w:rsidRDefault="002D4482" w:rsidP="00EC28C3">
            <w:pPr>
              <w:pStyle w:val="Odlomakpopisa"/>
              <w:numPr>
                <w:ilvl w:val="0"/>
                <w:numId w:val="2010"/>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14:paraId="34AD1AC4" w14:textId="77777777" w:rsidR="002D4482" w:rsidRPr="00E001DC" w:rsidRDefault="002D4482" w:rsidP="00EC28C3">
            <w:pPr>
              <w:pStyle w:val="Odlomakpopisa"/>
              <w:numPr>
                <w:ilvl w:val="0"/>
                <w:numId w:val="2010"/>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14:paraId="439FDADA" w14:textId="77777777" w:rsidTr="00EF7265">
        <w:trPr>
          <w:trHeight w:val="255"/>
        </w:trPr>
        <w:tc>
          <w:tcPr>
            <w:tcW w:w="2440" w:type="dxa"/>
          </w:tcPr>
          <w:p w14:paraId="4A334AF9"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2CD006C1" w14:textId="77777777" w:rsidR="002D4482" w:rsidRPr="00E001DC" w:rsidRDefault="002D4482" w:rsidP="002D4482">
            <w:pPr>
              <w:rPr>
                <w:rFonts w:cs="Times New Roman"/>
              </w:rPr>
            </w:pPr>
            <w:r w:rsidRPr="00E001DC">
              <w:rPr>
                <w:rFonts w:cs="Times New Roman"/>
              </w:rPr>
              <w:t>Lectures, guided discussion, independent reading of literature.</w:t>
            </w:r>
          </w:p>
        </w:tc>
      </w:tr>
      <w:tr w:rsidR="002D4482" w:rsidRPr="00E001DC" w14:paraId="5D17D05C" w14:textId="77777777" w:rsidTr="00EF7265">
        <w:trPr>
          <w:trHeight w:val="255"/>
        </w:trPr>
        <w:tc>
          <w:tcPr>
            <w:tcW w:w="2440" w:type="dxa"/>
          </w:tcPr>
          <w:p w14:paraId="669BB4A2" w14:textId="77777777"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7E6DAA14" w14:textId="77777777" w:rsidR="002D4482" w:rsidRPr="00E001DC" w:rsidRDefault="002D4482" w:rsidP="00EC28C3">
            <w:pPr>
              <w:pStyle w:val="Odlomakpopisa"/>
              <w:numPr>
                <w:ilvl w:val="0"/>
                <w:numId w:val="2011"/>
              </w:numPr>
              <w:rPr>
                <w:rFonts w:asciiTheme="minorHAnsi" w:hAnsiTheme="minorHAnsi"/>
                <w:sz w:val="22"/>
                <w:szCs w:val="22"/>
              </w:rPr>
            </w:pPr>
            <w:r w:rsidRPr="00E001DC">
              <w:rPr>
                <w:rFonts w:asciiTheme="minorHAnsi" w:hAnsiTheme="minorHAnsi"/>
                <w:sz w:val="22"/>
                <w:szCs w:val="22"/>
              </w:rPr>
              <w:t>Evaluation of student projects</w:t>
            </w:r>
          </w:p>
          <w:p w14:paraId="5022AB70" w14:textId="77777777" w:rsidR="002D4482" w:rsidRPr="00E001DC" w:rsidRDefault="002D4482" w:rsidP="00EC28C3">
            <w:pPr>
              <w:pStyle w:val="Odlomakpopisa"/>
              <w:numPr>
                <w:ilvl w:val="0"/>
                <w:numId w:val="2011"/>
              </w:numPr>
              <w:rPr>
                <w:rFonts w:asciiTheme="minorHAnsi" w:hAnsiTheme="minorHAnsi"/>
                <w:sz w:val="22"/>
                <w:szCs w:val="22"/>
              </w:rPr>
            </w:pPr>
            <w:r w:rsidRPr="00E001DC">
              <w:rPr>
                <w:rFonts w:asciiTheme="minorHAnsi" w:hAnsiTheme="minorHAnsi"/>
                <w:sz w:val="22"/>
                <w:szCs w:val="22"/>
              </w:rPr>
              <w:t>Oral exam.</w:t>
            </w:r>
          </w:p>
        </w:tc>
      </w:tr>
      <w:tr w:rsidR="00255BA6" w:rsidRPr="00E001DC" w14:paraId="1A208376" w14:textId="77777777" w:rsidTr="00EF7265">
        <w:trPr>
          <w:trHeight w:val="255"/>
        </w:trPr>
        <w:tc>
          <w:tcPr>
            <w:tcW w:w="2440" w:type="dxa"/>
            <w:shd w:val="clear" w:color="auto" w:fill="DEEAF6" w:themeFill="accent1" w:themeFillTint="33"/>
          </w:tcPr>
          <w:p w14:paraId="75A1501B" w14:textId="77777777"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14:paraId="488B1139" w14:textId="77777777" w:rsidR="00255BA6" w:rsidRPr="00E001DC" w:rsidRDefault="00255BA6" w:rsidP="00EF7265">
            <w:pPr>
              <w:rPr>
                <w:rFonts w:cs="Times New Roman"/>
              </w:rPr>
            </w:pPr>
            <w:r w:rsidRPr="00E001DC">
              <w:rPr>
                <w:rFonts w:cs="Times New Roman"/>
                <w:b/>
                <w:bCs/>
              </w:rPr>
              <w:t>Interpret the basic principles, sources, and mechanisms of transitional justice</w:t>
            </w:r>
            <w:r w:rsidRPr="00E001DC">
              <w:rPr>
                <w:rFonts w:cs="Times New Roman"/>
              </w:rPr>
              <w:t>.</w:t>
            </w:r>
          </w:p>
        </w:tc>
      </w:tr>
      <w:tr w:rsidR="002D4482" w:rsidRPr="00E001DC" w14:paraId="48DF2C7E" w14:textId="77777777" w:rsidTr="00EF7265">
        <w:trPr>
          <w:trHeight w:val="255"/>
        </w:trPr>
        <w:tc>
          <w:tcPr>
            <w:tcW w:w="2440" w:type="dxa"/>
          </w:tcPr>
          <w:p w14:paraId="6C6011D8"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C996C5A" w14:textId="77777777" w:rsidR="002D4482" w:rsidRPr="00E001DC" w:rsidRDefault="002D4482" w:rsidP="002D4482">
            <w:pPr>
              <w:rPr>
                <w:rFonts w:cs="Times New Roman"/>
              </w:rPr>
            </w:pPr>
            <w:r w:rsidRPr="00E001DC">
              <w:rPr>
                <w:rFonts w:cs="Times New Roman"/>
              </w:rPr>
              <w:t>10. Determine the relevant rules of the European Union legal system in each legal area.</w:t>
            </w:r>
          </w:p>
          <w:p w14:paraId="64DE8D4A" w14:textId="77777777" w:rsidR="002D4482" w:rsidRPr="00E001DC" w:rsidRDefault="002D4482" w:rsidP="002D4482">
            <w:pPr>
              <w:rPr>
                <w:rFonts w:cs="Times New Roman"/>
              </w:rPr>
            </w:pPr>
            <w:r w:rsidRPr="00E001DC">
              <w:rPr>
                <w:rFonts w:cs="Times New Roman"/>
              </w:rPr>
              <w:t>11. Analyze relevant case law.</w:t>
            </w:r>
          </w:p>
        </w:tc>
      </w:tr>
      <w:tr w:rsidR="002D4482" w:rsidRPr="00E001DC" w14:paraId="24A42BB8" w14:textId="77777777" w:rsidTr="00EF7265">
        <w:trPr>
          <w:trHeight w:val="255"/>
        </w:trPr>
        <w:tc>
          <w:tcPr>
            <w:tcW w:w="2440" w:type="dxa"/>
          </w:tcPr>
          <w:p w14:paraId="34BACB18"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7D0E3214" w14:textId="77777777" w:rsidR="002D4482" w:rsidRPr="00E001DC" w:rsidRDefault="002D4482" w:rsidP="002D4482">
            <w:pPr>
              <w:rPr>
                <w:rFonts w:cs="Times New Roman"/>
              </w:rPr>
            </w:pPr>
            <w:r w:rsidRPr="00E001DC">
              <w:rPr>
                <w:rFonts w:cs="Times New Roman"/>
              </w:rPr>
              <w:t>Analysis</w:t>
            </w:r>
          </w:p>
        </w:tc>
      </w:tr>
      <w:tr w:rsidR="002D4482" w:rsidRPr="00E001DC" w14:paraId="6CE79AEA" w14:textId="77777777" w:rsidTr="00EF7265">
        <w:trPr>
          <w:trHeight w:val="255"/>
        </w:trPr>
        <w:tc>
          <w:tcPr>
            <w:tcW w:w="2440" w:type="dxa"/>
          </w:tcPr>
          <w:p w14:paraId="492DEE76"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0221FCB0" w14:textId="77777777" w:rsidR="002D4482" w:rsidRPr="00E001DC" w:rsidRDefault="002D4482" w:rsidP="002D4482">
            <w:pPr>
              <w:rPr>
                <w:rFonts w:cs="Times New Roman"/>
              </w:rPr>
            </w:pPr>
            <w:r w:rsidRPr="00E001DC">
              <w:rPr>
                <w:rFonts w:cs="Times New Roman"/>
              </w:rPr>
              <w:t>Information management skills, problem-solving ability, critique and self-criticism ability, learning ability, use of a foreign language in professional communication.</w:t>
            </w:r>
          </w:p>
        </w:tc>
      </w:tr>
      <w:tr w:rsidR="002D4482" w:rsidRPr="00E001DC" w14:paraId="052EB4AD" w14:textId="77777777" w:rsidTr="00EF7265">
        <w:trPr>
          <w:trHeight w:val="255"/>
        </w:trPr>
        <w:tc>
          <w:tcPr>
            <w:tcW w:w="2440" w:type="dxa"/>
          </w:tcPr>
          <w:p w14:paraId="0C2EFEF2"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01F73EBE" w14:textId="77777777" w:rsidR="002D4482" w:rsidRPr="00E001DC" w:rsidRDefault="002D4482" w:rsidP="002D4482">
            <w:pPr>
              <w:rPr>
                <w:rFonts w:cs="Times New Roman"/>
              </w:rPr>
            </w:pPr>
            <w:r w:rsidRPr="00E001DC">
              <w:rPr>
                <w:rFonts w:cs="Times New Roman"/>
              </w:rPr>
              <w:t>Lectures, guided discussion, problem solving, independent reading of literature.</w:t>
            </w:r>
          </w:p>
        </w:tc>
      </w:tr>
      <w:tr w:rsidR="002D4482" w:rsidRPr="00E001DC" w14:paraId="5AD23546" w14:textId="77777777" w:rsidTr="00EF7265">
        <w:trPr>
          <w:trHeight w:val="255"/>
        </w:trPr>
        <w:tc>
          <w:tcPr>
            <w:tcW w:w="2440" w:type="dxa"/>
          </w:tcPr>
          <w:p w14:paraId="6BD6066C"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0CC14933" w14:textId="77777777" w:rsidR="002D4482" w:rsidRPr="00E001DC" w:rsidRDefault="002D4482" w:rsidP="002D4482">
            <w:pPr>
              <w:rPr>
                <w:rFonts w:cs="Times New Roman"/>
              </w:rPr>
            </w:pPr>
            <w:r w:rsidRPr="00E001DC">
              <w:rPr>
                <w:rFonts w:cs="Times New Roman"/>
              </w:rPr>
              <w:t>Teaching units:</w:t>
            </w:r>
          </w:p>
          <w:p w14:paraId="6E21EA56"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14:paraId="2627EA04"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14:paraId="64497032"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14:paraId="706218B6"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14:paraId="7E5AE331"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14:paraId="7FCAD059"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14:paraId="22A7E8C9"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14:paraId="1E9A23A4"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14:paraId="1A55FC09"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14:paraId="6FB2943F"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14:paraId="30EE30D2" w14:textId="77777777"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14:paraId="3CD3AC8D" w14:textId="77777777" w:rsidR="002D4482" w:rsidRPr="00E001DC" w:rsidRDefault="002D4482" w:rsidP="00EC28C3">
            <w:pPr>
              <w:pStyle w:val="Odlomakpopisa"/>
              <w:numPr>
                <w:ilvl w:val="0"/>
                <w:numId w:val="2013"/>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14:paraId="1F8F62E9" w14:textId="77777777" w:rsidR="002D4482" w:rsidRPr="00E001DC" w:rsidRDefault="002D4482" w:rsidP="00EC28C3">
            <w:pPr>
              <w:pStyle w:val="Odlomakpopisa"/>
              <w:numPr>
                <w:ilvl w:val="0"/>
                <w:numId w:val="2013"/>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14:paraId="5A08A122" w14:textId="77777777" w:rsidTr="00EF7265">
        <w:trPr>
          <w:trHeight w:val="255"/>
        </w:trPr>
        <w:tc>
          <w:tcPr>
            <w:tcW w:w="2440" w:type="dxa"/>
          </w:tcPr>
          <w:p w14:paraId="4D5293D9" w14:textId="77777777"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73FEC85E" w14:textId="77777777" w:rsidR="002D4482" w:rsidRPr="00E001DC" w:rsidRDefault="002D4482" w:rsidP="00EC28C3">
            <w:pPr>
              <w:pStyle w:val="Odlomakpopisa"/>
              <w:numPr>
                <w:ilvl w:val="0"/>
                <w:numId w:val="2014"/>
              </w:numPr>
              <w:rPr>
                <w:rFonts w:asciiTheme="minorHAnsi" w:hAnsiTheme="minorHAnsi"/>
                <w:sz w:val="22"/>
                <w:szCs w:val="22"/>
              </w:rPr>
            </w:pPr>
            <w:r w:rsidRPr="00E001DC">
              <w:rPr>
                <w:rFonts w:asciiTheme="minorHAnsi" w:hAnsiTheme="minorHAnsi"/>
                <w:sz w:val="22"/>
                <w:szCs w:val="22"/>
              </w:rPr>
              <w:t>Evaluation of student projects</w:t>
            </w:r>
          </w:p>
          <w:p w14:paraId="1059A481" w14:textId="77777777" w:rsidR="002D4482" w:rsidRPr="00E001DC" w:rsidRDefault="002D4482" w:rsidP="00EC28C3">
            <w:pPr>
              <w:pStyle w:val="Odlomakpopisa"/>
              <w:numPr>
                <w:ilvl w:val="0"/>
                <w:numId w:val="2014"/>
              </w:numPr>
              <w:rPr>
                <w:rFonts w:asciiTheme="minorHAnsi" w:hAnsiTheme="minorHAnsi"/>
                <w:sz w:val="22"/>
                <w:szCs w:val="22"/>
              </w:rPr>
            </w:pPr>
            <w:r w:rsidRPr="00E001DC">
              <w:rPr>
                <w:rFonts w:asciiTheme="minorHAnsi" w:hAnsiTheme="minorHAnsi"/>
                <w:sz w:val="22"/>
                <w:szCs w:val="22"/>
              </w:rPr>
              <w:t>Oral exam.</w:t>
            </w:r>
          </w:p>
        </w:tc>
      </w:tr>
      <w:tr w:rsidR="00255BA6" w:rsidRPr="00E001DC" w14:paraId="15454E48" w14:textId="77777777" w:rsidTr="00EF7265">
        <w:trPr>
          <w:trHeight w:val="255"/>
        </w:trPr>
        <w:tc>
          <w:tcPr>
            <w:tcW w:w="2440" w:type="dxa"/>
            <w:shd w:val="clear" w:color="auto" w:fill="DEEAF6" w:themeFill="accent1" w:themeFillTint="33"/>
          </w:tcPr>
          <w:p w14:paraId="181A7F01" w14:textId="77777777"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14:paraId="4B87012F" w14:textId="77777777" w:rsidR="00255BA6" w:rsidRPr="00E001DC" w:rsidRDefault="00255BA6" w:rsidP="00EF7265">
            <w:pPr>
              <w:rPr>
                <w:rFonts w:cs="Times New Roman"/>
                <w:b/>
                <w:bCs/>
              </w:rPr>
            </w:pPr>
            <w:r w:rsidRPr="00E001DC">
              <w:rPr>
                <w:rFonts w:cs="Times New Roman"/>
                <w:b/>
                <w:bCs/>
              </w:rPr>
              <w:t>Critically analyze the goals of transitional and international criminal justice and post-conflict state building that are addressing violations of human rights</w:t>
            </w:r>
          </w:p>
        </w:tc>
      </w:tr>
      <w:tr w:rsidR="002D4482" w:rsidRPr="00E001DC" w14:paraId="434F14B2" w14:textId="77777777" w:rsidTr="00EF7265">
        <w:trPr>
          <w:trHeight w:val="255"/>
        </w:trPr>
        <w:tc>
          <w:tcPr>
            <w:tcW w:w="2440" w:type="dxa"/>
          </w:tcPr>
          <w:p w14:paraId="1ED8CA58"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DD74F8E" w14:textId="77777777" w:rsidR="002D4482" w:rsidRPr="00E001DC" w:rsidRDefault="002D4482" w:rsidP="002D4482">
            <w:pPr>
              <w:rPr>
                <w:rFonts w:cs="Times New Roman"/>
              </w:rPr>
            </w:pPr>
            <w:r w:rsidRPr="00E001DC">
              <w:rPr>
                <w:rFonts w:cs="Times New Roman"/>
              </w:rPr>
              <w:t>12. Evaluate legal institutes and principles in their development dimension and in relation to the modern legal system.</w:t>
            </w:r>
          </w:p>
          <w:p w14:paraId="481406A0" w14:textId="77777777" w:rsidR="002D4482" w:rsidRPr="00E001DC" w:rsidRDefault="002D4482" w:rsidP="002D4482">
            <w:pPr>
              <w:rPr>
                <w:rFonts w:cs="Times New Roman"/>
              </w:rPr>
            </w:pPr>
            <w:r w:rsidRPr="00E001DC">
              <w:rPr>
                <w:rFonts w:cs="Times New Roman"/>
              </w:rPr>
              <w:t>14. Compare different judicial systems.</w:t>
            </w:r>
          </w:p>
        </w:tc>
      </w:tr>
      <w:tr w:rsidR="002D4482" w:rsidRPr="00E001DC" w14:paraId="4B5C901E" w14:textId="77777777" w:rsidTr="00EF7265">
        <w:trPr>
          <w:trHeight w:val="255"/>
        </w:trPr>
        <w:tc>
          <w:tcPr>
            <w:tcW w:w="2440" w:type="dxa"/>
          </w:tcPr>
          <w:p w14:paraId="4BD9D212"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7E5CDB78" w14:textId="77777777" w:rsidR="002D4482" w:rsidRPr="00E001DC" w:rsidRDefault="002D4482" w:rsidP="002D4482">
            <w:pPr>
              <w:rPr>
                <w:rFonts w:cs="Times New Roman"/>
              </w:rPr>
            </w:pPr>
            <w:r w:rsidRPr="00E001DC">
              <w:rPr>
                <w:rFonts w:cs="Times New Roman"/>
              </w:rPr>
              <w:t>Evaluation</w:t>
            </w:r>
          </w:p>
        </w:tc>
      </w:tr>
      <w:tr w:rsidR="002D4482" w:rsidRPr="00E001DC" w14:paraId="584663C3" w14:textId="77777777" w:rsidTr="00EF7265">
        <w:trPr>
          <w:trHeight w:val="255"/>
        </w:trPr>
        <w:tc>
          <w:tcPr>
            <w:tcW w:w="2440" w:type="dxa"/>
          </w:tcPr>
          <w:p w14:paraId="39119CC0"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73B74105" w14:textId="77777777" w:rsidR="002D4482" w:rsidRPr="00E001DC" w:rsidRDefault="002D4482" w:rsidP="002D4482">
            <w:pPr>
              <w:rPr>
                <w:rFonts w:cs="Times New Roman"/>
              </w:rPr>
            </w:pPr>
            <w:r w:rsidRPr="00E001DC">
              <w:rPr>
                <w:rFonts w:cs="Times New Roman"/>
              </w:rPr>
              <w:t>Information management skills, problem-solving ability, critique and self-criticism ability, learning ability, use of a foreign language in professional communication.</w:t>
            </w:r>
          </w:p>
        </w:tc>
      </w:tr>
      <w:tr w:rsidR="002D4482" w:rsidRPr="00E001DC" w14:paraId="67F3C79D" w14:textId="77777777" w:rsidTr="00EF7265">
        <w:trPr>
          <w:trHeight w:val="255"/>
        </w:trPr>
        <w:tc>
          <w:tcPr>
            <w:tcW w:w="2440" w:type="dxa"/>
          </w:tcPr>
          <w:p w14:paraId="1F6E0EED"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5C3F60D4" w14:textId="77777777" w:rsidR="002D4482" w:rsidRPr="00E001DC" w:rsidRDefault="002D4482" w:rsidP="002D4482">
            <w:pPr>
              <w:rPr>
                <w:rFonts w:cs="Times New Roman"/>
              </w:rPr>
            </w:pPr>
            <w:r w:rsidRPr="00E001DC">
              <w:rPr>
                <w:rFonts w:cs="Times New Roman"/>
              </w:rPr>
              <w:t>Teaching units:</w:t>
            </w:r>
          </w:p>
          <w:p w14:paraId="067290D7"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14:paraId="742B4A30"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14:paraId="3BCA1B95"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14:paraId="5390FE9E"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14:paraId="7C84C4EB"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14:paraId="0C835D31"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14:paraId="269AD0FB"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14:paraId="1C4FFF28"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14:paraId="43FC706E"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14:paraId="46721011"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14:paraId="20DF296E" w14:textId="77777777"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14:paraId="2C451EDA" w14:textId="77777777" w:rsidR="002D4482" w:rsidRPr="00E001DC" w:rsidRDefault="002D4482" w:rsidP="00EC28C3">
            <w:pPr>
              <w:pStyle w:val="Odlomakpopisa"/>
              <w:numPr>
                <w:ilvl w:val="0"/>
                <w:numId w:val="2016"/>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14:paraId="72BD6C61" w14:textId="77777777" w:rsidR="002D4482" w:rsidRPr="00E001DC" w:rsidRDefault="002D4482" w:rsidP="00EC28C3">
            <w:pPr>
              <w:pStyle w:val="Odlomakpopisa"/>
              <w:numPr>
                <w:ilvl w:val="0"/>
                <w:numId w:val="2016"/>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14:paraId="37F874B0" w14:textId="77777777" w:rsidTr="00EF7265">
        <w:trPr>
          <w:trHeight w:val="255"/>
        </w:trPr>
        <w:tc>
          <w:tcPr>
            <w:tcW w:w="2440" w:type="dxa"/>
          </w:tcPr>
          <w:p w14:paraId="0E3DADFA"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6F47FE6C" w14:textId="77777777" w:rsidR="002D4482" w:rsidRPr="00E001DC" w:rsidRDefault="002D4482" w:rsidP="002D4482">
            <w:pPr>
              <w:rPr>
                <w:rFonts w:cs="Times New Roman"/>
              </w:rPr>
            </w:pPr>
            <w:r w:rsidRPr="00E001DC">
              <w:rPr>
                <w:rFonts w:cs="Times New Roman"/>
              </w:rPr>
              <w:t>Lectures, guided discussion, student debate, independent reading of literature.</w:t>
            </w:r>
          </w:p>
        </w:tc>
      </w:tr>
      <w:tr w:rsidR="002D4482" w:rsidRPr="00E001DC" w14:paraId="707025A5" w14:textId="77777777" w:rsidTr="00EF7265">
        <w:trPr>
          <w:trHeight w:val="255"/>
        </w:trPr>
        <w:tc>
          <w:tcPr>
            <w:tcW w:w="2440" w:type="dxa"/>
          </w:tcPr>
          <w:p w14:paraId="51A15CBA" w14:textId="77777777"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366F2EC7" w14:textId="77777777" w:rsidR="002D4482" w:rsidRPr="00E001DC" w:rsidRDefault="002D4482" w:rsidP="00EC28C3">
            <w:pPr>
              <w:pStyle w:val="Odlomakpopisa"/>
              <w:numPr>
                <w:ilvl w:val="0"/>
                <w:numId w:val="2017"/>
              </w:numPr>
              <w:rPr>
                <w:rFonts w:asciiTheme="minorHAnsi" w:hAnsiTheme="minorHAnsi"/>
                <w:sz w:val="22"/>
                <w:szCs w:val="22"/>
              </w:rPr>
            </w:pPr>
            <w:r w:rsidRPr="00E001DC">
              <w:rPr>
                <w:rFonts w:asciiTheme="minorHAnsi" w:hAnsiTheme="minorHAnsi"/>
                <w:sz w:val="22"/>
                <w:szCs w:val="22"/>
              </w:rPr>
              <w:t>Evaluation of student projects</w:t>
            </w:r>
          </w:p>
          <w:p w14:paraId="62624EA6" w14:textId="77777777" w:rsidR="002D4482" w:rsidRPr="00E001DC" w:rsidRDefault="002D4482" w:rsidP="00EC28C3">
            <w:pPr>
              <w:pStyle w:val="Odlomakpopisa"/>
              <w:numPr>
                <w:ilvl w:val="0"/>
                <w:numId w:val="2017"/>
              </w:numPr>
              <w:rPr>
                <w:rFonts w:asciiTheme="minorHAnsi" w:hAnsiTheme="minorHAnsi"/>
                <w:sz w:val="22"/>
                <w:szCs w:val="22"/>
              </w:rPr>
            </w:pPr>
            <w:r w:rsidRPr="00E001DC">
              <w:rPr>
                <w:rFonts w:asciiTheme="minorHAnsi" w:hAnsiTheme="minorHAnsi"/>
                <w:sz w:val="22"/>
                <w:szCs w:val="22"/>
              </w:rPr>
              <w:t>Oral exam.</w:t>
            </w:r>
          </w:p>
        </w:tc>
      </w:tr>
      <w:tr w:rsidR="00255BA6" w:rsidRPr="00E001DC" w14:paraId="520A3E63" w14:textId="77777777" w:rsidTr="00EF7265">
        <w:trPr>
          <w:trHeight w:val="255"/>
        </w:trPr>
        <w:tc>
          <w:tcPr>
            <w:tcW w:w="2440" w:type="dxa"/>
            <w:shd w:val="clear" w:color="auto" w:fill="DEEAF6" w:themeFill="accent1" w:themeFillTint="33"/>
          </w:tcPr>
          <w:p w14:paraId="19612800" w14:textId="77777777"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14:paraId="3F48419F" w14:textId="77777777" w:rsidR="00255BA6" w:rsidRPr="00E001DC" w:rsidRDefault="00255BA6" w:rsidP="00EF7265">
            <w:pPr>
              <w:rPr>
                <w:rFonts w:cs="Times New Roman"/>
                <w:b/>
                <w:bCs/>
              </w:rPr>
            </w:pPr>
            <w:r w:rsidRPr="00E001DC">
              <w:rPr>
                <w:rFonts w:cs="Times New Roman"/>
                <w:b/>
                <w:bCs/>
              </w:rPr>
              <w:t>Prepare and conduct research on a selected topic of transitional justice and present the research results</w:t>
            </w:r>
          </w:p>
        </w:tc>
      </w:tr>
      <w:tr w:rsidR="002D4482" w:rsidRPr="00E001DC" w14:paraId="169BCB06" w14:textId="77777777" w:rsidTr="00EF7265">
        <w:trPr>
          <w:trHeight w:val="255"/>
        </w:trPr>
        <w:tc>
          <w:tcPr>
            <w:tcW w:w="2440" w:type="dxa"/>
          </w:tcPr>
          <w:p w14:paraId="6E083CB2"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D0D659C" w14:textId="77777777" w:rsidR="002D4482" w:rsidRPr="00E001DC" w:rsidRDefault="002D4482" w:rsidP="002D4482">
            <w:pPr>
              <w:rPr>
                <w:rFonts w:cs="Times New Roman"/>
              </w:rPr>
            </w:pPr>
            <w:r w:rsidRPr="00E001DC">
              <w:rPr>
                <w:rFonts w:cs="Times New Roman"/>
              </w:rPr>
              <w:t>18. Conduct empirical or legal and interdisciplinary research.</w:t>
            </w:r>
          </w:p>
          <w:p w14:paraId="15FFEFB6" w14:textId="77777777" w:rsidR="002D4482" w:rsidRPr="00E001DC" w:rsidRDefault="002D4482" w:rsidP="002D4482">
            <w:pPr>
              <w:rPr>
                <w:rFonts w:cs="Times New Roman"/>
              </w:rPr>
            </w:pPr>
            <w:r w:rsidRPr="00E001DC">
              <w:rPr>
                <w:rFonts w:cs="Times New Roman"/>
              </w:rPr>
              <w:t>20. Independently plan and present or / and in a team create legal projects or actions in legal proceedings.</w:t>
            </w:r>
          </w:p>
        </w:tc>
      </w:tr>
      <w:tr w:rsidR="002D4482" w:rsidRPr="00E001DC" w14:paraId="7B14664F" w14:textId="77777777" w:rsidTr="00EF7265">
        <w:trPr>
          <w:trHeight w:val="255"/>
        </w:trPr>
        <w:tc>
          <w:tcPr>
            <w:tcW w:w="2440" w:type="dxa"/>
          </w:tcPr>
          <w:p w14:paraId="71C8579B"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14:paraId="2DD5B884" w14:textId="77777777" w:rsidR="002D4482" w:rsidRPr="00E001DC" w:rsidRDefault="002D4482" w:rsidP="002D4482">
            <w:pPr>
              <w:rPr>
                <w:rFonts w:cs="Times New Roman"/>
              </w:rPr>
            </w:pPr>
            <w:r w:rsidRPr="00E001DC">
              <w:rPr>
                <w:rFonts w:cs="Times New Roman"/>
              </w:rPr>
              <w:t>Creation/synthesis</w:t>
            </w:r>
          </w:p>
        </w:tc>
      </w:tr>
      <w:tr w:rsidR="002D4482" w:rsidRPr="00E001DC" w14:paraId="498F7F96" w14:textId="77777777" w:rsidTr="00EF7265">
        <w:trPr>
          <w:trHeight w:val="255"/>
        </w:trPr>
        <w:tc>
          <w:tcPr>
            <w:tcW w:w="2440" w:type="dxa"/>
          </w:tcPr>
          <w:p w14:paraId="58A5D40B"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14:paraId="6CC480D6" w14:textId="77777777" w:rsidR="002D4482" w:rsidRPr="00E001DC" w:rsidRDefault="002D4482" w:rsidP="002D4482">
            <w:pPr>
              <w:rPr>
                <w:rFonts w:cs="Times New Roman"/>
              </w:rPr>
            </w:pPr>
            <w:r w:rsidRPr="00E001DC">
              <w:rPr>
                <w:rFonts w:cs="Times New Roman"/>
              </w:rPr>
              <w:t>Ability to manage information, ability to critique and self-criticize, ability to create new ideas, research skills, use of foreign language in professional communication, presentation and communication skills.</w:t>
            </w:r>
          </w:p>
        </w:tc>
      </w:tr>
      <w:tr w:rsidR="002D4482" w:rsidRPr="00E001DC" w14:paraId="46FA376E" w14:textId="77777777" w:rsidTr="00EF7265">
        <w:trPr>
          <w:trHeight w:val="255"/>
        </w:trPr>
        <w:tc>
          <w:tcPr>
            <w:tcW w:w="2440" w:type="dxa"/>
          </w:tcPr>
          <w:p w14:paraId="211E826C"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14:paraId="2A7E366A" w14:textId="77777777" w:rsidR="002D4482" w:rsidRPr="00E001DC" w:rsidRDefault="002D4482" w:rsidP="002D4482">
            <w:pPr>
              <w:rPr>
                <w:rFonts w:cs="Times New Roman"/>
              </w:rPr>
            </w:pPr>
            <w:r w:rsidRPr="00E001DC">
              <w:rPr>
                <w:rFonts w:cs="Times New Roman"/>
              </w:rPr>
              <w:t>Preparation and implementation of research on the selected topic and presentation of results</w:t>
            </w:r>
          </w:p>
        </w:tc>
      </w:tr>
      <w:tr w:rsidR="002D4482" w:rsidRPr="00E001DC" w14:paraId="721788D9" w14:textId="77777777" w:rsidTr="00EF7265">
        <w:trPr>
          <w:trHeight w:val="255"/>
        </w:trPr>
        <w:tc>
          <w:tcPr>
            <w:tcW w:w="2440" w:type="dxa"/>
          </w:tcPr>
          <w:p w14:paraId="082D5646"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14:paraId="4E5370B4" w14:textId="77777777" w:rsidR="002D4482" w:rsidRPr="00E001DC" w:rsidRDefault="002D4482" w:rsidP="002D4482">
            <w:pPr>
              <w:rPr>
                <w:rFonts w:cs="Times New Roman"/>
              </w:rPr>
            </w:pPr>
            <w:r w:rsidRPr="00E001DC">
              <w:rPr>
                <w:rFonts w:cs="Times New Roman"/>
              </w:rPr>
              <w:t>Making a practical task, demonstration of a practical task, student debate, independent reading of literature.</w:t>
            </w:r>
          </w:p>
        </w:tc>
      </w:tr>
      <w:tr w:rsidR="002D4482" w:rsidRPr="00E001DC" w14:paraId="542842D4" w14:textId="77777777" w:rsidTr="00EF7265">
        <w:trPr>
          <w:trHeight w:val="255"/>
        </w:trPr>
        <w:tc>
          <w:tcPr>
            <w:tcW w:w="2440" w:type="dxa"/>
          </w:tcPr>
          <w:p w14:paraId="0BE9D669" w14:textId="77777777"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14:paraId="24D32B13" w14:textId="77777777" w:rsidR="002D4482" w:rsidRPr="00E001DC" w:rsidRDefault="002D4482" w:rsidP="002D4482">
            <w:r w:rsidRPr="00E001DC">
              <w:t xml:space="preserve">Evaluation of student projects </w:t>
            </w:r>
          </w:p>
        </w:tc>
      </w:tr>
    </w:tbl>
    <w:p w14:paraId="2798B16F"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7DBB0D0" w14:textId="77777777"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21AEBF6"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1B6596" w:rsidRPr="00E001DC">
        <w:rPr>
          <w:rFonts w:eastAsia="Times New Roman" w:cs="Times New Roman"/>
          <w:b/>
          <w:color w:val="1F3864" w:themeColor="accent5" w:themeShade="80"/>
          <w:sz w:val="28"/>
          <w:szCs w:val="28"/>
          <w:lang w:eastAsia="hr-HR"/>
        </w:rPr>
        <w:t>TRANSPORT INSURANCE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1B6596" w:rsidRPr="00E001DC" w14:paraId="58C20510" w14:textId="77777777" w:rsidTr="000D1200">
        <w:trPr>
          <w:trHeight w:val="570"/>
        </w:trPr>
        <w:tc>
          <w:tcPr>
            <w:tcW w:w="2490" w:type="dxa"/>
            <w:shd w:val="clear" w:color="auto" w:fill="9CC2E5" w:themeFill="accent1" w:themeFillTint="99"/>
          </w:tcPr>
          <w:p w14:paraId="4DDB1262" w14:textId="77777777" w:rsidR="001B6596" w:rsidRPr="00E001DC" w:rsidRDefault="001B6596" w:rsidP="00B72073">
            <w:pPr>
              <w:rPr>
                <w:rFonts w:cs="Times New Roman"/>
                <w:b/>
                <w:sz w:val="28"/>
                <w:szCs w:val="28"/>
              </w:rPr>
            </w:pPr>
            <w:r w:rsidRPr="00E001DC">
              <w:rPr>
                <w:rFonts w:cs="Times New Roman"/>
                <w:b/>
                <w:sz w:val="28"/>
                <w:szCs w:val="28"/>
              </w:rPr>
              <w:t>KOLEGIJ</w:t>
            </w:r>
          </w:p>
        </w:tc>
        <w:tc>
          <w:tcPr>
            <w:tcW w:w="6840" w:type="dxa"/>
          </w:tcPr>
          <w:p w14:paraId="685D2785" w14:textId="77777777" w:rsidR="001B6596" w:rsidRPr="00E001DC" w:rsidRDefault="001B6596" w:rsidP="00B72073">
            <w:pPr>
              <w:rPr>
                <w:rFonts w:cs="Times New Roman"/>
                <w:b/>
                <w:sz w:val="28"/>
                <w:szCs w:val="28"/>
              </w:rPr>
            </w:pPr>
            <w:r w:rsidRPr="00E001DC">
              <w:rPr>
                <w:rFonts w:cs="Times New Roman"/>
                <w:b/>
                <w:sz w:val="28"/>
                <w:szCs w:val="28"/>
              </w:rPr>
              <w:t>TRANSPORT INSURANCE LAW</w:t>
            </w:r>
          </w:p>
        </w:tc>
      </w:tr>
      <w:tr w:rsidR="001B6596" w:rsidRPr="00E001DC" w14:paraId="76251BD7" w14:textId="77777777" w:rsidTr="000D1200">
        <w:trPr>
          <w:trHeight w:val="465"/>
        </w:trPr>
        <w:tc>
          <w:tcPr>
            <w:tcW w:w="2490" w:type="dxa"/>
            <w:shd w:val="clear" w:color="auto" w:fill="F2F2F2" w:themeFill="background1" w:themeFillShade="F2"/>
          </w:tcPr>
          <w:p w14:paraId="2649184C" w14:textId="77777777" w:rsidR="001B6596" w:rsidRPr="00E001DC" w:rsidRDefault="001B6596" w:rsidP="00B72073">
            <w:pPr>
              <w:rPr>
                <w:rFonts w:cs="Times New Roman"/>
                <w:lang w:val="it-IT"/>
              </w:rPr>
            </w:pPr>
            <w:r w:rsidRPr="00E001DC">
              <w:rPr>
                <w:rFonts w:cs="Times New Roman"/>
                <w:lang w:val="it-IT"/>
              </w:rPr>
              <w:t xml:space="preserve">OBAVEZNI ILI IZBORNI / GODINA STUDIJA NA KOJOJ SE KOLEGIJ IZVODI </w:t>
            </w:r>
          </w:p>
        </w:tc>
        <w:tc>
          <w:tcPr>
            <w:tcW w:w="6840" w:type="dxa"/>
          </w:tcPr>
          <w:p w14:paraId="5D35DB26" w14:textId="77777777" w:rsidR="001B6596" w:rsidRPr="00E001DC" w:rsidRDefault="001B6596" w:rsidP="00B72073">
            <w:pPr>
              <w:rPr>
                <w:rFonts w:cs="Times New Roman"/>
              </w:rPr>
            </w:pPr>
            <w:r w:rsidRPr="00E001DC">
              <w:rPr>
                <w:rFonts w:cs="Times New Roman"/>
              </w:rPr>
              <w:t>Elective, 5</w:t>
            </w:r>
            <w:r w:rsidRPr="00E001DC">
              <w:rPr>
                <w:rFonts w:cs="Times New Roman"/>
                <w:vertAlign w:val="superscript"/>
              </w:rPr>
              <w:t>th</w:t>
            </w:r>
            <w:r w:rsidRPr="00E001DC">
              <w:rPr>
                <w:rFonts w:cs="Times New Roman"/>
              </w:rPr>
              <w:t xml:space="preserve"> year of studies</w:t>
            </w:r>
          </w:p>
        </w:tc>
      </w:tr>
      <w:tr w:rsidR="001B6596" w:rsidRPr="00E001DC" w14:paraId="08816BD0" w14:textId="77777777" w:rsidTr="000D1200">
        <w:trPr>
          <w:trHeight w:val="300"/>
        </w:trPr>
        <w:tc>
          <w:tcPr>
            <w:tcW w:w="2490" w:type="dxa"/>
            <w:shd w:val="clear" w:color="auto" w:fill="F2F2F2" w:themeFill="background1" w:themeFillShade="F2"/>
          </w:tcPr>
          <w:p w14:paraId="08A9FB8C" w14:textId="77777777" w:rsidR="001B6596" w:rsidRPr="00E001DC" w:rsidRDefault="001B6596" w:rsidP="00B72073">
            <w:pPr>
              <w:rPr>
                <w:rFonts w:cs="Times New Roman"/>
                <w:lang w:val="it-IT"/>
              </w:rPr>
            </w:pPr>
            <w:r w:rsidRPr="00E001DC">
              <w:rPr>
                <w:rFonts w:cs="Times New Roman"/>
                <w:lang w:val="it-IT"/>
              </w:rPr>
              <w:t>OBLIK NASTAVE (PREDAVANJA, SEMINAR, VJEŽBE, (I/ILI) PRAKTIČNA NASTAVA</w:t>
            </w:r>
          </w:p>
        </w:tc>
        <w:tc>
          <w:tcPr>
            <w:tcW w:w="6840" w:type="dxa"/>
          </w:tcPr>
          <w:p w14:paraId="7C23E7D2" w14:textId="77777777" w:rsidR="001B6596" w:rsidRPr="00E001DC" w:rsidRDefault="001B6596" w:rsidP="00B72073">
            <w:pPr>
              <w:rPr>
                <w:rFonts w:cs="Times New Roman"/>
              </w:rPr>
            </w:pPr>
            <w:r w:rsidRPr="00E001DC">
              <w:rPr>
                <w:rFonts w:cs="Times New Roman"/>
              </w:rPr>
              <w:t>Lectures</w:t>
            </w:r>
          </w:p>
        </w:tc>
      </w:tr>
      <w:tr w:rsidR="001B6596" w:rsidRPr="00E001DC" w14:paraId="288DF682" w14:textId="77777777" w:rsidTr="000D1200">
        <w:trPr>
          <w:trHeight w:val="405"/>
        </w:trPr>
        <w:tc>
          <w:tcPr>
            <w:tcW w:w="2490" w:type="dxa"/>
            <w:shd w:val="clear" w:color="auto" w:fill="F2F2F2" w:themeFill="background1" w:themeFillShade="F2"/>
          </w:tcPr>
          <w:p w14:paraId="6811BC3D" w14:textId="77777777" w:rsidR="001B6596" w:rsidRPr="00E001DC" w:rsidRDefault="001B6596" w:rsidP="00B72073">
            <w:pPr>
              <w:rPr>
                <w:rFonts w:cs="Times New Roman"/>
              </w:rPr>
            </w:pPr>
            <w:r w:rsidRPr="00E001DC">
              <w:rPr>
                <w:rFonts w:cs="Times New Roman"/>
              </w:rPr>
              <w:t>ECTS BODOVI KOLEGIJA</w:t>
            </w:r>
          </w:p>
        </w:tc>
        <w:tc>
          <w:tcPr>
            <w:tcW w:w="6840" w:type="dxa"/>
          </w:tcPr>
          <w:p w14:paraId="0B6F5A69" w14:textId="77777777" w:rsidR="001B6596" w:rsidRPr="00E001DC" w:rsidRDefault="001B6596"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14:paraId="49EC3759" w14:textId="77777777"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Lectures - 30 hours: 1,5 ECTS</w:t>
            </w:r>
          </w:p>
          <w:p w14:paraId="06143CEF" w14:textId="77777777"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Lecture preparation: reading materials, homework, discussion - 10 hours, 1 ECTS</w:t>
            </w:r>
          </w:p>
          <w:p w14:paraId="51724A01" w14:textId="77777777"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 xml:space="preserve">Exam preparation (studing the literature and lecture materials)  – 30 hours: 1,5 ECTS.  </w:t>
            </w:r>
          </w:p>
        </w:tc>
      </w:tr>
      <w:tr w:rsidR="001B6596" w:rsidRPr="00E001DC" w14:paraId="58502D90" w14:textId="77777777" w:rsidTr="000D1200">
        <w:trPr>
          <w:trHeight w:val="330"/>
        </w:trPr>
        <w:tc>
          <w:tcPr>
            <w:tcW w:w="2490" w:type="dxa"/>
            <w:shd w:val="clear" w:color="auto" w:fill="F2F2F2" w:themeFill="background1" w:themeFillShade="F2"/>
          </w:tcPr>
          <w:p w14:paraId="6936B383" w14:textId="77777777" w:rsidR="001B6596" w:rsidRPr="00E001DC" w:rsidRDefault="001B6596" w:rsidP="00B72073">
            <w:pPr>
              <w:rPr>
                <w:rFonts w:cs="Times New Roman"/>
              </w:rPr>
            </w:pPr>
            <w:r w:rsidRPr="00E001DC">
              <w:rPr>
                <w:rFonts w:cs="Times New Roman"/>
              </w:rPr>
              <w:t>STUDIJSKI PROGRAM NA KOJEM SE KOLEGIJ IZVODI</w:t>
            </w:r>
          </w:p>
        </w:tc>
        <w:tc>
          <w:tcPr>
            <w:tcW w:w="6840" w:type="dxa"/>
          </w:tcPr>
          <w:p w14:paraId="7291A412" w14:textId="77777777" w:rsidR="001B6596" w:rsidRPr="00E001DC" w:rsidRDefault="001B6596" w:rsidP="00B72073">
            <w:pPr>
              <w:rPr>
                <w:rFonts w:cs="Times New Roman"/>
              </w:rPr>
            </w:pPr>
            <w:r w:rsidRPr="00E001DC">
              <w:rPr>
                <w:rFonts w:cs="Times New Roman"/>
              </w:rPr>
              <w:t>Law studies</w:t>
            </w:r>
          </w:p>
        </w:tc>
      </w:tr>
      <w:tr w:rsidR="001B6596" w:rsidRPr="00E001DC" w14:paraId="17BA3313" w14:textId="77777777" w:rsidTr="000D1200">
        <w:trPr>
          <w:trHeight w:val="255"/>
        </w:trPr>
        <w:tc>
          <w:tcPr>
            <w:tcW w:w="2490" w:type="dxa"/>
            <w:shd w:val="clear" w:color="auto" w:fill="F2F2F2" w:themeFill="background1" w:themeFillShade="F2"/>
          </w:tcPr>
          <w:p w14:paraId="16F0E43A" w14:textId="77777777" w:rsidR="001B6596" w:rsidRPr="00E001DC" w:rsidRDefault="001B6596" w:rsidP="00B72073">
            <w:pPr>
              <w:rPr>
                <w:rFonts w:cs="Times New Roman"/>
              </w:rPr>
            </w:pPr>
            <w:r w:rsidRPr="00E001DC">
              <w:rPr>
                <w:rFonts w:cs="Times New Roman"/>
              </w:rPr>
              <w:t>RAZINA STUDIJSKOG PROGRAMA (6.st, 6.sv, 7.1.st, 7.1.sv, 7.2, 8.2.)</w:t>
            </w:r>
          </w:p>
        </w:tc>
        <w:tc>
          <w:tcPr>
            <w:tcW w:w="6840" w:type="dxa"/>
          </w:tcPr>
          <w:p w14:paraId="327042AA" w14:textId="77777777" w:rsidR="001B6596" w:rsidRPr="00E001DC" w:rsidRDefault="001B6596" w:rsidP="00B72073">
            <w:pPr>
              <w:rPr>
                <w:rFonts w:cs="Times New Roman"/>
              </w:rPr>
            </w:pPr>
            <w:r w:rsidRPr="00E001DC">
              <w:rPr>
                <w:rFonts w:cs="Times New Roman"/>
              </w:rPr>
              <w:t>7.1.sv</w:t>
            </w:r>
          </w:p>
        </w:tc>
      </w:tr>
      <w:tr w:rsidR="001B6596" w:rsidRPr="00E001DC" w14:paraId="6B045FCF" w14:textId="77777777" w:rsidTr="000D1200">
        <w:trPr>
          <w:trHeight w:val="255"/>
        </w:trPr>
        <w:tc>
          <w:tcPr>
            <w:tcW w:w="2490" w:type="dxa"/>
          </w:tcPr>
          <w:p w14:paraId="5D462609" w14:textId="77777777" w:rsidR="001B6596" w:rsidRPr="00E001DC" w:rsidRDefault="001B6596" w:rsidP="00B72073"/>
        </w:tc>
        <w:tc>
          <w:tcPr>
            <w:tcW w:w="6840" w:type="dxa"/>
            <w:shd w:val="clear" w:color="auto" w:fill="BDD6EE" w:themeFill="accent1" w:themeFillTint="66"/>
          </w:tcPr>
          <w:p w14:paraId="672E01B5" w14:textId="77777777" w:rsidR="001B6596" w:rsidRPr="00E001DC" w:rsidRDefault="001B6596" w:rsidP="00B72073">
            <w:pPr>
              <w:jc w:val="center"/>
              <w:rPr>
                <w:rFonts w:cs="Times New Roman"/>
                <w:b/>
              </w:rPr>
            </w:pPr>
          </w:p>
        </w:tc>
      </w:tr>
      <w:tr w:rsidR="001B6596" w:rsidRPr="00E001DC" w14:paraId="65DF1561" w14:textId="77777777" w:rsidTr="000D1200">
        <w:trPr>
          <w:trHeight w:val="255"/>
        </w:trPr>
        <w:tc>
          <w:tcPr>
            <w:tcW w:w="2490" w:type="dxa"/>
            <w:shd w:val="clear" w:color="auto" w:fill="DEEAF6" w:themeFill="accent1" w:themeFillTint="33"/>
          </w:tcPr>
          <w:p w14:paraId="21DC66FC" w14:textId="77777777" w:rsidR="001B6596" w:rsidRPr="00E001DC" w:rsidRDefault="001B6596" w:rsidP="00B72073">
            <w:pPr>
              <w:ind w:left="360"/>
              <w:rPr>
                <w:rFonts w:cs="Times New Roman"/>
              </w:rPr>
            </w:pPr>
            <w:r w:rsidRPr="00E001DC">
              <w:rPr>
                <w:rFonts w:cs="Times New Roman"/>
              </w:rPr>
              <w:t>ISHOD UČENJA 1 (NAZIV)</w:t>
            </w:r>
          </w:p>
        </w:tc>
        <w:tc>
          <w:tcPr>
            <w:tcW w:w="6840" w:type="dxa"/>
            <w:shd w:val="clear" w:color="auto" w:fill="E7E6E6" w:themeFill="background2"/>
          </w:tcPr>
          <w:p w14:paraId="1F67A2D9" w14:textId="77777777" w:rsidR="001B6596" w:rsidRPr="00E001DC" w:rsidRDefault="001B6596" w:rsidP="00B72073">
            <w:pPr>
              <w:jc w:val="both"/>
              <w:rPr>
                <w:rFonts w:cs="Times New Roman"/>
                <w:b/>
              </w:rPr>
            </w:pPr>
            <w:r w:rsidRPr="00E001DC">
              <w:rPr>
                <w:rFonts w:cs="Times New Roman"/>
                <w:b/>
              </w:rPr>
              <w:t>Define the basic types of transport insurance and sources of transport insurance and explain the legal framework for performing transport insurance activities and its importance in everyday and economic life</w:t>
            </w:r>
          </w:p>
        </w:tc>
      </w:tr>
      <w:tr w:rsidR="001B6596" w:rsidRPr="00E001DC" w14:paraId="74F28852" w14:textId="77777777" w:rsidTr="000D1200">
        <w:trPr>
          <w:trHeight w:val="255"/>
        </w:trPr>
        <w:tc>
          <w:tcPr>
            <w:tcW w:w="2490" w:type="dxa"/>
          </w:tcPr>
          <w:p w14:paraId="3A440D12" w14:textId="77777777" w:rsidR="001B6596" w:rsidRPr="00E001DC" w:rsidRDefault="001B6596" w:rsidP="00FC26C2">
            <w:pPr>
              <w:pStyle w:val="Odlomakpopisa"/>
              <w:numPr>
                <w:ilvl w:val="0"/>
                <w:numId w:val="935"/>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5FB6356B" w14:textId="77777777" w:rsidR="001B6596" w:rsidRPr="00523446" w:rsidRDefault="00523446" w:rsidP="00523446">
            <w:pPr>
              <w:rPr>
                <w:lang w:val="it-IT"/>
              </w:rPr>
            </w:pPr>
            <w:r>
              <w:rPr>
                <w:lang w:val="it-IT"/>
              </w:rPr>
              <w:t>1.</w:t>
            </w:r>
            <w:r w:rsidR="001B6596" w:rsidRPr="00523446">
              <w:rPr>
                <w:lang w:val="it-IT"/>
              </w:rPr>
              <w:t>Identify historical, political, economic, European, international or other social factors relevant to the creation and application of law.</w:t>
            </w:r>
          </w:p>
          <w:p w14:paraId="6C2C2774" w14:textId="77777777" w:rsidR="001B6596" w:rsidRPr="00523446" w:rsidRDefault="00523446" w:rsidP="00523446">
            <w:pPr>
              <w:rPr>
                <w:lang w:val="it-IT"/>
              </w:rPr>
            </w:pPr>
            <w:r>
              <w:rPr>
                <w:lang w:val="it-IT"/>
              </w:rPr>
              <w:t>2.</w:t>
            </w:r>
            <w:r w:rsidR="001B6596" w:rsidRPr="00523446">
              <w:rPr>
                <w:lang w:val="it-IT"/>
              </w:rPr>
              <w:t>Define basic concepts and institutes as well as basic doctrines and principles of individual branches of law.</w:t>
            </w:r>
          </w:p>
        </w:tc>
      </w:tr>
      <w:tr w:rsidR="001B6596" w:rsidRPr="00E001DC" w14:paraId="5FE8A09A" w14:textId="77777777" w:rsidTr="000D1200">
        <w:trPr>
          <w:trHeight w:val="255"/>
        </w:trPr>
        <w:tc>
          <w:tcPr>
            <w:tcW w:w="2490" w:type="dxa"/>
          </w:tcPr>
          <w:p w14:paraId="1764A34F" w14:textId="77777777" w:rsidR="001B6596" w:rsidRPr="00E001DC" w:rsidRDefault="001B6596" w:rsidP="00FC26C2">
            <w:pPr>
              <w:pStyle w:val="Odlomakpopisa"/>
              <w:numPr>
                <w:ilvl w:val="0"/>
                <w:numId w:val="935"/>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14:paraId="0AD9C85F" w14:textId="77777777" w:rsidR="001B6596" w:rsidRPr="00E001DC" w:rsidRDefault="001B6596" w:rsidP="00B72073">
            <w:pPr>
              <w:rPr>
                <w:rFonts w:cs="Times New Roman"/>
              </w:rPr>
            </w:pPr>
            <w:r w:rsidRPr="00E001DC">
              <w:rPr>
                <w:rFonts w:cs="Times New Roman"/>
              </w:rPr>
              <w:t>Understanding</w:t>
            </w:r>
          </w:p>
        </w:tc>
      </w:tr>
      <w:tr w:rsidR="001B6596" w:rsidRPr="00E001DC" w14:paraId="0944E2DD" w14:textId="77777777" w:rsidTr="000D1200">
        <w:trPr>
          <w:trHeight w:val="255"/>
        </w:trPr>
        <w:tc>
          <w:tcPr>
            <w:tcW w:w="2490" w:type="dxa"/>
          </w:tcPr>
          <w:p w14:paraId="7A6627B5" w14:textId="77777777"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3C0E3CF2" w14:textId="77777777" w:rsidR="001B6596" w:rsidRPr="00E001DC" w:rsidRDefault="001B6596" w:rsidP="00B72073">
            <w:pPr>
              <w:jc w:val="both"/>
              <w:rPr>
                <w:rFonts w:cs="Times New Roman"/>
              </w:rPr>
            </w:pPr>
            <w:r w:rsidRPr="00E001DC">
              <w:rPr>
                <w:rFonts w:cs="Times New Roman"/>
              </w:rPr>
              <w:t>Information management skills, learning ability, skills of clear and intelligible oral and written expression.</w:t>
            </w:r>
          </w:p>
        </w:tc>
      </w:tr>
      <w:tr w:rsidR="001B6596" w:rsidRPr="00E001DC" w14:paraId="3A607D93" w14:textId="77777777" w:rsidTr="000D1200">
        <w:trPr>
          <w:trHeight w:val="255"/>
        </w:trPr>
        <w:tc>
          <w:tcPr>
            <w:tcW w:w="2490" w:type="dxa"/>
          </w:tcPr>
          <w:p w14:paraId="32BFEEAF" w14:textId="77777777"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08348479" w14:textId="77777777" w:rsidR="001B6596" w:rsidRPr="00E001DC" w:rsidRDefault="001B6596" w:rsidP="00B72073">
            <w:pPr>
              <w:rPr>
                <w:rFonts w:cs="Times New Roman"/>
              </w:rPr>
            </w:pPr>
            <w:r w:rsidRPr="00E001DC">
              <w:rPr>
                <w:rFonts w:cs="Times New Roman"/>
              </w:rPr>
              <w:t>Lecture units:</w:t>
            </w:r>
          </w:p>
          <w:p w14:paraId="61CAC1B7"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14:paraId="3A766651"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MARINE INSURANCE</w:t>
            </w:r>
          </w:p>
          <w:p w14:paraId="6B400D49"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P&amp;I INSURANCE</w:t>
            </w:r>
          </w:p>
          <w:p w14:paraId="134A9DE3"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COMPULSORY MARINE INSURANCE AND REINSURANCE</w:t>
            </w:r>
          </w:p>
          <w:p w14:paraId="3097C463"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CARGO INSURANCE</w:t>
            </w:r>
          </w:p>
          <w:p w14:paraId="4955E946"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ROAD TRANSPORT</w:t>
            </w:r>
          </w:p>
          <w:p w14:paraId="7FE2FE10"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RAILWAY TRANSPORT</w:t>
            </w:r>
          </w:p>
          <w:p w14:paraId="4239B1A2" w14:textId="77777777"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1B6596" w:rsidRPr="00E001DC" w14:paraId="3FD7130B" w14:textId="77777777" w:rsidTr="000D1200">
        <w:trPr>
          <w:trHeight w:val="255"/>
        </w:trPr>
        <w:tc>
          <w:tcPr>
            <w:tcW w:w="2490" w:type="dxa"/>
          </w:tcPr>
          <w:p w14:paraId="22BE558F" w14:textId="77777777"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7AE50AAA" w14:textId="77777777" w:rsidR="001B6596" w:rsidRPr="00E001DC" w:rsidRDefault="001B6596" w:rsidP="00B72073">
            <w:pPr>
              <w:rPr>
                <w:rFonts w:cs="Times New Roman"/>
              </w:rPr>
            </w:pPr>
            <w:r w:rsidRPr="00E001DC">
              <w:rPr>
                <w:rFonts w:cs="Times New Roman"/>
              </w:rPr>
              <w:t>Lectures, guided discussion, demonstration of practical task, work on the text, independent reading of literature.</w:t>
            </w:r>
          </w:p>
        </w:tc>
      </w:tr>
      <w:tr w:rsidR="001B6596" w:rsidRPr="00E001DC" w14:paraId="2E81AF47" w14:textId="77777777" w:rsidTr="000D1200">
        <w:trPr>
          <w:trHeight w:val="255"/>
        </w:trPr>
        <w:tc>
          <w:tcPr>
            <w:tcW w:w="2490" w:type="dxa"/>
          </w:tcPr>
          <w:p w14:paraId="39026D6E" w14:textId="77777777"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2D2CE609" w14:textId="77777777" w:rsidR="001B6596" w:rsidRPr="00E001DC" w:rsidRDefault="001B6596" w:rsidP="00B72073">
            <w:pPr>
              <w:pStyle w:val="Odlomakpopisa"/>
              <w:jc w:val="both"/>
              <w:rPr>
                <w:rFonts w:asciiTheme="minorHAnsi" w:hAnsiTheme="minorHAnsi"/>
                <w:sz w:val="22"/>
                <w:szCs w:val="22"/>
              </w:rPr>
            </w:pPr>
            <w:r w:rsidRPr="00E001DC">
              <w:rPr>
                <w:rFonts w:asciiTheme="minorHAnsi" w:hAnsiTheme="minorHAnsi"/>
                <w:sz w:val="22"/>
                <w:szCs w:val="22"/>
              </w:rPr>
              <w:t xml:space="preserve">Oral exam    </w:t>
            </w:r>
          </w:p>
        </w:tc>
      </w:tr>
      <w:tr w:rsidR="001B6596" w:rsidRPr="00E001DC" w14:paraId="06B550E4" w14:textId="77777777" w:rsidTr="000D1200">
        <w:trPr>
          <w:trHeight w:val="255"/>
        </w:trPr>
        <w:tc>
          <w:tcPr>
            <w:tcW w:w="2490" w:type="dxa"/>
            <w:shd w:val="clear" w:color="auto" w:fill="DEEAF6" w:themeFill="accent1" w:themeFillTint="33"/>
          </w:tcPr>
          <w:p w14:paraId="402DFFA0" w14:textId="77777777" w:rsidR="001B6596" w:rsidRPr="00E001DC" w:rsidRDefault="001B6596" w:rsidP="00B72073">
            <w:pPr>
              <w:ind w:left="360"/>
              <w:rPr>
                <w:rFonts w:cs="Times New Roman"/>
              </w:rPr>
            </w:pPr>
            <w:r w:rsidRPr="00E001DC">
              <w:rPr>
                <w:rFonts w:cs="Times New Roman"/>
              </w:rPr>
              <w:t>ISHOD UČENJA 2 (NAZIV)</w:t>
            </w:r>
          </w:p>
        </w:tc>
        <w:tc>
          <w:tcPr>
            <w:tcW w:w="6840" w:type="dxa"/>
            <w:shd w:val="clear" w:color="auto" w:fill="DEEAF6" w:themeFill="accent1" w:themeFillTint="33"/>
          </w:tcPr>
          <w:p w14:paraId="3FB465E1" w14:textId="77777777" w:rsidR="001B6596" w:rsidRPr="00E001DC" w:rsidRDefault="001B6596" w:rsidP="00B72073">
            <w:pPr>
              <w:jc w:val="both"/>
              <w:rPr>
                <w:rFonts w:cs="Times New Roman"/>
                <w:b/>
              </w:rPr>
            </w:pPr>
            <w:r w:rsidRPr="00E001DC">
              <w:rPr>
                <w:rFonts w:cs="Times New Roman"/>
                <w:b/>
              </w:rPr>
              <w:t>Explain the ratio of the regulation of relations between the contracting parties of individual transport insurance contracts, as well as the position of third parties in these relations</w:t>
            </w:r>
          </w:p>
        </w:tc>
      </w:tr>
      <w:tr w:rsidR="00007AF0" w:rsidRPr="00E001DC" w14:paraId="08F33327" w14:textId="77777777" w:rsidTr="000D1200">
        <w:trPr>
          <w:trHeight w:val="255"/>
        </w:trPr>
        <w:tc>
          <w:tcPr>
            <w:tcW w:w="2490" w:type="dxa"/>
          </w:tcPr>
          <w:p w14:paraId="74ED00BC" w14:textId="77777777" w:rsidR="00007AF0" w:rsidRPr="00E001DC" w:rsidRDefault="00007AF0" w:rsidP="00FC26C2">
            <w:pPr>
              <w:pStyle w:val="Odlomakpopisa"/>
              <w:numPr>
                <w:ilvl w:val="0"/>
                <w:numId w:val="937"/>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43421832" w14:textId="77777777" w:rsidR="00007AF0" w:rsidRPr="00E001DC" w:rsidRDefault="00007AF0" w:rsidP="00007AF0">
            <w:pPr>
              <w:rPr>
                <w:rFonts w:cs="Times New Roman"/>
              </w:rPr>
            </w:pPr>
            <w:r w:rsidRPr="00E001DC">
              <w:rPr>
                <w:rFonts w:cs="Times New Roman"/>
              </w:rPr>
              <w:t>1. Identify historical, political, economic, European, international or other social factors relevant to the creation and application of law.</w:t>
            </w:r>
          </w:p>
          <w:p w14:paraId="59A6FF38" w14:textId="77777777" w:rsidR="00007AF0" w:rsidRPr="00E001DC" w:rsidRDefault="00007AF0" w:rsidP="00007AF0">
            <w:pPr>
              <w:rPr>
                <w:rFonts w:cs="Times New Roman"/>
              </w:rPr>
            </w:pPr>
            <w:r w:rsidRPr="00E001DC">
              <w:rPr>
                <w:rFonts w:cs="Times New Roman"/>
              </w:rPr>
              <w:t>3.</w:t>
            </w:r>
            <w:r w:rsidRPr="00E001DC">
              <w:t xml:space="preserve"> </w:t>
            </w:r>
            <w:r w:rsidRPr="00E001DC">
              <w:rPr>
                <w:rFonts w:cs="Times New Roman"/>
              </w:rPr>
              <w:t>Explain the position and importance of legal science and the relationship to other scientific disciplines.</w:t>
            </w:r>
          </w:p>
          <w:p w14:paraId="7699E500" w14:textId="77777777" w:rsidR="00007AF0" w:rsidRPr="00E001DC" w:rsidRDefault="00007AF0" w:rsidP="00007AF0">
            <w:pPr>
              <w:rPr>
                <w:rFonts w:cs="Times New Roman"/>
              </w:rPr>
            </w:pPr>
            <w:r w:rsidRPr="00E001DC">
              <w:rPr>
                <w:rFonts w:cs="Times New Roman"/>
              </w:rPr>
              <w:t>13.</w:t>
            </w:r>
            <w:r w:rsidRPr="00E001DC">
              <w:t xml:space="preserve"> </w:t>
            </w:r>
            <w:r w:rsidRPr="00E001DC">
              <w:rPr>
                <w:rFonts w:cs="Times New Roman"/>
              </w:rPr>
              <w:t>Combine legal institutes and principles of the modern legal system.</w:t>
            </w:r>
          </w:p>
        </w:tc>
      </w:tr>
      <w:tr w:rsidR="00007AF0" w:rsidRPr="00E001DC" w14:paraId="434060C7" w14:textId="77777777" w:rsidTr="000D1200">
        <w:trPr>
          <w:trHeight w:val="255"/>
        </w:trPr>
        <w:tc>
          <w:tcPr>
            <w:tcW w:w="2490" w:type="dxa"/>
          </w:tcPr>
          <w:p w14:paraId="74FE2646" w14:textId="77777777" w:rsidR="00007AF0" w:rsidRPr="00E001DC" w:rsidRDefault="00007AF0" w:rsidP="00FC26C2">
            <w:pPr>
              <w:pStyle w:val="Odlomakpopisa"/>
              <w:numPr>
                <w:ilvl w:val="0"/>
                <w:numId w:val="937"/>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14:paraId="550F33BB" w14:textId="77777777" w:rsidR="00007AF0" w:rsidRPr="00E001DC" w:rsidRDefault="00007AF0" w:rsidP="00007AF0">
            <w:pPr>
              <w:rPr>
                <w:rFonts w:cs="Times New Roman"/>
              </w:rPr>
            </w:pPr>
            <w:r w:rsidRPr="00E001DC">
              <w:rPr>
                <w:rFonts w:cs="Times New Roman"/>
              </w:rPr>
              <w:t>Analysis</w:t>
            </w:r>
          </w:p>
        </w:tc>
      </w:tr>
      <w:tr w:rsidR="00007AF0" w:rsidRPr="00E001DC" w14:paraId="6C12DD3E" w14:textId="77777777" w:rsidTr="000D1200">
        <w:trPr>
          <w:trHeight w:val="255"/>
        </w:trPr>
        <w:tc>
          <w:tcPr>
            <w:tcW w:w="2490" w:type="dxa"/>
          </w:tcPr>
          <w:p w14:paraId="17CD95F3" w14:textId="77777777"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44FE5515" w14:textId="77777777" w:rsidR="00007AF0" w:rsidRPr="00E001DC" w:rsidRDefault="00007AF0" w:rsidP="00007AF0">
            <w:pPr>
              <w:jc w:val="both"/>
              <w:rPr>
                <w:rFonts w:cs="Times New Roman"/>
              </w:rPr>
            </w:pPr>
            <w:r w:rsidRPr="00E001DC">
              <w:rPr>
                <w:rFonts w:cs="Times New Roman"/>
              </w:rPr>
              <w:t>Information management skills, learning ability, problem-solving ability</w:t>
            </w:r>
          </w:p>
        </w:tc>
      </w:tr>
      <w:tr w:rsidR="00007AF0" w:rsidRPr="00E001DC" w14:paraId="35B60990" w14:textId="77777777" w:rsidTr="000D1200">
        <w:trPr>
          <w:trHeight w:val="255"/>
        </w:trPr>
        <w:tc>
          <w:tcPr>
            <w:tcW w:w="2490" w:type="dxa"/>
          </w:tcPr>
          <w:p w14:paraId="2ABE92D4" w14:textId="77777777"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6C1399DE" w14:textId="77777777" w:rsidR="00007AF0" w:rsidRPr="00E001DC" w:rsidRDefault="00007AF0" w:rsidP="00007AF0">
            <w:pPr>
              <w:rPr>
                <w:rFonts w:cs="Times New Roman"/>
              </w:rPr>
            </w:pPr>
            <w:r w:rsidRPr="00E001DC">
              <w:rPr>
                <w:rFonts w:cs="Times New Roman"/>
              </w:rPr>
              <w:t>Nastavne cjeline:</w:t>
            </w:r>
          </w:p>
          <w:p w14:paraId="4702C518"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MARINE INSURANCE I, II</w:t>
            </w:r>
          </w:p>
          <w:p w14:paraId="505015D7"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P&amp;I INSURANCE</w:t>
            </w:r>
          </w:p>
          <w:p w14:paraId="2B62B711"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COMPULSORY MARINE INSURANCE</w:t>
            </w:r>
          </w:p>
          <w:p w14:paraId="0515D87A"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ROAD TRANSPORT</w:t>
            </w:r>
          </w:p>
          <w:p w14:paraId="321E76DF"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RAILWAY TRANSPORT</w:t>
            </w:r>
          </w:p>
          <w:p w14:paraId="55C3057A" w14:textId="77777777"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007AF0" w:rsidRPr="00E001DC" w14:paraId="399FB007" w14:textId="77777777" w:rsidTr="000D1200">
        <w:trPr>
          <w:trHeight w:val="255"/>
        </w:trPr>
        <w:tc>
          <w:tcPr>
            <w:tcW w:w="2490" w:type="dxa"/>
          </w:tcPr>
          <w:p w14:paraId="2399B6E6" w14:textId="77777777"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B0A6A5F" w14:textId="77777777" w:rsidR="00007AF0" w:rsidRPr="00E001DC" w:rsidRDefault="00007AF0" w:rsidP="00007AF0">
            <w:pPr>
              <w:rPr>
                <w:rFonts w:cs="Times New Roman"/>
              </w:rPr>
            </w:pPr>
            <w:r w:rsidRPr="00E001DC">
              <w:rPr>
                <w:rFonts w:cs="Times New Roman"/>
              </w:rPr>
              <w:t>Lectures, guided discussion, demonstration of practical task, work on the text, independent reading of literature.</w:t>
            </w:r>
          </w:p>
        </w:tc>
      </w:tr>
      <w:tr w:rsidR="00007AF0" w:rsidRPr="00E001DC" w14:paraId="01B28570" w14:textId="77777777" w:rsidTr="000D1200">
        <w:trPr>
          <w:trHeight w:val="255"/>
        </w:trPr>
        <w:tc>
          <w:tcPr>
            <w:tcW w:w="2490" w:type="dxa"/>
          </w:tcPr>
          <w:p w14:paraId="3E30DD80" w14:textId="77777777"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73AE52FC" w14:textId="77777777" w:rsidR="00007AF0" w:rsidRPr="00E001DC" w:rsidRDefault="00007AF0" w:rsidP="00007AF0">
            <w:pPr>
              <w:pStyle w:val="Odlomakpopisa"/>
              <w:ind w:left="682"/>
              <w:rPr>
                <w:rFonts w:asciiTheme="minorHAnsi" w:hAnsiTheme="minorHAnsi"/>
                <w:sz w:val="22"/>
                <w:szCs w:val="22"/>
              </w:rPr>
            </w:pPr>
            <w:r w:rsidRPr="00E001DC">
              <w:rPr>
                <w:rFonts w:asciiTheme="minorHAnsi" w:hAnsiTheme="minorHAnsi"/>
                <w:sz w:val="22"/>
                <w:szCs w:val="22"/>
              </w:rPr>
              <w:t xml:space="preserve">Oral exam    </w:t>
            </w:r>
          </w:p>
        </w:tc>
      </w:tr>
      <w:tr w:rsidR="001B6596" w:rsidRPr="00E001DC" w14:paraId="449150D9" w14:textId="77777777" w:rsidTr="000D1200">
        <w:trPr>
          <w:trHeight w:val="255"/>
        </w:trPr>
        <w:tc>
          <w:tcPr>
            <w:tcW w:w="2490" w:type="dxa"/>
            <w:shd w:val="clear" w:color="auto" w:fill="DEEAF6" w:themeFill="accent1" w:themeFillTint="33"/>
          </w:tcPr>
          <w:p w14:paraId="38B5BEC7" w14:textId="77777777" w:rsidR="001B6596" w:rsidRPr="00E001DC" w:rsidRDefault="001B6596" w:rsidP="00B72073">
            <w:pPr>
              <w:ind w:left="360"/>
              <w:rPr>
                <w:rFonts w:cs="Times New Roman"/>
              </w:rPr>
            </w:pPr>
            <w:r w:rsidRPr="00E001DC">
              <w:rPr>
                <w:rFonts w:cs="Times New Roman"/>
              </w:rPr>
              <w:t>ISHOD UČENJA 3 (NAZIV)</w:t>
            </w:r>
          </w:p>
        </w:tc>
        <w:tc>
          <w:tcPr>
            <w:tcW w:w="6840" w:type="dxa"/>
            <w:shd w:val="clear" w:color="auto" w:fill="DEEAF6" w:themeFill="accent1" w:themeFillTint="33"/>
          </w:tcPr>
          <w:p w14:paraId="2F64AEC4" w14:textId="77777777" w:rsidR="001B6596" w:rsidRPr="00E001DC" w:rsidRDefault="001B6596" w:rsidP="00B72073">
            <w:pPr>
              <w:jc w:val="both"/>
              <w:rPr>
                <w:rFonts w:cs="Times New Roman"/>
                <w:b/>
              </w:rPr>
            </w:pPr>
            <w:r w:rsidRPr="00E001DC">
              <w:rPr>
                <w:rFonts w:cs="Times New Roman"/>
                <w:b/>
              </w:rPr>
              <w:t>Analyse advantages and disadvantages of specific institutes of transport insurance law</w:t>
            </w:r>
          </w:p>
        </w:tc>
      </w:tr>
      <w:tr w:rsidR="00007AF0" w:rsidRPr="00E001DC" w14:paraId="710A99E5" w14:textId="77777777" w:rsidTr="000D1200">
        <w:trPr>
          <w:trHeight w:val="255"/>
        </w:trPr>
        <w:tc>
          <w:tcPr>
            <w:tcW w:w="2490" w:type="dxa"/>
          </w:tcPr>
          <w:p w14:paraId="15D75ECA" w14:textId="77777777" w:rsidR="00007AF0" w:rsidRPr="00E001DC" w:rsidRDefault="00007AF0" w:rsidP="00FC26C2">
            <w:pPr>
              <w:pStyle w:val="Odlomakpopisa"/>
              <w:numPr>
                <w:ilvl w:val="0"/>
                <w:numId w:val="939"/>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025C2994" w14:textId="77777777" w:rsidR="00007AF0" w:rsidRPr="00E001DC" w:rsidRDefault="00007AF0" w:rsidP="00007AF0">
            <w:pPr>
              <w:rPr>
                <w:rFonts w:cs="Times New Roman"/>
              </w:rPr>
            </w:pPr>
            <w:r w:rsidRPr="00E001DC">
              <w:rPr>
                <w:rFonts w:cs="Times New Roman"/>
              </w:rPr>
              <w:t>1. Identify historical, political, economic, European, international or other social factors relevant to the creation and application of law.</w:t>
            </w:r>
          </w:p>
          <w:p w14:paraId="24B3BD1A" w14:textId="77777777" w:rsidR="00007AF0" w:rsidRPr="00E001DC" w:rsidRDefault="00007AF0" w:rsidP="00007AF0">
            <w:pPr>
              <w:rPr>
                <w:rFonts w:cs="Times New Roman"/>
              </w:rPr>
            </w:pPr>
            <w:r w:rsidRPr="00E001DC">
              <w:rPr>
                <w:rFonts w:cs="Times New Roman"/>
              </w:rPr>
              <w:t>9. Analyze various aspects of the legal system of the Republic of Croatia, including a comparative perspective.</w:t>
            </w:r>
          </w:p>
          <w:p w14:paraId="1E6A59FA" w14:textId="77777777" w:rsidR="00007AF0" w:rsidRPr="00E001DC" w:rsidRDefault="00007AF0" w:rsidP="00007AF0">
            <w:pPr>
              <w:rPr>
                <w:rFonts w:cs="Times New Roman"/>
              </w:rPr>
            </w:pPr>
            <w:r w:rsidRPr="00E001DC">
              <w:rPr>
                <w:rFonts w:cs="Times New Roman"/>
              </w:rPr>
              <w:t>13.</w:t>
            </w:r>
            <w:r w:rsidRPr="00E001DC">
              <w:t xml:space="preserve"> </w:t>
            </w:r>
            <w:r w:rsidRPr="00E001DC">
              <w:rPr>
                <w:rFonts w:cs="Times New Roman"/>
              </w:rPr>
              <w:t>Combine legal institutes and principles of the modern legal system.</w:t>
            </w:r>
          </w:p>
        </w:tc>
      </w:tr>
      <w:tr w:rsidR="00007AF0" w:rsidRPr="00E001DC" w14:paraId="4D4F2FF0" w14:textId="77777777" w:rsidTr="000D1200">
        <w:trPr>
          <w:trHeight w:val="255"/>
        </w:trPr>
        <w:tc>
          <w:tcPr>
            <w:tcW w:w="2490" w:type="dxa"/>
          </w:tcPr>
          <w:p w14:paraId="3EBECA5F" w14:textId="77777777" w:rsidR="00007AF0" w:rsidRPr="00E001DC" w:rsidRDefault="00007AF0" w:rsidP="00FC26C2">
            <w:pPr>
              <w:pStyle w:val="Odlomakpopisa"/>
              <w:numPr>
                <w:ilvl w:val="0"/>
                <w:numId w:val="939"/>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14:paraId="386672CF" w14:textId="77777777" w:rsidR="00007AF0" w:rsidRPr="00E001DC" w:rsidRDefault="00007AF0" w:rsidP="00007AF0">
            <w:pPr>
              <w:rPr>
                <w:rFonts w:cs="Times New Roman"/>
              </w:rPr>
            </w:pPr>
            <w:r w:rsidRPr="00E001DC">
              <w:rPr>
                <w:rFonts w:cs="Times New Roman"/>
              </w:rPr>
              <w:t>Evaluation</w:t>
            </w:r>
          </w:p>
        </w:tc>
      </w:tr>
      <w:tr w:rsidR="00007AF0" w:rsidRPr="00E001DC" w14:paraId="242A8505" w14:textId="77777777" w:rsidTr="000D1200">
        <w:trPr>
          <w:trHeight w:val="255"/>
        </w:trPr>
        <w:tc>
          <w:tcPr>
            <w:tcW w:w="2490" w:type="dxa"/>
          </w:tcPr>
          <w:p w14:paraId="71EEE1A0" w14:textId="77777777"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7452B65A" w14:textId="77777777"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14:paraId="367A6EEB" w14:textId="77777777" w:rsidTr="000D1200">
        <w:trPr>
          <w:trHeight w:val="255"/>
        </w:trPr>
        <w:tc>
          <w:tcPr>
            <w:tcW w:w="2490" w:type="dxa"/>
          </w:tcPr>
          <w:p w14:paraId="0E3DE111" w14:textId="77777777"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76F01141" w14:textId="77777777" w:rsidR="00007AF0" w:rsidRPr="00E001DC" w:rsidRDefault="00007AF0" w:rsidP="00007AF0">
            <w:pPr>
              <w:rPr>
                <w:rFonts w:cs="Times New Roman"/>
              </w:rPr>
            </w:pPr>
            <w:r w:rsidRPr="00E001DC">
              <w:rPr>
                <w:rFonts w:cs="Times New Roman"/>
              </w:rPr>
              <w:t>Lecture units:</w:t>
            </w:r>
          </w:p>
          <w:p w14:paraId="72D2E0C6"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MARINE INSURANCE I, II</w:t>
            </w:r>
          </w:p>
          <w:p w14:paraId="1F05F701"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P&amp;I INSURANCE</w:t>
            </w:r>
          </w:p>
          <w:p w14:paraId="42E1AA92"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 xml:space="preserve">COMPULSORY MARINE INSURANCE AND REINSURANCE </w:t>
            </w:r>
          </w:p>
          <w:p w14:paraId="66596845"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CARGO INSURANCE</w:t>
            </w:r>
          </w:p>
          <w:p w14:paraId="0F0218FA"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PROFESSIONAL LIABILITY INSURANCE IN ROAD TRANSPORT</w:t>
            </w:r>
          </w:p>
          <w:p w14:paraId="5E84F69A"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PROFESSIONAL LIABILITY INSURANCE IN RAILWAY TRANSPORT</w:t>
            </w:r>
          </w:p>
          <w:p w14:paraId="2DF54C3C" w14:textId="77777777"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007AF0" w:rsidRPr="00E001DC" w14:paraId="347A1903" w14:textId="77777777" w:rsidTr="000D1200">
        <w:trPr>
          <w:trHeight w:val="255"/>
        </w:trPr>
        <w:tc>
          <w:tcPr>
            <w:tcW w:w="2490" w:type="dxa"/>
          </w:tcPr>
          <w:p w14:paraId="11FDEE0A" w14:textId="77777777"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5A19FBE" w14:textId="77777777" w:rsidR="00007AF0" w:rsidRPr="00E001DC" w:rsidRDefault="00007AF0" w:rsidP="00007AF0">
            <w:pPr>
              <w:jc w:val="both"/>
              <w:rPr>
                <w:rFonts w:cs="Times New Roman"/>
              </w:rPr>
            </w:pPr>
            <w:r w:rsidRPr="00E001DC">
              <w:rPr>
                <w:rFonts w:cs="Times New Roman"/>
              </w:rPr>
              <w:t>Lectures, guided discussion, demonstration of practical task, work on the text, independent reading of literature.</w:t>
            </w:r>
          </w:p>
        </w:tc>
      </w:tr>
      <w:tr w:rsidR="00007AF0" w:rsidRPr="00E001DC" w14:paraId="2950796F" w14:textId="77777777" w:rsidTr="000D1200">
        <w:trPr>
          <w:trHeight w:val="255"/>
        </w:trPr>
        <w:tc>
          <w:tcPr>
            <w:tcW w:w="2490" w:type="dxa"/>
          </w:tcPr>
          <w:p w14:paraId="4B1E4B86" w14:textId="77777777"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64443FCD" w14:textId="77777777" w:rsidR="00007AF0" w:rsidRPr="00E001DC" w:rsidRDefault="00007AF0" w:rsidP="00007AF0">
            <w:pPr>
              <w:pStyle w:val="Odlomakpopisa"/>
              <w:ind w:left="398"/>
              <w:rPr>
                <w:rFonts w:asciiTheme="minorHAnsi" w:hAnsiTheme="minorHAnsi"/>
                <w:sz w:val="22"/>
                <w:szCs w:val="22"/>
              </w:rPr>
            </w:pPr>
            <w:r w:rsidRPr="00E001DC">
              <w:rPr>
                <w:rFonts w:asciiTheme="minorHAnsi" w:hAnsiTheme="minorHAnsi"/>
                <w:sz w:val="22"/>
                <w:szCs w:val="22"/>
              </w:rPr>
              <w:t>Oral exam</w:t>
            </w:r>
          </w:p>
        </w:tc>
      </w:tr>
      <w:tr w:rsidR="001B6596" w:rsidRPr="00E001DC" w14:paraId="26BB4151" w14:textId="77777777" w:rsidTr="000D1200">
        <w:trPr>
          <w:trHeight w:val="255"/>
        </w:trPr>
        <w:tc>
          <w:tcPr>
            <w:tcW w:w="2490" w:type="dxa"/>
            <w:shd w:val="clear" w:color="auto" w:fill="DEEAF6" w:themeFill="accent1" w:themeFillTint="33"/>
          </w:tcPr>
          <w:p w14:paraId="0F4F68A0" w14:textId="77777777" w:rsidR="001B6596" w:rsidRPr="00E001DC" w:rsidRDefault="001B6596" w:rsidP="00B72073">
            <w:pPr>
              <w:ind w:left="291"/>
              <w:contextualSpacing/>
              <w:rPr>
                <w:rFonts w:cs="Times New Roman"/>
              </w:rPr>
            </w:pPr>
            <w:r w:rsidRPr="00E001DC">
              <w:rPr>
                <w:rFonts w:cs="Times New Roman"/>
              </w:rPr>
              <w:t xml:space="preserve">ISHOD UČENJA 4 (NAZIV) </w:t>
            </w:r>
          </w:p>
        </w:tc>
        <w:tc>
          <w:tcPr>
            <w:tcW w:w="6840" w:type="dxa"/>
            <w:shd w:val="clear" w:color="auto" w:fill="DEEAF6" w:themeFill="accent1" w:themeFillTint="33"/>
          </w:tcPr>
          <w:p w14:paraId="746D78AC" w14:textId="77777777" w:rsidR="001B6596" w:rsidRPr="00E001DC" w:rsidRDefault="001B6596" w:rsidP="00B72073">
            <w:pPr>
              <w:pStyle w:val="Odlomakpopisa"/>
              <w:ind w:left="398"/>
              <w:rPr>
                <w:rFonts w:asciiTheme="minorHAnsi" w:hAnsiTheme="minorHAnsi"/>
                <w:b/>
                <w:sz w:val="22"/>
                <w:szCs w:val="22"/>
              </w:rPr>
            </w:pPr>
            <w:r w:rsidRPr="00E001DC">
              <w:rPr>
                <w:rFonts w:asciiTheme="minorHAnsi" w:hAnsiTheme="minorHAnsi"/>
                <w:b/>
                <w:sz w:val="22"/>
                <w:szCs w:val="22"/>
              </w:rPr>
              <w:t>Evaluate the relevant circumstances in a specific transport insurance case that appears in practice, choosing the best solution to solve it</w:t>
            </w:r>
          </w:p>
        </w:tc>
      </w:tr>
      <w:tr w:rsidR="00007AF0" w:rsidRPr="00E001DC" w14:paraId="649315C4" w14:textId="77777777" w:rsidTr="000D1200">
        <w:trPr>
          <w:trHeight w:val="255"/>
        </w:trPr>
        <w:tc>
          <w:tcPr>
            <w:tcW w:w="2490" w:type="dxa"/>
          </w:tcPr>
          <w:p w14:paraId="78C58A60" w14:textId="77777777" w:rsidR="00007AF0" w:rsidRPr="00E001DC" w:rsidRDefault="00007AF0" w:rsidP="00FC26C2">
            <w:pPr>
              <w:pStyle w:val="Odlomakpopisa"/>
              <w:numPr>
                <w:ilvl w:val="0"/>
                <w:numId w:val="941"/>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4D5A8FCB" w14:textId="77777777" w:rsidR="00007AF0" w:rsidRPr="00E001DC" w:rsidRDefault="00007AF0" w:rsidP="00FC26C2">
            <w:pPr>
              <w:pStyle w:val="Odlomakpopisa"/>
              <w:numPr>
                <w:ilvl w:val="0"/>
                <w:numId w:val="931"/>
              </w:numPr>
              <w:spacing w:after="160" w:line="259" w:lineRule="auto"/>
              <w:rPr>
                <w:rFonts w:asciiTheme="minorHAnsi" w:hAnsiTheme="minorHAnsi"/>
                <w:sz w:val="22"/>
                <w:szCs w:val="22"/>
              </w:rPr>
            </w:pPr>
            <w:r w:rsidRPr="00E001DC">
              <w:rPr>
                <w:rFonts w:asciiTheme="minorHAnsi" w:hAnsiTheme="minorHAnsi"/>
                <w:sz w:val="22"/>
                <w:szCs w:val="22"/>
              </w:rPr>
              <w:t>Identify historical, political, economic, European, international or other social factors relevant to the creation and application of law.</w:t>
            </w:r>
          </w:p>
          <w:p w14:paraId="264B2F98" w14:textId="77777777" w:rsidR="00007AF0" w:rsidRPr="00E001DC" w:rsidRDefault="00007AF0" w:rsidP="00007AF0">
            <w:pPr>
              <w:pStyle w:val="Odlomakpopisa"/>
              <w:ind w:left="758"/>
              <w:rPr>
                <w:rFonts w:asciiTheme="minorHAnsi" w:hAnsiTheme="minorHAnsi"/>
                <w:sz w:val="22"/>
                <w:szCs w:val="22"/>
              </w:rPr>
            </w:pPr>
          </w:p>
          <w:p w14:paraId="2D6DB3AF" w14:textId="77777777" w:rsidR="00007AF0" w:rsidRPr="00E001DC" w:rsidRDefault="00007AF0" w:rsidP="00007AF0">
            <w:pPr>
              <w:pStyle w:val="Odlomakpopisa"/>
              <w:ind w:left="287"/>
              <w:rPr>
                <w:rFonts w:asciiTheme="minorHAnsi" w:hAnsiTheme="minorHAnsi"/>
                <w:b/>
                <w:sz w:val="22"/>
                <w:szCs w:val="22"/>
              </w:rPr>
            </w:pPr>
            <w:r w:rsidRPr="00E001DC">
              <w:rPr>
                <w:rFonts w:asciiTheme="minorHAnsi" w:hAnsiTheme="minorHAnsi"/>
                <w:sz w:val="22"/>
                <w:szCs w:val="22"/>
              </w:rPr>
              <w:t>13. Combine legal institutes and principles of the modern legal system.</w:t>
            </w:r>
          </w:p>
        </w:tc>
      </w:tr>
      <w:tr w:rsidR="00007AF0" w:rsidRPr="00E001DC" w14:paraId="2A92232D" w14:textId="77777777" w:rsidTr="000D1200">
        <w:trPr>
          <w:trHeight w:val="255"/>
        </w:trPr>
        <w:tc>
          <w:tcPr>
            <w:tcW w:w="2490" w:type="dxa"/>
          </w:tcPr>
          <w:p w14:paraId="79B6EE32" w14:textId="77777777" w:rsidR="00007AF0" w:rsidRPr="00E001DC" w:rsidRDefault="00007AF0" w:rsidP="00FC26C2">
            <w:pPr>
              <w:pStyle w:val="Odlomakpopisa"/>
              <w:numPr>
                <w:ilvl w:val="0"/>
                <w:numId w:val="941"/>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14:paraId="79DCE6E0" w14:textId="77777777" w:rsidR="00007AF0" w:rsidRPr="00E001DC" w:rsidRDefault="00007AF0" w:rsidP="00007AF0">
            <w:pPr>
              <w:jc w:val="both"/>
              <w:rPr>
                <w:rFonts w:cs="Times New Roman"/>
                <w:b/>
              </w:rPr>
            </w:pPr>
            <w:r w:rsidRPr="00E001DC">
              <w:rPr>
                <w:rFonts w:cs="Times New Roman"/>
              </w:rPr>
              <w:t>Evaluation</w:t>
            </w:r>
          </w:p>
        </w:tc>
      </w:tr>
      <w:tr w:rsidR="00007AF0" w:rsidRPr="00E001DC" w14:paraId="5744ED1D" w14:textId="77777777" w:rsidTr="000D1200">
        <w:trPr>
          <w:trHeight w:val="255"/>
        </w:trPr>
        <w:tc>
          <w:tcPr>
            <w:tcW w:w="2490" w:type="dxa"/>
          </w:tcPr>
          <w:p w14:paraId="435C3C4E" w14:textId="77777777"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448256B3" w14:textId="77777777"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14:paraId="5A9EB7FA" w14:textId="77777777" w:rsidTr="000D1200">
        <w:trPr>
          <w:trHeight w:val="255"/>
        </w:trPr>
        <w:tc>
          <w:tcPr>
            <w:tcW w:w="2490" w:type="dxa"/>
          </w:tcPr>
          <w:p w14:paraId="0A495472" w14:textId="77777777"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3A3943E6" w14:textId="77777777" w:rsidR="00007AF0" w:rsidRPr="00E001DC" w:rsidRDefault="00007AF0" w:rsidP="00007AF0">
            <w:pPr>
              <w:rPr>
                <w:rFonts w:cs="Times New Roman"/>
              </w:rPr>
            </w:pPr>
            <w:r w:rsidRPr="00E001DC">
              <w:rPr>
                <w:rFonts w:cs="Times New Roman"/>
              </w:rPr>
              <w:t>Lecture units:</w:t>
            </w:r>
          </w:p>
          <w:p w14:paraId="41EEA805" w14:textId="77777777"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14:paraId="7BB09D02" w14:textId="77777777"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Marine insurance I-V</w:t>
            </w:r>
          </w:p>
          <w:p w14:paraId="418443B9" w14:textId="77777777"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Compulsory Insurance and Reinsurance</w:t>
            </w:r>
          </w:p>
          <w:p w14:paraId="0A26DC90" w14:textId="77777777"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Cargo Insurance</w:t>
            </w:r>
          </w:p>
          <w:p w14:paraId="0FE83750" w14:textId="77777777"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P&amp;i Insurance</w:t>
            </w:r>
          </w:p>
        </w:tc>
      </w:tr>
      <w:tr w:rsidR="00007AF0" w:rsidRPr="00E001DC" w14:paraId="0F8466F5" w14:textId="77777777" w:rsidTr="000D1200">
        <w:trPr>
          <w:trHeight w:val="255"/>
        </w:trPr>
        <w:tc>
          <w:tcPr>
            <w:tcW w:w="2490" w:type="dxa"/>
          </w:tcPr>
          <w:p w14:paraId="1604C957" w14:textId="77777777"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50ACC813" w14:textId="77777777" w:rsidR="00007AF0" w:rsidRPr="00E001DC" w:rsidRDefault="00007AF0" w:rsidP="00007AF0">
            <w:pPr>
              <w:rPr>
                <w:rFonts w:cs="Times New Roman"/>
              </w:rPr>
            </w:pPr>
            <w:r w:rsidRPr="00E001DC">
              <w:rPr>
                <w:rFonts w:cs="Times New Roman"/>
              </w:rPr>
              <w:t>Lecture, discussion, work on text, independent reading of literature</w:t>
            </w:r>
          </w:p>
        </w:tc>
      </w:tr>
      <w:tr w:rsidR="00007AF0" w:rsidRPr="00E001DC" w14:paraId="56D8825C" w14:textId="77777777" w:rsidTr="000D1200">
        <w:trPr>
          <w:trHeight w:val="255"/>
        </w:trPr>
        <w:tc>
          <w:tcPr>
            <w:tcW w:w="2490" w:type="dxa"/>
          </w:tcPr>
          <w:p w14:paraId="656E879D" w14:textId="77777777"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5C557E3B" w14:textId="77777777" w:rsidR="00007AF0" w:rsidRPr="00E001DC" w:rsidRDefault="00007AF0" w:rsidP="00007AF0">
            <w:pPr>
              <w:pStyle w:val="Odlomakpopisa"/>
              <w:ind w:left="1080"/>
              <w:rPr>
                <w:rFonts w:asciiTheme="minorHAnsi" w:hAnsiTheme="minorHAnsi"/>
                <w:sz w:val="22"/>
                <w:szCs w:val="22"/>
              </w:rPr>
            </w:pPr>
            <w:r w:rsidRPr="00E001DC">
              <w:rPr>
                <w:rFonts w:asciiTheme="minorHAnsi" w:hAnsiTheme="minorHAnsi"/>
                <w:sz w:val="22"/>
                <w:szCs w:val="22"/>
              </w:rPr>
              <w:t>Oral exam</w:t>
            </w:r>
          </w:p>
        </w:tc>
      </w:tr>
      <w:tr w:rsidR="001B6596" w:rsidRPr="00E001DC" w14:paraId="24669DFB" w14:textId="77777777" w:rsidTr="000D1200">
        <w:trPr>
          <w:trHeight w:val="255"/>
        </w:trPr>
        <w:tc>
          <w:tcPr>
            <w:tcW w:w="2490" w:type="dxa"/>
            <w:shd w:val="clear" w:color="auto" w:fill="DEEAF6" w:themeFill="accent1" w:themeFillTint="33"/>
          </w:tcPr>
          <w:p w14:paraId="4B0DF6F6" w14:textId="77777777" w:rsidR="001B6596" w:rsidRPr="00E001DC" w:rsidRDefault="001B6596" w:rsidP="00B72073">
            <w:pPr>
              <w:ind w:left="291"/>
              <w:contextualSpacing/>
              <w:rPr>
                <w:rFonts w:cs="Times New Roman"/>
              </w:rPr>
            </w:pPr>
            <w:r w:rsidRPr="00E001DC">
              <w:rPr>
                <w:rFonts w:cs="Times New Roman"/>
              </w:rPr>
              <w:t xml:space="preserve">ISHOD UČENJA 5 (NAZIV) </w:t>
            </w:r>
          </w:p>
        </w:tc>
        <w:tc>
          <w:tcPr>
            <w:tcW w:w="6840" w:type="dxa"/>
            <w:shd w:val="clear" w:color="auto" w:fill="DEEAF6" w:themeFill="accent1" w:themeFillTint="33"/>
          </w:tcPr>
          <w:p w14:paraId="71C818A6" w14:textId="77777777" w:rsidR="001B6596" w:rsidRPr="00E001DC" w:rsidRDefault="001B6596" w:rsidP="00B72073">
            <w:pPr>
              <w:pStyle w:val="Odlomakpopisa"/>
              <w:ind w:left="398"/>
              <w:rPr>
                <w:rFonts w:asciiTheme="minorHAnsi" w:hAnsiTheme="minorHAnsi"/>
                <w:b/>
                <w:sz w:val="22"/>
                <w:szCs w:val="22"/>
              </w:rPr>
            </w:pPr>
            <w:r w:rsidRPr="00E001DC">
              <w:rPr>
                <w:rFonts w:asciiTheme="minorHAnsi" w:hAnsiTheme="minorHAnsi"/>
                <w:b/>
                <w:sz w:val="22"/>
                <w:szCs w:val="22"/>
              </w:rPr>
              <w:t>Distinguish premium from P&amp;I insurance and their role in a modern transport insurance system</w:t>
            </w:r>
          </w:p>
        </w:tc>
      </w:tr>
      <w:tr w:rsidR="00007AF0" w:rsidRPr="00E001DC" w14:paraId="37DE9179" w14:textId="77777777" w:rsidTr="000D1200">
        <w:trPr>
          <w:trHeight w:val="255"/>
        </w:trPr>
        <w:tc>
          <w:tcPr>
            <w:tcW w:w="2490" w:type="dxa"/>
          </w:tcPr>
          <w:p w14:paraId="0FC75B76" w14:textId="77777777" w:rsidR="00007AF0" w:rsidRPr="00E001DC" w:rsidRDefault="00007AF0" w:rsidP="00FC26C2">
            <w:pPr>
              <w:pStyle w:val="Odlomakpopisa"/>
              <w:numPr>
                <w:ilvl w:val="0"/>
                <w:numId w:val="943"/>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6E0C76F6" w14:textId="77777777" w:rsidR="00007AF0" w:rsidRPr="00E001DC" w:rsidRDefault="00007AF0" w:rsidP="00FC26C2">
            <w:pPr>
              <w:pStyle w:val="Odlomakpopisa"/>
              <w:numPr>
                <w:ilvl w:val="0"/>
                <w:numId w:val="932"/>
              </w:numPr>
              <w:spacing w:after="160" w:line="259" w:lineRule="auto"/>
              <w:rPr>
                <w:rFonts w:asciiTheme="minorHAnsi" w:hAnsiTheme="minorHAnsi"/>
                <w:sz w:val="22"/>
                <w:szCs w:val="22"/>
              </w:rPr>
            </w:pPr>
            <w:r w:rsidRPr="00E001DC">
              <w:rPr>
                <w:rFonts w:asciiTheme="minorHAnsi" w:hAnsiTheme="minorHAnsi"/>
                <w:sz w:val="22"/>
                <w:szCs w:val="22"/>
              </w:rPr>
              <w:t>Identify historical, political, economic, European, international or other social factors relevant to the creation and application of law.</w:t>
            </w:r>
          </w:p>
          <w:p w14:paraId="6F3CA4F0" w14:textId="77777777" w:rsidR="00007AF0" w:rsidRPr="00E001DC" w:rsidRDefault="00007AF0" w:rsidP="00007AF0">
            <w:pPr>
              <w:pStyle w:val="Odlomakpopisa"/>
              <w:ind w:left="758"/>
              <w:rPr>
                <w:rFonts w:asciiTheme="minorHAnsi" w:hAnsiTheme="minorHAnsi"/>
                <w:sz w:val="22"/>
                <w:szCs w:val="22"/>
              </w:rPr>
            </w:pPr>
          </w:p>
          <w:p w14:paraId="049088D9" w14:textId="77777777" w:rsidR="00007AF0" w:rsidRPr="00E001DC" w:rsidRDefault="00007AF0" w:rsidP="00007AF0">
            <w:pPr>
              <w:pStyle w:val="Odlomakpopisa"/>
              <w:ind w:left="287"/>
              <w:rPr>
                <w:rFonts w:asciiTheme="minorHAnsi" w:hAnsiTheme="minorHAnsi"/>
                <w:b/>
                <w:sz w:val="22"/>
                <w:szCs w:val="22"/>
              </w:rPr>
            </w:pPr>
            <w:r w:rsidRPr="00E001DC">
              <w:rPr>
                <w:rFonts w:asciiTheme="minorHAnsi" w:hAnsiTheme="minorHAnsi"/>
                <w:sz w:val="22"/>
                <w:szCs w:val="22"/>
              </w:rPr>
              <w:t>13. Combine legal institutes and principles of the modern legal system.</w:t>
            </w:r>
          </w:p>
        </w:tc>
      </w:tr>
      <w:tr w:rsidR="00007AF0" w:rsidRPr="00E001DC" w14:paraId="22DB0D13" w14:textId="77777777" w:rsidTr="000D1200">
        <w:trPr>
          <w:trHeight w:val="255"/>
        </w:trPr>
        <w:tc>
          <w:tcPr>
            <w:tcW w:w="2490" w:type="dxa"/>
          </w:tcPr>
          <w:p w14:paraId="707FA1FA" w14:textId="77777777" w:rsidR="00007AF0" w:rsidRPr="00E001DC" w:rsidRDefault="00007AF0" w:rsidP="00FC26C2">
            <w:pPr>
              <w:pStyle w:val="Odlomakpopisa"/>
              <w:numPr>
                <w:ilvl w:val="0"/>
                <w:numId w:val="943"/>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14:paraId="6B75D78C" w14:textId="77777777" w:rsidR="00007AF0" w:rsidRPr="00E001DC" w:rsidRDefault="00007AF0" w:rsidP="00007AF0">
            <w:pPr>
              <w:jc w:val="both"/>
              <w:rPr>
                <w:rFonts w:cs="Times New Roman"/>
                <w:b/>
              </w:rPr>
            </w:pPr>
            <w:r w:rsidRPr="00E001DC">
              <w:rPr>
                <w:rFonts w:cs="Times New Roman"/>
              </w:rPr>
              <w:t>Analysis</w:t>
            </w:r>
          </w:p>
        </w:tc>
      </w:tr>
      <w:tr w:rsidR="00007AF0" w:rsidRPr="00E001DC" w14:paraId="7F61FB78" w14:textId="77777777" w:rsidTr="000D1200">
        <w:trPr>
          <w:trHeight w:val="255"/>
        </w:trPr>
        <w:tc>
          <w:tcPr>
            <w:tcW w:w="2490" w:type="dxa"/>
          </w:tcPr>
          <w:p w14:paraId="48914514" w14:textId="77777777"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14:paraId="0813EC6E" w14:textId="77777777"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14:paraId="725B7281" w14:textId="77777777" w:rsidTr="000D1200">
        <w:trPr>
          <w:trHeight w:val="255"/>
        </w:trPr>
        <w:tc>
          <w:tcPr>
            <w:tcW w:w="2490" w:type="dxa"/>
          </w:tcPr>
          <w:p w14:paraId="6CF91DAE" w14:textId="77777777"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14:paraId="2BF49C6A" w14:textId="77777777" w:rsidR="00007AF0" w:rsidRPr="00E001DC" w:rsidRDefault="00007AF0" w:rsidP="00007AF0">
            <w:pPr>
              <w:rPr>
                <w:rFonts w:cs="Times New Roman"/>
              </w:rPr>
            </w:pPr>
            <w:r w:rsidRPr="00E001DC">
              <w:rPr>
                <w:rFonts w:cs="Times New Roman"/>
              </w:rPr>
              <w:t>Lecture units:</w:t>
            </w:r>
          </w:p>
          <w:p w14:paraId="62216041" w14:textId="77777777"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14:paraId="35767DF9" w14:textId="77777777"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Marine insurance I-V</w:t>
            </w:r>
          </w:p>
          <w:p w14:paraId="1DCB8390" w14:textId="77777777"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Cargo Insurance</w:t>
            </w:r>
          </w:p>
          <w:p w14:paraId="2382F771" w14:textId="77777777"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P&amp;i Insurance</w:t>
            </w:r>
          </w:p>
        </w:tc>
      </w:tr>
      <w:tr w:rsidR="00007AF0" w:rsidRPr="00E001DC" w14:paraId="78C9FFC0" w14:textId="77777777" w:rsidTr="000D1200">
        <w:trPr>
          <w:trHeight w:val="255"/>
        </w:trPr>
        <w:tc>
          <w:tcPr>
            <w:tcW w:w="2490" w:type="dxa"/>
          </w:tcPr>
          <w:p w14:paraId="3944B181" w14:textId="77777777"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14:paraId="1B5A7868" w14:textId="77777777" w:rsidR="00007AF0" w:rsidRPr="00E001DC" w:rsidRDefault="00007AF0" w:rsidP="00007AF0">
            <w:pPr>
              <w:rPr>
                <w:rFonts w:cs="Times New Roman"/>
              </w:rPr>
            </w:pPr>
            <w:r w:rsidRPr="00E001DC">
              <w:rPr>
                <w:rFonts w:cs="Times New Roman"/>
              </w:rPr>
              <w:t>Lecture, discussion, work on text, independent reading of literature</w:t>
            </w:r>
          </w:p>
        </w:tc>
      </w:tr>
      <w:tr w:rsidR="00007AF0" w:rsidRPr="00E001DC" w14:paraId="69D6945C" w14:textId="77777777" w:rsidTr="000D1200">
        <w:trPr>
          <w:trHeight w:val="255"/>
        </w:trPr>
        <w:tc>
          <w:tcPr>
            <w:tcW w:w="2490" w:type="dxa"/>
          </w:tcPr>
          <w:p w14:paraId="78655E02" w14:textId="77777777"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14:paraId="63D47D44" w14:textId="77777777" w:rsidR="00007AF0" w:rsidRPr="00E001DC" w:rsidRDefault="00007AF0" w:rsidP="00007AF0">
            <w:pPr>
              <w:pStyle w:val="Odlomakpopisa"/>
              <w:ind w:left="1080"/>
              <w:rPr>
                <w:rFonts w:asciiTheme="minorHAnsi" w:hAnsiTheme="minorHAnsi"/>
                <w:sz w:val="22"/>
                <w:szCs w:val="22"/>
              </w:rPr>
            </w:pPr>
            <w:r w:rsidRPr="00E001DC">
              <w:rPr>
                <w:rFonts w:asciiTheme="minorHAnsi" w:hAnsiTheme="minorHAnsi"/>
                <w:sz w:val="22"/>
                <w:szCs w:val="22"/>
              </w:rPr>
              <w:t>Oral exam</w:t>
            </w:r>
          </w:p>
        </w:tc>
      </w:tr>
    </w:tbl>
    <w:p w14:paraId="68067485" w14:textId="77777777" w:rsidR="001B6596" w:rsidRPr="00E001DC" w:rsidRDefault="001B659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AB1101F" w14:textId="77777777" w:rsidR="001B6596" w:rsidRPr="00E001DC" w:rsidRDefault="001B659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5C44E20"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UPRAVNO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6745"/>
      </w:tblGrid>
      <w:tr w:rsidR="005B18DE" w:rsidRPr="00E001DC" w14:paraId="205D0479" w14:textId="77777777" w:rsidTr="00D67709">
        <w:trPr>
          <w:trHeight w:val="570"/>
        </w:trPr>
        <w:tc>
          <w:tcPr>
            <w:tcW w:w="2585" w:type="dxa"/>
            <w:shd w:val="clear" w:color="auto" w:fill="9CC2E5" w:themeFill="accent1" w:themeFillTint="99"/>
          </w:tcPr>
          <w:p w14:paraId="66F60BCC" w14:textId="77777777" w:rsidR="005B18DE" w:rsidRPr="00E001DC" w:rsidRDefault="005B18DE" w:rsidP="005B18DE">
            <w:pPr>
              <w:rPr>
                <w:rFonts w:cs="Times New Roman"/>
                <w:b/>
                <w:sz w:val="28"/>
                <w:szCs w:val="28"/>
              </w:rPr>
            </w:pPr>
            <w:r w:rsidRPr="00E001DC">
              <w:rPr>
                <w:rFonts w:cs="Times New Roman"/>
                <w:b/>
                <w:sz w:val="28"/>
                <w:szCs w:val="28"/>
              </w:rPr>
              <w:t>KOLEGIJ</w:t>
            </w:r>
          </w:p>
        </w:tc>
        <w:tc>
          <w:tcPr>
            <w:tcW w:w="6745" w:type="dxa"/>
          </w:tcPr>
          <w:p w14:paraId="082F79B7" w14:textId="77777777" w:rsidR="005B18DE" w:rsidRPr="00E001DC" w:rsidRDefault="005B18DE" w:rsidP="005B18DE">
            <w:pPr>
              <w:rPr>
                <w:rFonts w:cs="Times New Roman"/>
                <w:b/>
                <w:sz w:val="28"/>
                <w:szCs w:val="28"/>
              </w:rPr>
            </w:pPr>
            <w:r w:rsidRPr="00E001DC">
              <w:rPr>
                <w:rFonts w:cs="Times New Roman"/>
                <w:b/>
                <w:sz w:val="28"/>
                <w:szCs w:val="28"/>
              </w:rPr>
              <w:t>UPRAVNO PROCESNO PRAVO</w:t>
            </w:r>
          </w:p>
        </w:tc>
      </w:tr>
      <w:tr w:rsidR="005B18DE" w:rsidRPr="00E001DC" w14:paraId="1CB81FC7" w14:textId="77777777" w:rsidTr="00D67709">
        <w:trPr>
          <w:trHeight w:val="465"/>
        </w:trPr>
        <w:tc>
          <w:tcPr>
            <w:tcW w:w="2585" w:type="dxa"/>
            <w:shd w:val="clear" w:color="auto" w:fill="F2F2F2" w:themeFill="background1" w:themeFillShade="F2"/>
          </w:tcPr>
          <w:p w14:paraId="2B816921" w14:textId="77777777" w:rsidR="005B18DE" w:rsidRPr="00E001DC" w:rsidRDefault="005B18DE" w:rsidP="005B18DE">
            <w:pPr>
              <w:rPr>
                <w:rFonts w:cs="Times New Roman"/>
              </w:rPr>
            </w:pPr>
            <w:r w:rsidRPr="00E001DC">
              <w:rPr>
                <w:rFonts w:cs="Times New Roman"/>
              </w:rPr>
              <w:t xml:space="preserve">OBAVEZNI ILI IZBORNI / GODINA STUDIJA NA KOJOJ SE KOLEGIJ IZVODI </w:t>
            </w:r>
          </w:p>
        </w:tc>
        <w:tc>
          <w:tcPr>
            <w:tcW w:w="6745" w:type="dxa"/>
          </w:tcPr>
          <w:p w14:paraId="1EAAE24B" w14:textId="77777777" w:rsidR="005B18DE" w:rsidRPr="00E001DC" w:rsidRDefault="005B18DE" w:rsidP="005B18DE">
            <w:pPr>
              <w:rPr>
                <w:rFonts w:cs="Times New Roman"/>
              </w:rPr>
            </w:pPr>
            <w:r w:rsidRPr="00E001DC">
              <w:rPr>
                <w:rFonts w:cs="Times New Roman"/>
              </w:rPr>
              <w:t>OBAVEZNI/5.</w:t>
            </w:r>
          </w:p>
        </w:tc>
      </w:tr>
      <w:tr w:rsidR="005B18DE" w:rsidRPr="00E001DC" w14:paraId="4F650231" w14:textId="77777777" w:rsidTr="00D67709">
        <w:trPr>
          <w:trHeight w:val="300"/>
        </w:trPr>
        <w:tc>
          <w:tcPr>
            <w:tcW w:w="2585" w:type="dxa"/>
            <w:shd w:val="clear" w:color="auto" w:fill="F2F2F2" w:themeFill="background1" w:themeFillShade="F2"/>
          </w:tcPr>
          <w:p w14:paraId="5EA7E889" w14:textId="77777777" w:rsidR="005B18DE" w:rsidRPr="00E001DC" w:rsidRDefault="005B18DE" w:rsidP="005B18DE">
            <w:pPr>
              <w:rPr>
                <w:rFonts w:cs="Times New Roman"/>
              </w:rPr>
            </w:pPr>
            <w:r w:rsidRPr="00E001DC">
              <w:rPr>
                <w:rFonts w:cs="Times New Roman"/>
              </w:rPr>
              <w:t>OBLIK NASTAVE (PREDAVANJA, SEMINAR, VJEŽBE, (I/ILI) PRAKTIČNA NASTAVA</w:t>
            </w:r>
          </w:p>
        </w:tc>
        <w:tc>
          <w:tcPr>
            <w:tcW w:w="6745" w:type="dxa"/>
          </w:tcPr>
          <w:p w14:paraId="6A90C867" w14:textId="77777777" w:rsidR="005B18DE" w:rsidRPr="00E001DC" w:rsidRDefault="005B18DE" w:rsidP="005B18DE">
            <w:pPr>
              <w:rPr>
                <w:rFonts w:cs="Times New Roman"/>
              </w:rPr>
            </w:pPr>
            <w:r w:rsidRPr="00E001DC">
              <w:rPr>
                <w:rFonts w:cs="Times New Roman"/>
              </w:rPr>
              <w:t>PREDAVANJA</w:t>
            </w:r>
          </w:p>
        </w:tc>
      </w:tr>
      <w:tr w:rsidR="005B18DE" w:rsidRPr="00E001DC" w14:paraId="0B9C2ACE" w14:textId="77777777" w:rsidTr="00D67709">
        <w:trPr>
          <w:trHeight w:val="405"/>
        </w:trPr>
        <w:tc>
          <w:tcPr>
            <w:tcW w:w="2585" w:type="dxa"/>
            <w:shd w:val="clear" w:color="auto" w:fill="F2F2F2" w:themeFill="background1" w:themeFillShade="F2"/>
          </w:tcPr>
          <w:p w14:paraId="7111E56B" w14:textId="77777777" w:rsidR="005B18DE" w:rsidRPr="00E001DC" w:rsidRDefault="005B18DE" w:rsidP="005B18DE">
            <w:pPr>
              <w:rPr>
                <w:rFonts w:cs="Times New Roman"/>
              </w:rPr>
            </w:pPr>
            <w:r w:rsidRPr="00E001DC">
              <w:rPr>
                <w:rFonts w:cs="Times New Roman"/>
              </w:rPr>
              <w:t>ECTS BODOVI KOLEGIJA</w:t>
            </w:r>
          </w:p>
        </w:tc>
        <w:tc>
          <w:tcPr>
            <w:tcW w:w="6745" w:type="dxa"/>
          </w:tcPr>
          <w:p w14:paraId="569B2EFC" w14:textId="77777777" w:rsidR="005B18DE" w:rsidRPr="00E001DC" w:rsidRDefault="005B18DE" w:rsidP="005B18DE">
            <w:pPr>
              <w:rPr>
                <w:rFonts w:cs="Times New Roman"/>
                <w:b/>
              </w:rPr>
            </w:pPr>
            <w:r w:rsidRPr="00E001DC">
              <w:rPr>
                <w:rFonts w:cs="Times New Roman"/>
                <w:b/>
              </w:rPr>
              <w:t>4 ECTS boda</w:t>
            </w:r>
          </w:p>
          <w:p w14:paraId="1A664FCB" w14:textId="77777777"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Predavanja – 30 sati 1</w:t>
            </w:r>
            <w:r w:rsidRPr="00E001DC">
              <w:rPr>
                <w:rFonts w:eastAsia="Times New Roman" w:cs="Times New Roman"/>
                <w:b/>
              </w:rPr>
              <w:t xml:space="preserve"> ECTS</w:t>
            </w:r>
          </w:p>
          <w:p w14:paraId="620FD4D8" w14:textId="77777777"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 xml:space="preserve">Priprema za predavanje (vođena diskusija, rad na tekstu) </w:t>
            </w:r>
            <w:r w:rsidRPr="00E001DC">
              <w:rPr>
                <w:rFonts w:eastAsia="Times New Roman" w:cs="Times New Roman"/>
                <w:b/>
              </w:rPr>
              <w:t>1 ECTS</w:t>
            </w:r>
          </w:p>
          <w:p w14:paraId="146541DB" w14:textId="77777777"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 xml:space="preserve">Priprema za ispit (samostalni rad na literaturi ili pisanje znanstvenog rada) </w:t>
            </w:r>
            <w:r w:rsidRPr="00E001DC">
              <w:rPr>
                <w:rFonts w:eastAsia="Times New Roman" w:cs="Times New Roman"/>
                <w:b/>
              </w:rPr>
              <w:t>2 ECTS</w:t>
            </w:r>
          </w:p>
        </w:tc>
      </w:tr>
      <w:tr w:rsidR="005B18DE" w:rsidRPr="00E001DC" w14:paraId="061C9581" w14:textId="77777777" w:rsidTr="00D67709">
        <w:trPr>
          <w:trHeight w:val="330"/>
        </w:trPr>
        <w:tc>
          <w:tcPr>
            <w:tcW w:w="2585" w:type="dxa"/>
            <w:shd w:val="clear" w:color="auto" w:fill="F2F2F2" w:themeFill="background1" w:themeFillShade="F2"/>
          </w:tcPr>
          <w:p w14:paraId="0122D5D0" w14:textId="77777777" w:rsidR="005B18DE" w:rsidRPr="00E001DC" w:rsidRDefault="005B18DE" w:rsidP="005B18DE">
            <w:pPr>
              <w:rPr>
                <w:rFonts w:cs="Times New Roman"/>
              </w:rPr>
            </w:pPr>
            <w:r w:rsidRPr="00E001DC">
              <w:rPr>
                <w:rFonts w:cs="Times New Roman"/>
              </w:rPr>
              <w:t>STUDIJSKI PROGRAM NA KOJEM SE KOLEGIJ IZVODI</w:t>
            </w:r>
          </w:p>
        </w:tc>
        <w:tc>
          <w:tcPr>
            <w:tcW w:w="6745" w:type="dxa"/>
          </w:tcPr>
          <w:p w14:paraId="30715026" w14:textId="77777777" w:rsidR="005B18DE" w:rsidRPr="00E001DC" w:rsidRDefault="005B18DE" w:rsidP="005B18DE">
            <w:pPr>
              <w:rPr>
                <w:rFonts w:cs="Times New Roman"/>
              </w:rPr>
            </w:pPr>
            <w:r w:rsidRPr="00E001DC">
              <w:rPr>
                <w:rFonts w:cs="Times New Roman"/>
              </w:rPr>
              <w:t>PRAVNI STUDIJ</w:t>
            </w:r>
          </w:p>
        </w:tc>
      </w:tr>
      <w:tr w:rsidR="005B18DE" w:rsidRPr="00E001DC" w14:paraId="641AFB69" w14:textId="77777777" w:rsidTr="00D67709">
        <w:trPr>
          <w:trHeight w:val="255"/>
        </w:trPr>
        <w:tc>
          <w:tcPr>
            <w:tcW w:w="2585" w:type="dxa"/>
            <w:shd w:val="clear" w:color="auto" w:fill="F2F2F2" w:themeFill="background1" w:themeFillShade="F2"/>
          </w:tcPr>
          <w:p w14:paraId="11A030B9" w14:textId="77777777" w:rsidR="005B18DE" w:rsidRPr="00E001DC" w:rsidRDefault="005B18DE" w:rsidP="005B18DE">
            <w:pPr>
              <w:rPr>
                <w:rFonts w:cs="Times New Roman"/>
              </w:rPr>
            </w:pPr>
            <w:r w:rsidRPr="00E001DC">
              <w:rPr>
                <w:rFonts w:cs="Times New Roman"/>
              </w:rPr>
              <w:t>RAZINA STUDIJSKOG PROGRAMA (6.st, 6.sv, 7.1.st, 7.1.sv, 7.2, 8.2.)</w:t>
            </w:r>
          </w:p>
        </w:tc>
        <w:tc>
          <w:tcPr>
            <w:tcW w:w="6745" w:type="dxa"/>
          </w:tcPr>
          <w:p w14:paraId="4979E38A" w14:textId="77777777" w:rsidR="005B18DE" w:rsidRPr="00E001DC" w:rsidRDefault="005B18DE" w:rsidP="005B18DE">
            <w:pPr>
              <w:rPr>
                <w:rFonts w:cs="Times New Roman"/>
              </w:rPr>
            </w:pPr>
            <w:r w:rsidRPr="00E001DC">
              <w:rPr>
                <w:rFonts w:cs="Times New Roman"/>
              </w:rPr>
              <w:t>7.1.sv.</w:t>
            </w:r>
          </w:p>
        </w:tc>
      </w:tr>
      <w:tr w:rsidR="005B18DE" w:rsidRPr="00E001DC" w14:paraId="2155A7F7" w14:textId="77777777" w:rsidTr="00D67709">
        <w:trPr>
          <w:trHeight w:val="255"/>
        </w:trPr>
        <w:tc>
          <w:tcPr>
            <w:tcW w:w="2585" w:type="dxa"/>
          </w:tcPr>
          <w:p w14:paraId="7A2BDE3B" w14:textId="77777777" w:rsidR="005B18DE" w:rsidRPr="00E001DC" w:rsidRDefault="005B18DE" w:rsidP="005B18DE"/>
        </w:tc>
        <w:tc>
          <w:tcPr>
            <w:tcW w:w="6745" w:type="dxa"/>
            <w:shd w:val="clear" w:color="auto" w:fill="BDD6EE" w:themeFill="accent1" w:themeFillTint="66"/>
          </w:tcPr>
          <w:p w14:paraId="7FF97DA2" w14:textId="77777777" w:rsidR="005B18DE" w:rsidRPr="00E001DC" w:rsidRDefault="005B18DE" w:rsidP="005B18DE">
            <w:pPr>
              <w:jc w:val="center"/>
              <w:rPr>
                <w:rFonts w:cs="Times New Roman"/>
                <w:b/>
              </w:rPr>
            </w:pPr>
            <w:r w:rsidRPr="00E001DC">
              <w:rPr>
                <w:rFonts w:cs="Times New Roman"/>
                <w:b/>
              </w:rPr>
              <w:t>KONSTRUKTIVNO POVEZIVANJE</w:t>
            </w:r>
          </w:p>
        </w:tc>
      </w:tr>
      <w:tr w:rsidR="005B18DE" w:rsidRPr="00E001DC" w14:paraId="3C033004" w14:textId="77777777" w:rsidTr="00D67709">
        <w:trPr>
          <w:trHeight w:val="255"/>
        </w:trPr>
        <w:tc>
          <w:tcPr>
            <w:tcW w:w="2585" w:type="dxa"/>
            <w:shd w:val="clear" w:color="auto" w:fill="DEEAF6" w:themeFill="accent1" w:themeFillTint="33"/>
          </w:tcPr>
          <w:p w14:paraId="6E1968CC"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E7E6E6" w:themeFill="background2"/>
          </w:tcPr>
          <w:p w14:paraId="5FD6518B" w14:textId="77777777" w:rsidR="005B18DE" w:rsidRPr="00E001DC" w:rsidRDefault="005B18DE" w:rsidP="005B18DE">
            <w:pPr>
              <w:rPr>
                <w:rFonts w:cs="Times New Roman"/>
                <w:b/>
              </w:rPr>
            </w:pPr>
            <w:r w:rsidRPr="00E001DC">
              <w:rPr>
                <w:rFonts w:cs="Times New Roman"/>
                <w:b/>
              </w:rPr>
              <w:t>Analizirati razradu osnovnih načela prava u pojedinim institutima upravnog postupka</w:t>
            </w:r>
          </w:p>
        </w:tc>
      </w:tr>
      <w:tr w:rsidR="005B18DE" w:rsidRPr="00E001DC" w14:paraId="1987643D" w14:textId="77777777" w:rsidTr="00D67709">
        <w:trPr>
          <w:trHeight w:val="255"/>
        </w:trPr>
        <w:tc>
          <w:tcPr>
            <w:tcW w:w="2585" w:type="dxa"/>
          </w:tcPr>
          <w:p w14:paraId="6155E038"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3687AB39" w14:textId="77777777" w:rsidR="005B18DE" w:rsidRPr="00E001DC" w:rsidRDefault="005B18DE" w:rsidP="005B18DE">
            <w:pPr>
              <w:rPr>
                <w:rFonts w:cs="Times New Roman"/>
              </w:rPr>
            </w:pPr>
            <w:r w:rsidRPr="00E001DC">
              <w:rPr>
                <w:rFonts w:cs="Times New Roman"/>
              </w:rPr>
              <w:t>2. Definirati osnovne pojmove i institute te temeljne doktrine i načela pojedinih grana prava.</w:t>
            </w:r>
          </w:p>
          <w:p w14:paraId="0DC06C3F" w14:textId="77777777" w:rsidR="005B18DE" w:rsidRPr="00E001DC" w:rsidRDefault="005B18DE" w:rsidP="005B18DE">
            <w:pPr>
              <w:rPr>
                <w:rFonts w:cs="Times New Roman"/>
              </w:rPr>
            </w:pPr>
            <w:r w:rsidRPr="00E001DC">
              <w:rPr>
                <w:rFonts w:cs="Times New Roman"/>
              </w:rPr>
              <w:t>5. Objasniti institute materijalnog i postupovnog prava.</w:t>
            </w:r>
          </w:p>
          <w:p w14:paraId="2A056BC1" w14:textId="77777777" w:rsidR="005B18DE" w:rsidRPr="00E001DC" w:rsidRDefault="005B18DE" w:rsidP="005B18DE">
            <w:pPr>
              <w:rPr>
                <w:rFonts w:cs="Times New Roman"/>
              </w:rPr>
            </w:pPr>
            <w:r w:rsidRPr="00E001DC">
              <w:rPr>
                <w:rFonts w:cs="Times New Roman"/>
              </w:rPr>
              <w:t>13. Kombinirati pravne institute i načela suvremenog pravnog sustava.</w:t>
            </w:r>
          </w:p>
          <w:p w14:paraId="2D038DCD" w14:textId="77777777" w:rsidR="005B18DE" w:rsidRPr="00E001DC" w:rsidRDefault="005B18DE" w:rsidP="005B18DE">
            <w:pPr>
              <w:rPr>
                <w:rFonts w:cs="Times New Roman"/>
              </w:rPr>
            </w:pPr>
          </w:p>
          <w:p w14:paraId="7C63BE45" w14:textId="77777777" w:rsidR="005B18DE" w:rsidRPr="00E001DC" w:rsidRDefault="005B18DE" w:rsidP="005B18DE">
            <w:pPr>
              <w:spacing w:after="0" w:line="240" w:lineRule="auto"/>
              <w:ind w:left="720"/>
              <w:contextualSpacing/>
              <w:rPr>
                <w:rFonts w:eastAsia="Times New Roman" w:cs="Times New Roman"/>
              </w:rPr>
            </w:pPr>
          </w:p>
        </w:tc>
      </w:tr>
      <w:tr w:rsidR="005B18DE" w:rsidRPr="00E001DC" w14:paraId="654818F4" w14:textId="77777777" w:rsidTr="00D67709">
        <w:trPr>
          <w:trHeight w:val="255"/>
        </w:trPr>
        <w:tc>
          <w:tcPr>
            <w:tcW w:w="2585" w:type="dxa"/>
          </w:tcPr>
          <w:p w14:paraId="7A1D45B5"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500830E1" w14:textId="77777777" w:rsidR="005B18DE" w:rsidRPr="00E001DC" w:rsidRDefault="005B18DE" w:rsidP="005B18DE">
            <w:pPr>
              <w:rPr>
                <w:rFonts w:cs="Times New Roman"/>
              </w:rPr>
            </w:pPr>
            <w:r w:rsidRPr="00E001DC">
              <w:rPr>
                <w:rFonts w:cs="Times New Roman"/>
              </w:rPr>
              <w:t>Analiza</w:t>
            </w:r>
          </w:p>
        </w:tc>
      </w:tr>
      <w:tr w:rsidR="005B18DE" w:rsidRPr="00E001DC" w14:paraId="53CEA2C1" w14:textId="77777777" w:rsidTr="00D67709">
        <w:trPr>
          <w:trHeight w:val="255"/>
        </w:trPr>
        <w:tc>
          <w:tcPr>
            <w:tcW w:w="2585" w:type="dxa"/>
          </w:tcPr>
          <w:p w14:paraId="19F23417"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7BC51BF6"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2C821DE4" w14:textId="77777777" w:rsidTr="00D67709">
        <w:trPr>
          <w:trHeight w:val="255"/>
        </w:trPr>
        <w:tc>
          <w:tcPr>
            <w:tcW w:w="2585" w:type="dxa"/>
          </w:tcPr>
          <w:p w14:paraId="39469FA7"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6567A5D4" w14:textId="77777777" w:rsidR="005B18DE" w:rsidRPr="00E001DC" w:rsidRDefault="005B18DE" w:rsidP="005B18DE">
            <w:pPr>
              <w:ind w:left="360"/>
              <w:rPr>
                <w:rFonts w:cs="Times New Roman"/>
              </w:rPr>
            </w:pPr>
            <w:r w:rsidRPr="00E001DC">
              <w:rPr>
                <w:rFonts w:cs="Times New Roman"/>
              </w:rPr>
              <w:t>Nastavne cjeline:</w:t>
            </w:r>
          </w:p>
          <w:p w14:paraId="54519FE3"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Načela upravnog procesnog prava</w:t>
            </w:r>
          </w:p>
          <w:p w14:paraId="5A6FBA8E"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Pokretanje i vođenje upravnog postupka</w:t>
            </w:r>
          </w:p>
          <w:p w14:paraId="0B54B36E"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Rješavanje upravne stvari</w:t>
            </w:r>
          </w:p>
          <w:p w14:paraId="4B742E45"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Pravni lijekovi u upravnom postupku</w:t>
            </w:r>
          </w:p>
          <w:p w14:paraId="431FE675"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Izvršenje</w:t>
            </w:r>
          </w:p>
          <w:p w14:paraId="39D8E4BB"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Upravni ugovori</w:t>
            </w:r>
          </w:p>
          <w:p w14:paraId="50CBA5AF" w14:textId="77777777"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Pravna zaštita od postupanja javnopravnih tijela i pružatelja javnih usluga</w:t>
            </w:r>
          </w:p>
          <w:p w14:paraId="2FA01CEB" w14:textId="77777777" w:rsidR="005B18DE" w:rsidRPr="00E001DC" w:rsidRDefault="005B18DE" w:rsidP="005B18DE">
            <w:pPr>
              <w:rPr>
                <w:rFonts w:cs="Times New Roman"/>
              </w:rPr>
            </w:pPr>
            <w:r w:rsidRPr="00E001DC">
              <w:rPr>
                <w:rFonts w:cs="Times New Roman"/>
              </w:rPr>
              <w:t xml:space="preserve"> </w:t>
            </w:r>
          </w:p>
        </w:tc>
      </w:tr>
      <w:tr w:rsidR="005B18DE" w:rsidRPr="00E001DC" w14:paraId="0D71A8E7" w14:textId="77777777" w:rsidTr="00D67709">
        <w:trPr>
          <w:trHeight w:val="255"/>
        </w:trPr>
        <w:tc>
          <w:tcPr>
            <w:tcW w:w="2585" w:type="dxa"/>
          </w:tcPr>
          <w:p w14:paraId="16C1885A"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199893FA" w14:textId="77777777" w:rsidR="005B18DE" w:rsidRPr="00E001DC" w:rsidRDefault="005B18DE" w:rsidP="005B18DE">
            <w:pPr>
              <w:tabs>
                <w:tab w:val="left" w:pos="1005"/>
              </w:tabs>
              <w:rPr>
                <w:rFonts w:cs="Times New Roman"/>
              </w:rPr>
            </w:pPr>
            <w:r w:rsidRPr="00E001DC">
              <w:rPr>
                <w:rFonts w:cs="Times New Roman"/>
              </w:rPr>
              <w:t>Predavanja, vođena diskusija</w:t>
            </w:r>
            <w:r w:rsidRPr="00E001DC">
              <w:rPr>
                <w:rFonts w:cs="Times New Roman"/>
              </w:rPr>
              <w:tab/>
            </w:r>
          </w:p>
        </w:tc>
      </w:tr>
      <w:tr w:rsidR="005B18DE" w:rsidRPr="00E001DC" w14:paraId="337321F5" w14:textId="77777777" w:rsidTr="00D67709">
        <w:trPr>
          <w:trHeight w:val="255"/>
        </w:trPr>
        <w:tc>
          <w:tcPr>
            <w:tcW w:w="2585" w:type="dxa"/>
          </w:tcPr>
          <w:p w14:paraId="5C69598B" w14:textId="77777777"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509D091B" w14:textId="77777777" w:rsidR="005B18DE" w:rsidRPr="00E001DC" w:rsidRDefault="005B18DE" w:rsidP="005B18DE">
            <w:pPr>
              <w:rPr>
                <w:rFonts w:cs="Times New Roman"/>
              </w:rPr>
            </w:pPr>
            <w:r w:rsidRPr="00E001DC">
              <w:rPr>
                <w:rFonts w:cs="Times New Roman"/>
              </w:rPr>
              <w:t>Usmeni ispit i izrada praktičnog rada</w:t>
            </w:r>
          </w:p>
        </w:tc>
      </w:tr>
      <w:tr w:rsidR="005B18DE" w:rsidRPr="00E001DC" w14:paraId="40FC6952" w14:textId="77777777" w:rsidTr="00D67709">
        <w:trPr>
          <w:trHeight w:val="255"/>
        </w:trPr>
        <w:tc>
          <w:tcPr>
            <w:tcW w:w="2585" w:type="dxa"/>
            <w:shd w:val="clear" w:color="auto" w:fill="DEEAF6" w:themeFill="accent1" w:themeFillTint="33"/>
          </w:tcPr>
          <w:p w14:paraId="62EA82FA"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14:paraId="59AF9BE4" w14:textId="77777777" w:rsidR="005B18DE" w:rsidRPr="00E001DC" w:rsidRDefault="005B18DE" w:rsidP="005B18DE">
            <w:pPr>
              <w:rPr>
                <w:rFonts w:cs="Times New Roman"/>
                <w:b/>
              </w:rPr>
            </w:pPr>
            <w:r w:rsidRPr="00E001DC">
              <w:rPr>
                <w:rFonts w:cs="Times New Roman"/>
                <w:b/>
              </w:rPr>
              <w:t>Procijeniti prednosti i nedostatke pojedinih odredbi Zakona o općem upravnom postupku</w:t>
            </w:r>
          </w:p>
        </w:tc>
      </w:tr>
      <w:tr w:rsidR="005B18DE" w:rsidRPr="00E001DC" w14:paraId="01A71D38" w14:textId="77777777" w:rsidTr="00D67709">
        <w:trPr>
          <w:trHeight w:val="255"/>
        </w:trPr>
        <w:tc>
          <w:tcPr>
            <w:tcW w:w="2585" w:type="dxa"/>
          </w:tcPr>
          <w:p w14:paraId="2E61536B"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66CA0789" w14:textId="77777777" w:rsidR="005B18DE" w:rsidRPr="00E001DC" w:rsidRDefault="005B18DE" w:rsidP="005B18DE">
            <w:pPr>
              <w:contextualSpacing/>
              <w:jc w:val="both"/>
              <w:rPr>
                <w:rFonts w:cs="Times New Roman"/>
              </w:rPr>
            </w:pPr>
            <w:r w:rsidRPr="00E001DC">
              <w:rPr>
                <w:rFonts w:cs="Times New Roman"/>
              </w:rPr>
              <w:t xml:space="preserve"> </w:t>
            </w:r>
          </w:p>
          <w:p w14:paraId="6F900089" w14:textId="77777777" w:rsidR="005B18DE" w:rsidRPr="00E001DC" w:rsidRDefault="005B18DE" w:rsidP="005B18DE">
            <w:pPr>
              <w:rPr>
                <w:rFonts w:cs="Times New Roman"/>
              </w:rPr>
            </w:pPr>
            <w:r w:rsidRPr="00E001DC">
              <w:rPr>
                <w:rFonts w:cs="Times New Roman"/>
              </w:rPr>
              <w:t>4. Klasificirati i protumačiti normativni okvir mjerodavan u pojedinoj grani prava.</w:t>
            </w:r>
          </w:p>
          <w:p w14:paraId="02718BF2" w14:textId="77777777" w:rsidR="005B18DE" w:rsidRPr="00E001DC" w:rsidRDefault="005B18DE" w:rsidP="005B18DE">
            <w:pPr>
              <w:rPr>
                <w:rFonts w:cs="Times New Roman"/>
              </w:rPr>
            </w:pPr>
            <w:r w:rsidRPr="00E001DC">
              <w:rPr>
                <w:rFonts w:cs="Times New Roman"/>
              </w:rPr>
              <w:t>5. Objasniti institute materijalnog i postupovnog prava.</w:t>
            </w:r>
          </w:p>
          <w:p w14:paraId="59128646" w14:textId="77777777" w:rsidR="005B18DE" w:rsidRPr="00E001DC" w:rsidRDefault="005B18DE" w:rsidP="005B18DE">
            <w:pPr>
              <w:rPr>
                <w:rFonts w:cs="Times New Roman"/>
              </w:rPr>
            </w:pPr>
          </w:p>
          <w:p w14:paraId="36B61096" w14:textId="77777777" w:rsidR="005B18DE" w:rsidRPr="00E001DC" w:rsidRDefault="005B18DE" w:rsidP="005B18DE">
            <w:pPr>
              <w:contextualSpacing/>
              <w:jc w:val="both"/>
              <w:rPr>
                <w:rFonts w:eastAsia="MS PGothic" w:cs="Arial"/>
                <w:b/>
                <w:bCs/>
                <w:color w:val="70A541"/>
              </w:rPr>
            </w:pPr>
          </w:p>
        </w:tc>
      </w:tr>
      <w:tr w:rsidR="005B18DE" w:rsidRPr="00E001DC" w14:paraId="2790A180" w14:textId="77777777" w:rsidTr="00D67709">
        <w:trPr>
          <w:trHeight w:val="255"/>
        </w:trPr>
        <w:tc>
          <w:tcPr>
            <w:tcW w:w="2585" w:type="dxa"/>
          </w:tcPr>
          <w:p w14:paraId="03188ED7"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602C8900" w14:textId="77777777" w:rsidR="005B18DE" w:rsidRPr="00E001DC" w:rsidRDefault="005B18DE" w:rsidP="005B18DE">
            <w:pPr>
              <w:rPr>
                <w:rFonts w:cs="Times New Roman"/>
              </w:rPr>
            </w:pPr>
            <w:r w:rsidRPr="00E001DC">
              <w:rPr>
                <w:rFonts w:cs="Times New Roman"/>
              </w:rPr>
              <w:t>Vrednovanje</w:t>
            </w:r>
          </w:p>
        </w:tc>
      </w:tr>
      <w:tr w:rsidR="005B18DE" w:rsidRPr="00E001DC" w14:paraId="4514A582" w14:textId="77777777" w:rsidTr="00D67709">
        <w:trPr>
          <w:trHeight w:val="255"/>
        </w:trPr>
        <w:tc>
          <w:tcPr>
            <w:tcW w:w="2585" w:type="dxa"/>
          </w:tcPr>
          <w:p w14:paraId="72906438"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2861A571"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136863AF" w14:textId="77777777" w:rsidTr="00D67709">
        <w:trPr>
          <w:trHeight w:val="255"/>
        </w:trPr>
        <w:tc>
          <w:tcPr>
            <w:tcW w:w="2585" w:type="dxa"/>
          </w:tcPr>
          <w:p w14:paraId="441E54AD"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5AA352A1" w14:textId="77777777" w:rsidR="005B18DE" w:rsidRPr="00E001DC" w:rsidRDefault="005B18DE" w:rsidP="005B18DE">
            <w:pPr>
              <w:rPr>
                <w:rFonts w:cs="Times New Roman"/>
              </w:rPr>
            </w:pPr>
            <w:r w:rsidRPr="00E001DC">
              <w:rPr>
                <w:rFonts w:cs="Times New Roman"/>
              </w:rPr>
              <w:t>Nastavne cjeline:</w:t>
            </w:r>
          </w:p>
          <w:p w14:paraId="46A5C5E7"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Pokretanje i vođenje upravnog postupka</w:t>
            </w:r>
          </w:p>
          <w:p w14:paraId="60A5F978"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Rješavanje upravne stvari</w:t>
            </w:r>
          </w:p>
          <w:p w14:paraId="5A606688"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Pravni lijekovi u upravnom postupku</w:t>
            </w:r>
          </w:p>
          <w:p w14:paraId="3F4A4580"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Izvršenje</w:t>
            </w:r>
          </w:p>
          <w:p w14:paraId="1F590E07"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Upravni ugovori</w:t>
            </w:r>
          </w:p>
          <w:p w14:paraId="367BE3CE" w14:textId="77777777"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Pravna zaštita od postupanja javnopravnih tijela i pružatelja javnih usluga</w:t>
            </w:r>
          </w:p>
          <w:p w14:paraId="49DF37B1" w14:textId="77777777" w:rsidR="005B18DE" w:rsidRPr="00E001DC" w:rsidRDefault="005B18DE" w:rsidP="005B18DE">
            <w:pPr>
              <w:spacing w:after="0" w:line="240" w:lineRule="auto"/>
              <w:ind w:left="720"/>
              <w:contextualSpacing/>
              <w:rPr>
                <w:rFonts w:eastAsia="Times New Roman" w:cs="Times New Roman"/>
              </w:rPr>
            </w:pPr>
          </w:p>
        </w:tc>
      </w:tr>
      <w:tr w:rsidR="005B18DE" w:rsidRPr="00E001DC" w14:paraId="0512DA6C" w14:textId="77777777" w:rsidTr="00D67709">
        <w:trPr>
          <w:trHeight w:val="255"/>
        </w:trPr>
        <w:tc>
          <w:tcPr>
            <w:tcW w:w="2585" w:type="dxa"/>
          </w:tcPr>
          <w:p w14:paraId="26C4F702"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6D44D7AC" w14:textId="77777777" w:rsidR="005B18DE" w:rsidRPr="00E001DC" w:rsidRDefault="005B18DE" w:rsidP="005B18DE">
            <w:pPr>
              <w:rPr>
                <w:rFonts w:cs="Times New Roman"/>
              </w:rPr>
            </w:pPr>
            <w:r w:rsidRPr="00E001DC">
              <w:rPr>
                <w:rFonts w:cs="Times New Roman"/>
              </w:rPr>
              <w:t>Predavanja, vođena diskusija</w:t>
            </w:r>
          </w:p>
        </w:tc>
      </w:tr>
      <w:tr w:rsidR="005B18DE" w:rsidRPr="00E001DC" w14:paraId="108F9427" w14:textId="77777777" w:rsidTr="00D67709">
        <w:trPr>
          <w:trHeight w:val="255"/>
        </w:trPr>
        <w:tc>
          <w:tcPr>
            <w:tcW w:w="2585" w:type="dxa"/>
          </w:tcPr>
          <w:p w14:paraId="3F521B4E" w14:textId="77777777"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4BEE5068" w14:textId="77777777" w:rsidR="005B18DE" w:rsidRPr="00E001DC" w:rsidRDefault="005B18DE" w:rsidP="005B18DE">
            <w:pPr>
              <w:rPr>
                <w:rFonts w:cs="Times New Roman"/>
              </w:rPr>
            </w:pPr>
            <w:r w:rsidRPr="00E001DC">
              <w:rPr>
                <w:rFonts w:cs="Times New Roman"/>
              </w:rPr>
              <w:t>Usmeni ispit i izrada praktičnog rada</w:t>
            </w:r>
          </w:p>
        </w:tc>
      </w:tr>
      <w:tr w:rsidR="005B18DE" w:rsidRPr="00E001DC" w14:paraId="255DDB7C" w14:textId="77777777" w:rsidTr="00D67709">
        <w:trPr>
          <w:trHeight w:val="255"/>
        </w:trPr>
        <w:tc>
          <w:tcPr>
            <w:tcW w:w="2585" w:type="dxa"/>
            <w:shd w:val="clear" w:color="auto" w:fill="DEEAF6" w:themeFill="accent1" w:themeFillTint="33"/>
          </w:tcPr>
          <w:p w14:paraId="6F3364FF"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14:paraId="21B679C2" w14:textId="77777777" w:rsidR="005B18DE" w:rsidRPr="00E001DC" w:rsidRDefault="005B18DE" w:rsidP="005B18DE">
            <w:pPr>
              <w:rPr>
                <w:rFonts w:cs="Times New Roman"/>
                <w:b/>
              </w:rPr>
            </w:pPr>
            <w:r w:rsidRPr="00E001DC">
              <w:rPr>
                <w:rFonts w:cs="Times New Roman"/>
                <w:b/>
              </w:rPr>
              <w:t>Odrediti mogućnost dugoročne primjene postojećih zakonskih rješenja</w:t>
            </w:r>
          </w:p>
          <w:p w14:paraId="7069C956" w14:textId="77777777" w:rsidR="005B18DE" w:rsidRPr="00E001DC" w:rsidRDefault="005B18DE" w:rsidP="005B18DE">
            <w:pPr>
              <w:rPr>
                <w:rFonts w:cs="Times New Roman"/>
                <w:b/>
              </w:rPr>
            </w:pPr>
          </w:p>
        </w:tc>
      </w:tr>
      <w:tr w:rsidR="005B18DE" w:rsidRPr="00E001DC" w14:paraId="1DDC068C" w14:textId="77777777" w:rsidTr="00D67709">
        <w:trPr>
          <w:trHeight w:val="255"/>
        </w:trPr>
        <w:tc>
          <w:tcPr>
            <w:tcW w:w="2585" w:type="dxa"/>
          </w:tcPr>
          <w:p w14:paraId="1CB9E59D"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22AA690A" w14:textId="77777777" w:rsidR="005B18DE" w:rsidRPr="00E001DC" w:rsidRDefault="005B18DE" w:rsidP="005B18DE">
            <w:pPr>
              <w:rPr>
                <w:rFonts w:cs="Times New Roman"/>
              </w:rPr>
            </w:pPr>
            <w:r w:rsidRPr="00E001DC">
              <w:rPr>
                <w:rFonts w:cs="Times New Roman"/>
              </w:rPr>
              <w:t>4. Klasificirati i protumačiti normativni okvir mjerodavan u pojedinoj grani prava.</w:t>
            </w:r>
          </w:p>
          <w:p w14:paraId="7E8C7687" w14:textId="77777777" w:rsidR="005B18DE" w:rsidRPr="00E001DC" w:rsidRDefault="005B18DE" w:rsidP="005B18DE">
            <w:pPr>
              <w:rPr>
                <w:rFonts w:cs="Times New Roman"/>
              </w:rPr>
            </w:pPr>
            <w:r w:rsidRPr="00E001DC">
              <w:rPr>
                <w:rFonts w:cs="Times New Roman"/>
              </w:rPr>
              <w:t>5. Objasniti institute materijalnog i postupovnog prava.</w:t>
            </w:r>
          </w:p>
          <w:p w14:paraId="6DAC0756" w14:textId="77777777" w:rsidR="005B18DE" w:rsidRPr="00E001DC" w:rsidRDefault="005B18DE" w:rsidP="005B18DE">
            <w:pPr>
              <w:rPr>
                <w:rFonts w:cs="Times New Roman"/>
              </w:rPr>
            </w:pPr>
            <w:r w:rsidRPr="00E001DC">
              <w:rPr>
                <w:rFonts w:cs="Times New Roman"/>
              </w:rPr>
              <w:t>9. Analizirati različite aspekte pravnog uređenja Republike Hrvatske uključujući i komparativnu perspektivu.</w:t>
            </w:r>
          </w:p>
          <w:p w14:paraId="7BA25677" w14:textId="77777777" w:rsidR="005B18DE" w:rsidRPr="00E001DC" w:rsidRDefault="005B18DE" w:rsidP="005B18DE">
            <w:pPr>
              <w:rPr>
                <w:rFonts w:cs="Times New Roman"/>
              </w:rPr>
            </w:pPr>
          </w:p>
        </w:tc>
      </w:tr>
      <w:tr w:rsidR="005B18DE" w:rsidRPr="00E001DC" w14:paraId="4A25DBC8" w14:textId="77777777" w:rsidTr="00D67709">
        <w:trPr>
          <w:trHeight w:val="255"/>
        </w:trPr>
        <w:tc>
          <w:tcPr>
            <w:tcW w:w="2585" w:type="dxa"/>
          </w:tcPr>
          <w:p w14:paraId="1CF3F151"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557D7CB4" w14:textId="77777777" w:rsidR="005B18DE" w:rsidRPr="00E001DC" w:rsidRDefault="005B18DE" w:rsidP="005B18DE">
            <w:pPr>
              <w:rPr>
                <w:rFonts w:cs="Times New Roman"/>
              </w:rPr>
            </w:pPr>
            <w:r w:rsidRPr="00E001DC">
              <w:rPr>
                <w:rFonts w:cs="Times New Roman"/>
              </w:rPr>
              <w:t>Analiza</w:t>
            </w:r>
          </w:p>
        </w:tc>
      </w:tr>
      <w:tr w:rsidR="005B18DE" w:rsidRPr="00E001DC" w14:paraId="093B466E" w14:textId="77777777" w:rsidTr="00D67709">
        <w:trPr>
          <w:trHeight w:val="255"/>
        </w:trPr>
        <w:tc>
          <w:tcPr>
            <w:tcW w:w="2585" w:type="dxa"/>
          </w:tcPr>
          <w:p w14:paraId="296D720E"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66BD5A3A"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0C919930" w14:textId="77777777" w:rsidTr="00D67709">
        <w:trPr>
          <w:trHeight w:val="255"/>
        </w:trPr>
        <w:tc>
          <w:tcPr>
            <w:tcW w:w="2585" w:type="dxa"/>
          </w:tcPr>
          <w:p w14:paraId="420997E4"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0514ECEF" w14:textId="77777777" w:rsidR="005B18DE" w:rsidRPr="00E001DC" w:rsidRDefault="005B18DE" w:rsidP="005B18DE">
            <w:pPr>
              <w:rPr>
                <w:rFonts w:cs="Times New Roman"/>
              </w:rPr>
            </w:pPr>
            <w:r w:rsidRPr="00E001DC">
              <w:rPr>
                <w:rFonts w:cs="Times New Roman"/>
              </w:rPr>
              <w:t>Nastavne cjeline:</w:t>
            </w:r>
          </w:p>
          <w:p w14:paraId="0ED23DE8"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Pokretanje i vođenje upravnog postupka</w:t>
            </w:r>
          </w:p>
          <w:p w14:paraId="329D9FC9"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Rješavanje upravne stvari</w:t>
            </w:r>
          </w:p>
          <w:p w14:paraId="6407A5D4"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Pravni lijekovi u upravnom postupku</w:t>
            </w:r>
          </w:p>
          <w:p w14:paraId="14719E9E"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Izvršenje</w:t>
            </w:r>
          </w:p>
          <w:p w14:paraId="65DEDCC0"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Upravni ugovori</w:t>
            </w:r>
          </w:p>
          <w:p w14:paraId="31C7AB49" w14:textId="77777777"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Pravna zaštita od postupanja javnopravnih tijela i pružatelja javnih usluga</w:t>
            </w:r>
          </w:p>
          <w:p w14:paraId="5402DAD2" w14:textId="77777777" w:rsidR="005B18DE" w:rsidRPr="00E001DC" w:rsidRDefault="005B18DE" w:rsidP="005B18DE">
            <w:pPr>
              <w:spacing w:after="0" w:line="240" w:lineRule="auto"/>
              <w:ind w:left="1080"/>
              <w:contextualSpacing/>
              <w:rPr>
                <w:rFonts w:eastAsia="Times New Roman" w:cs="Times New Roman"/>
              </w:rPr>
            </w:pPr>
          </w:p>
        </w:tc>
      </w:tr>
      <w:tr w:rsidR="005B18DE" w:rsidRPr="00E001DC" w14:paraId="5635A139" w14:textId="77777777" w:rsidTr="00D67709">
        <w:trPr>
          <w:trHeight w:val="255"/>
        </w:trPr>
        <w:tc>
          <w:tcPr>
            <w:tcW w:w="2585" w:type="dxa"/>
          </w:tcPr>
          <w:p w14:paraId="48AE7352"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678AE30F" w14:textId="77777777" w:rsidR="005B18DE" w:rsidRPr="00E001DC" w:rsidRDefault="005B18DE" w:rsidP="005B18DE">
            <w:pPr>
              <w:rPr>
                <w:rFonts w:cs="Times New Roman"/>
              </w:rPr>
            </w:pPr>
            <w:r w:rsidRPr="00E001DC">
              <w:rPr>
                <w:rFonts w:cs="Times New Roman"/>
              </w:rPr>
              <w:t>Predavanja, vođena diskusija</w:t>
            </w:r>
          </w:p>
        </w:tc>
      </w:tr>
      <w:tr w:rsidR="005B18DE" w:rsidRPr="00E001DC" w14:paraId="2C4FAADF" w14:textId="77777777" w:rsidTr="00D67709">
        <w:trPr>
          <w:trHeight w:val="255"/>
        </w:trPr>
        <w:tc>
          <w:tcPr>
            <w:tcW w:w="2585" w:type="dxa"/>
          </w:tcPr>
          <w:p w14:paraId="6276DB53" w14:textId="77777777"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04C8F445" w14:textId="77777777" w:rsidR="005B18DE" w:rsidRPr="00E001DC" w:rsidRDefault="005B18DE" w:rsidP="005B18DE">
            <w:pPr>
              <w:rPr>
                <w:rFonts w:cs="Times New Roman"/>
              </w:rPr>
            </w:pPr>
            <w:r w:rsidRPr="00E001DC">
              <w:rPr>
                <w:rFonts w:cs="Times New Roman"/>
              </w:rPr>
              <w:t>Usmeni ispiti i izrada praktičnog rada</w:t>
            </w:r>
          </w:p>
        </w:tc>
      </w:tr>
      <w:tr w:rsidR="005B18DE" w:rsidRPr="00E001DC" w14:paraId="36B28219" w14:textId="77777777" w:rsidTr="00D67709">
        <w:trPr>
          <w:trHeight w:val="255"/>
        </w:trPr>
        <w:tc>
          <w:tcPr>
            <w:tcW w:w="2585" w:type="dxa"/>
            <w:shd w:val="clear" w:color="auto" w:fill="DEEAF6" w:themeFill="accent1" w:themeFillTint="33"/>
          </w:tcPr>
          <w:p w14:paraId="075B0282"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14:paraId="497BF25E" w14:textId="77777777" w:rsidR="005B18DE" w:rsidRPr="00E001DC" w:rsidRDefault="005B18DE" w:rsidP="005B18DE">
            <w:pPr>
              <w:spacing w:line="256" w:lineRule="auto"/>
              <w:rPr>
                <w:rFonts w:cs="Times New Roman"/>
                <w:b/>
              </w:rPr>
            </w:pPr>
            <w:r w:rsidRPr="00E001DC">
              <w:rPr>
                <w:rFonts w:cs="Times New Roman"/>
                <w:b/>
              </w:rPr>
              <w:t>Procijeniti primjenjivost pojedinih zakonskih odredbi na rješavanje stvarnih situacija</w:t>
            </w:r>
          </w:p>
          <w:p w14:paraId="330DE261" w14:textId="77777777" w:rsidR="005B18DE" w:rsidRPr="00E001DC" w:rsidRDefault="005B18DE" w:rsidP="005B18DE">
            <w:pPr>
              <w:rPr>
                <w:rFonts w:cs="Times New Roman"/>
                <w:b/>
              </w:rPr>
            </w:pPr>
          </w:p>
        </w:tc>
      </w:tr>
      <w:tr w:rsidR="005B18DE" w:rsidRPr="00E001DC" w14:paraId="4E47DDE5" w14:textId="77777777" w:rsidTr="00D67709">
        <w:trPr>
          <w:trHeight w:val="255"/>
        </w:trPr>
        <w:tc>
          <w:tcPr>
            <w:tcW w:w="2585" w:type="dxa"/>
          </w:tcPr>
          <w:p w14:paraId="7935D145"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20AA3C41" w14:textId="77777777" w:rsidR="005B18DE" w:rsidRPr="00E001DC" w:rsidRDefault="005B18DE" w:rsidP="005B18DE">
            <w:pPr>
              <w:rPr>
                <w:rFonts w:cs="Times New Roman"/>
              </w:rPr>
            </w:pPr>
            <w:r w:rsidRPr="00E001DC">
              <w:rPr>
                <w:rFonts w:cs="Times New Roman"/>
              </w:rPr>
              <w:t xml:space="preserve"> 4. Klasificirati i protumačiti normativni okvir mjerodavan u pojedinoj grani prava.</w:t>
            </w:r>
          </w:p>
          <w:p w14:paraId="3DD64A94" w14:textId="77777777" w:rsidR="005B18DE" w:rsidRPr="00E001DC" w:rsidRDefault="005B18DE" w:rsidP="005B18DE">
            <w:pPr>
              <w:rPr>
                <w:rFonts w:cs="Times New Roman"/>
              </w:rPr>
            </w:pPr>
            <w:r w:rsidRPr="00E001DC">
              <w:rPr>
                <w:rFonts w:cs="Times New Roman"/>
              </w:rPr>
              <w:t>11.Analizirati relevantnu sudsku praksu.</w:t>
            </w:r>
          </w:p>
          <w:p w14:paraId="60F7D5BF" w14:textId="77777777" w:rsidR="005B18DE" w:rsidRPr="00E001DC" w:rsidRDefault="005B18DE" w:rsidP="005B18DE">
            <w:pPr>
              <w:contextualSpacing/>
              <w:jc w:val="both"/>
              <w:rPr>
                <w:rFonts w:cs="Times New Roman"/>
              </w:rPr>
            </w:pPr>
            <w:r w:rsidRPr="00E001DC">
              <w:rPr>
                <w:rFonts w:cs="Times New Roman"/>
              </w:rPr>
              <w:t>17. Izraditi pravni akt primjenom relevantnih pravnih propisa.</w:t>
            </w:r>
          </w:p>
          <w:p w14:paraId="1ECFF341" w14:textId="77777777" w:rsidR="005B18DE" w:rsidRPr="00E001DC" w:rsidRDefault="005B18DE" w:rsidP="005B18DE">
            <w:pPr>
              <w:rPr>
                <w:rFonts w:cs="Times New Roman"/>
              </w:rPr>
            </w:pPr>
          </w:p>
          <w:p w14:paraId="2AB3C98D" w14:textId="77777777" w:rsidR="005B18DE" w:rsidRPr="00E001DC" w:rsidRDefault="005B18DE" w:rsidP="005B18DE">
            <w:pPr>
              <w:contextualSpacing/>
              <w:jc w:val="both"/>
              <w:rPr>
                <w:rFonts w:cs="Times New Roman"/>
              </w:rPr>
            </w:pPr>
          </w:p>
        </w:tc>
      </w:tr>
      <w:tr w:rsidR="005B18DE" w:rsidRPr="00E001DC" w14:paraId="0AE2DF74" w14:textId="77777777" w:rsidTr="00D67709">
        <w:trPr>
          <w:trHeight w:val="255"/>
        </w:trPr>
        <w:tc>
          <w:tcPr>
            <w:tcW w:w="2585" w:type="dxa"/>
          </w:tcPr>
          <w:p w14:paraId="36187275"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62EBCB4B" w14:textId="77777777" w:rsidR="005B18DE" w:rsidRPr="00E001DC" w:rsidRDefault="005B18DE" w:rsidP="005B18DE">
            <w:pPr>
              <w:rPr>
                <w:rFonts w:cs="Times New Roman"/>
              </w:rPr>
            </w:pPr>
            <w:r w:rsidRPr="00E001DC">
              <w:rPr>
                <w:rFonts w:cs="Times New Roman"/>
              </w:rPr>
              <w:t>Vrednovanje</w:t>
            </w:r>
          </w:p>
        </w:tc>
      </w:tr>
      <w:tr w:rsidR="005B18DE" w:rsidRPr="00E001DC" w14:paraId="5C41C360" w14:textId="77777777" w:rsidTr="00D67709">
        <w:trPr>
          <w:trHeight w:val="255"/>
        </w:trPr>
        <w:tc>
          <w:tcPr>
            <w:tcW w:w="2585" w:type="dxa"/>
          </w:tcPr>
          <w:p w14:paraId="3CA32B80"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5AC8967B"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619D7E96" w14:textId="77777777" w:rsidTr="00D67709">
        <w:trPr>
          <w:trHeight w:val="255"/>
        </w:trPr>
        <w:tc>
          <w:tcPr>
            <w:tcW w:w="2585" w:type="dxa"/>
          </w:tcPr>
          <w:p w14:paraId="61F119C8"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7976FAAC" w14:textId="77777777" w:rsidR="005B18DE" w:rsidRPr="00E001DC" w:rsidRDefault="005B18DE" w:rsidP="005B18DE">
            <w:pPr>
              <w:rPr>
                <w:rFonts w:cs="Times New Roman"/>
              </w:rPr>
            </w:pPr>
            <w:r w:rsidRPr="00E001DC">
              <w:rPr>
                <w:rFonts w:cs="Times New Roman"/>
              </w:rPr>
              <w:t>Nastavne cjeline:</w:t>
            </w:r>
          </w:p>
          <w:p w14:paraId="647BA3B3"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Pokretanje i vođenje upravnog postupka</w:t>
            </w:r>
          </w:p>
          <w:p w14:paraId="7643F6BF"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Rješavanje upravne stvari</w:t>
            </w:r>
          </w:p>
          <w:p w14:paraId="285DECBB"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Pravni lijekovi u upravnom postupku</w:t>
            </w:r>
          </w:p>
          <w:p w14:paraId="364F98C7"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Izvršenje</w:t>
            </w:r>
          </w:p>
          <w:p w14:paraId="26A4D1C7"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Upravni ugovori</w:t>
            </w:r>
          </w:p>
          <w:p w14:paraId="1C107DB6" w14:textId="77777777"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Pravna zaštita od postupanja javnopravnih tijela i pružatelja javnih usluga</w:t>
            </w:r>
          </w:p>
          <w:p w14:paraId="3FB36E5B" w14:textId="77777777" w:rsidR="005B18DE" w:rsidRPr="00E001DC" w:rsidRDefault="005B18DE" w:rsidP="005B18DE">
            <w:pPr>
              <w:spacing w:after="0" w:line="240" w:lineRule="auto"/>
              <w:ind w:left="1080"/>
              <w:contextualSpacing/>
              <w:rPr>
                <w:rFonts w:eastAsia="Times New Roman" w:cs="Times New Roman"/>
              </w:rPr>
            </w:pPr>
          </w:p>
        </w:tc>
      </w:tr>
      <w:tr w:rsidR="005B18DE" w:rsidRPr="00E001DC" w14:paraId="3E1709CD" w14:textId="77777777" w:rsidTr="00D67709">
        <w:trPr>
          <w:trHeight w:val="255"/>
        </w:trPr>
        <w:tc>
          <w:tcPr>
            <w:tcW w:w="2585" w:type="dxa"/>
          </w:tcPr>
          <w:p w14:paraId="720E1F0D"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22CA1868" w14:textId="77777777" w:rsidR="005B18DE" w:rsidRPr="00E001DC" w:rsidRDefault="005B18DE" w:rsidP="005B18DE">
            <w:pPr>
              <w:rPr>
                <w:rFonts w:cs="Times New Roman"/>
              </w:rPr>
            </w:pPr>
            <w:r w:rsidRPr="00E001DC">
              <w:rPr>
                <w:rFonts w:cs="Times New Roman"/>
              </w:rPr>
              <w:t>Predavanja, vođena diskusija</w:t>
            </w:r>
          </w:p>
        </w:tc>
      </w:tr>
      <w:tr w:rsidR="005B18DE" w:rsidRPr="00E001DC" w14:paraId="1EFD8902" w14:textId="77777777" w:rsidTr="00D67709">
        <w:trPr>
          <w:trHeight w:val="255"/>
        </w:trPr>
        <w:tc>
          <w:tcPr>
            <w:tcW w:w="2585" w:type="dxa"/>
          </w:tcPr>
          <w:p w14:paraId="14DFC3E9" w14:textId="77777777"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676B6B3A" w14:textId="77777777" w:rsidR="005B18DE" w:rsidRPr="00E001DC" w:rsidRDefault="005B18DE" w:rsidP="005B18DE">
            <w:pPr>
              <w:rPr>
                <w:rFonts w:cs="Times New Roman"/>
              </w:rPr>
            </w:pPr>
            <w:r w:rsidRPr="00E001DC">
              <w:rPr>
                <w:rFonts w:cs="Times New Roman"/>
              </w:rPr>
              <w:t>Usmeni ispit i izrada praktičnog rada</w:t>
            </w:r>
          </w:p>
        </w:tc>
      </w:tr>
      <w:tr w:rsidR="005B18DE" w:rsidRPr="00E001DC" w14:paraId="2B31A70E" w14:textId="77777777" w:rsidTr="00D67709">
        <w:trPr>
          <w:trHeight w:val="255"/>
        </w:trPr>
        <w:tc>
          <w:tcPr>
            <w:tcW w:w="2585" w:type="dxa"/>
            <w:shd w:val="clear" w:color="auto" w:fill="DEEAF6" w:themeFill="accent1" w:themeFillTint="33"/>
          </w:tcPr>
          <w:p w14:paraId="7F7DCBA5"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14:paraId="17FA6271" w14:textId="77777777" w:rsidR="005B18DE" w:rsidRPr="00E001DC" w:rsidRDefault="005B18DE" w:rsidP="005B18DE">
            <w:pPr>
              <w:spacing w:line="256" w:lineRule="auto"/>
              <w:rPr>
                <w:rFonts w:cs="Times New Roman"/>
                <w:b/>
              </w:rPr>
            </w:pPr>
            <w:r w:rsidRPr="00E001DC">
              <w:rPr>
                <w:rFonts w:cs="Times New Roman"/>
                <w:b/>
              </w:rPr>
              <w:t>Analizirati razradu načela upravno-sudskog postupka u pojedinim zakonskim odredbama</w:t>
            </w:r>
          </w:p>
          <w:p w14:paraId="7B9F594C" w14:textId="77777777" w:rsidR="005B18DE" w:rsidRPr="00E001DC" w:rsidRDefault="005B18DE" w:rsidP="005B18DE">
            <w:pPr>
              <w:rPr>
                <w:rFonts w:cs="Times New Roman"/>
                <w:b/>
              </w:rPr>
            </w:pPr>
          </w:p>
        </w:tc>
      </w:tr>
      <w:tr w:rsidR="005B18DE" w:rsidRPr="00E001DC" w14:paraId="52128B7A" w14:textId="77777777" w:rsidTr="00D67709">
        <w:trPr>
          <w:trHeight w:val="255"/>
        </w:trPr>
        <w:tc>
          <w:tcPr>
            <w:tcW w:w="2585" w:type="dxa"/>
          </w:tcPr>
          <w:p w14:paraId="2AE29409"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5155EFD7" w14:textId="77777777" w:rsidR="005B18DE" w:rsidRPr="00E001DC" w:rsidRDefault="005B18DE" w:rsidP="005B18DE">
            <w:pPr>
              <w:rPr>
                <w:rFonts w:cs="Times New Roman"/>
              </w:rPr>
            </w:pPr>
            <w:r w:rsidRPr="00E001DC">
              <w:rPr>
                <w:rFonts w:cs="Times New Roman"/>
              </w:rPr>
              <w:t>2. Definirati osnovne pojmove i institute te temeljne doktrine i načela pojedinih grana prava.</w:t>
            </w:r>
          </w:p>
          <w:p w14:paraId="68DEEB63" w14:textId="77777777" w:rsidR="005B18DE" w:rsidRPr="00E001DC" w:rsidRDefault="005B18DE" w:rsidP="005B18DE">
            <w:pPr>
              <w:rPr>
                <w:rFonts w:cs="Times New Roman"/>
              </w:rPr>
            </w:pPr>
            <w:r w:rsidRPr="00E001DC">
              <w:rPr>
                <w:rFonts w:cs="Times New Roman"/>
              </w:rPr>
              <w:t>5. Objasniti institute materijalnog i postupovnog prava.</w:t>
            </w:r>
          </w:p>
          <w:p w14:paraId="4AF91E77" w14:textId="77777777" w:rsidR="005B18DE" w:rsidRPr="00E001DC" w:rsidRDefault="005B18DE" w:rsidP="005B18DE">
            <w:pPr>
              <w:rPr>
                <w:rFonts w:cs="Times New Roman"/>
              </w:rPr>
            </w:pPr>
            <w:r w:rsidRPr="00E001DC">
              <w:rPr>
                <w:rFonts w:cs="Times New Roman"/>
              </w:rPr>
              <w:t>13. Kombinirati pravne institute i načela suvremenog pravnog sustava</w:t>
            </w:r>
          </w:p>
        </w:tc>
      </w:tr>
      <w:tr w:rsidR="005B18DE" w:rsidRPr="00E001DC" w14:paraId="04AE1B00" w14:textId="77777777" w:rsidTr="00D67709">
        <w:trPr>
          <w:trHeight w:val="255"/>
        </w:trPr>
        <w:tc>
          <w:tcPr>
            <w:tcW w:w="2585" w:type="dxa"/>
          </w:tcPr>
          <w:p w14:paraId="2C7DB5C4"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6DB2F000" w14:textId="77777777" w:rsidR="005B18DE" w:rsidRPr="00E001DC" w:rsidRDefault="005B18DE" w:rsidP="005B18DE">
            <w:pPr>
              <w:rPr>
                <w:rFonts w:cs="Times New Roman"/>
              </w:rPr>
            </w:pPr>
            <w:r w:rsidRPr="00E001DC">
              <w:rPr>
                <w:rFonts w:cs="Times New Roman"/>
              </w:rPr>
              <w:t>Analiza</w:t>
            </w:r>
          </w:p>
        </w:tc>
      </w:tr>
      <w:tr w:rsidR="005B18DE" w:rsidRPr="00E001DC" w14:paraId="08BC233D" w14:textId="77777777" w:rsidTr="00D67709">
        <w:trPr>
          <w:trHeight w:val="255"/>
        </w:trPr>
        <w:tc>
          <w:tcPr>
            <w:tcW w:w="2585" w:type="dxa"/>
          </w:tcPr>
          <w:p w14:paraId="264E912A"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2F23BAA5"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14F30781" w14:textId="77777777" w:rsidTr="00D67709">
        <w:trPr>
          <w:trHeight w:val="255"/>
        </w:trPr>
        <w:tc>
          <w:tcPr>
            <w:tcW w:w="2585" w:type="dxa"/>
          </w:tcPr>
          <w:p w14:paraId="34A07FBA"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0C50CEA0" w14:textId="77777777" w:rsidR="005B18DE" w:rsidRPr="00E001DC" w:rsidRDefault="005B18DE" w:rsidP="005B18DE">
            <w:pPr>
              <w:rPr>
                <w:rFonts w:cs="Times New Roman"/>
              </w:rPr>
            </w:pPr>
            <w:r w:rsidRPr="00E001DC">
              <w:rPr>
                <w:rFonts w:cs="Times New Roman"/>
              </w:rPr>
              <w:t xml:space="preserve"> Nastavne cjeline:</w:t>
            </w:r>
          </w:p>
          <w:p w14:paraId="1313919E"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Načela upravno-sudskog postupka </w:t>
            </w:r>
          </w:p>
          <w:p w14:paraId="70C6046E"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Predmet upravnog spora</w:t>
            </w:r>
          </w:p>
          <w:p w14:paraId="77A4EC57"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Prvostupanjski upravni spor</w:t>
            </w:r>
          </w:p>
          <w:p w14:paraId="0D0BB387"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Sudske odluke u upravnom sporu</w:t>
            </w:r>
          </w:p>
        </w:tc>
      </w:tr>
      <w:tr w:rsidR="005B18DE" w:rsidRPr="00E001DC" w14:paraId="3EE61FDD" w14:textId="77777777" w:rsidTr="00D67709">
        <w:trPr>
          <w:trHeight w:val="255"/>
        </w:trPr>
        <w:tc>
          <w:tcPr>
            <w:tcW w:w="2585" w:type="dxa"/>
          </w:tcPr>
          <w:p w14:paraId="4A73A1F3"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5118C90F" w14:textId="77777777" w:rsidR="005B18DE" w:rsidRPr="00E001DC" w:rsidRDefault="005B18DE" w:rsidP="005B18DE">
            <w:pPr>
              <w:rPr>
                <w:rFonts w:cs="Times New Roman"/>
              </w:rPr>
            </w:pPr>
            <w:r w:rsidRPr="00E001DC">
              <w:rPr>
                <w:rFonts w:cs="Times New Roman"/>
              </w:rPr>
              <w:t>Predavanja, vođena diskusija</w:t>
            </w:r>
          </w:p>
        </w:tc>
      </w:tr>
      <w:tr w:rsidR="005B18DE" w:rsidRPr="00E001DC" w14:paraId="0C96374F" w14:textId="77777777" w:rsidTr="00D67709">
        <w:trPr>
          <w:trHeight w:val="255"/>
        </w:trPr>
        <w:tc>
          <w:tcPr>
            <w:tcW w:w="2585" w:type="dxa"/>
          </w:tcPr>
          <w:p w14:paraId="1D612BD7" w14:textId="77777777"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33DBA6AE" w14:textId="77777777" w:rsidR="005B18DE" w:rsidRPr="00E001DC" w:rsidRDefault="005B18DE" w:rsidP="005B18DE">
            <w:pPr>
              <w:rPr>
                <w:rFonts w:cs="Times New Roman"/>
              </w:rPr>
            </w:pPr>
            <w:r w:rsidRPr="00E001DC">
              <w:rPr>
                <w:rFonts w:cs="Times New Roman"/>
              </w:rPr>
              <w:t>Usmeni ispit i izrada praktičnog rada</w:t>
            </w:r>
          </w:p>
        </w:tc>
      </w:tr>
      <w:tr w:rsidR="005B18DE" w:rsidRPr="00E001DC" w14:paraId="160DE0CB" w14:textId="77777777" w:rsidTr="00D67709">
        <w:trPr>
          <w:trHeight w:val="255"/>
        </w:trPr>
        <w:tc>
          <w:tcPr>
            <w:tcW w:w="2585" w:type="dxa"/>
            <w:shd w:val="clear" w:color="auto" w:fill="DEEAF6" w:themeFill="accent1" w:themeFillTint="33"/>
          </w:tcPr>
          <w:p w14:paraId="79D479DC" w14:textId="77777777"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14:paraId="6753D48C" w14:textId="77777777" w:rsidR="005B18DE" w:rsidRPr="00E001DC" w:rsidRDefault="005B18DE" w:rsidP="005B18DE">
            <w:pPr>
              <w:rPr>
                <w:rFonts w:cs="Times New Roman"/>
                <w:b/>
              </w:rPr>
            </w:pPr>
            <w:r w:rsidRPr="00E001DC">
              <w:rPr>
                <w:rFonts w:cs="Times New Roman"/>
                <w:b/>
              </w:rPr>
              <w:t>Pripremiti prijedloge popunjavanja određenih pravnih praznina u zakonskim tekstovima</w:t>
            </w:r>
          </w:p>
        </w:tc>
      </w:tr>
      <w:tr w:rsidR="005B18DE" w:rsidRPr="00E001DC" w14:paraId="39019247" w14:textId="77777777" w:rsidTr="00D67709">
        <w:trPr>
          <w:trHeight w:val="255"/>
        </w:trPr>
        <w:tc>
          <w:tcPr>
            <w:tcW w:w="2585" w:type="dxa"/>
          </w:tcPr>
          <w:p w14:paraId="2D758EBC"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14:paraId="11F1849D" w14:textId="77777777" w:rsidR="005B18DE" w:rsidRPr="00E001DC" w:rsidRDefault="005B18DE" w:rsidP="005B18DE">
            <w:pPr>
              <w:rPr>
                <w:rFonts w:cs="Times New Roman"/>
              </w:rPr>
            </w:pPr>
            <w:r w:rsidRPr="00E001DC">
              <w:rPr>
                <w:rFonts w:cs="Times New Roman"/>
              </w:rPr>
              <w:t>4. Klasificirati i protumačiti normativni okvir mjerodavan u pojedinoj grani prava.</w:t>
            </w:r>
          </w:p>
          <w:p w14:paraId="797924FE" w14:textId="77777777" w:rsidR="005B18DE" w:rsidRPr="00E001DC" w:rsidRDefault="005B18DE" w:rsidP="005B18DE">
            <w:pPr>
              <w:rPr>
                <w:rFonts w:cs="Times New Roman"/>
              </w:rPr>
            </w:pPr>
            <w:r w:rsidRPr="00E001DC">
              <w:rPr>
                <w:rFonts w:cs="Times New Roman"/>
              </w:rPr>
              <w:t>5. Objasniti institute materijalnog i postupovnog prava.</w:t>
            </w:r>
          </w:p>
          <w:p w14:paraId="378D19B0" w14:textId="77777777" w:rsidR="005B18DE" w:rsidRPr="00E001DC" w:rsidRDefault="005B18DE" w:rsidP="005B18DE">
            <w:pPr>
              <w:rPr>
                <w:rFonts w:cs="Times New Roman"/>
              </w:rPr>
            </w:pPr>
            <w:r w:rsidRPr="00E001DC">
              <w:rPr>
                <w:rFonts w:cs="Times New Roman"/>
              </w:rPr>
              <w:t>9. Analizirati različite aspekte pravnog uređenja Republike Hrvatske uključujući i komparativnu perspektivu.</w:t>
            </w:r>
          </w:p>
          <w:p w14:paraId="3B1F40B1" w14:textId="77777777" w:rsidR="005B18DE" w:rsidRPr="00E001DC" w:rsidRDefault="005B18DE" w:rsidP="005B18DE">
            <w:pPr>
              <w:rPr>
                <w:rFonts w:cs="Times New Roman"/>
              </w:rPr>
            </w:pPr>
          </w:p>
        </w:tc>
      </w:tr>
      <w:tr w:rsidR="005B18DE" w:rsidRPr="00E001DC" w14:paraId="03D786CC" w14:textId="77777777" w:rsidTr="00D67709">
        <w:trPr>
          <w:trHeight w:val="255"/>
        </w:trPr>
        <w:tc>
          <w:tcPr>
            <w:tcW w:w="2585" w:type="dxa"/>
          </w:tcPr>
          <w:p w14:paraId="0C558EAE"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14:paraId="494F575E" w14:textId="77777777" w:rsidR="005B18DE" w:rsidRPr="00E001DC" w:rsidRDefault="005B18DE" w:rsidP="005B18DE">
            <w:pPr>
              <w:rPr>
                <w:rFonts w:cs="Times New Roman"/>
              </w:rPr>
            </w:pPr>
            <w:r w:rsidRPr="00E001DC">
              <w:rPr>
                <w:rFonts w:cs="Times New Roman"/>
              </w:rPr>
              <w:t>Stvaranje/sinteza</w:t>
            </w:r>
          </w:p>
        </w:tc>
      </w:tr>
      <w:tr w:rsidR="005B18DE" w:rsidRPr="00E001DC" w14:paraId="7FCE0F42" w14:textId="77777777" w:rsidTr="00D67709">
        <w:trPr>
          <w:trHeight w:val="255"/>
        </w:trPr>
        <w:tc>
          <w:tcPr>
            <w:tcW w:w="2585" w:type="dxa"/>
          </w:tcPr>
          <w:p w14:paraId="7E5AE4D2"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14:paraId="00094CA5" w14:textId="77777777"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14:paraId="6A2A205A" w14:textId="77777777" w:rsidTr="00D67709">
        <w:trPr>
          <w:trHeight w:val="255"/>
        </w:trPr>
        <w:tc>
          <w:tcPr>
            <w:tcW w:w="2585" w:type="dxa"/>
          </w:tcPr>
          <w:p w14:paraId="1F2C5576"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14:paraId="02D74226" w14:textId="77777777" w:rsidR="005B18DE" w:rsidRPr="00E001DC" w:rsidRDefault="005B18DE" w:rsidP="005B18DE">
            <w:pPr>
              <w:rPr>
                <w:rFonts w:cs="Times New Roman"/>
              </w:rPr>
            </w:pPr>
            <w:r w:rsidRPr="00E001DC">
              <w:rPr>
                <w:rFonts w:cs="Times New Roman"/>
              </w:rPr>
              <w:t>Nastavne cjeline:</w:t>
            </w:r>
          </w:p>
          <w:p w14:paraId="17115AB6" w14:textId="77777777"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Pokretanje i vođenje upravnog postupka</w:t>
            </w:r>
          </w:p>
          <w:p w14:paraId="0FD1C6B9" w14:textId="77777777"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Rješavanje upravne stvari</w:t>
            </w:r>
          </w:p>
          <w:p w14:paraId="7DC16013" w14:textId="77777777"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Pravni lijekovi u upravnom postupku</w:t>
            </w:r>
          </w:p>
          <w:p w14:paraId="7E8FB3EE" w14:textId="77777777"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Izvršenje</w:t>
            </w:r>
          </w:p>
          <w:p w14:paraId="69F6BB8D" w14:textId="77777777"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Upravni ugovori</w:t>
            </w:r>
          </w:p>
          <w:p w14:paraId="3986076F"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Pravna zaštita od postupanja javnopravnih tijela i pružatelja javnih usluga </w:t>
            </w:r>
          </w:p>
          <w:p w14:paraId="65D806C9"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Načela upravno-sudskog postupka </w:t>
            </w:r>
          </w:p>
          <w:p w14:paraId="2B894894"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Predmet upravnog spora</w:t>
            </w:r>
          </w:p>
          <w:p w14:paraId="4CB21D66"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Prvostupanjski upravni spor</w:t>
            </w:r>
          </w:p>
          <w:p w14:paraId="681E9E68" w14:textId="77777777"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Sudske odluke u upravnom sporu</w:t>
            </w:r>
          </w:p>
          <w:p w14:paraId="79AFD924" w14:textId="77777777" w:rsidR="005B18DE" w:rsidRPr="00E001DC" w:rsidRDefault="005B18DE" w:rsidP="005B18DE">
            <w:pPr>
              <w:spacing w:after="0" w:line="240" w:lineRule="auto"/>
              <w:ind w:left="1080"/>
              <w:contextualSpacing/>
              <w:rPr>
                <w:rFonts w:eastAsia="Times New Roman" w:cs="Times New Roman"/>
              </w:rPr>
            </w:pPr>
          </w:p>
        </w:tc>
      </w:tr>
      <w:tr w:rsidR="005B18DE" w:rsidRPr="00E001DC" w14:paraId="4902A2BD" w14:textId="77777777" w:rsidTr="00D67709">
        <w:trPr>
          <w:trHeight w:val="255"/>
        </w:trPr>
        <w:tc>
          <w:tcPr>
            <w:tcW w:w="2585" w:type="dxa"/>
          </w:tcPr>
          <w:p w14:paraId="6D281AA6"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14:paraId="3693391B" w14:textId="77777777" w:rsidR="005B18DE" w:rsidRPr="00E001DC" w:rsidRDefault="005B18DE" w:rsidP="005B18DE">
            <w:pPr>
              <w:rPr>
                <w:rFonts w:cs="Times New Roman"/>
              </w:rPr>
            </w:pPr>
            <w:r w:rsidRPr="00E001DC">
              <w:rPr>
                <w:rFonts w:cs="Times New Roman"/>
              </w:rPr>
              <w:t>Predavanja, vođena diskusija</w:t>
            </w:r>
          </w:p>
        </w:tc>
      </w:tr>
      <w:tr w:rsidR="005B18DE" w:rsidRPr="00E001DC" w14:paraId="6F0FC6BD" w14:textId="77777777" w:rsidTr="00D67709">
        <w:trPr>
          <w:trHeight w:val="255"/>
        </w:trPr>
        <w:tc>
          <w:tcPr>
            <w:tcW w:w="2585" w:type="dxa"/>
          </w:tcPr>
          <w:p w14:paraId="052A1603" w14:textId="77777777"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14:paraId="3A9B3367" w14:textId="77777777" w:rsidR="005B18DE" w:rsidRPr="00E001DC" w:rsidRDefault="005B18DE" w:rsidP="005B18DE">
            <w:pPr>
              <w:rPr>
                <w:rFonts w:cs="Times New Roman"/>
              </w:rPr>
            </w:pPr>
            <w:r w:rsidRPr="00E001DC">
              <w:rPr>
                <w:rFonts w:cs="Times New Roman"/>
              </w:rPr>
              <w:t>Usmeni ispit i izrada praktičnog rada</w:t>
            </w:r>
          </w:p>
        </w:tc>
      </w:tr>
    </w:tbl>
    <w:p w14:paraId="4B483613"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C4F42A8"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7BCF301"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VICTIMOLOGY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00360" w:rsidRPr="00E001DC" w14:paraId="1F366251" w14:textId="77777777" w:rsidTr="00707C4A">
        <w:trPr>
          <w:trHeight w:val="570"/>
        </w:trPr>
        <w:tc>
          <w:tcPr>
            <w:tcW w:w="2522" w:type="dxa"/>
            <w:shd w:val="clear" w:color="auto" w:fill="9CC2E5" w:themeFill="accent1" w:themeFillTint="99"/>
          </w:tcPr>
          <w:p w14:paraId="26C3749C" w14:textId="77777777" w:rsidR="00300360" w:rsidRPr="00E001DC" w:rsidRDefault="00300360" w:rsidP="00EF7265">
            <w:pPr>
              <w:pStyle w:val="P68B1DB1-Normal2"/>
              <w:rPr>
                <w:rFonts w:asciiTheme="minorHAnsi" w:hAnsiTheme="minorHAnsi"/>
                <w:szCs w:val="28"/>
              </w:rPr>
            </w:pPr>
            <w:r w:rsidRPr="00E001DC">
              <w:rPr>
                <w:rFonts w:asciiTheme="minorHAnsi" w:hAnsiTheme="minorHAnsi"/>
                <w:szCs w:val="28"/>
              </w:rPr>
              <w:t>COURSE</w:t>
            </w:r>
          </w:p>
        </w:tc>
        <w:tc>
          <w:tcPr>
            <w:tcW w:w="6808" w:type="dxa"/>
          </w:tcPr>
          <w:p w14:paraId="335D5944" w14:textId="77777777" w:rsidR="00300360" w:rsidRPr="00E001DC" w:rsidRDefault="00300360" w:rsidP="00EF7265">
            <w:pPr>
              <w:pStyle w:val="P68B1DB1-Normal3"/>
              <w:rPr>
                <w:rFonts w:asciiTheme="minorHAnsi" w:hAnsiTheme="minorHAnsi"/>
                <w:sz w:val="28"/>
                <w:szCs w:val="28"/>
              </w:rPr>
            </w:pPr>
            <w:r w:rsidRPr="00E001DC">
              <w:rPr>
                <w:rFonts w:asciiTheme="minorHAnsi" w:hAnsiTheme="minorHAnsi"/>
                <w:sz w:val="28"/>
                <w:szCs w:val="28"/>
              </w:rPr>
              <w:t>VICTIMOLOGY</w:t>
            </w:r>
          </w:p>
        </w:tc>
      </w:tr>
      <w:tr w:rsidR="00300360" w:rsidRPr="00E001DC" w14:paraId="2A7A48D2" w14:textId="77777777" w:rsidTr="00707C4A">
        <w:trPr>
          <w:trHeight w:val="465"/>
        </w:trPr>
        <w:tc>
          <w:tcPr>
            <w:tcW w:w="2522" w:type="dxa"/>
            <w:shd w:val="clear" w:color="auto" w:fill="F2F2F2" w:themeFill="background1" w:themeFillShade="F2"/>
          </w:tcPr>
          <w:p w14:paraId="04668463" w14:textId="77777777"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08" w:type="dxa"/>
          </w:tcPr>
          <w:p w14:paraId="6BF17DF6"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ELECTIVE</w:t>
            </w:r>
          </w:p>
        </w:tc>
      </w:tr>
      <w:tr w:rsidR="00300360" w:rsidRPr="00E001DC" w14:paraId="05407C6E" w14:textId="77777777" w:rsidTr="00707C4A">
        <w:trPr>
          <w:trHeight w:val="300"/>
        </w:trPr>
        <w:tc>
          <w:tcPr>
            <w:tcW w:w="2522" w:type="dxa"/>
            <w:shd w:val="clear" w:color="auto" w:fill="F2F2F2" w:themeFill="background1" w:themeFillShade="F2"/>
          </w:tcPr>
          <w:p w14:paraId="30485CE8" w14:textId="77777777"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08" w:type="dxa"/>
          </w:tcPr>
          <w:p w14:paraId="63210818"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LECTURES</w:t>
            </w:r>
          </w:p>
        </w:tc>
      </w:tr>
      <w:tr w:rsidR="00300360" w:rsidRPr="00E001DC" w14:paraId="499E5606" w14:textId="77777777" w:rsidTr="00707C4A">
        <w:trPr>
          <w:trHeight w:val="405"/>
        </w:trPr>
        <w:tc>
          <w:tcPr>
            <w:tcW w:w="2522" w:type="dxa"/>
            <w:shd w:val="clear" w:color="auto" w:fill="F2F2F2" w:themeFill="background1" w:themeFillShade="F2"/>
          </w:tcPr>
          <w:p w14:paraId="15F2372B" w14:textId="77777777"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08" w:type="dxa"/>
          </w:tcPr>
          <w:p w14:paraId="083B30BC"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4 ECTS credits:</w:t>
            </w:r>
          </w:p>
          <w:p w14:paraId="61C9540B" w14:textId="77777777" w:rsidR="00300360" w:rsidRPr="00E001DC" w:rsidRDefault="00300360" w:rsidP="00EC28C3">
            <w:pPr>
              <w:pStyle w:val="P68B1DB1-ListParagraph6"/>
              <w:numPr>
                <w:ilvl w:val="0"/>
                <w:numId w:val="2023"/>
              </w:numPr>
              <w:jc w:val="both"/>
              <w:rPr>
                <w:rFonts w:asciiTheme="minorHAnsi" w:hAnsiTheme="minorHAnsi"/>
                <w:sz w:val="22"/>
                <w:szCs w:val="22"/>
              </w:rPr>
            </w:pPr>
            <w:r w:rsidRPr="00E001DC">
              <w:rPr>
                <w:rFonts w:asciiTheme="minorHAnsi" w:hAnsiTheme="minorHAnsi"/>
                <w:sz w:val="22"/>
                <w:szCs w:val="22"/>
              </w:rPr>
              <w:t xml:space="preserve">Lectures - 30 hours: approx. </w:t>
            </w:r>
            <w:r w:rsidRPr="00E001DC">
              <w:rPr>
                <w:rFonts w:asciiTheme="minorHAnsi" w:hAnsiTheme="minorHAnsi"/>
                <w:b/>
                <w:sz w:val="22"/>
                <w:szCs w:val="22"/>
              </w:rPr>
              <w:t>1 ECTS credits</w:t>
            </w:r>
          </w:p>
          <w:p w14:paraId="03AA093C" w14:textId="77777777" w:rsidR="00300360" w:rsidRPr="00E001DC" w:rsidRDefault="00300360" w:rsidP="00EC28C3">
            <w:pPr>
              <w:pStyle w:val="P68B1DB1-ListParagraph6"/>
              <w:numPr>
                <w:ilvl w:val="0"/>
                <w:numId w:val="2023"/>
              </w:numPr>
              <w:jc w:val="both"/>
              <w:rPr>
                <w:rFonts w:asciiTheme="minorHAnsi" w:hAnsiTheme="minorHAnsi"/>
                <w:sz w:val="22"/>
                <w:szCs w:val="22"/>
              </w:rPr>
            </w:pPr>
            <w:r w:rsidRPr="00E001DC">
              <w:rPr>
                <w:rFonts w:asciiTheme="minorHAnsi" w:hAnsiTheme="minorHAnsi"/>
                <w:sz w:val="22"/>
                <w:szCs w:val="22"/>
              </w:rPr>
              <w:t xml:space="preserve">Preparing for lectures (close reading, student debate, guided discussion, demonstration of practical tasks) - 30 hours: approx. </w:t>
            </w:r>
            <w:r w:rsidRPr="00E001DC">
              <w:rPr>
                <w:rFonts w:asciiTheme="minorHAnsi" w:hAnsiTheme="minorHAnsi"/>
                <w:b/>
                <w:sz w:val="22"/>
                <w:szCs w:val="22"/>
              </w:rPr>
              <w:t>1 ECTS credit</w:t>
            </w:r>
          </w:p>
          <w:p w14:paraId="2D30F11B" w14:textId="77777777" w:rsidR="00300360" w:rsidRPr="00E001DC" w:rsidRDefault="00300360" w:rsidP="00EC28C3">
            <w:pPr>
              <w:pStyle w:val="P68B1DB1-ListParagraph7"/>
              <w:numPr>
                <w:ilvl w:val="0"/>
                <w:numId w:val="2023"/>
              </w:numPr>
              <w:rPr>
                <w:rFonts w:asciiTheme="minorHAnsi" w:hAnsiTheme="minorHAnsi"/>
                <w:szCs w:val="22"/>
              </w:rPr>
            </w:pPr>
            <w:r w:rsidRPr="00E001DC">
              <w:rPr>
                <w:rFonts w:asciiTheme="minorHAnsi" w:hAnsiTheme="minorHAnsi"/>
                <w:szCs w:val="22"/>
              </w:rPr>
              <w:t xml:space="preserve">Preparing for mid-term and final exams (independent reading and studying) - 60 hours: approx. </w:t>
            </w:r>
            <w:r w:rsidRPr="00E001DC">
              <w:rPr>
                <w:rFonts w:asciiTheme="minorHAnsi" w:hAnsiTheme="minorHAnsi"/>
                <w:b/>
                <w:szCs w:val="22"/>
              </w:rPr>
              <w:t>2 ECTS credits</w:t>
            </w:r>
            <w:r w:rsidRPr="00E001DC">
              <w:rPr>
                <w:rFonts w:asciiTheme="minorHAnsi" w:hAnsiTheme="minorHAnsi"/>
                <w:szCs w:val="22"/>
              </w:rPr>
              <w:t xml:space="preserve">.  </w:t>
            </w:r>
          </w:p>
        </w:tc>
      </w:tr>
      <w:tr w:rsidR="00300360" w:rsidRPr="00E001DC" w14:paraId="6AC97B62" w14:textId="77777777" w:rsidTr="00707C4A">
        <w:trPr>
          <w:trHeight w:val="330"/>
        </w:trPr>
        <w:tc>
          <w:tcPr>
            <w:tcW w:w="2522" w:type="dxa"/>
            <w:shd w:val="clear" w:color="auto" w:fill="F2F2F2" w:themeFill="background1" w:themeFillShade="F2"/>
          </w:tcPr>
          <w:p w14:paraId="5A570D61" w14:textId="77777777"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08" w:type="dxa"/>
          </w:tcPr>
          <w:p w14:paraId="58A91CFA"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300360" w:rsidRPr="00E001DC" w14:paraId="48BD3F53" w14:textId="77777777" w:rsidTr="00707C4A">
        <w:trPr>
          <w:trHeight w:val="255"/>
        </w:trPr>
        <w:tc>
          <w:tcPr>
            <w:tcW w:w="2522" w:type="dxa"/>
            <w:shd w:val="clear" w:color="auto" w:fill="F2F2F2" w:themeFill="background1" w:themeFillShade="F2"/>
          </w:tcPr>
          <w:p w14:paraId="4E8F5344" w14:textId="77777777"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08" w:type="dxa"/>
          </w:tcPr>
          <w:p w14:paraId="6B7A2A7F"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300360" w:rsidRPr="00E001DC" w14:paraId="18D6997F" w14:textId="77777777" w:rsidTr="00707C4A">
        <w:trPr>
          <w:trHeight w:val="255"/>
        </w:trPr>
        <w:tc>
          <w:tcPr>
            <w:tcW w:w="2522" w:type="dxa"/>
          </w:tcPr>
          <w:p w14:paraId="1F33304A" w14:textId="77777777" w:rsidR="00300360" w:rsidRPr="00E001DC" w:rsidRDefault="00300360" w:rsidP="00EF7265"/>
        </w:tc>
        <w:tc>
          <w:tcPr>
            <w:tcW w:w="6808" w:type="dxa"/>
            <w:shd w:val="clear" w:color="auto" w:fill="BDD6EE" w:themeFill="accent1" w:themeFillTint="66"/>
          </w:tcPr>
          <w:p w14:paraId="09D05842" w14:textId="77777777" w:rsidR="00300360" w:rsidRPr="00E001DC" w:rsidRDefault="00300360"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300360" w:rsidRPr="00E001DC" w14:paraId="58FEA41C" w14:textId="77777777" w:rsidTr="00707C4A">
        <w:trPr>
          <w:trHeight w:val="255"/>
        </w:trPr>
        <w:tc>
          <w:tcPr>
            <w:tcW w:w="2522" w:type="dxa"/>
            <w:shd w:val="clear" w:color="auto" w:fill="DEEAF6" w:themeFill="accent1" w:themeFillTint="33"/>
          </w:tcPr>
          <w:p w14:paraId="7BCB557B" w14:textId="77777777"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E7E6E6" w:themeFill="background2"/>
          </w:tcPr>
          <w:p w14:paraId="429B404D" w14:textId="77777777"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Explain the concepts of victimology (definition, typology of victims, classification of victimological research…)</w:t>
            </w:r>
          </w:p>
        </w:tc>
      </w:tr>
      <w:tr w:rsidR="00300360" w:rsidRPr="00E001DC" w14:paraId="092D082E" w14:textId="77777777" w:rsidTr="00707C4A">
        <w:trPr>
          <w:trHeight w:val="255"/>
        </w:trPr>
        <w:tc>
          <w:tcPr>
            <w:tcW w:w="2522" w:type="dxa"/>
          </w:tcPr>
          <w:p w14:paraId="3BEAB3B8"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35FD62C0"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1. Identify historical, political, economic, European, international or other social factors relevant to the creation and application of law.</w:t>
            </w:r>
          </w:p>
          <w:p w14:paraId="54C22F79"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2. Define basic concepts and institutes and basic doctrines and principles of individual branches of law.</w:t>
            </w:r>
          </w:p>
          <w:p w14:paraId="38A418FD"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3. Explain the position and importance of legal science and the relationship to other scientific disciplines.</w:t>
            </w:r>
          </w:p>
          <w:p w14:paraId="0A5F6832"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6. Apply appropriate legal terminology (in Croatian and one foreign language) in clear and reasoned oral and written expression.</w:t>
            </w:r>
          </w:p>
        </w:tc>
      </w:tr>
      <w:tr w:rsidR="00300360" w:rsidRPr="00E001DC" w14:paraId="19170325" w14:textId="77777777" w:rsidTr="00707C4A">
        <w:trPr>
          <w:trHeight w:val="255"/>
        </w:trPr>
        <w:tc>
          <w:tcPr>
            <w:tcW w:w="2522" w:type="dxa"/>
          </w:tcPr>
          <w:p w14:paraId="1F9F812A"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14:paraId="452AE16E"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Understanding</w:t>
            </w:r>
          </w:p>
        </w:tc>
      </w:tr>
      <w:tr w:rsidR="00300360" w:rsidRPr="00E001DC" w14:paraId="43FA473A" w14:textId="77777777" w:rsidTr="00707C4A">
        <w:trPr>
          <w:trHeight w:val="255"/>
        </w:trPr>
        <w:tc>
          <w:tcPr>
            <w:tcW w:w="2522" w:type="dxa"/>
          </w:tcPr>
          <w:p w14:paraId="22E04F2D"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14:paraId="124A35AF" w14:textId="77777777"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Information management skills, ability to apply knowledge in practice, ability to learn, clear and intelligible oral and written expression skills, ethical practice.</w:t>
            </w:r>
          </w:p>
        </w:tc>
      </w:tr>
      <w:tr w:rsidR="00300360" w:rsidRPr="00E001DC" w14:paraId="5402D72A" w14:textId="77777777" w:rsidTr="00707C4A">
        <w:trPr>
          <w:trHeight w:val="255"/>
        </w:trPr>
        <w:tc>
          <w:tcPr>
            <w:tcW w:w="2522" w:type="dxa"/>
          </w:tcPr>
          <w:p w14:paraId="738B4EF0"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14:paraId="42604958"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Teaching units:</w:t>
            </w:r>
          </w:p>
          <w:p w14:paraId="02EA8E10"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Introduction to victimology and its historical roots</w:t>
            </w:r>
          </w:p>
          <w:p w14:paraId="7B58AE29"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Victimological theories</w:t>
            </w:r>
          </w:p>
          <w:p w14:paraId="141E5D80"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Basic forms of victimization</w:t>
            </w:r>
          </w:p>
          <w:p w14:paraId="6BF5B29E"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Society's reaction to victimization</w:t>
            </w:r>
          </w:p>
          <w:p w14:paraId="4BD23D4D"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Assistance and support to victims of criminal behavior</w:t>
            </w:r>
          </w:p>
          <w:p w14:paraId="5B868E02" w14:textId="77777777"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Main conclusions of the case</w:t>
            </w:r>
          </w:p>
        </w:tc>
      </w:tr>
      <w:tr w:rsidR="00300360" w:rsidRPr="00E001DC" w14:paraId="67E26A6A" w14:textId="77777777" w:rsidTr="00707C4A">
        <w:trPr>
          <w:trHeight w:val="255"/>
        </w:trPr>
        <w:tc>
          <w:tcPr>
            <w:tcW w:w="2522" w:type="dxa"/>
          </w:tcPr>
          <w:p w14:paraId="0C054A71"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14:paraId="42057EE8" w14:textId="77777777"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300360" w:rsidRPr="00E001DC" w14:paraId="2E9A0FE0" w14:textId="77777777" w:rsidTr="00707C4A">
        <w:trPr>
          <w:trHeight w:val="255"/>
        </w:trPr>
        <w:tc>
          <w:tcPr>
            <w:tcW w:w="2522" w:type="dxa"/>
          </w:tcPr>
          <w:p w14:paraId="74194011" w14:textId="77777777"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14:paraId="07BBCB08" w14:textId="77777777" w:rsidR="00300360" w:rsidRPr="00E001DC" w:rsidRDefault="00300360" w:rsidP="00EF7265">
            <w:pPr>
              <w:pStyle w:val="P68B1DB1-ListParagraph7"/>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14:paraId="4A68B950" w14:textId="77777777" w:rsidR="00300360" w:rsidRPr="00E001DC" w:rsidRDefault="00300360" w:rsidP="00EF7265">
            <w:pPr>
              <w:pStyle w:val="P68B1DB1-ListParagraph7"/>
              <w:jc w:val="both"/>
              <w:rPr>
                <w:rFonts w:asciiTheme="minorHAnsi" w:hAnsiTheme="minorHAnsi"/>
                <w:szCs w:val="22"/>
              </w:rPr>
            </w:pPr>
            <w:r w:rsidRPr="00E001DC">
              <w:rPr>
                <w:rFonts w:asciiTheme="minorHAnsi" w:hAnsiTheme="minorHAnsi"/>
                <w:szCs w:val="22"/>
              </w:rPr>
              <w:t>2. Oral exam.</w:t>
            </w:r>
          </w:p>
        </w:tc>
      </w:tr>
      <w:tr w:rsidR="00300360" w:rsidRPr="00E001DC" w14:paraId="6AAD89DB" w14:textId="77777777" w:rsidTr="00707C4A">
        <w:trPr>
          <w:trHeight w:val="255"/>
        </w:trPr>
        <w:tc>
          <w:tcPr>
            <w:tcW w:w="2522" w:type="dxa"/>
            <w:shd w:val="clear" w:color="auto" w:fill="DEEAF6" w:themeFill="accent1" w:themeFillTint="33"/>
          </w:tcPr>
          <w:p w14:paraId="675FC7BC" w14:textId="77777777"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14:paraId="607E5C73" w14:textId="77777777"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Analyze victimological theories (Positivist victimology, Radical victimology, Theory of routine activity and Theory of lifestyle);</w:t>
            </w:r>
          </w:p>
        </w:tc>
      </w:tr>
      <w:tr w:rsidR="002A0141" w:rsidRPr="00E001DC" w14:paraId="3215A1AB" w14:textId="77777777" w:rsidTr="00707C4A">
        <w:trPr>
          <w:trHeight w:val="255"/>
        </w:trPr>
        <w:tc>
          <w:tcPr>
            <w:tcW w:w="2522" w:type="dxa"/>
          </w:tcPr>
          <w:p w14:paraId="1E8E8DD9"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5DE477E6" w14:textId="77777777"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6. Apply appropriate legal terminology (in Croatian and one foreign language) in clear and reasoned oral and written expression.</w:t>
            </w:r>
          </w:p>
          <w:p w14:paraId="20D8A9FE" w14:textId="77777777"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8. Develop ethical, legal and socially responsible behavior.</w:t>
            </w:r>
          </w:p>
          <w:p w14:paraId="32FE3D48" w14:textId="77777777"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12. Evaluate legal institutes and principles in their development dimension and in relation to the modern legal system.</w:t>
            </w:r>
          </w:p>
          <w:p w14:paraId="5E81BBFC" w14:textId="77777777"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16. Apply nomotechnical rules in drafting general normative acts.</w:t>
            </w:r>
          </w:p>
        </w:tc>
      </w:tr>
      <w:tr w:rsidR="002A0141" w:rsidRPr="00E001DC" w14:paraId="28884B20" w14:textId="77777777" w:rsidTr="00707C4A">
        <w:trPr>
          <w:trHeight w:val="255"/>
        </w:trPr>
        <w:tc>
          <w:tcPr>
            <w:tcW w:w="2522" w:type="dxa"/>
          </w:tcPr>
          <w:p w14:paraId="02E7DEEA"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14:paraId="145F568E"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 xml:space="preserve">Analyse </w:t>
            </w:r>
          </w:p>
        </w:tc>
      </w:tr>
      <w:tr w:rsidR="002A0141" w:rsidRPr="00E001DC" w14:paraId="2EE35637" w14:textId="77777777" w:rsidTr="00707C4A">
        <w:trPr>
          <w:trHeight w:val="255"/>
        </w:trPr>
        <w:tc>
          <w:tcPr>
            <w:tcW w:w="2522" w:type="dxa"/>
          </w:tcPr>
          <w:p w14:paraId="0FB6C453"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14:paraId="71965261"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2A0141" w:rsidRPr="00E001DC" w14:paraId="701FCD02" w14:textId="77777777" w:rsidTr="00707C4A">
        <w:trPr>
          <w:trHeight w:val="255"/>
        </w:trPr>
        <w:tc>
          <w:tcPr>
            <w:tcW w:w="2522" w:type="dxa"/>
          </w:tcPr>
          <w:p w14:paraId="626F42F0"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14:paraId="6167CB8D"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Teaching units:</w:t>
            </w:r>
          </w:p>
          <w:p w14:paraId="65F8BC4F" w14:textId="77777777"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Introduction to victimology and its historical roots</w:t>
            </w:r>
          </w:p>
          <w:p w14:paraId="125D059C" w14:textId="77777777"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Victimological theories</w:t>
            </w:r>
          </w:p>
          <w:p w14:paraId="15ACDC29" w14:textId="77777777"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Basic forms of victimization</w:t>
            </w:r>
          </w:p>
          <w:p w14:paraId="2386C3FF" w14:textId="77777777"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14:paraId="0419E2D6" w14:textId="77777777"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behavior</w:t>
            </w:r>
          </w:p>
        </w:tc>
      </w:tr>
      <w:tr w:rsidR="002A0141" w:rsidRPr="00E001DC" w14:paraId="66EB164A" w14:textId="77777777" w:rsidTr="00707C4A">
        <w:trPr>
          <w:trHeight w:val="255"/>
        </w:trPr>
        <w:tc>
          <w:tcPr>
            <w:tcW w:w="2522" w:type="dxa"/>
          </w:tcPr>
          <w:p w14:paraId="0F08B872"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14:paraId="5C98A47C"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independent reading.</w:t>
            </w:r>
          </w:p>
        </w:tc>
      </w:tr>
      <w:tr w:rsidR="002A0141" w:rsidRPr="00E001DC" w14:paraId="7EF4E397" w14:textId="77777777" w:rsidTr="00707C4A">
        <w:trPr>
          <w:trHeight w:val="255"/>
        </w:trPr>
        <w:tc>
          <w:tcPr>
            <w:tcW w:w="2522" w:type="dxa"/>
          </w:tcPr>
          <w:p w14:paraId="63C30EA4" w14:textId="77777777"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14:paraId="4D1589C9" w14:textId="77777777"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14:paraId="4E53C68D" w14:textId="77777777"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2. Oral exam.</w:t>
            </w:r>
          </w:p>
        </w:tc>
      </w:tr>
      <w:tr w:rsidR="00300360" w:rsidRPr="00E001DC" w14:paraId="0E7A49FC" w14:textId="77777777" w:rsidTr="00707C4A">
        <w:trPr>
          <w:trHeight w:val="255"/>
        </w:trPr>
        <w:tc>
          <w:tcPr>
            <w:tcW w:w="2522" w:type="dxa"/>
            <w:shd w:val="clear" w:color="auto" w:fill="DEEAF6" w:themeFill="accent1" w:themeFillTint="33"/>
          </w:tcPr>
          <w:p w14:paraId="13CC05EE" w14:textId="77777777"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14:paraId="150C287F" w14:textId="77777777"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Evaluate the quality and sustainability of basic forms of victimology and its typology, with a focus on victims of crime: victims of violent offenses (murder, terrorism and rape), property offenses, traffic offenses, organized crime and corruption.</w:t>
            </w:r>
          </w:p>
        </w:tc>
      </w:tr>
      <w:tr w:rsidR="002A0141" w:rsidRPr="00E001DC" w14:paraId="69DE1066" w14:textId="77777777" w:rsidTr="00707C4A">
        <w:trPr>
          <w:trHeight w:val="255"/>
        </w:trPr>
        <w:tc>
          <w:tcPr>
            <w:tcW w:w="2522" w:type="dxa"/>
          </w:tcPr>
          <w:p w14:paraId="047504B8"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1842B4DA"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4. Classify and interpret the normative framework relevant to a particular branch of law.</w:t>
            </w:r>
          </w:p>
          <w:p w14:paraId="5220D6E7"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7. Use information technology and legal databases (eg legislation, case law, legal journals and other e-resources).</w:t>
            </w:r>
          </w:p>
          <w:p w14:paraId="50E12F3D"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12. Evaluate legal institutes and principles in their development dimension and in relation to the modern legal system.</w:t>
            </w:r>
          </w:p>
        </w:tc>
      </w:tr>
      <w:tr w:rsidR="002A0141" w:rsidRPr="00E001DC" w14:paraId="4D690EFA" w14:textId="77777777" w:rsidTr="00707C4A">
        <w:trPr>
          <w:trHeight w:val="255"/>
        </w:trPr>
        <w:tc>
          <w:tcPr>
            <w:tcW w:w="2522" w:type="dxa"/>
          </w:tcPr>
          <w:p w14:paraId="0727FFB6"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14:paraId="248996C0"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Evaluation</w:t>
            </w:r>
          </w:p>
        </w:tc>
      </w:tr>
      <w:tr w:rsidR="002A0141" w:rsidRPr="00E001DC" w14:paraId="6CACB002" w14:textId="77777777" w:rsidTr="00707C4A">
        <w:trPr>
          <w:trHeight w:val="255"/>
        </w:trPr>
        <w:tc>
          <w:tcPr>
            <w:tcW w:w="2522" w:type="dxa"/>
          </w:tcPr>
          <w:p w14:paraId="527074BF"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14:paraId="3F3B9AC1" w14:textId="77777777" w:rsidR="002A0141" w:rsidRPr="00E001DC" w:rsidRDefault="002A0141" w:rsidP="002A0141">
            <w:pPr>
              <w:rPr>
                <w:rFonts w:cs="Times New Roman"/>
              </w:rPr>
            </w:pPr>
            <w:r w:rsidRPr="00E001DC">
              <w:rPr>
                <w:rFonts w:cs="Times New Roman"/>
              </w:rPr>
              <w:t>Ability to analyze legal texts, ability to solve problems, logical argumentation with respect to different opinions, ability to work in a team, ability to learn, clear and unambiguous expression.</w:t>
            </w:r>
          </w:p>
        </w:tc>
      </w:tr>
      <w:tr w:rsidR="002A0141" w:rsidRPr="00E001DC" w14:paraId="6B3D2E4E" w14:textId="77777777" w:rsidTr="00707C4A">
        <w:trPr>
          <w:trHeight w:val="255"/>
        </w:trPr>
        <w:tc>
          <w:tcPr>
            <w:tcW w:w="2522" w:type="dxa"/>
          </w:tcPr>
          <w:p w14:paraId="37E92B06"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14:paraId="0724470C" w14:textId="77777777" w:rsidR="002A0141" w:rsidRPr="00E001DC" w:rsidRDefault="002A0141" w:rsidP="002A0141">
            <w:pPr>
              <w:pStyle w:val="P68B1DB1-Normal5"/>
              <w:spacing w:after="0"/>
              <w:rPr>
                <w:rFonts w:asciiTheme="minorHAnsi" w:hAnsiTheme="minorHAnsi"/>
                <w:sz w:val="22"/>
                <w:szCs w:val="22"/>
              </w:rPr>
            </w:pPr>
            <w:r w:rsidRPr="00E001DC">
              <w:rPr>
                <w:rFonts w:asciiTheme="minorHAnsi" w:hAnsiTheme="minorHAnsi"/>
                <w:sz w:val="22"/>
                <w:szCs w:val="22"/>
              </w:rPr>
              <w:t>Teaching units:</w:t>
            </w:r>
          </w:p>
          <w:p w14:paraId="15C63DE0" w14:textId="77777777"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Introduction to victimology and its historical roots</w:t>
            </w:r>
          </w:p>
          <w:p w14:paraId="71407BC9" w14:textId="77777777"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Victimological theories</w:t>
            </w:r>
          </w:p>
          <w:p w14:paraId="51D9BDD0" w14:textId="77777777"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Basic forms of victimization</w:t>
            </w:r>
          </w:p>
          <w:p w14:paraId="2953AEB4" w14:textId="77777777"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14:paraId="0A61F693" w14:textId="77777777"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behavior</w:t>
            </w:r>
          </w:p>
        </w:tc>
      </w:tr>
      <w:tr w:rsidR="002A0141" w:rsidRPr="00E001DC" w14:paraId="668319FC" w14:textId="77777777" w:rsidTr="00707C4A">
        <w:trPr>
          <w:trHeight w:val="255"/>
        </w:trPr>
        <w:tc>
          <w:tcPr>
            <w:tcW w:w="2522" w:type="dxa"/>
          </w:tcPr>
          <w:p w14:paraId="25265C6D"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14:paraId="4BB47F43"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2A0141" w:rsidRPr="00E001DC" w14:paraId="55A3D6F2" w14:textId="77777777" w:rsidTr="00707C4A">
        <w:trPr>
          <w:trHeight w:val="255"/>
        </w:trPr>
        <w:tc>
          <w:tcPr>
            <w:tcW w:w="2522" w:type="dxa"/>
          </w:tcPr>
          <w:p w14:paraId="4E88C0EC" w14:textId="77777777"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14:paraId="6F5DF88B" w14:textId="77777777"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14:paraId="0314F266" w14:textId="77777777" w:rsidR="002A0141" w:rsidRPr="00E001DC" w:rsidRDefault="002A0141" w:rsidP="002A0141">
            <w:pPr>
              <w:pStyle w:val="P68B1DB1-ListParagraph7"/>
              <w:ind w:left="0"/>
              <w:rPr>
                <w:rFonts w:asciiTheme="minorHAnsi" w:hAnsiTheme="minorHAnsi"/>
                <w:szCs w:val="22"/>
              </w:rPr>
            </w:pPr>
            <w:r w:rsidRPr="00E001DC">
              <w:rPr>
                <w:rFonts w:asciiTheme="minorHAnsi" w:hAnsiTheme="minorHAnsi"/>
                <w:szCs w:val="22"/>
              </w:rPr>
              <w:t xml:space="preserve">      2. Oral exam.</w:t>
            </w:r>
          </w:p>
        </w:tc>
      </w:tr>
      <w:tr w:rsidR="00300360" w:rsidRPr="00E001DC" w14:paraId="46044A61" w14:textId="77777777" w:rsidTr="00707C4A">
        <w:trPr>
          <w:trHeight w:val="255"/>
        </w:trPr>
        <w:tc>
          <w:tcPr>
            <w:tcW w:w="2522" w:type="dxa"/>
            <w:shd w:val="clear" w:color="auto" w:fill="DEEAF6" w:themeFill="accent1" w:themeFillTint="33"/>
          </w:tcPr>
          <w:p w14:paraId="0979DBFC" w14:textId="77777777"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14:paraId="22F90367" w14:textId="77777777"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Generalize the reactions of the national and international criminal justice system to victims of criminal behavior, which will discuss primary and secondary victimization.</w:t>
            </w:r>
          </w:p>
        </w:tc>
      </w:tr>
      <w:tr w:rsidR="002A0141" w:rsidRPr="00E001DC" w14:paraId="0051396E" w14:textId="77777777" w:rsidTr="00707C4A">
        <w:trPr>
          <w:trHeight w:val="255"/>
        </w:trPr>
        <w:tc>
          <w:tcPr>
            <w:tcW w:w="2522" w:type="dxa"/>
          </w:tcPr>
          <w:p w14:paraId="2DA63B6A"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5D42129E"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18. Conduct empirical or legal and interdisciplinary research</w:t>
            </w:r>
          </w:p>
          <w:p w14:paraId="4AD131AE"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19. Implement European regulations into the national legal system</w:t>
            </w:r>
          </w:p>
          <w:p w14:paraId="566BCAD5"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20. Independently plan and present or / and in a team create legal projects or actions in legal proceedings</w:t>
            </w:r>
          </w:p>
        </w:tc>
      </w:tr>
      <w:tr w:rsidR="002A0141" w:rsidRPr="00E001DC" w14:paraId="52FEEF5A" w14:textId="77777777" w:rsidTr="00707C4A">
        <w:trPr>
          <w:trHeight w:val="255"/>
        </w:trPr>
        <w:tc>
          <w:tcPr>
            <w:tcW w:w="2522" w:type="dxa"/>
          </w:tcPr>
          <w:p w14:paraId="4714E197"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14:paraId="071F3347"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Synthesis</w:t>
            </w:r>
          </w:p>
        </w:tc>
      </w:tr>
      <w:tr w:rsidR="002A0141" w:rsidRPr="00E001DC" w14:paraId="38355829" w14:textId="77777777" w:rsidTr="00707C4A">
        <w:trPr>
          <w:trHeight w:val="255"/>
        </w:trPr>
        <w:tc>
          <w:tcPr>
            <w:tcW w:w="2522" w:type="dxa"/>
          </w:tcPr>
          <w:p w14:paraId="19313141"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14:paraId="0F3B5120" w14:textId="77777777"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Problem-solving, ability to apply knowledge in practice, learning capabilities, ability to precisely formulate attitudes, ability to create new ideas.</w:t>
            </w:r>
          </w:p>
          <w:p w14:paraId="71A3E92D" w14:textId="77777777" w:rsidR="002A0141" w:rsidRPr="00E001DC" w:rsidRDefault="002A0141" w:rsidP="002A0141">
            <w:pPr>
              <w:rPr>
                <w:rFonts w:cs="Times New Roman"/>
              </w:rPr>
            </w:pPr>
          </w:p>
        </w:tc>
      </w:tr>
      <w:tr w:rsidR="002A0141" w:rsidRPr="00E001DC" w14:paraId="73F6E5B4" w14:textId="77777777" w:rsidTr="00707C4A">
        <w:trPr>
          <w:trHeight w:val="255"/>
        </w:trPr>
        <w:tc>
          <w:tcPr>
            <w:tcW w:w="2522" w:type="dxa"/>
          </w:tcPr>
          <w:p w14:paraId="7183FDA0"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14:paraId="6FA5D011"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Teaching units:</w:t>
            </w:r>
          </w:p>
          <w:p w14:paraId="472C2093"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Introduction to victimology and its historical roots</w:t>
            </w:r>
          </w:p>
          <w:p w14:paraId="02EA7FBF"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Victimological theories</w:t>
            </w:r>
          </w:p>
          <w:p w14:paraId="79337BC7"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Basic forms of victimization</w:t>
            </w:r>
          </w:p>
          <w:p w14:paraId="472086BE"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14:paraId="45DE04C2"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behaviour</w:t>
            </w:r>
          </w:p>
          <w:p w14:paraId="7169693B" w14:textId="77777777"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Main conclusions of the case</w:t>
            </w:r>
          </w:p>
        </w:tc>
      </w:tr>
      <w:tr w:rsidR="002A0141" w:rsidRPr="00E001DC" w14:paraId="6AC9EE7F" w14:textId="77777777" w:rsidTr="00707C4A">
        <w:trPr>
          <w:trHeight w:val="255"/>
        </w:trPr>
        <w:tc>
          <w:tcPr>
            <w:tcW w:w="2522" w:type="dxa"/>
          </w:tcPr>
          <w:p w14:paraId="61D73289"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14:paraId="17BA8D42" w14:textId="77777777"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2A0141" w:rsidRPr="00E001DC" w14:paraId="7AADEE41" w14:textId="77777777" w:rsidTr="00707C4A">
        <w:trPr>
          <w:trHeight w:val="255"/>
        </w:trPr>
        <w:tc>
          <w:tcPr>
            <w:tcW w:w="2522" w:type="dxa"/>
          </w:tcPr>
          <w:p w14:paraId="5FCF6FF4" w14:textId="77777777"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14:paraId="3406BA2F" w14:textId="77777777" w:rsidR="002A0141" w:rsidRPr="00E001DC" w:rsidRDefault="002A0141" w:rsidP="002A0141">
            <w:pPr>
              <w:pStyle w:val="P68B1DB1-ListParagraph6"/>
              <w:ind w:left="1080"/>
              <w:jc w:val="both"/>
              <w:rPr>
                <w:rFonts w:asciiTheme="minorHAnsi" w:hAnsiTheme="minorHAnsi"/>
                <w:sz w:val="22"/>
                <w:szCs w:val="22"/>
              </w:rPr>
            </w:pPr>
            <w:r w:rsidRPr="00E001DC">
              <w:rPr>
                <w:rFonts w:asciiTheme="minorHAnsi" w:hAnsiTheme="minorHAnsi"/>
                <w:sz w:val="22"/>
                <w:szCs w:val="22"/>
              </w:rPr>
              <w:t>1. One colloquium (questions of objective type: multiple choice and / or essay-type task: explanation of a given topic) and / or written exam</w:t>
            </w:r>
          </w:p>
          <w:p w14:paraId="01216F0D" w14:textId="77777777" w:rsidR="002A0141" w:rsidRPr="00E001DC" w:rsidRDefault="002A0141" w:rsidP="002A0141">
            <w:pPr>
              <w:pStyle w:val="P68B1DB1-ListParagraph6"/>
              <w:ind w:left="1080"/>
              <w:jc w:val="both"/>
              <w:rPr>
                <w:rFonts w:asciiTheme="minorHAnsi" w:hAnsiTheme="minorHAnsi"/>
                <w:sz w:val="22"/>
                <w:szCs w:val="22"/>
              </w:rPr>
            </w:pPr>
            <w:r w:rsidRPr="00E001DC">
              <w:rPr>
                <w:rFonts w:asciiTheme="minorHAnsi" w:hAnsiTheme="minorHAnsi"/>
                <w:sz w:val="22"/>
                <w:szCs w:val="22"/>
              </w:rPr>
              <w:t>2. Oral exam.</w:t>
            </w:r>
          </w:p>
        </w:tc>
      </w:tr>
    </w:tbl>
    <w:p w14:paraId="7D9A3E14"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14C846C"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F80E028"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VIKTIMOLOGIJA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2A0141" w:rsidRPr="00E001DC" w14:paraId="6B0116B3" w14:textId="77777777" w:rsidTr="00707C4A">
        <w:trPr>
          <w:trHeight w:val="570"/>
        </w:trPr>
        <w:tc>
          <w:tcPr>
            <w:tcW w:w="2522" w:type="dxa"/>
            <w:shd w:val="clear" w:color="auto" w:fill="9CC2E5" w:themeFill="accent1" w:themeFillTint="99"/>
          </w:tcPr>
          <w:p w14:paraId="5E24057E" w14:textId="77777777" w:rsidR="002A0141" w:rsidRPr="00E001DC" w:rsidRDefault="002A0141" w:rsidP="00EF7265">
            <w:pPr>
              <w:rPr>
                <w:rFonts w:cs="Times New Roman"/>
                <w:b/>
                <w:sz w:val="28"/>
                <w:szCs w:val="28"/>
              </w:rPr>
            </w:pPr>
            <w:r w:rsidRPr="00E001DC">
              <w:rPr>
                <w:rFonts w:cs="Times New Roman"/>
                <w:b/>
                <w:sz w:val="28"/>
                <w:szCs w:val="28"/>
              </w:rPr>
              <w:t>KOLEGIJ</w:t>
            </w:r>
          </w:p>
        </w:tc>
        <w:tc>
          <w:tcPr>
            <w:tcW w:w="6808" w:type="dxa"/>
          </w:tcPr>
          <w:p w14:paraId="26F39DFF" w14:textId="77777777" w:rsidR="002A0141" w:rsidRPr="00E001DC" w:rsidRDefault="002A0141" w:rsidP="00EF7265">
            <w:pPr>
              <w:rPr>
                <w:rFonts w:cs="Times New Roman"/>
                <w:b/>
                <w:sz w:val="28"/>
                <w:szCs w:val="28"/>
              </w:rPr>
            </w:pPr>
            <w:r w:rsidRPr="00E001DC">
              <w:rPr>
                <w:rFonts w:cs="Times New Roman"/>
                <w:b/>
                <w:sz w:val="28"/>
                <w:szCs w:val="28"/>
              </w:rPr>
              <w:t>VIKTIMOLOGIJA</w:t>
            </w:r>
          </w:p>
        </w:tc>
      </w:tr>
      <w:tr w:rsidR="002A0141" w:rsidRPr="00E001DC" w14:paraId="06A3535B" w14:textId="77777777" w:rsidTr="00707C4A">
        <w:trPr>
          <w:trHeight w:val="465"/>
        </w:trPr>
        <w:tc>
          <w:tcPr>
            <w:tcW w:w="2522" w:type="dxa"/>
            <w:shd w:val="clear" w:color="auto" w:fill="F2F2F2" w:themeFill="background1" w:themeFillShade="F2"/>
          </w:tcPr>
          <w:p w14:paraId="23D0D3C7" w14:textId="77777777" w:rsidR="002A0141" w:rsidRPr="00E001DC" w:rsidRDefault="002A0141" w:rsidP="00EF7265">
            <w:pPr>
              <w:rPr>
                <w:rFonts w:cs="Times New Roman"/>
                <w:lang w:val="it-IT"/>
              </w:rPr>
            </w:pPr>
            <w:r w:rsidRPr="00E001DC">
              <w:rPr>
                <w:rFonts w:cs="Times New Roman"/>
                <w:lang w:val="it-IT"/>
              </w:rPr>
              <w:t xml:space="preserve">OBAVEZNI ILI IZBORNI / GODINA STUDIJA NA KOJOJ SE KOLEGIJ IZVODI </w:t>
            </w:r>
          </w:p>
        </w:tc>
        <w:tc>
          <w:tcPr>
            <w:tcW w:w="6808" w:type="dxa"/>
          </w:tcPr>
          <w:p w14:paraId="1D5951C9" w14:textId="77777777" w:rsidR="002A0141" w:rsidRPr="00E001DC" w:rsidRDefault="002A0141" w:rsidP="00EF7265">
            <w:pPr>
              <w:rPr>
                <w:rFonts w:cs="Times New Roman"/>
              </w:rPr>
            </w:pPr>
            <w:r w:rsidRPr="00E001DC">
              <w:rPr>
                <w:rFonts w:cs="Times New Roman"/>
              </w:rPr>
              <w:t>IZBORNI /V.</w:t>
            </w:r>
          </w:p>
        </w:tc>
      </w:tr>
      <w:tr w:rsidR="002A0141" w:rsidRPr="00E001DC" w14:paraId="34A4B6D1" w14:textId="77777777" w:rsidTr="00707C4A">
        <w:trPr>
          <w:trHeight w:val="300"/>
        </w:trPr>
        <w:tc>
          <w:tcPr>
            <w:tcW w:w="2522" w:type="dxa"/>
            <w:shd w:val="clear" w:color="auto" w:fill="F2F2F2" w:themeFill="background1" w:themeFillShade="F2"/>
          </w:tcPr>
          <w:p w14:paraId="42C17A8A" w14:textId="77777777" w:rsidR="002A0141" w:rsidRPr="00E001DC" w:rsidRDefault="002A0141" w:rsidP="00EF7265">
            <w:pPr>
              <w:rPr>
                <w:rFonts w:cs="Times New Roman"/>
                <w:lang w:val="it-IT"/>
              </w:rPr>
            </w:pPr>
            <w:r w:rsidRPr="00E001DC">
              <w:rPr>
                <w:rFonts w:cs="Times New Roman"/>
                <w:lang w:val="it-IT"/>
              </w:rPr>
              <w:t>OBLIK NASTAVE (PREDAVANJA, SEMINAR, VJEŽBE, (I/ILI) PRAKTIČNA NASTAVA</w:t>
            </w:r>
          </w:p>
        </w:tc>
        <w:tc>
          <w:tcPr>
            <w:tcW w:w="6808" w:type="dxa"/>
          </w:tcPr>
          <w:p w14:paraId="1386C79E" w14:textId="77777777" w:rsidR="002A0141" w:rsidRPr="00E001DC" w:rsidRDefault="002A0141" w:rsidP="00EF7265">
            <w:pPr>
              <w:rPr>
                <w:rFonts w:cs="Times New Roman"/>
              </w:rPr>
            </w:pPr>
            <w:r w:rsidRPr="00E001DC">
              <w:rPr>
                <w:rFonts w:cs="Times New Roman"/>
              </w:rPr>
              <w:t>PREDAVANJA</w:t>
            </w:r>
          </w:p>
        </w:tc>
      </w:tr>
      <w:tr w:rsidR="002A0141" w:rsidRPr="00E001DC" w14:paraId="18C367AD" w14:textId="77777777" w:rsidTr="00707C4A">
        <w:trPr>
          <w:trHeight w:val="405"/>
        </w:trPr>
        <w:tc>
          <w:tcPr>
            <w:tcW w:w="2522" w:type="dxa"/>
            <w:shd w:val="clear" w:color="auto" w:fill="F2F2F2" w:themeFill="background1" w:themeFillShade="F2"/>
          </w:tcPr>
          <w:p w14:paraId="2E062F2B" w14:textId="77777777" w:rsidR="002A0141" w:rsidRPr="00E001DC" w:rsidRDefault="002A0141" w:rsidP="00EF7265">
            <w:pPr>
              <w:rPr>
                <w:rFonts w:cs="Times New Roman"/>
              </w:rPr>
            </w:pPr>
            <w:r w:rsidRPr="00E001DC">
              <w:rPr>
                <w:rFonts w:cs="Times New Roman"/>
              </w:rPr>
              <w:t>ECTS BODOVI KOLEGIJA</w:t>
            </w:r>
          </w:p>
        </w:tc>
        <w:tc>
          <w:tcPr>
            <w:tcW w:w="6808" w:type="dxa"/>
          </w:tcPr>
          <w:p w14:paraId="3E4C43C9" w14:textId="77777777" w:rsidR="002A0141" w:rsidRPr="00E001DC" w:rsidRDefault="002A0141" w:rsidP="00EF7265">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14:paraId="0ED15495" w14:textId="77777777" w:rsidR="002A0141" w:rsidRPr="00E001DC" w:rsidRDefault="002A0141" w:rsidP="00EF7265">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14:paraId="0FA69473" w14:textId="77777777" w:rsidR="002A0141" w:rsidRPr="00E001DC" w:rsidRDefault="002A0141" w:rsidP="00EF7265">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14:paraId="0499BBB9" w14:textId="77777777" w:rsidR="002A0141" w:rsidRPr="00E001DC" w:rsidRDefault="002A0141" w:rsidP="00EF7265">
            <w:pPr>
              <w:spacing w:after="0"/>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2A0141" w:rsidRPr="00E001DC" w14:paraId="468DDE76" w14:textId="77777777" w:rsidTr="00707C4A">
        <w:trPr>
          <w:trHeight w:val="330"/>
        </w:trPr>
        <w:tc>
          <w:tcPr>
            <w:tcW w:w="2522" w:type="dxa"/>
            <w:shd w:val="clear" w:color="auto" w:fill="F2F2F2" w:themeFill="background1" w:themeFillShade="F2"/>
          </w:tcPr>
          <w:p w14:paraId="1B6D058E" w14:textId="77777777" w:rsidR="002A0141" w:rsidRPr="00E001DC" w:rsidRDefault="002A0141" w:rsidP="00EF7265">
            <w:pPr>
              <w:rPr>
                <w:rFonts w:cs="Times New Roman"/>
                <w:lang w:val="de-DE"/>
              </w:rPr>
            </w:pPr>
            <w:r w:rsidRPr="00E001DC">
              <w:rPr>
                <w:rFonts w:cs="Times New Roman"/>
                <w:lang w:val="de-DE"/>
              </w:rPr>
              <w:t>STUDIJSKI PROGRAM NA KOJEM SE KOLEGIJ IZVODI</w:t>
            </w:r>
          </w:p>
        </w:tc>
        <w:tc>
          <w:tcPr>
            <w:tcW w:w="6808" w:type="dxa"/>
          </w:tcPr>
          <w:p w14:paraId="407AEAC8" w14:textId="77777777" w:rsidR="002A0141" w:rsidRPr="00E001DC" w:rsidRDefault="002A0141" w:rsidP="00EF7265">
            <w:pPr>
              <w:rPr>
                <w:rFonts w:cs="Times New Roman"/>
              </w:rPr>
            </w:pPr>
            <w:r w:rsidRPr="00E001DC">
              <w:rPr>
                <w:rFonts w:cs="Times New Roman"/>
              </w:rPr>
              <w:t>PRAVNI STUDIJ</w:t>
            </w:r>
          </w:p>
        </w:tc>
      </w:tr>
      <w:tr w:rsidR="002A0141" w:rsidRPr="00E001DC" w14:paraId="5448450C" w14:textId="77777777" w:rsidTr="00707C4A">
        <w:trPr>
          <w:trHeight w:val="255"/>
        </w:trPr>
        <w:tc>
          <w:tcPr>
            <w:tcW w:w="2522" w:type="dxa"/>
            <w:shd w:val="clear" w:color="auto" w:fill="F2F2F2" w:themeFill="background1" w:themeFillShade="F2"/>
          </w:tcPr>
          <w:p w14:paraId="4B9C2C9C" w14:textId="77777777" w:rsidR="002A0141" w:rsidRPr="00E001DC" w:rsidRDefault="002A0141" w:rsidP="00EF7265">
            <w:pPr>
              <w:rPr>
                <w:rFonts w:cs="Times New Roman"/>
              </w:rPr>
            </w:pPr>
            <w:r w:rsidRPr="00E001DC">
              <w:rPr>
                <w:rFonts w:cs="Times New Roman"/>
              </w:rPr>
              <w:t>RAZINA STUDIJSKOG PROGRAMA (6.st, 6.sv, 7.1.st, 7.1.sv, 7.2, 8.2.)</w:t>
            </w:r>
          </w:p>
        </w:tc>
        <w:tc>
          <w:tcPr>
            <w:tcW w:w="6808" w:type="dxa"/>
          </w:tcPr>
          <w:p w14:paraId="41682B0C" w14:textId="77777777" w:rsidR="002A0141" w:rsidRPr="00E001DC" w:rsidRDefault="002A0141" w:rsidP="00EF7265">
            <w:pPr>
              <w:rPr>
                <w:rFonts w:cs="Times New Roman"/>
              </w:rPr>
            </w:pPr>
            <w:r w:rsidRPr="00E001DC">
              <w:rPr>
                <w:rFonts w:cs="Times New Roman"/>
              </w:rPr>
              <w:t>7.1.sv</w:t>
            </w:r>
          </w:p>
        </w:tc>
      </w:tr>
      <w:tr w:rsidR="002A0141" w:rsidRPr="00E001DC" w14:paraId="5816CD44" w14:textId="77777777" w:rsidTr="00707C4A">
        <w:trPr>
          <w:trHeight w:val="255"/>
        </w:trPr>
        <w:tc>
          <w:tcPr>
            <w:tcW w:w="2522" w:type="dxa"/>
          </w:tcPr>
          <w:p w14:paraId="738DC774" w14:textId="77777777" w:rsidR="002A0141" w:rsidRPr="00E001DC" w:rsidRDefault="002A0141" w:rsidP="00EF7265"/>
        </w:tc>
        <w:tc>
          <w:tcPr>
            <w:tcW w:w="6808" w:type="dxa"/>
            <w:shd w:val="clear" w:color="auto" w:fill="BDD6EE" w:themeFill="accent1" w:themeFillTint="66"/>
          </w:tcPr>
          <w:p w14:paraId="2129B523" w14:textId="77777777" w:rsidR="002A0141" w:rsidRPr="00E001DC" w:rsidRDefault="002A0141" w:rsidP="00EF7265">
            <w:pPr>
              <w:jc w:val="center"/>
              <w:rPr>
                <w:rFonts w:cs="Times New Roman"/>
                <w:b/>
              </w:rPr>
            </w:pPr>
            <w:r w:rsidRPr="00E001DC">
              <w:rPr>
                <w:rFonts w:cs="Times New Roman"/>
                <w:b/>
              </w:rPr>
              <w:t>KONSTRUKTIVNO POVEZIVANJE</w:t>
            </w:r>
          </w:p>
        </w:tc>
      </w:tr>
      <w:tr w:rsidR="002A0141" w:rsidRPr="00E001DC" w14:paraId="43BD0A32" w14:textId="77777777" w:rsidTr="00707C4A">
        <w:trPr>
          <w:trHeight w:val="255"/>
        </w:trPr>
        <w:tc>
          <w:tcPr>
            <w:tcW w:w="2522" w:type="dxa"/>
            <w:shd w:val="clear" w:color="auto" w:fill="DEEAF6" w:themeFill="accent1" w:themeFillTint="33"/>
          </w:tcPr>
          <w:p w14:paraId="7DCD8377" w14:textId="77777777"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w:t>
            </w:r>
          </w:p>
        </w:tc>
        <w:tc>
          <w:tcPr>
            <w:tcW w:w="6808" w:type="dxa"/>
            <w:shd w:val="clear" w:color="auto" w:fill="E7E6E6" w:themeFill="background2"/>
          </w:tcPr>
          <w:p w14:paraId="50395D4C" w14:textId="77777777" w:rsidR="002A0141" w:rsidRPr="00E001DC" w:rsidRDefault="002A0141" w:rsidP="00EF7265">
            <w:pPr>
              <w:jc w:val="both"/>
              <w:rPr>
                <w:rFonts w:cs="Times New Roman"/>
                <w:b/>
              </w:rPr>
            </w:pPr>
            <w:r w:rsidRPr="00E001DC">
              <w:rPr>
                <w:rFonts w:cs="Times New Roman"/>
                <w:b/>
              </w:rPr>
              <w:t>Objasniti pojmove viktimologije (definicija, tipologija žrtava, klasifikacija viktimoloških istraživanja…)</w:t>
            </w:r>
          </w:p>
        </w:tc>
      </w:tr>
      <w:tr w:rsidR="002A0141" w:rsidRPr="00E001DC" w14:paraId="6652A132" w14:textId="77777777" w:rsidTr="00707C4A">
        <w:trPr>
          <w:trHeight w:val="255"/>
        </w:trPr>
        <w:tc>
          <w:tcPr>
            <w:tcW w:w="2522" w:type="dxa"/>
          </w:tcPr>
          <w:p w14:paraId="463CF4FC" w14:textId="77777777" w:rsidR="002A0141" w:rsidRPr="00E001DC" w:rsidRDefault="002A0141" w:rsidP="00EC28C3">
            <w:pPr>
              <w:numPr>
                <w:ilvl w:val="0"/>
                <w:numId w:val="2029"/>
              </w:numPr>
              <w:ind w:left="396"/>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14:paraId="2B8F32B4" w14:textId="77777777"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lang w:val="it-IT"/>
              </w:rPr>
            </w:pPr>
            <w:r w:rsidRPr="00E001DC">
              <w:rPr>
                <w:rFonts w:asciiTheme="minorHAnsi" w:hAnsiTheme="minorHAnsi"/>
                <w:sz w:val="22"/>
                <w:szCs w:val="22"/>
                <w:lang w:val="it-IT"/>
              </w:rPr>
              <w:t xml:space="preserve">Identificirati povijesne, političke, ekonomske, europske, međunarodne odnosno druge društvene čimbenike mjerodavne za stvaranje i primjenu prava. </w:t>
            </w:r>
          </w:p>
          <w:p w14:paraId="2F98DDFC" w14:textId="77777777"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14:paraId="1688E80A" w14:textId="77777777"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14:paraId="1D3A72CB" w14:textId="77777777" w:rsidR="002A0141" w:rsidRPr="00E001DC" w:rsidRDefault="002A0141" w:rsidP="00EF7265">
            <w:pPr>
              <w:pStyle w:val="Odlomakpopisa"/>
              <w:ind w:left="682" w:hanging="284"/>
              <w:jc w:val="both"/>
              <w:rPr>
                <w:rFonts w:asciiTheme="minorHAnsi" w:hAnsiTheme="minorHAnsi"/>
                <w:sz w:val="22"/>
                <w:szCs w:val="22"/>
              </w:rPr>
            </w:pPr>
            <w:r w:rsidRPr="00E001DC">
              <w:rPr>
                <w:rFonts w:asciiTheme="minorHAnsi" w:hAnsiTheme="minorHAnsi"/>
                <w:sz w:val="22"/>
                <w:szCs w:val="22"/>
              </w:rPr>
              <w:t xml:space="preserve">6.  </w:t>
            </w:r>
            <w:r w:rsidRPr="00E001DC">
              <w:rPr>
                <w:rFonts w:asciiTheme="minorHAnsi" w:eastAsia="Calibri" w:hAnsiTheme="minorHAnsi"/>
                <w:sz w:val="22"/>
                <w:szCs w:val="22"/>
              </w:rPr>
              <w:t xml:space="preserve">Primijeniti odgovarajuću pravnu terminologiju (na hrvatskom i jednom stranom jeziku) prilikom jasnog i argumentiranog usmenog i pisanog izražavanja.  </w:t>
            </w:r>
          </w:p>
        </w:tc>
      </w:tr>
      <w:tr w:rsidR="002A0141" w:rsidRPr="00E001DC" w14:paraId="365DB299" w14:textId="77777777" w:rsidTr="00707C4A">
        <w:trPr>
          <w:trHeight w:val="255"/>
        </w:trPr>
        <w:tc>
          <w:tcPr>
            <w:tcW w:w="2522" w:type="dxa"/>
          </w:tcPr>
          <w:p w14:paraId="0AFEF800" w14:textId="77777777" w:rsidR="002A0141" w:rsidRPr="00E001DC" w:rsidRDefault="002A0141" w:rsidP="00EC28C3">
            <w:pPr>
              <w:numPr>
                <w:ilvl w:val="0"/>
                <w:numId w:val="2029"/>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14:paraId="727CBCA3" w14:textId="77777777" w:rsidR="002A0141" w:rsidRPr="00E001DC" w:rsidRDefault="002A0141" w:rsidP="00EF7265">
            <w:pPr>
              <w:rPr>
                <w:rFonts w:cs="Times New Roman"/>
                <w:b/>
              </w:rPr>
            </w:pPr>
            <w:r w:rsidRPr="00E001DC">
              <w:rPr>
                <w:rFonts w:cs="Times New Roman"/>
                <w:b/>
              </w:rPr>
              <w:t>Razumijevanje</w:t>
            </w:r>
          </w:p>
        </w:tc>
      </w:tr>
      <w:tr w:rsidR="002A0141" w:rsidRPr="00E001DC" w14:paraId="48262D8D" w14:textId="77777777" w:rsidTr="00707C4A">
        <w:trPr>
          <w:trHeight w:val="255"/>
        </w:trPr>
        <w:tc>
          <w:tcPr>
            <w:tcW w:w="2522" w:type="dxa"/>
          </w:tcPr>
          <w:p w14:paraId="43997B50" w14:textId="77777777" w:rsidR="002A0141" w:rsidRPr="00E001DC" w:rsidRDefault="002A0141" w:rsidP="00EC28C3">
            <w:pPr>
              <w:numPr>
                <w:ilvl w:val="0"/>
                <w:numId w:val="2029"/>
              </w:numPr>
              <w:ind w:left="396"/>
              <w:contextualSpacing/>
              <w:rPr>
                <w:rFonts w:cs="Times New Roman"/>
              </w:rPr>
            </w:pPr>
            <w:r w:rsidRPr="00E001DC">
              <w:rPr>
                <w:rFonts w:cs="Times New Roman"/>
              </w:rPr>
              <w:t>VJEŠTINE</w:t>
            </w:r>
          </w:p>
        </w:tc>
        <w:tc>
          <w:tcPr>
            <w:tcW w:w="6808" w:type="dxa"/>
            <w:shd w:val="clear" w:color="auto" w:fill="E7E6E6" w:themeFill="background2"/>
          </w:tcPr>
          <w:p w14:paraId="721C7CD5" w14:textId="77777777" w:rsidR="002A0141" w:rsidRPr="00E001DC" w:rsidRDefault="002A0141" w:rsidP="00EF7265">
            <w:pPr>
              <w:jc w:val="both"/>
              <w:rPr>
                <w:rFonts w:cs="Times New Roman"/>
              </w:rPr>
            </w:pPr>
            <w:r w:rsidRPr="00E001DC">
              <w:rPr>
                <w:rFonts w:cs="Times New Roman"/>
              </w:rPr>
              <w:t>Vještina upravljanja informacijama, sposobnost primjene znanja u praksi, vještina jasnog i razgovijetnoga usmenog i pisanog izražavanja, sposobnost učenja.</w:t>
            </w:r>
          </w:p>
          <w:p w14:paraId="49EDF03D" w14:textId="77777777" w:rsidR="002A0141" w:rsidRPr="00E001DC" w:rsidRDefault="002A0141" w:rsidP="00EF7265">
            <w:pPr>
              <w:ind w:left="720"/>
              <w:contextualSpacing/>
              <w:jc w:val="both"/>
              <w:rPr>
                <w:rFonts w:cs="Times New Roman"/>
              </w:rPr>
            </w:pPr>
          </w:p>
        </w:tc>
      </w:tr>
      <w:tr w:rsidR="002A0141" w:rsidRPr="00E001DC" w14:paraId="354D102E" w14:textId="77777777" w:rsidTr="00707C4A">
        <w:trPr>
          <w:trHeight w:val="255"/>
        </w:trPr>
        <w:tc>
          <w:tcPr>
            <w:tcW w:w="2522" w:type="dxa"/>
          </w:tcPr>
          <w:p w14:paraId="7BAE4872" w14:textId="77777777" w:rsidR="002A0141" w:rsidRPr="00E001DC" w:rsidRDefault="002A0141" w:rsidP="00EC28C3">
            <w:pPr>
              <w:numPr>
                <w:ilvl w:val="0"/>
                <w:numId w:val="2029"/>
              </w:numPr>
              <w:ind w:left="396"/>
              <w:contextualSpacing/>
              <w:rPr>
                <w:rFonts w:cs="Times New Roman"/>
              </w:rPr>
            </w:pPr>
            <w:r w:rsidRPr="00E001DC">
              <w:rPr>
                <w:rFonts w:cs="Times New Roman"/>
              </w:rPr>
              <w:t>SADRŽAJ UČENJA</w:t>
            </w:r>
          </w:p>
        </w:tc>
        <w:tc>
          <w:tcPr>
            <w:tcW w:w="6808" w:type="dxa"/>
            <w:shd w:val="clear" w:color="auto" w:fill="E7E6E6" w:themeFill="background2"/>
          </w:tcPr>
          <w:p w14:paraId="681E2F87" w14:textId="77777777" w:rsidR="002A0141" w:rsidRPr="00E001DC" w:rsidRDefault="002A0141" w:rsidP="00EF7265">
            <w:pPr>
              <w:rPr>
                <w:rFonts w:cs="Times New Roman"/>
              </w:rPr>
            </w:pPr>
            <w:r w:rsidRPr="00E001DC">
              <w:rPr>
                <w:rFonts w:cs="Times New Roman"/>
              </w:rPr>
              <w:t>Nastavne cjeline:</w:t>
            </w:r>
          </w:p>
          <w:p w14:paraId="69124075"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14:paraId="7C3FB05A"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14:paraId="325D6375"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14:paraId="43BD5599"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14:paraId="51899D1B"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p w14:paraId="275CFC70" w14:textId="77777777"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Glavni zaključci predmeta</w:t>
            </w:r>
          </w:p>
        </w:tc>
      </w:tr>
      <w:tr w:rsidR="002A0141" w:rsidRPr="00E001DC" w14:paraId="2292BA1E" w14:textId="77777777" w:rsidTr="00707C4A">
        <w:trPr>
          <w:trHeight w:val="255"/>
        </w:trPr>
        <w:tc>
          <w:tcPr>
            <w:tcW w:w="2522" w:type="dxa"/>
          </w:tcPr>
          <w:p w14:paraId="68729717" w14:textId="77777777" w:rsidR="002A0141" w:rsidRPr="00E001DC" w:rsidRDefault="002A0141" w:rsidP="00EC28C3">
            <w:pPr>
              <w:numPr>
                <w:ilvl w:val="0"/>
                <w:numId w:val="2029"/>
              </w:numPr>
              <w:ind w:left="396"/>
              <w:contextualSpacing/>
              <w:rPr>
                <w:rFonts w:cs="Times New Roman"/>
              </w:rPr>
            </w:pPr>
            <w:r w:rsidRPr="00E001DC">
              <w:rPr>
                <w:rFonts w:cs="Times New Roman"/>
              </w:rPr>
              <w:t>NASTAVNE METODE</w:t>
            </w:r>
          </w:p>
        </w:tc>
        <w:tc>
          <w:tcPr>
            <w:tcW w:w="6808" w:type="dxa"/>
            <w:shd w:val="clear" w:color="auto" w:fill="E7E6E6" w:themeFill="background2"/>
          </w:tcPr>
          <w:p w14:paraId="0F1B3A28" w14:textId="77777777" w:rsidR="002A0141" w:rsidRPr="00E001DC" w:rsidRDefault="002A0141" w:rsidP="00EF7265">
            <w:pPr>
              <w:rPr>
                <w:rFonts w:cs="Times New Roman"/>
              </w:rPr>
            </w:pPr>
            <w:r w:rsidRPr="00E001DC">
              <w:rPr>
                <w:rFonts w:cs="Times New Roman"/>
              </w:rPr>
              <w:t>Predavanje, proučavanje, usporedba i tumačenje zakonskih normi, samostalno čitanje, vođena diskusija, istraživanje i izučavanje literature.</w:t>
            </w:r>
          </w:p>
        </w:tc>
      </w:tr>
      <w:tr w:rsidR="002A0141" w:rsidRPr="00E001DC" w14:paraId="2D56F57F" w14:textId="77777777" w:rsidTr="00707C4A">
        <w:trPr>
          <w:trHeight w:val="255"/>
        </w:trPr>
        <w:tc>
          <w:tcPr>
            <w:tcW w:w="2522" w:type="dxa"/>
          </w:tcPr>
          <w:p w14:paraId="71FAE377" w14:textId="77777777" w:rsidR="002A0141" w:rsidRPr="00E001DC" w:rsidRDefault="002A0141" w:rsidP="00EC28C3">
            <w:pPr>
              <w:numPr>
                <w:ilvl w:val="0"/>
                <w:numId w:val="2029"/>
              </w:numPr>
              <w:ind w:left="396"/>
              <w:contextualSpacing/>
              <w:rPr>
                <w:rFonts w:cs="Times New Roman"/>
              </w:rPr>
            </w:pPr>
            <w:r w:rsidRPr="00E001DC">
              <w:rPr>
                <w:rFonts w:cs="Times New Roman"/>
              </w:rPr>
              <w:t>METODE VREDNOVANJA</w:t>
            </w:r>
          </w:p>
        </w:tc>
        <w:tc>
          <w:tcPr>
            <w:tcW w:w="6808" w:type="dxa"/>
            <w:shd w:val="clear" w:color="auto" w:fill="E7E6E6" w:themeFill="background2"/>
          </w:tcPr>
          <w:p w14:paraId="40F552E0" w14:textId="77777777" w:rsidR="007C2C4A" w:rsidRPr="00E001DC" w:rsidRDefault="002A0141" w:rsidP="007C2C4A">
            <w:pPr>
              <w:pStyle w:val="Odlomakpopisa"/>
              <w:numPr>
                <w:ilvl w:val="0"/>
                <w:numId w:val="2031"/>
              </w:numPr>
              <w:jc w:val="both"/>
              <w:rPr>
                <w:rFonts w:asciiTheme="minorHAnsi" w:hAnsiTheme="minorHAnsi"/>
                <w:sz w:val="22"/>
                <w:szCs w:val="22"/>
                <w:lang w:val="hr-HR"/>
              </w:rPr>
            </w:pPr>
            <w:r w:rsidRPr="00E001DC">
              <w:rPr>
                <w:rFonts w:asciiTheme="minorHAnsi" w:hAnsiTheme="minorHAnsi"/>
                <w:sz w:val="22"/>
                <w:szCs w:val="22"/>
                <w:lang w:val="hr-HR"/>
              </w:rPr>
              <w:t xml:space="preserve">Jedan kolokvij (pitanja objektivnog tipa: višestruki odabir ili/i zadatak esejskog tipa: objašnjenje zadane teme) i/ili pisani ispit </w:t>
            </w:r>
          </w:p>
          <w:p w14:paraId="1E7944F4" w14:textId="77777777" w:rsidR="002A0141" w:rsidRPr="00E001DC" w:rsidRDefault="002A0141" w:rsidP="007C2C4A">
            <w:pPr>
              <w:pStyle w:val="Odlomakpopisa"/>
              <w:numPr>
                <w:ilvl w:val="0"/>
                <w:numId w:val="2031"/>
              </w:numPr>
              <w:jc w:val="both"/>
              <w:rPr>
                <w:rFonts w:asciiTheme="minorHAnsi" w:hAnsiTheme="minorHAnsi"/>
                <w:sz w:val="22"/>
                <w:szCs w:val="22"/>
              </w:rPr>
            </w:pPr>
            <w:r w:rsidRPr="00E001DC">
              <w:rPr>
                <w:rFonts w:asciiTheme="minorHAnsi" w:hAnsiTheme="minorHAnsi"/>
                <w:sz w:val="22"/>
                <w:szCs w:val="22"/>
              </w:rPr>
              <w:t>Usmeni ispit.</w:t>
            </w:r>
            <w:r w:rsidRPr="00E001DC">
              <w:t xml:space="preserve">    </w:t>
            </w:r>
          </w:p>
        </w:tc>
      </w:tr>
      <w:tr w:rsidR="002A0141" w:rsidRPr="00E001DC" w14:paraId="20028D3E" w14:textId="77777777" w:rsidTr="00707C4A">
        <w:trPr>
          <w:trHeight w:val="255"/>
        </w:trPr>
        <w:tc>
          <w:tcPr>
            <w:tcW w:w="2522" w:type="dxa"/>
            <w:shd w:val="clear" w:color="auto" w:fill="DEEAF6" w:themeFill="accent1" w:themeFillTint="33"/>
          </w:tcPr>
          <w:p w14:paraId="7C14CD18" w14:textId="77777777"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II</w:t>
            </w:r>
          </w:p>
        </w:tc>
        <w:tc>
          <w:tcPr>
            <w:tcW w:w="6808" w:type="dxa"/>
            <w:shd w:val="clear" w:color="auto" w:fill="DEEAF6" w:themeFill="accent1" w:themeFillTint="33"/>
          </w:tcPr>
          <w:p w14:paraId="450D0841" w14:textId="77777777" w:rsidR="002A0141" w:rsidRPr="00E001DC" w:rsidRDefault="002A0141" w:rsidP="00EF7265">
            <w:pPr>
              <w:jc w:val="both"/>
              <w:rPr>
                <w:rFonts w:cs="Times New Roman"/>
                <w:b/>
              </w:rPr>
            </w:pPr>
            <w:r w:rsidRPr="00E001DC">
              <w:rPr>
                <w:rFonts w:cs="Times New Roman"/>
                <w:b/>
              </w:rPr>
              <w:t>Analizirati viktimološke teorije (Pozitivistička viktimologija, Radikalna viktimologija, Teorija rutinske aktivnosti i Teorija o životnom stilu);</w:t>
            </w:r>
          </w:p>
        </w:tc>
      </w:tr>
      <w:tr w:rsidR="007C2C4A" w:rsidRPr="00E001DC" w14:paraId="71CDD6FE" w14:textId="77777777" w:rsidTr="00707C4A">
        <w:trPr>
          <w:trHeight w:val="255"/>
        </w:trPr>
        <w:tc>
          <w:tcPr>
            <w:tcW w:w="2522" w:type="dxa"/>
          </w:tcPr>
          <w:p w14:paraId="1CF13F05" w14:textId="77777777" w:rsidR="007C2C4A" w:rsidRPr="00E001DC" w:rsidRDefault="007C2C4A" w:rsidP="007C2C4A">
            <w:pPr>
              <w:numPr>
                <w:ilvl w:val="0"/>
                <w:numId w:val="2032"/>
              </w:numPr>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14:paraId="6E0B5ED5" w14:textId="77777777" w:rsidR="007C2C4A" w:rsidRPr="00E001DC" w:rsidRDefault="007C2C4A" w:rsidP="007C2C4A">
            <w:pPr>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14:paraId="4541FE2D" w14:textId="77777777" w:rsidR="007C2C4A" w:rsidRPr="00E001DC" w:rsidRDefault="007C2C4A" w:rsidP="007C2C4A">
            <w:pPr>
              <w:jc w:val="both"/>
              <w:rPr>
                <w:rFonts w:cs="Times New Roman"/>
              </w:rPr>
            </w:pPr>
            <w:r w:rsidRPr="00E001DC">
              <w:rPr>
                <w:rFonts w:cs="Times New Roman"/>
              </w:rPr>
              <w:t>8.  Razviti etičko, pravno i društveno odgovorno ponašanje.</w:t>
            </w:r>
          </w:p>
          <w:p w14:paraId="0FC0D44D" w14:textId="77777777" w:rsidR="007C2C4A" w:rsidRPr="00E001DC" w:rsidRDefault="007C2C4A" w:rsidP="007C2C4A">
            <w:pPr>
              <w:jc w:val="both"/>
              <w:rPr>
                <w:rFonts w:cs="Times New Roman"/>
              </w:rPr>
            </w:pPr>
            <w:r w:rsidRPr="00E001DC">
              <w:rPr>
                <w:rFonts w:cs="Times New Roman"/>
              </w:rPr>
              <w:t>12. Vrednovati pravne institute i načela u njihovoj razvojnoj dimenziji i u odnosu prema suvremenom pravnom sustavu.</w:t>
            </w:r>
          </w:p>
          <w:p w14:paraId="739D3A2D" w14:textId="77777777" w:rsidR="007C2C4A" w:rsidRPr="00E001DC" w:rsidRDefault="007C2C4A" w:rsidP="007C2C4A">
            <w:pPr>
              <w:jc w:val="both"/>
              <w:rPr>
                <w:rFonts w:cs="Times New Roman"/>
              </w:rPr>
            </w:pPr>
            <w:r w:rsidRPr="00E001DC">
              <w:rPr>
                <w:rFonts w:cs="Times New Roman"/>
              </w:rPr>
              <w:t>16. Primijeniti nomotehnička pravila u izradi općenormativnih akata.</w:t>
            </w:r>
          </w:p>
        </w:tc>
      </w:tr>
      <w:tr w:rsidR="007C2C4A" w:rsidRPr="00E001DC" w14:paraId="6443B18D" w14:textId="77777777" w:rsidTr="00707C4A">
        <w:trPr>
          <w:trHeight w:val="255"/>
        </w:trPr>
        <w:tc>
          <w:tcPr>
            <w:tcW w:w="2522" w:type="dxa"/>
          </w:tcPr>
          <w:p w14:paraId="00BDB7DA" w14:textId="77777777" w:rsidR="007C2C4A" w:rsidRPr="00E001DC" w:rsidRDefault="007C2C4A" w:rsidP="007C2C4A">
            <w:pPr>
              <w:numPr>
                <w:ilvl w:val="0"/>
                <w:numId w:val="2032"/>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14:paraId="0942D721" w14:textId="77777777" w:rsidR="007C2C4A" w:rsidRPr="00E001DC" w:rsidRDefault="007C2C4A" w:rsidP="007C2C4A">
            <w:pPr>
              <w:rPr>
                <w:rFonts w:cs="Times New Roman"/>
                <w:b/>
              </w:rPr>
            </w:pPr>
            <w:r w:rsidRPr="00E001DC">
              <w:rPr>
                <w:rFonts w:cs="Times New Roman"/>
                <w:b/>
              </w:rPr>
              <w:t>Analiza</w:t>
            </w:r>
          </w:p>
        </w:tc>
      </w:tr>
      <w:tr w:rsidR="007C2C4A" w:rsidRPr="00E001DC" w14:paraId="7ED98BB9" w14:textId="77777777" w:rsidTr="00707C4A">
        <w:trPr>
          <w:trHeight w:val="255"/>
        </w:trPr>
        <w:tc>
          <w:tcPr>
            <w:tcW w:w="2522" w:type="dxa"/>
          </w:tcPr>
          <w:p w14:paraId="13FF6C25" w14:textId="77777777" w:rsidR="007C2C4A" w:rsidRPr="00E001DC" w:rsidRDefault="007C2C4A" w:rsidP="007C2C4A">
            <w:pPr>
              <w:numPr>
                <w:ilvl w:val="0"/>
                <w:numId w:val="2032"/>
              </w:numPr>
              <w:ind w:left="396"/>
              <w:contextualSpacing/>
              <w:rPr>
                <w:rFonts w:cs="Times New Roman"/>
              </w:rPr>
            </w:pPr>
            <w:r w:rsidRPr="00E001DC">
              <w:rPr>
                <w:rFonts w:cs="Times New Roman"/>
              </w:rPr>
              <w:t>VJEŠTINE</w:t>
            </w:r>
          </w:p>
        </w:tc>
        <w:tc>
          <w:tcPr>
            <w:tcW w:w="6808" w:type="dxa"/>
            <w:shd w:val="clear" w:color="auto" w:fill="E7E6E6" w:themeFill="background2"/>
          </w:tcPr>
          <w:p w14:paraId="48E47140" w14:textId="77777777" w:rsidR="007C2C4A" w:rsidRPr="00E001DC" w:rsidRDefault="007C2C4A" w:rsidP="007C2C4A">
            <w:pPr>
              <w:jc w:val="both"/>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7C2C4A" w:rsidRPr="00E001DC" w14:paraId="0DC95EB3" w14:textId="77777777" w:rsidTr="00707C4A">
        <w:trPr>
          <w:trHeight w:val="1440"/>
        </w:trPr>
        <w:tc>
          <w:tcPr>
            <w:tcW w:w="2522" w:type="dxa"/>
          </w:tcPr>
          <w:p w14:paraId="7AD2327D" w14:textId="77777777" w:rsidR="007C2C4A" w:rsidRPr="00E001DC" w:rsidRDefault="007C2C4A" w:rsidP="007C2C4A">
            <w:pPr>
              <w:numPr>
                <w:ilvl w:val="0"/>
                <w:numId w:val="2032"/>
              </w:numPr>
              <w:ind w:left="396"/>
              <w:contextualSpacing/>
              <w:rPr>
                <w:rFonts w:cs="Times New Roman"/>
              </w:rPr>
            </w:pPr>
            <w:r w:rsidRPr="00E001DC">
              <w:rPr>
                <w:rFonts w:cs="Times New Roman"/>
              </w:rPr>
              <w:t>SADRŽAJ UČENJA</w:t>
            </w:r>
          </w:p>
        </w:tc>
        <w:tc>
          <w:tcPr>
            <w:tcW w:w="6808" w:type="dxa"/>
            <w:shd w:val="clear" w:color="auto" w:fill="E7E6E6" w:themeFill="background2"/>
          </w:tcPr>
          <w:p w14:paraId="6CE7D008" w14:textId="77777777" w:rsidR="007C2C4A" w:rsidRPr="00E001DC" w:rsidRDefault="007C2C4A" w:rsidP="007C2C4A">
            <w:pPr>
              <w:rPr>
                <w:rFonts w:cs="Times New Roman"/>
              </w:rPr>
            </w:pPr>
            <w:r w:rsidRPr="00E001DC">
              <w:rPr>
                <w:rFonts w:cs="Times New Roman"/>
              </w:rPr>
              <w:t>Nastavne cjeline:</w:t>
            </w:r>
          </w:p>
          <w:p w14:paraId="1424AF08" w14:textId="77777777" w:rsidR="007C2C4A" w:rsidRPr="00E001DC" w:rsidRDefault="007C2C4A" w:rsidP="007C2C4A">
            <w:pPr>
              <w:pStyle w:val="Odlomakpopisa"/>
              <w:numPr>
                <w:ilvl w:val="0"/>
                <w:numId w:val="20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14:paraId="5E5B7D94" w14:textId="77777777" w:rsidR="007C2C4A" w:rsidRPr="00E001DC" w:rsidRDefault="007C2C4A" w:rsidP="007C2C4A">
            <w:pPr>
              <w:pStyle w:val="Odlomakpopisa"/>
              <w:numPr>
                <w:ilvl w:val="0"/>
                <w:numId w:val="2033"/>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14:paraId="76ED6F07" w14:textId="77777777" w:rsidR="007C2C4A" w:rsidRPr="00E001DC" w:rsidRDefault="007C2C4A" w:rsidP="007C2C4A">
            <w:pPr>
              <w:pStyle w:val="Odlomakpopisa"/>
              <w:numPr>
                <w:ilvl w:val="0"/>
                <w:numId w:val="2033"/>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tc>
      </w:tr>
      <w:tr w:rsidR="007C2C4A" w:rsidRPr="00E001DC" w14:paraId="0C705963" w14:textId="77777777" w:rsidTr="00707C4A">
        <w:trPr>
          <w:trHeight w:val="255"/>
        </w:trPr>
        <w:tc>
          <w:tcPr>
            <w:tcW w:w="2522" w:type="dxa"/>
          </w:tcPr>
          <w:p w14:paraId="0142B5F3" w14:textId="77777777" w:rsidR="007C2C4A" w:rsidRPr="00E001DC" w:rsidRDefault="007C2C4A" w:rsidP="007C2C4A">
            <w:pPr>
              <w:numPr>
                <w:ilvl w:val="0"/>
                <w:numId w:val="2032"/>
              </w:numPr>
              <w:ind w:left="396"/>
              <w:contextualSpacing/>
              <w:rPr>
                <w:rFonts w:cs="Times New Roman"/>
              </w:rPr>
            </w:pPr>
            <w:r w:rsidRPr="00E001DC">
              <w:rPr>
                <w:rFonts w:cs="Times New Roman"/>
              </w:rPr>
              <w:t>NASTAVNE METODE</w:t>
            </w:r>
          </w:p>
        </w:tc>
        <w:tc>
          <w:tcPr>
            <w:tcW w:w="6808" w:type="dxa"/>
            <w:shd w:val="clear" w:color="auto" w:fill="E7E6E6" w:themeFill="background2"/>
          </w:tcPr>
          <w:p w14:paraId="774AD23D" w14:textId="77777777" w:rsidR="007C2C4A" w:rsidRPr="00E001DC" w:rsidRDefault="007C2C4A" w:rsidP="007C2C4A">
            <w:pPr>
              <w:jc w:val="both"/>
              <w:rPr>
                <w:rFonts w:cs="Times New Roman"/>
              </w:rPr>
            </w:pPr>
            <w:r w:rsidRPr="00E001DC">
              <w:rPr>
                <w:rFonts w:cs="Times New Roman"/>
              </w:rPr>
              <w:t>Predavanje, usporedba i tumačenje viktimoloških teorija, analiza empirijskih podataka, analiza prakse Europskog suda za ljudska prava, samostalno čitanje, vođena diskusija, istraživanje i izučavanje literature.</w:t>
            </w:r>
          </w:p>
        </w:tc>
      </w:tr>
      <w:tr w:rsidR="007C2C4A" w:rsidRPr="00E001DC" w14:paraId="75EED3BB" w14:textId="77777777" w:rsidTr="00707C4A">
        <w:trPr>
          <w:trHeight w:val="255"/>
        </w:trPr>
        <w:tc>
          <w:tcPr>
            <w:tcW w:w="2522" w:type="dxa"/>
          </w:tcPr>
          <w:p w14:paraId="4D21E748" w14:textId="77777777" w:rsidR="007C2C4A" w:rsidRPr="00E001DC" w:rsidRDefault="007C2C4A" w:rsidP="007C2C4A">
            <w:pPr>
              <w:numPr>
                <w:ilvl w:val="0"/>
                <w:numId w:val="2032"/>
              </w:numPr>
              <w:ind w:left="396"/>
              <w:contextualSpacing/>
              <w:rPr>
                <w:rFonts w:cs="Times New Roman"/>
              </w:rPr>
            </w:pPr>
            <w:r w:rsidRPr="00E001DC">
              <w:rPr>
                <w:rFonts w:cs="Times New Roman"/>
              </w:rPr>
              <w:t>METODE VREDNOVANJA</w:t>
            </w:r>
          </w:p>
        </w:tc>
        <w:tc>
          <w:tcPr>
            <w:tcW w:w="6808" w:type="dxa"/>
            <w:shd w:val="clear" w:color="auto" w:fill="E7E6E6" w:themeFill="background2"/>
          </w:tcPr>
          <w:p w14:paraId="28B29777" w14:textId="77777777" w:rsidR="007C2C4A" w:rsidRPr="00E001DC" w:rsidRDefault="007C2C4A" w:rsidP="007C2C4A">
            <w:pPr>
              <w:pStyle w:val="Odlomakpopisa"/>
              <w:numPr>
                <w:ilvl w:val="0"/>
                <w:numId w:val="203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Jedan kolokvij (pitanja objektivnog tipa: višestruki odabir ili/i zadatak esejskog tipa: objašnjenje zadane teme) i/ili pisani ispit </w:t>
            </w:r>
          </w:p>
          <w:p w14:paraId="66696FB1" w14:textId="77777777" w:rsidR="007C2C4A" w:rsidRPr="00E001DC" w:rsidRDefault="007C2C4A" w:rsidP="007C2C4A">
            <w:pPr>
              <w:pStyle w:val="Odlomakpopisa"/>
              <w:numPr>
                <w:ilvl w:val="0"/>
                <w:numId w:val="2034"/>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A0141" w:rsidRPr="00E001DC" w14:paraId="11260361" w14:textId="77777777" w:rsidTr="00707C4A">
        <w:trPr>
          <w:trHeight w:val="255"/>
        </w:trPr>
        <w:tc>
          <w:tcPr>
            <w:tcW w:w="2522" w:type="dxa"/>
            <w:shd w:val="clear" w:color="auto" w:fill="DEEAF6" w:themeFill="accent1" w:themeFillTint="33"/>
          </w:tcPr>
          <w:p w14:paraId="663DA57E" w14:textId="77777777"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III</w:t>
            </w:r>
          </w:p>
        </w:tc>
        <w:tc>
          <w:tcPr>
            <w:tcW w:w="6808" w:type="dxa"/>
            <w:shd w:val="clear" w:color="auto" w:fill="DEEAF6" w:themeFill="accent1" w:themeFillTint="33"/>
          </w:tcPr>
          <w:p w14:paraId="6602B6A7" w14:textId="77777777" w:rsidR="002A0141" w:rsidRPr="00E001DC" w:rsidRDefault="002A0141" w:rsidP="00EF7265">
            <w:pPr>
              <w:jc w:val="both"/>
              <w:rPr>
                <w:rFonts w:cs="Times New Roman"/>
                <w:b/>
              </w:rPr>
            </w:pPr>
            <w:r w:rsidRPr="00E001DC">
              <w:rPr>
                <w:rFonts w:cs="Times New Roman"/>
                <w:b/>
              </w:rPr>
              <w:t>Vrednovati kvalitetu i održivost osnovnih oblika viktimologije i njezine tipologije, s fokusom na žrtve kaznenih djela: žrtve nasilnih delikata (ubojstva, terorizma i silovanja), imovinskih delikata, prometnih prekršaja, organiziranog kriminal i korupcije.</w:t>
            </w:r>
          </w:p>
        </w:tc>
      </w:tr>
      <w:tr w:rsidR="007C2C4A" w:rsidRPr="00E001DC" w14:paraId="614FDC0E" w14:textId="77777777" w:rsidTr="00707C4A">
        <w:trPr>
          <w:trHeight w:val="255"/>
        </w:trPr>
        <w:tc>
          <w:tcPr>
            <w:tcW w:w="2522" w:type="dxa"/>
          </w:tcPr>
          <w:p w14:paraId="7A5C6A7D" w14:textId="77777777" w:rsidR="007C2C4A" w:rsidRPr="00E001DC" w:rsidRDefault="007C2C4A" w:rsidP="007C2C4A">
            <w:pPr>
              <w:numPr>
                <w:ilvl w:val="0"/>
                <w:numId w:val="2035"/>
              </w:numPr>
              <w:ind w:left="396"/>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14:paraId="466E3DD6" w14:textId="77777777" w:rsidR="007C2C4A" w:rsidRPr="00E001DC" w:rsidRDefault="007C2C4A" w:rsidP="007C2C4A">
            <w:pPr>
              <w:rPr>
                <w:rFonts w:cs="Times New Roman"/>
              </w:rPr>
            </w:pPr>
            <w:r w:rsidRPr="00E001DC">
              <w:rPr>
                <w:rFonts w:cs="Times New Roman"/>
              </w:rPr>
              <w:t>4. Klasificirati i protumačiti normativni okvir mjerodavan u pojedinoj grani prava.</w:t>
            </w:r>
          </w:p>
          <w:p w14:paraId="0E472179" w14:textId="77777777" w:rsidR="007C2C4A" w:rsidRPr="00E001DC" w:rsidRDefault="007C2C4A" w:rsidP="007C2C4A">
            <w:pPr>
              <w:rPr>
                <w:rFonts w:cs="Times New Roman"/>
              </w:rPr>
            </w:pPr>
            <w:r w:rsidRPr="00E001DC">
              <w:rPr>
                <w:rFonts w:cs="Times New Roman"/>
              </w:rPr>
              <w:t>7. Koristiti se informacijskom tehnologijom i bazama pravnih podataka (npr. zakonodavstvo, sudska praksa, pravni časopisi te ostali e-izvori).</w:t>
            </w:r>
          </w:p>
          <w:p w14:paraId="59DBD38E" w14:textId="77777777" w:rsidR="007C2C4A" w:rsidRPr="00E001DC" w:rsidRDefault="007C2C4A" w:rsidP="007C2C4A">
            <w:pPr>
              <w:rPr>
                <w:rFonts w:cs="Times New Roman"/>
              </w:rPr>
            </w:pPr>
            <w:r w:rsidRPr="00E001DC">
              <w:rPr>
                <w:rFonts w:cs="Times New Roman"/>
              </w:rPr>
              <w:t xml:space="preserve">12. Vrednovati pravne institute i načela u njihovoj razvojnoj dimenziji i u odnosu prema suvremenom pravnom sustavu. </w:t>
            </w:r>
          </w:p>
        </w:tc>
      </w:tr>
      <w:tr w:rsidR="007C2C4A" w:rsidRPr="00E001DC" w14:paraId="3F4262DB" w14:textId="77777777" w:rsidTr="00707C4A">
        <w:trPr>
          <w:trHeight w:val="255"/>
        </w:trPr>
        <w:tc>
          <w:tcPr>
            <w:tcW w:w="2522" w:type="dxa"/>
          </w:tcPr>
          <w:p w14:paraId="4FB9ED63" w14:textId="77777777" w:rsidR="007C2C4A" w:rsidRPr="00E001DC" w:rsidRDefault="007C2C4A" w:rsidP="007C2C4A">
            <w:pPr>
              <w:numPr>
                <w:ilvl w:val="0"/>
                <w:numId w:val="2035"/>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14:paraId="2AD4C2D0" w14:textId="77777777" w:rsidR="007C2C4A" w:rsidRPr="00E001DC" w:rsidRDefault="007C2C4A" w:rsidP="007C2C4A">
            <w:pPr>
              <w:rPr>
                <w:rFonts w:cs="Times New Roman"/>
                <w:b/>
              </w:rPr>
            </w:pPr>
            <w:r w:rsidRPr="00E001DC">
              <w:rPr>
                <w:rFonts w:cs="Times New Roman"/>
                <w:b/>
              </w:rPr>
              <w:t>Vrednovanje</w:t>
            </w:r>
          </w:p>
        </w:tc>
      </w:tr>
      <w:tr w:rsidR="007C2C4A" w:rsidRPr="00E001DC" w14:paraId="7353D35B" w14:textId="77777777" w:rsidTr="00707C4A">
        <w:trPr>
          <w:trHeight w:val="255"/>
        </w:trPr>
        <w:tc>
          <w:tcPr>
            <w:tcW w:w="2522" w:type="dxa"/>
          </w:tcPr>
          <w:p w14:paraId="70D7355C" w14:textId="77777777" w:rsidR="007C2C4A" w:rsidRPr="00E001DC" w:rsidRDefault="007C2C4A" w:rsidP="007C2C4A">
            <w:pPr>
              <w:numPr>
                <w:ilvl w:val="0"/>
                <w:numId w:val="2035"/>
              </w:numPr>
              <w:ind w:left="396"/>
              <w:contextualSpacing/>
              <w:rPr>
                <w:rFonts w:cs="Times New Roman"/>
              </w:rPr>
            </w:pPr>
            <w:r w:rsidRPr="00E001DC">
              <w:rPr>
                <w:rFonts w:cs="Times New Roman"/>
              </w:rPr>
              <w:t>VJEŠTINE</w:t>
            </w:r>
          </w:p>
        </w:tc>
        <w:tc>
          <w:tcPr>
            <w:tcW w:w="6808" w:type="dxa"/>
            <w:shd w:val="clear" w:color="auto" w:fill="E7E6E6" w:themeFill="background2"/>
          </w:tcPr>
          <w:p w14:paraId="0B270768" w14:textId="77777777" w:rsidR="007C2C4A" w:rsidRPr="00E001DC" w:rsidRDefault="007C2C4A" w:rsidP="007C2C4A">
            <w:pPr>
              <w:jc w:val="both"/>
              <w:rPr>
                <w:rFonts w:cs="Times New Roman"/>
              </w:rPr>
            </w:pPr>
            <w:r w:rsidRPr="00E001DC">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7C2C4A" w:rsidRPr="00E001DC" w14:paraId="1A9A8FFB" w14:textId="77777777" w:rsidTr="00707C4A">
        <w:trPr>
          <w:trHeight w:val="255"/>
        </w:trPr>
        <w:tc>
          <w:tcPr>
            <w:tcW w:w="2522" w:type="dxa"/>
          </w:tcPr>
          <w:p w14:paraId="71E03B33" w14:textId="77777777" w:rsidR="007C2C4A" w:rsidRPr="00E001DC" w:rsidRDefault="007C2C4A" w:rsidP="007C2C4A">
            <w:pPr>
              <w:numPr>
                <w:ilvl w:val="0"/>
                <w:numId w:val="2035"/>
              </w:numPr>
              <w:ind w:left="396"/>
              <w:contextualSpacing/>
              <w:rPr>
                <w:rFonts w:cs="Times New Roman"/>
              </w:rPr>
            </w:pPr>
            <w:r w:rsidRPr="00E001DC">
              <w:rPr>
                <w:rFonts w:cs="Times New Roman"/>
              </w:rPr>
              <w:t>SADRŽAJ UČENJA</w:t>
            </w:r>
          </w:p>
        </w:tc>
        <w:tc>
          <w:tcPr>
            <w:tcW w:w="6808" w:type="dxa"/>
            <w:shd w:val="clear" w:color="auto" w:fill="E7E6E6" w:themeFill="background2"/>
          </w:tcPr>
          <w:p w14:paraId="424BF828" w14:textId="77777777" w:rsidR="007C2C4A" w:rsidRPr="00E001DC" w:rsidRDefault="007C2C4A" w:rsidP="007C2C4A">
            <w:pPr>
              <w:rPr>
                <w:rFonts w:cs="Times New Roman"/>
              </w:rPr>
            </w:pPr>
            <w:r w:rsidRPr="00E001DC">
              <w:rPr>
                <w:rFonts w:cs="Times New Roman"/>
              </w:rPr>
              <w:t>Nastavne cjeline:</w:t>
            </w:r>
          </w:p>
          <w:p w14:paraId="777BEE45" w14:textId="77777777" w:rsidR="007C2C4A" w:rsidRPr="00E001DC" w:rsidRDefault="007C2C4A" w:rsidP="007C2C4A">
            <w:pPr>
              <w:pStyle w:val="Odlomakpopisa"/>
              <w:numPr>
                <w:ilvl w:val="0"/>
                <w:numId w:val="203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14:paraId="6870C1CD" w14:textId="77777777"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14:paraId="48C7D5AD" w14:textId="77777777"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14:paraId="355D1F85" w14:textId="77777777"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14:paraId="508F0AB5" w14:textId="77777777"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tc>
      </w:tr>
      <w:tr w:rsidR="007C2C4A" w:rsidRPr="00E001DC" w14:paraId="03D47625" w14:textId="77777777" w:rsidTr="00707C4A">
        <w:trPr>
          <w:trHeight w:val="255"/>
        </w:trPr>
        <w:tc>
          <w:tcPr>
            <w:tcW w:w="2522" w:type="dxa"/>
          </w:tcPr>
          <w:p w14:paraId="36925BF0" w14:textId="77777777" w:rsidR="007C2C4A" w:rsidRPr="00E001DC" w:rsidRDefault="007C2C4A" w:rsidP="007C2C4A">
            <w:pPr>
              <w:numPr>
                <w:ilvl w:val="0"/>
                <w:numId w:val="2035"/>
              </w:numPr>
              <w:ind w:left="396"/>
              <w:contextualSpacing/>
              <w:rPr>
                <w:rFonts w:cs="Times New Roman"/>
              </w:rPr>
            </w:pPr>
            <w:r w:rsidRPr="00E001DC">
              <w:rPr>
                <w:rFonts w:cs="Times New Roman"/>
              </w:rPr>
              <w:t>NASTAVNE METODE</w:t>
            </w:r>
          </w:p>
        </w:tc>
        <w:tc>
          <w:tcPr>
            <w:tcW w:w="6808" w:type="dxa"/>
            <w:shd w:val="clear" w:color="auto" w:fill="E7E6E6" w:themeFill="background2"/>
          </w:tcPr>
          <w:p w14:paraId="27DDD22B" w14:textId="77777777" w:rsidR="007C2C4A" w:rsidRPr="00E001DC" w:rsidRDefault="007C2C4A" w:rsidP="007C2C4A">
            <w:pPr>
              <w:jc w:val="both"/>
              <w:rPr>
                <w:rFonts w:cs="Times New Roman"/>
              </w:rPr>
            </w:pPr>
            <w:r w:rsidRPr="00E001DC">
              <w:rPr>
                <w:rFonts w:cs="Times New Roman"/>
              </w:rPr>
              <w:t>Predavanje, usporedba i tumačenje zakonskih i ustavnih normi te sudske prakse kao i prakse Europskog suda za ljudska prava, samostalno čitanje, vođena diskusija, istraživanje i izučavanje literature.</w:t>
            </w:r>
          </w:p>
        </w:tc>
      </w:tr>
      <w:tr w:rsidR="007C2C4A" w:rsidRPr="00E001DC" w14:paraId="702525CA" w14:textId="77777777" w:rsidTr="00707C4A">
        <w:trPr>
          <w:trHeight w:val="255"/>
        </w:trPr>
        <w:tc>
          <w:tcPr>
            <w:tcW w:w="2522" w:type="dxa"/>
          </w:tcPr>
          <w:p w14:paraId="08C5179A" w14:textId="77777777" w:rsidR="007C2C4A" w:rsidRPr="00E001DC" w:rsidRDefault="007C2C4A" w:rsidP="007C2C4A">
            <w:pPr>
              <w:numPr>
                <w:ilvl w:val="0"/>
                <w:numId w:val="2035"/>
              </w:numPr>
              <w:ind w:left="396"/>
              <w:contextualSpacing/>
              <w:rPr>
                <w:rFonts w:cs="Times New Roman"/>
              </w:rPr>
            </w:pPr>
            <w:r w:rsidRPr="00E001DC">
              <w:rPr>
                <w:rFonts w:cs="Times New Roman"/>
              </w:rPr>
              <w:t>METODE VREDNOVANJA</w:t>
            </w:r>
          </w:p>
        </w:tc>
        <w:tc>
          <w:tcPr>
            <w:tcW w:w="6808" w:type="dxa"/>
            <w:shd w:val="clear" w:color="auto" w:fill="E7E6E6" w:themeFill="background2"/>
          </w:tcPr>
          <w:p w14:paraId="0C271E3B" w14:textId="77777777" w:rsidR="007C2C4A" w:rsidRPr="00E001DC" w:rsidRDefault="007C2C4A" w:rsidP="007C2C4A">
            <w:pPr>
              <w:pStyle w:val="Odlomakpopisa"/>
              <w:numPr>
                <w:ilvl w:val="0"/>
                <w:numId w:val="203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Jedan kolokvij (pitanja objektivnog tipa: višestruki odabir ili/i zadatak esejskog tipa: objašnjenje zadane teme) i/ili pisani ispit </w:t>
            </w:r>
          </w:p>
          <w:p w14:paraId="53BF6226" w14:textId="77777777" w:rsidR="007C2C4A" w:rsidRPr="00E001DC" w:rsidRDefault="007C2C4A" w:rsidP="007C2C4A">
            <w:pPr>
              <w:pStyle w:val="Odlomakpopisa"/>
              <w:numPr>
                <w:ilvl w:val="0"/>
                <w:numId w:val="2037"/>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A0141" w:rsidRPr="00E001DC" w14:paraId="55E7803A" w14:textId="77777777" w:rsidTr="00707C4A">
        <w:trPr>
          <w:trHeight w:val="255"/>
        </w:trPr>
        <w:tc>
          <w:tcPr>
            <w:tcW w:w="2522" w:type="dxa"/>
            <w:shd w:val="clear" w:color="auto" w:fill="DEEAF6" w:themeFill="accent1" w:themeFillTint="33"/>
          </w:tcPr>
          <w:p w14:paraId="5C27BC5A" w14:textId="77777777"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IV</w:t>
            </w:r>
          </w:p>
        </w:tc>
        <w:tc>
          <w:tcPr>
            <w:tcW w:w="6808" w:type="dxa"/>
            <w:shd w:val="clear" w:color="auto" w:fill="DEEAF6" w:themeFill="accent1" w:themeFillTint="33"/>
          </w:tcPr>
          <w:p w14:paraId="7B71C034" w14:textId="77777777" w:rsidR="002A0141" w:rsidRPr="00E001DC" w:rsidRDefault="002A0141" w:rsidP="00EF7265">
            <w:pPr>
              <w:jc w:val="both"/>
              <w:rPr>
                <w:rFonts w:cs="Times New Roman"/>
                <w:b/>
              </w:rPr>
            </w:pPr>
            <w:r w:rsidRPr="00E001DC">
              <w:rPr>
                <w:rFonts w:cs="Times New Roman"/>
                <w:b/>
              </w:rPr>
              <w:t>Poopćit reakcije nacionalnog i međunarodnog kaznenopravnog sustava prema žrtvama kažnjivog ponašanja, u sklopu koje će se raspravljati o primarnoj i sekundarnoj viktimizaciji.</w:t>
            </w:r>
          </w:p>
        </w:tc>
      </w:tr>
      <w:tr w:rsidR="007C2C4A" w:rsidRPr="00E001DC" w14:paraId="1C832388" w14:textId="77777777" w:rsidTr="00707C4A">
        <w:trPr>
          <w:trHeight w:val="255"/>
        </w:trPr>
        <w:tc>
          <w:tcPr>
            <w:tcW w:w="2522" w:type="dxa"/>
          </w:tcPr>
          <w:p w14:paraId="2D2F1C4B" w14:textId="77777777" w:rsidR="007C2C4A" w:rsidRPr="00E001DC" w:rsidRDefault="007C2C4A" w:rsidP="007C2C4A">
            <w:pPr>
              <w:numPr>
                <w:ilvl w:val="0"/>
                <w:numId w:val="2038"/>
              </w:numPr>
              <w:ind w:left="396"/>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14:paraId="035D4051" w14:textId="77777777" w:rsidR="007C2C4A" w:rsidRPr="00E001DC" w:rsidRDefault="007C2C4A" w:rsidP="007C2C4A">
            <w:pPr>
              <w:rPr>
                <w:rFonts w:cs="Times New Roman"/>
              </w:rPr>
            </w:pPr>
            <w:r w:rsidRPr="00E001DC">
              <w:rPr>
                <w:rFonts w:cs="Times New Roman"/>
              </w:rPr>
              <w:t>18. Provesti empirijska odnosno pravna i interdisciplinarna istraživanja</w:t>
            </w:r>
          </w:p>
          <w:p w14:paraId="2B791973" w14:textId="77777777" w:rsidR="007C2C4A" w:rsidRPr="00E001DC" w:rsidRDefault="007C2C4A" w:rsidP="007C2C4A">
            <w:pPr>
              <w:rPr>
                <w:rFonts w:cs="Times New Roman"/>
              </w:rPr>
            </w:pPr>
            <w:r w:rsidRPr="00E001DC">
              <w:rPr>
                <w:rFonts w:cs="Times New Roman"/>
              </w:rPr>
              <w:t>19. Implementirati europske propise u nacionalni pravni sustav</w:t>
            </w:r>
          </w:p>
          <w:p w14:paraId="5FD22931" w14:textId="77777777" w:rsidR="007C2C4A" w:rsidRPr="00E001DC" w:rsidRDefault="007C2C4A" w:rsidP="007C2C4A">
            <w:pPr>
              <w:rPr>
                <w:rFonts w:cs="Times New Roman"/>
              </w:rPr>
            </w:pPr>
            <w:r w:rsidRPr="00E001DC">
              <w:rPr>
                <w:rFonts w:eastAsia="Calibri" w:cs="Times New Roman"/>
              </w:rPr>
              <w:t>20. Samostalno planirati i predstaviti ili/i u timu kreirati pravne projekte odnosno radnje u pravnim postupcima</w:t>
            </w:r>
          </w:p>
        </w:tc>
      </w:tr>
      <w:tr w:rsidR="007C2C4A" w:rsidRPr="00E001DC" w14:paraId="5EDEAFC1" w14:textId="77777777" w:rsidTr="00707C4A">
        <w:trPr>
          <w:trHeight w:val="255"/>
        </w:trPr>
        <w:tc>
          <w:tcPr>
            <w:tcW w:w="2522" w:type="dxa"/>
          </w:tcPr>
          <w:p w14:paraId="6DF6CD01" w14:textId="77777777" w:rsidR="007C2C4A" w:rsidRPr="00E001DC" w:rsidRDefault="007C2C4A" w:rsidP="007C2C4A">
            <w:pPr>
              <w:numPr>
                <w:ilvl w:val="0"/>
                <w:numId w:val="2038"/>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14:paraId="30238CD6" w14:textId="77777777" w:rsidR="007C2C4A" w:rsidRPr="00E001DC" w:rsidRDefault="007C2C4A" w:rsidP="007C2C4A">
            <w:pPr>
              <w:rPr>
                <w:rFonts w:cs="Times New Roman"/>
                <w:b/>
              </w:rPr>
            </w:pPr>
            <w:r w:rsidRPr="00E001DC">
              <w:rPr>
                <w:rFonts w:cs="Times New Roman"/>
                <w:b/>
              </w:rPr>
              <w:t>Sinteza/stvaranja</w:t>
            </w:r>
          </w:p>
        </w:tc>
      </w:tr>
      <w:tr w:rsidR="007C2C4A" w:rsidRPr="00E001DC" w14:paraId="1F76E908" w14:textId="77777777" w:rsidTr="00707C4A">
        <w:trPr>
          <w:trHeight w:val="255"/>
        </w:trPr>
        <w:tc>
          <w:tcPr>
            <w:tcW w:w="2522" w:type="dxa"/>
          </w:tcPr>
          <w:p w14:paraId="200959EE" w14:textId="77777777" w:rsidR="007C2C4A" w:rsidRPr="00E001DC" w:rsidRDefault="007C2C4A" w:rsidP="007C2C4A">
            <w:pPr>
              <w:numPr>
                <w:ilvl w:val="0"/>
                <w:numId w:val="2038"/>
              </w:numPr>
              <w:ind w:left="396"/>
              <w:contextualSpacing/>
              <w:rPr>
                <w:rFonts w:cs="Times New Roman"/>
              </w:rPr>
            </w:pPr>
            <w:r w:rsidRPr="00E001DC">
              <w:rPr>
                <w:rFonts w:cs="Times New Roman"/>
              </w:rPr>
              <w:t>VJEŠTINE</w:t>
            </w:r>
          </w:p>
        </w:tc>
        <w:tc>
          <w:tcPr>
            <w:tcW w:w="6808" w:type="dxa"/>
            <w:shd w:val="clear" w:color="auto" w:fill="E7E6E6" w:themeFill="background2"/>
          </w:tcPr>
          <w:p w14:paraId="21CBB8A2" w14:textId="77777777" w:rsidR="007C2C4A" w:rsidRPr="00E001DC" w:rsidRDefault="007C2C4A" w:rsidP="007C2C4A">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7C2C4A" w:rsidRPr="00E001DC" w14:paraId="13099A7B" w14:textId="77777777" w:rsidTr="00707C4A">
        <w:trPr>
          <w:trHeight w:val="255"/>
        </w:trPr>
        <w:tc>
          <w:tcPr>
            <w:tcW w:w="2522" w:type="dxa"/>
          </w:tcPr>
          <w:p w14:paraId="2FD6AB01" w14:textId="77777777" w:rsidR="007C2C4A" w:rsidRPr="00E001DC" w:rsidRDefault="007C2C4A" w:rsidP="007C2C4A">
            <w:pPr>
              <w:numPr>
                <w:ilvl w:val="0"/>
                <w:numId w:val="2038"/>
              </w:numPr>
              <w:ind w:left="396"/>
              <w:contextualSpacing/>
              <w:rPr>
                <w:rFonts w:cs="Times New Roman"/>
              </w:rPr>
            </w:pPr>
            <w:r w:rsidRPr="00E001DC">
              <w:rPr>
                <w:rFonts w:cs="Times New Roman"/>
              </w:rPr>
              <w:t>SADRŽAJ UČENJA</w:t>
            </w:r>
          </w:p>
        </w:tc>
        <w:tc>
          <w:tcPr>
            <w:tcW w:w="6808" w:type="dxa"/>
            <w:shd w:val="clear" w:color="auto" w:fill="E7E6E6" w:themeFill="background2"/>
          </w:tcPr>
          <w:p w14:paraId="596B09B2" w14:textId="77777777" w:rsidR="007C2C4A" w:rsidRPr="00E001DC" w:rsidRDefault="007C2C4A" w:rsidP="007C2C4A">
            <w:pPr>
              <w:rPr>
                <w:rFonts w:cs="Times New Roman"/>
              </w:rPr>
            </w:pPr>
            <w:r w:rsidRPr="00E001DC">
              <w:rPr>
                <w:rFonts w:cs="Times New Roman"/>
              </w:rPr>
              <w:t>Nastavne cjeline:</w:t>
            </w:r>
          </w:p>
          <w:p w14:paraId="7A5FE4AD"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14:paraId="4BD4BA15"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14:paraId="3AF38D93"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14:paraId="2C8B00FE"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14:paraId="6BB1D9C7"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p w14:paraId="20FC8867" w14:textId="77777777"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Glavni zaključci predmeta</w:t>
            </w:r>
          </w:p>
        </w:tc>
      </w:tr>
      <w:tr w:rsidR="007C2C4A" w:rsidRPr="00E001DC" w14:paraId="0EA00454" w14:textId="77777777" w:rsidTr="00707C4A">
        <w:trPr>
          <w:trHeight w:val="255"/>
        </w:trPr>
        <w:tc>
          <w:tcPr>
            <w:tcW w:w="2522" w:type="dxa"/>
          </w:tcPr>
          <w:p w14:paraId="727829F6" w14:textId="77777777" w:rsidR="007C2C4A" w:rsidRPr="00E001DC" w:rsidRDefault="007C2C4A" w:rsidP="007C2C4A">
            <w:pPr>
              <w:numPr>
                <w:ilvl w:val="0"/>
                <w:numId w:val="2038"/>
              </w:numPr>
              <w:ind w:left="396"/>
              <w:contextualSpacing/>
              <w:rPr>
                <w:rFonts w:cs="Times New Roman"/>
              </w:rPr>
            </w:pPr>
            <w:r w:rsidRPr="00E001DC">
              <w:rPr>
                <w:rFonts w:cs="Times New Roman"/>
              </w:rPr>
              <w:t>NASTAVNE METODE</w:t>
            </w:r>
          </w:p>
        </w:tc>
        <w:tc>
          <w:tcPr>
            <w:tcW w:w="6808" w:type="dxa"/>
            <w:shd w:val="clear" w:color="auto" w:fill="E7E6E6" w:themeFill="background2"/>
          </w:tcPr>
          <w:p w14:paraId="06EEB4F0" w14:textId="77777777" w:rsidR="007C2C4A" w:rsidRPr="00E001DC" w:rsidRDefault="007C2C4A" w:rsidP="007C2C4A">
            <w:pPr>
              <w:rPr>
                <w:rFonts w:cs="Times New Roman"/>
              </w:rPr>
            </w:pPr>
            <w:r w:rsidRPr="00E001DC">
              <w:rPr>
                <w:rFonts w:cs="Times New Roman"/>
              </w:rPr>
              <w:t>Predavanje, analiza i usporedba legislative i presuda,  samostalno čitanje, vođena diskusija, istraživanje i izučavanje literature.</w:t>
            </w:r>
          </w:p>
        </w:tc>
      </w:tr>
      <w:tr w:rsidR="007C2C4A" w:rsidRPr="00E001DC" w14:paraId="7E729490" w14:textId="77777777" w:rsidTr="00707C4A">
        <w:trPr>
          <w:trHeight w:val="255"/>
        </w:trPr>
        <w:tc>
          <w:tcPr>
            <w:tcW w:w="2522" w:type="dxa"/>
          </w:tcPr>
          <w:p w14:paraId="2BD2B347" w14:textId="77777777" w:rsidR="007C2C4A" w:rsidRPr="00E001DC" w:rsidRDefault="007C2C4A" w:rsidP="007C2C4A">
            <w:pPr>
              <w:numPr>
                <w:ilvl w:val="0"/>
                <w:numId w:val="2038"/>
              </w:numPr>
              <w:ind w:left="396"/>
              <w:contextualSpacing/>
              <w:rPr>
                <w:rFonts w:cs="Times New Roman"/>
              </w:rPr>
            </w:pPr>
            <w:r w:rsidRPr="00E001DC">
              <w:rPr>
                <w:rFonts w:cs="Times New Roman"/>
              </w:rPr>
              <w:t>METODE VREDNOVANJA</w:t>
            </w:r>
          </w:p>
        </w:tc>
        <w:tc>
          <w:tcPr>
            <w:tcW w:w="6808" w:type="dxa"/>
            <w:shd w:val="clear" w:color="auto" w:fill="E7E6E6" w:themeFill="background2"/>
          </w:tcPr>
          <w:p w14:paraId="4D347D70" w14:textId="77777777" w:rsidR="007C2C4A" w:rsidRPr="00E001DC" w:rsidRDefault="007C2C4A" w:rsidP="007C2C4A">
            <w:pPr>
              <w:pStyle w:val="Odlomakpopisa"/>
              <w:numPr>
                <w:ilvl w:val="0"/>
                <w:numId w:val="204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Jedan kolokvij (pitanja objektivnog tipa: višestruki odabir ili/i zadatak esejskog tipa: objašnjenje zadane teme) i/ili pisani ispit </w:t>
            </w:r>
          </w:p>
          <w:p w14:paraId="71BD18F0" w14:textId="77777777" w:rsidR="007C2C4A" w:rsidRPr="00E001DC" w:rsidRDefault="007C2C4A" w:rsidP="007C2C4A">
            <w:pPr>
              <w:pStyle w:val="Odlomakpopisa"/>
              <w:numPr>
                <w:ilvl w:val="0"/>
                <w:numId w:val="204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14:paraId="0CBA4F61"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283E17A"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86DE9B9" w14:textId="77777777"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WOMEN'S RIGHTS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7C2C4A" w:rsidRPr="00E001DC" w14:paraId="3280ABDD" w14:textId="77777777" w:rsidTr="00707C4A">
        <w:trPr>
          <w:trHeight w:val="570"/>
        </w:trPr>
        <w:tc>
          <w:tcPr>
            <w:tcW w:w="2522" w:type="dxa"/>
            <w:shd w:val="clear" w:color="auto" w:fill="9CC2E5" w:themeFill="accent1" w:themeFillTint="99"/>
          </w:tcPr>
          <w:p w14:paraId="2BAC4755" w14:textId="77777777" w:rsidR="007C2C4A" w:rsidRPr="00E001DC" w:rsidRDefault="007C2C4A" w:rsidP="00EF7265">
            <w:pPr>
              <w:pStyle w:val="P68B1DB1-Normal2"/>
              <w:rPr>
                <w:rFonts w:asciiTheme="minorHAnsi" w:hAnsiTheme="minorHAnsi"/>
                <w:szCs w:val="28"/>
              </w:rPr>
            </w:pPr>
            <w:r w:rsidRPr="00E001DC">
              <w:rPr>
                <w:rFonts w:asciiTheme="minorHAnsi" w:hAnsiTheme="minorHAnsi"/>
                <w:szCs w:val="28"/>
              </w:rPr>
              <w:t>COURSE</w:t>
            </w:r>
          </w:p>
        </w:tc>
        <w:tc>
          <w:tcPr>
            <w:tcW w:w="6808" w:type="dxa"/>
          </w:tcPr>
          <w:p w14:paraId="0B395BBA" w14:textId="77777777" w:rsidR="007C2C4A" w:rsidRPr="00E001DC" w:rsidRDefault="007C2C4A" w:rsidP="00EF7265">
            <w:pPr>
              <w:pStyle w:val="P68B1DB1-Normal3"/>
              <w:rPr>
                <w:rFonts w:asciiTheme="minorHAnsi" w:hAnsiTheme="minorHAnsi"/>
                <w:sz w:val="28"/>
                <w:szCs w:val="28"/>
              </w:rPr>
            </w:pPr>
            <w:r w:rsidRPr="00E001DC">
              <w:rPr>
                <w:rFonts w:asciiTheme="minorHAnsi" w:hAnsiTheme="minorHAnsi"/>
                <w:sz w:val="28"/>
                <w:szCs w:val="28"/>
              </w:rPr>
              <w:t>WOMEN’S RIGHTS</w:t>
            </w:r>
          </w:p>
        </w:tc>
      </w:tr>
      <w:tr w:rsidR="007C2C4A" w:rsidRPr="00E001DC" w14:paraId="213AD066" w14:textId="77777777" w:rsidTr="00707C4A">
        <w:trPr>
          <w:trHeight w:val="465"/>
        </w:trPr>
        <w:tc>
          <w:tcPr>
            <w:tcW w:w="2522" w:type="dxa"/>
            <w:shd w:val="clear" w:color="auto" w:fill="F2F2F2" w:themeFill="background1" w:themeFillShade="F2"/>
          </w:tcPr>
          <w:p w14:paraId="0D4E0718" w14:textId="77777777"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08" w:type="dxa"/>
          </w:tcPr>
          <w:p w14:paraId="0572D3FA" w14:textId="77777777"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7C2C4A" w:rsidRPr="00E001DC" w14:paraId="59E6EFA6" w14:textId="77777777" w:rsidTr="00707C4A">
        <w:trPr>
          <w:trHeight w:val="300"/>
        </w:trPr>
        <w:tc>
          <w:tcPr>
            <w:tcW w:w="2522" w:type="dxa"/>
            <w:shd w:val="clear" w:color="auto" w:fill="F2F2F2" w:themeFill="background1" w:themeFillShade="F2"/>
          </w:tcPr>
          <w:p w14:paraId="6859A3D5" w14:textId="77777777"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08" w:type="dxa"/>
          </w:tcPr>
          <w:p w14:paraId="51EF06DB" w14:textId="77777777"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LECTURES</w:t>
            </w:r>
          </w:p>
        </w:tc>
      </w:tr>
      <w:tr w:rsidR="007C2C4A" w:rsidRPr="00E001DC" w14:paraId="77587AF8" w14:textId="77777777" w:rsidTr="00707C4A">
        <w:trPr>
          <w:trHeight w:val="405"/>
        </w:trPr>
        <w:tc>
          <w:tcPr>
            <w:tcW w:w="2522" w:type="dxa"/>
            <w:shd w:val="clear" w:color="auto" w:fill="F2F2F2" w:themeFill="background1" w:themeFillShade="F2"/>
          </w:tcPr>
          <w:p w14:paraId="0B84A952" w14:textId="77777777"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08" w:type="dxa"/>
          </w:tcPr>
          <w:p w14:paraId="7B60657C" w14:textId="77777777" w:rsidR="007C2C4A" w:rsidRPr="00E001DC" w:rsidRDefault="007C2C4A" w:rsidP="00EF7265">
            <w:pPr>
              <w:pStyle w:val="P68B1DB1-Normal5"/>
              <w:jc w:val="both"/>
              <w:rPr>
                <w:rFonts w:asciiTheme="minorHAnsi" w:hAnsiTheme="minorHAnsi"/>
                <w:sz w:val="22"/>
                <w:szCs w:val="22"/>
              </w:rPr>
            </w:pPr>
            <w:r w:rsidRPr="00E001DC">
              <w:rPr>
                <w:rFonts w:asciiTheme="minorHAnsi" w:hAnsiTheme="minorHAnsi"/>
                <w:sz w:val="22"/>
                <w:szCs w:val="22"/>
              </w:rPr>
              <w:t>4 ECTS credits:</w:t>
            </w:r>
          </w:p>
          <w:p w14:paraId="3C2236D1" w14:textId="77777777" w:rsidR="007C2C4A" w:rsidRPr="00E001DC" w:rsidRDefault="007C2C4A" w:rsidP="007C2C4A">
            <w:pPr>
              <w:pStyle w:val="P68B1DB1-ListParagraph6"/>
              <w:numPr>
                <w:ilvl w:val="0"/>
                <w:numId w:val="2041"/>
              </w:numPr>
              <w:jc w:val="both"/>
              <w:rPr>
                <w:rFonts w:asciiTheme="minorHAnsi" w:hAnsiTheme="minorHAnsi"/>
                <w:sz w:val="22"/>
                <w:szCs w:val="22"/>
              </w:rPr>
            </w:pPr>
            <w:r w:rsidRPr="00E001DC">
              <w:rPr>
                <w:rFonts w:asciiTheme="minorHAnsi" w:hAnsiTheme="minorHAnsi"/>
                <w:sz w:val="22"/>
                <w:szCs w:val="22"/>
              </w:rPr>
              <w:t xml:space="preserve">Lectures - 30 hours: approx. </w:t>
            </w:r>
            <w:r w:rsidRPr="00E001DC">
              <w:rPr>
                <w:rFonts w:asciiTheme="minorHAnsi" w:hAnsiTheme="minorHAnsi"/>
                <w:b/>
                <w:sz w:val="22"/>
                <w:szCs w:val="22"/>
              </w:rPr>
              <w:t>1 ECTS credits</w:t>
            </w:r>
          </w:p>
          <w:p w14:paraId="079DB1A4" w14:textId="77777777" w:rsidR="007C2C4A" w:rsidRPr="00E001DC" w:rsidRDefault="007C2C4A" w:rsidP="007C2C4A">
            <w:pPr>
              <w:pStyle w:val="P68B1DB1-ListParagraph6"/>
              <w:numPr>
                <w:ilvl w:val="0"/>
                <w:numId w:val="2041"/>
              </w:numPr>
              <w:jc w:val="both"/>
              <w:rPr>
                <w:rFonts w:asciiTheme="minorHAnsi" w:hAnsiTheme="minorHAnsi"/>
                <w:sz w:val="22"/>
                <w:szCs w:val="22"/>
              </w:rPr>
            </w:pPr>
            <w:r w:rsidRPr="00E001DC">
              <w:rPr>
                <w:rFonts w:asciiTheme="minorHAnsi" w:hAnsiTheme="minorHAnsi"/>
                <w:sz w:val="22"/>
                <w:szCs w:val="22"/>
              </w:rPr>
              <w:t xml:space="preserve">Preparing for lectures (close reading, student debate, guided discussion, demonstration of practical tasks) - 30 hours: approx. </w:t>
            </w:r>
            <w:r w:rsidRPr="00E001DC">
              <w:rPr>
                <w:rFonts w:asciiTheme="minorHAnsi" w:hAnsiTheme="minorHAnsi"/>
                <w:b/>
                <w:sz w:val="22"/>
                <w:szCs w:val="22"/>
              </w:rPr>
              <w:t>1 ECTS credit</w:t>
            </w:r>
          </w:p>
          <w:p w14:paraId="47B49F85" w14:textId="77777777" w:rsidR="007C2C4A" w:rsidRPr="00E001DC" w:rsidRDefault="007C2C4A" w:rsidP="007C2C4A">
            <w:pPr>
              <w:pStyle w:val="P68B1DB1-ListParagraph7"/>
              <w:numPr>
                <w:ilvl w:val="0"/>
                <w:numId w:val="2041"/>
              </w:numPr>
              <w:rPr>
                <w:rFonts w:asciiTheme="minorHAnsi" w:hAnsiTheme="minorHAnsi"/>
                <w:szCs w:val="22"/>
              </w:rPr>
            </w:pPr>
            <w:r w:rsidRPr="00E001DC">
              <w:rPr>
                <w:rFonts w:asciiTheme="minorHAnsi" w:hAnsiTheme="minorHAnsi"/>
                <w:szCs w:val="22"/>
              </w:rPr>
              <w:t xml:space="preserve">Preparing for mid-term and final exams (independent reading and studying) - 60 hours: approx. </w:t>
            </w:r>
            <w:r w:rsidRPr="00E001DC">
              <w:rPr>
                <w:rFonts w:asciiTheme="minorHAnsi" w:hAnsiTheme="minorHAnsi"/>
                <w:b/>
                <w:szCs w:val="22"/>
              </w:rPr>
              <w:t>2ECTS credits</w:t>
            </w:r>
            <w:r w:rsidRPr="00E001DC">
              <w:rPr>
                <w:rFonts w:asciiTheme="minorHAnsi" w:hAnsiTheme="minorHAnsi"/>
                <w:szCs w:val="22"/>
              </w:rPr>
              <w:t xml:space="preserve">.  </w:t>
            </w:r>
          </w:p>
        </w:tc>
      </w:tr>
      <w:tr w:rsidR="007C2C4A" w:rsidRPr="00E001DC" w14:paraId="21394754" w14:textId="77777777" w:rsidTr="00707C4A">
        <w:trPr>
          <w:trHeight w:val="330"/>
        </w:trPr>
        <w:tc>
          <w:tcPr>
            <w:tcW w:w="2522" w:type="dxa"/>
            <w:shd w:val="clear" w:color="auto" w:fill="F2F2F2" w:themeFill="background1" w:themeFillShade="F2"/>
          </w:tcPr>
          <w:p w14:paraId="18726B24" w14:textId="77777777"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08" w:type="dxa"/>
          </w:tcPr>
          <w:p w14:paraId="7884FF0B" w14:textId="77777777"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INTEGRATED UNDERGRADUATE AND GRADUATE LEVEL STUDY PROGRAMME IN LAW</w:t>
            </w:r>
          </w:p>
        </w:tc>
      </w:tr>
      <w:tr w:rsidR="007C2C4A" w:rsidRPr="00E001DC" w14:paraId="009D8050" w14:textId="77777777" w:rsidTr="00707C4A">
        <w:trPr>
          <w:trHeight w:val="255"/>
        </w:trPr>
        <w:tc>
          <w:tcPr>
            <w:tcW w:w="2522" w:type="dxa"/>
            <w:shd w:val="clear" w:color="auto" w:fill="F2F2F2" w:themeFill="background1" w:themeFillShade="F2"/>
          </w:tcPr>
          <w:p w14:paraId="2D721E95" w14:textId="77777777"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08" w:type="dxa"/>
          </w:tcPr>
          <w:p w14:paraId="0E0C1565" w14:textId="77777777"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7C2C4A" w:rsidRPr="00E001DC" w14:paraId="2D296BAE" w14:textId="77777777" w:rsidTr="00707C4A">
        <w:trPr>
          <w:trHeight w:val="255"/>
        </w:trPr>
        <w:tc>
          <w:tcPr>
            <w:tcW w:w="2522" w:type="dxa"/>
          </w:tcPr>
          <w:p w14:paraId="35502E84" w14:textId="77777777" w:rsidR="007C2C4A" w:rsidRPr="00E001DC" w:rsidRDefault="007C2C4A" w:rsidP="00EF7265"/>
        </w:tc>
        <w:tc>
          <w:tcPr>
            <w:tcW w:w="6808" w:type="dxa"/>
            <w:shd w:val="clear" w:color="auto" w:fill="BDD6EE" w:themeFill="accent1" w:themeFillTint="66"/>
          </w:tcPr>
          <w:p w14:paraId="6015534C" w14:textId="77777777" w:rsidR="007C2C4A" w:rsidRPr="00E001DC" w:rsidRDefault="007C2C4A"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7C2C4A" w:rsidRPr="00E001DC" w14:paraId="04601079" w14:textId="77777777" w:rsidTr="00707C4A">
        <w:trPr>
          <w:trHeight w:val="255"/>
        </w:trPr>
        <w:tc>
          <w:tcPr>
            <w:tcW w:w="2522" w:type="dxa"/>
            <w:shd w:val="clear" w:color="auto" w:fill="DEEAF6" w:themeFill="accent1" w:themeFillTint="33"/>
          </w:tcPr>
          <w:p w14:paraId="2914C4EF" w14:textId="77777777"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14:paraId="1CD3CCAF" w14:textId="77777777" w:rsidR="007C2C4A" w:rsidRPr="00E001DC" w:rsidRDefault="007C2C4A" w:rsidP="00EF7265">
            <w:pPr>
              <w:jc w:val="both"/>
              <w:rPr>
                <w:rFonts w:eastAsia="Times New Roman" w:cs="Times New Roman"/>
                <w:b/>
              </w:rPr>
            </w:pPr>
            <w:r w:rsidRPr="00E001DC">
              <w:rPr>
                <w:rFonts w:cs="Times New Roman"/>
                <w:b/>
              </w:rPr>
              <w:t>Understand and explain feminist sociological theoretical approaches and provide an overview of relevant feminist legal theories.</w:t>
            </w:r>
          </w:p>
        </w:tc>
      </w:tr>
      <w:tr w:rsidR="007C2C4A" w:rsidRPr="00E001DC" w14:paraId="644BC1C7" w14:textId="77777777" w:rsidTr="00707C4A">
        <w:trPr>
          <w:trHeight w:val="255"/>
        </w:trPr>
        <w:tc>
          <w:tcPr>
            <w:tcW w:w="2522" w:type="dxa"/>
          </w:tcPr>
          <w:p w14:paraId="74649C97"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14:paraId="52D83441" w14:textId="77777777" w:rsidR="007C2C4A" w:rsidRPr="00E001DC" w:rsidRDefault="007C2C4A" w:rsidP="00EF7265">
            <w:pPr>
              <w:rPr>
                <w:rFonts w:cs="Times New Roman"/>
              </w:rPr>
            </w:pPr>
            <w:r w:rsidRPr="00E001DC">
              <w:rPr>
                <w:rFonts w:cs="Times New Roman"/>
              </w:rPr>
              <w:t>1. Identifying historical, political, economic, European, international, or other social factors relevant for the construction and application of law.</w:t>
            </w:r>
          </w:p>
          <w:p w14:paraId="4B5994ED" w14:textId="77777777" w:rsidR="007C2C4A" w:rsidRPr="00E001DC" w:rsidRDefault="007C2C4A" w:rsidP="00EF7265">
            <w:pPr>
              <w:rPr>
                <w:rFonts w:cs="Times New Roman"/>
              </w:rPr>
            </w:pPr>
            <w:r w:rsidRPr="00E001DC">
              <w:rPr>
                <w:rFonts w:cs="Times New Roman"/>
              </w:rPr>
              <w:t>8. Develop ethical, legal and socially responsible behaviour.</w:t>
            </w:r>
          </w:p>
          <w:p w14:paraId="46B336D7" w14:textId="77777777" w:rsidR="007C2C4A" w:rsidRPr="00E001DC" w:rsidRDefault="007C2C4A" w:rsidP="00EF7265">
            <w:pPr>
              <w:rPr>
                <w:rFonts w:eastAsia="Times New Roman" w:cs="Times New Roman"/>
              </w:rPr>
            </w:pPr>
          </w:p>
        </w:tc>
      </w:tr>
      <w:tr w:rsidR="007C2C4A" w:rsidRPr="00E001DC" w14:paraId="5A854B95" w14:textId="77777777" w:rsidTr="00707C4A">
        <w:trPr>
          <w:trHeight w:val="255"/>
        </w:trPr>
        <w:tc>
          <w:tcPr>
            <w:tcW w:w="2522" w:type="dxa"/>
          </w:tcPr>
          <w:p w14:paraId="4955C9CE"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14:paraId="7B2BCDDB" w14:textId="77777777" w:rsidR="007C2C4A" w:rsidRPr="00E001DC" w:rsidRDefault="007C2C4A" w:rsidP="00EF7265">
            <w:pPr>
              <w:rPr>
                <w:rFonts w:eastAsia="Times New Roman" w:cs="Times New Roman"/>
              </w:rPr>
            </w:pPr>
            <w:r w:rsidRPr="00E001DC">
              <w:rPr>
                <w:rFonts w:eastAsia="Times New Roman" w:cs="Times New Roman"/>
              </w:rPr>
              <w:t>Understanding</w:t>
            </w:r>
          </w:p>
        </w:tc>
      </w:tr>
      <w:tr w:rsidR="007C2C4A" w:rsidRPr="00E001DC" w14:paraId="00BD4F6D" w14:textId="77777777" w:rsidTr="00707C4A">
        <w:trPr>
          <w:trHeight w:val="255"/>
        </w:trPr>
        <w:tc>
          <w:tcPr>
            <w:tcW w:w="2522" w:type="dxa"/>
          </w:tcPr>
          <w:p w14:paraId="46B18B3D"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14:paraId="24378385" w14:textId="77777777" w:rsidR="007C2C4A" w:rsidRPr="00E001DC" w:rsidRDefault="007C2C4A" w:rsidP="00EF7265">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14:paraId="7398C224" w14:textId="77777777" w:rsidTr="00707C4A">
        <w:trPr>
          <w:trHeight w:val="255"/>
        </w:trPr>
        <w:tc>
          <w:tcPr>
            <w:tcW w:w="2522" w:type="dxa"/>
          </w:tcPr>
          <w:p w14:paraId="799CAE5C"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14:paraId="0AD9EE3F" w14:textId="77777777" w:rsidR="007C2C4A" w:rsidRPr="00E001DC" w:rsidRDefault="007C2C4A" w:rsidP="00EF7265">
            <w:pPr>
              <w:pBdr>
                <w:top w:val="nil"/>
                <w:left w:val="nil"/>
                <w:bottom w:val="nil"/>
                <w:right w:val="nil"/>
                <w:between w:val="nil"/>
              </w:pBdr>
              <w:rPr>
                <w:rFonts w:eastAsia="Times New Roman" w:cs="Times New Roman"/>
                <w:color w:val="000000"/>
              </w:rPr>
            </w:pPr>
            <w:r w:rsidRPr="00E001DC">
              <w:rPr>
                <w:rFonts w:eastAsia="Times New Roman" w:cs="Times New Roman"/>
              </w:rPr>
              <w:t>Lecture units</w:t>
            </w:r>
            <w:r w:rsidRPr="00E001DC">
              <w:rPr>
                <w:rFonts w:eastAsia="Times New Roman" w:cs="Times New Roman"/>
                <w:color w:val="000000"/>
              </w:rPr>
              <w:t>:</w:t>
            </w:r>
          </w:p>
          <w:p w14:paraId="6595986A" w14:textId="77777777"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 xml:space="preserve">The sociology of women and gender: overview of theories and basic sociological concepts </w:t>
            </w:r>
          </w:p>
          <w:p w14:paraId="3704F6D2" w14:textId="77777777"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Feminist legal theory</w:t>
            </w:r>
          </w:p>
          <w:p w14:paraId="547DA7BC" w14:textId="77777777"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 xml:space="preserve">History of women’s rights as human rights </w:t>
            </w:r>
          </w:p>
        </w:tc>
      </w:tr>
      <w:tr w:rsidR="007C2C4A" w:rsidRPr="00E001DC" w14:paraId="7313072E" w14:textId="77777777" w:rsidTr="00707C4A">
        <w:trPr>
          <w:trHeight w:val="255"/>
        </w:trPr>
        <w:tc>
          <w:tcPr>
            <w:tcW w:w="2522" w:type="dxa"/>
          </w:tcPr>
          <w:p w14:paraId="465CE008"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14:paraId="740B5D9B" w14:textId="77777777" w:rsidR="007C2C4A" w:rsidRPr="00E001DC" w:rsidRDefault="007C2C4A" w:rsidP="00EF7265">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14:paraId="6633849E" w14:textId="77777777" w:rsidTr="00707C4A">
        <w:trPr>
          <w:trHeight w:val="255"/>
        </w:trPr>
        <w:tc>
          <w:tcPr>
            <w:tcW w:w="2522" w:type="dxa"/>
          </w:tcPr>
          <w:p w14:paraId="3C0763ED" w14:textId="77777777"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14:paraId="02914A73" w14:textId="77777777" w:rsidR="007C2C4A" w:rsidRPr="00E001DC" w:rsidRDefault="007C2C4A" w:rsidP="00EF7265">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1AE1DEF8" w14:textId="77777777" w:rsidR="007C2C4A" w:rsidRPr="00E001DC" w:rsidRDefault="007C2C4A" w:rsidP="00EF7265">
            <w:pPr>
              <w:rPr>
                <w:rFonts w:cs="Times New Roman"/>
              </w:rPr>
            </w:pPr>
            <w:r w:rsidRPr="00E001DC">
              <w:rPr>
                <w:rFonts w:cs="Times New Roman"/>
              </w:rPr>
              <w:t>2. Evaluation of research and presentation of one aspect of women's rights.</w:t>
            </w:r>
          </w:p>
        </w:tc>
      </w:tr>
      <w:tr w:rsidR="007C2C4A" w:rsidRPr="00E001DC" w14:paraId="49EC3CB9" w14:textId="77777777" w:rsidTr="00707C4A">
        <w:trPr>
          <w:trHeight w:val="255"/>
        </w:trPr>
        <w:tc>
          <w:tcPr>
            <w:tcW w:w="2522" w:type="dxa"/>
            <w:shd w:val="clear" w:color="auto" w:fill="DEEAF6" w:themeFill="accent1" w:themeFillTint="33"/>
          </w:tcPr>
          <w:p w14:paraId="61739EE7" w14:textId="77777777"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14:paraId="2BA3E746" w14:textId="77777777" w:rsidR="007C2C4A" w:rsidRPr="00E001DC" w:rsidRDefault="007C2C4A" w:rsidP="00EF7265">
            <w:pPr>
              <w:rPr>
                <w:rFonts w:eastAsia="Times New Roman" w:cs="Times New Roman"/>
                <w:b/>
              </w:rPr>
            </w:pPr>
            <w:r w:rsidRPr="00E001DC">
              <w:rPr>
                <w:rFonts w:cs="Times New Roman"/>
                <w:b/>
              </w:rPr>
              <w:t>Recognize various forms of discrimination contained in laws, policies, procedures or practice and recognize appropriate strategies to eliminate discrimination of women in the society.</w:t>
            </w:r>
          </w:p>
        </w:tc>
      </w:tr>
      <w:tr w:rsidR="007C2C4A" w:rsidRPr="00E001DC" w14:paraId="7016A3CE" w14:textId="77777777" w:rsidTr="00707C4A">
        <w:trPr>
          <w:trHeight w:val="255"/>
        </w:trPr>
        <w:tc>
          <w:tcPr>
            <w:tcW w:w="2522" w:type="dxa"/>
          </w:tcPr>
          <w:p w14:paraId="06E26C50"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14:paraId="3761EA24" w14:textId="77777777" w:rsidR="007C2C4A" w:rsidRPr="00E001DC" w:rsidRDefault="007C2C4A" w:rsidP="007C2C4A">
            <w:pPr>
              <w:rPr>
                <w:rFonts w:cs="Times New Roman"/>
              </w:rPr>
            </w:pPr>
            <w:r w:rsidRPr="00E001DC">
              <w:rPr>
                <w:rFonts w:cs="Times New Roman"/>
              </w:rPr>
              <w:t>3. Explain the position and importance of legal science and the relationship to other scientific disciplines.</w:t>
            </w:r>
          </w:p>
          <w:p w14:paraId="42603FF1" w14:textId="77777777" w:rsidR="007C2C4A" w:rsidRPr="00E001DC" w:rsidRDefault="007C2C4A" w:rsidP="007C2C4A">
            <w:pPr>
              <w:rPr>
                <w:rFonts w:cs="Times New Roman"/>
              </w:rPr>
            </w:pPr>
            <w:r w:rsidRPr="00E001DC">
              <w:rPr>
                <w:rFonts w:cs="Times New Roman"/>
              </w:rPr>
              <w:t>8. Develop ethical, legal and socially responsible behaviour.</w:t>
            </w:r>
          </w:p>
          <w:p w14:paraId="0181EABA" w14:textId="77777777" w:rsidR="007C2C4A" w:rsidRPr="00E001DC" w:rsidRDefault="007C2C4A" w:rsidP="007C2C4A">
            <w:pPr>
              <w:rPr>
                <w:rFonts w:eastAsia="Times New Roman" w:cs="Times New Roman"/>
              </w:rPr>
            </w:pPr>
          </w:p>
        </w:tc>
      </w:tr>
      <w:tr w:rsidR="007C2C4A" w:rsidRPr="00E001DC" w14:paraId="5EA3AA3D" w14:textId="77777777" w:rsidTr="00707C4A">
        <w:trPr>
          <w:trHeight w:val="255"/>
        </w:trPr>
        <w:tc>
          <w:tcPr>
            <w:tcW w:w="2522" w:type="dxa"/>
          </w:tcPr>
          <w:p w14:paraId="2F97058E"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14:paraId="4FBCF75F" w14:textId="77777777" w:rsidR="007C2C4A" w:rsidRPr="00E001DC" w:rsidRDefault="007C2C4A" w:rsidP="007C2C4A">
            <w:pPr>
              <w:rPr>
                <w:rFonts w:eastAsia="Times New Roman" w:cs="Times New Roman"/>
              </w:rPr>
            </w:pPr>
            <w:r w:rsidRPr="00E001DC">
              <w:rPr>
                <w:rFonts w:eastAsia="Times New Roman" w:cs="Times New Roman"/>
              </w:rPr>
              <w:t xml:space="preserve">Understanding </w:t>
            </w:r>
          </w:p>
          <w:p w14:paraId="1F6AC8BC" w14:textId="77777777" w:rsidR="007C2C4A" w:rsidRPr="00E001DC" w:rsidRDefault="007C2C4A" w:rsidP="007C2C4A">
            <w:pPr>
              <w:rPr>
                <w:rFonts w:eastAsia="Times New Roman" w:cs="Times New Roman"/>
              </w:rPr>
            </w:pPr>
          </w:p>
        </w:tc>
      </w:tr>
      <w:tr w:rsidR="007C2C4A" w:rsidRPr="00E001DC" w14:paraId="0EC3AFBE" w14:textId="77777777" w:rsidTr="00707C4A">
        <w:trPr>
          <w:trHeight w:val="255"/>
        </w:trPr>
        <w:tc>
          <w:tcPr>
            <w:tcW w:w="2522" w:type="dxa"/>
          </w:tcPr>
          <w:p w14:paraId="47C6CD1D"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14:paraId="30B79B0B" w14:textId="77777777"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14:paraId="4181E2E9" w14:textId="77777777" w:rsidTr="00707C4A">
        <w:trPr>
          <w:trHeight w:val="255"/>
        </w:trPr>
        <w:tc>
          <w:tcPr>
            <w:tcW w:w="2522" w:type="dxa"/>
          </w:tcPr>
          <w:p w14:paraId="0439CF17"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14:paraId="38CA4846" w14:textId="77777777" w:rsidR="007C2C4A" w:rsidRPr="00E001DC" w:rsidRDefault="007C2C4A" w:rsidP="007C2C4A">
            <w:pPr>
              <w:rPr>
                <w:rFonts w:eastAsia="Times New Roman" w:cs="Times New Roman"/>
              </w:rPr>
            </w:pPr>
            <w:r w:rsidRPr="00E001DC">
              <w:rPr>
                <w:rFonts w:eastAsia="Times New Roman" w:cs="Times New Roman"/>
              </w:rPr>
              <w:t>Lecture unit:</w:t>
            </w:r>
          </w:p>
          <w:p w14:paraId="434371A2" w14:textId="77777777" w:rsidR="007C2C4A" w:rsidRPr="00E001DC" w:rsidRDefault="007C2C4A" w:rsidP="007C2C4A">
            <w:pPr>
              <w:spacing w:after="0" w:line="240" w:lineRule="auto"/>
              <w:rPr>
                <w:rFonts w:cs="Times New Roman"/>
              </w:rPr>
            </w:pPr>
            <w:r w:rsidRPr="00E001DC">
              <w:rPr>
                <w:rFonts w:cs="Times New Roman"/>
              </w:rPr>
              <w:t>1. The sociology of women and gender: overview of theories and basic sociological concepts</w:t>
            </w:r>
          </w:p>
          <w:p w14:paraId="0D6B2347" w14:textId="77777777" w:rsidR="007C2C4A" w:rsidRPr="00E001DC" w:rsidRDefault="007C2C4A" w:rsidP="007C2C4A">
            <w:pPr>
              <w:spacing w:after="0" w:line="240" w:lineRule="auto"/>
              <w:rPr>
                <w:rFonts w:cs="Times New Roman"/>
              </w:rPr>
            </w:pPr>
            <w:r w:rsidRPr="00E001DC">
              <w:rPr>
                <w:rFonts w:cs="Times New Roman"/>
              </w:rPr>
              <w:t>2. Feminist legal theory</w:t>
            </w:r>
          </w:p>
          <w:p w14:paraId="623522F2" w14:textId="77777777" w:rsidR="007C2C4A" w:rsidRPr="00E001DC" w:rsidRDefault="007C2C4A" w:rsidP="007C2C4A">
            <w:pPr>
              <w:spacing w:after="0" w:line="240" w:lineRule="auto"/>
              <w:rPr>
                <w:rFonts w:cs="Times New Roman"/>
              </w:rPr>
            </w:pPr>
            <w:r w:rsidRPr="00E001DC">
              <w:rPr>
                <w:rFonts w:cs="Times New Roman"/>
              </w:rPr>
              <w:t xml:space="preserve">3. History of women’s rights as human rights </w:t>
            </w:r>
          </w:p>
          <w:p w14:paraId="2B8A9B0C" w14:textId="77777777"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14:paraId="7F6ADBDE" w14:textId="77777777" w:rsidR="007C2C4A" w:rsidRPr="00E001DC" w:rsidRDefault="007C2C4A" w:rsidP="007C2C4A">
            <w:pPr>
              <w:pBdr>
                <w:top w:val="nil"/>
                <w:left w:val="nil"/>
                <w:bottom w:val="nil"/>
                <w:right w:val="nil"/>
                <w:between w:val="nil"/>
              </w:pBdr>
              <w:rPr>
                <w:rFonts w:eastAsia="Times New Roman" w:cs="Times New Roman"/>
                <w:color w:val="000000"/>
              </w:rPr>
            </w:pPr>
            <w:r w:rsidRPr="00E001DC">
              <w:rPr>
                <w:rFonts w:cs="Times New Roman"/>
              </w:rPr>
              <w:t xml:space="preserve">10. Combating gender stereotyping and sexism and achieving gender mainstreaming in all policy areas </w:t>
            </w:r>
          </w:p>
        </w:tc>
      </w:tr>
      <w:tr w:rsidR="007C2C4A" w:rsidRPr="00E001DC" w14:paraId="76D1A79C" w14:textId="77777777" w:rsidTr="00707C4A">
        <w:trPr>
          <w:trHeight w:val="255"/>
        </w:trPr>
        <w:tc>
          <w:tcPr>
            <w:tcW w:w="2522" w:type="dxa"/>
          </w:tcPr>
          <w:p w14:paraId="2EEAE9E0"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14:paraId="051AF911" w14:textId="77777777" w:rsidR="007C2C4A" w:rsidRPr="00E001DC" w:rsidRDefault="007C2C4A" w:rsidP="007C2C4A">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14:paraId="104599D6" w14:textId="77777777" w:rsidTr="00707C4A">
        <w:trPr>
          <w:trHeight w:val="255"/>
        </w:trPr>
        <w:tc>
          <w:tcPr>
            <w:tcW w:w="2522" w:type="dxa"/>
          </w:tcPr>
          <w:p w14:paraId="641812D7" w14:textId="77777777"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14:paraId="0A97B606" w14:textId="77777777"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792EB794" w14:textId="77777777"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14:paraId="4C026960" w14:textId="77777777" w:rsidTr="00707C4A">
        <w:trPr>
          <w:trHeight w:val="255"/>
        </w:trPr>
        <w:tc>
          <w:tcPr>
            <w:tcW w:w="2522" w:type="dxa"/>
            <w:shd w:val="clear" w:color="auto" w:fill="DEEAF6" w:themeFill="accent1" w:themeFillTint="33"/>
          </w:tcPr>
          <w:p w14:paraId="592B5DF7" w14:textId="77777777"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14:paraId="6FC0A18C" w14:textId="77777777" w:rsidR="007C2C4A" w:rsidRPr="00E001DC" w:rsidRDefault="007C2C4A" w:rsidP="00EF7265">
            <w:pPr>
              <w:rPr>
                <w:rFonts w:eastAsia="Times New Roman" w:cs="Times New Roman"/>
                <w:b/>
              </w:rPr>
            </w:pPr>
            <w:r w:rsidRPr="00E001DC">
              <w:rPr>
                <w:rFonts w:cs="Times New Roman"/>
                <w:b/>
              </w:rPr>
              <w:t>Demonstrate the ability to apply provisions of the laws and conventions related to gender equality and assess different policy approaches to women’s rights issues.</w:t>
            </w:r>
          </w:p>
        </w:tc>
      </w:tr>
      <w:tr w:rsidR="007C2C4A" w:rsidRPr="00E001DC" w14:paraId="4670E671" w14:textId="77777777" w:rsidTr="00707C4A">
        <w:trPr>
          <w:trHeight w:val="255"/>
        </w:trPr>
        <w:tc>
          <w:tcPr>
            <w:tcW w:w="2522" w:type="dxa"/>
          </w:tcPr>
          <w:p w14:paraId="139168E9"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14:paraId="4C726EBD" w14:textId="77777777" w:rsidR="007C2C4A" w:rsidRPr="00E001DC" w:rsidRDefault="007C2C4A" w:rsidP="007C2C4A">
            <w:pPr>
              <w:rPr>
                <w:rFonts w:cs="Times New Roman"/>
              </w:rPr>
            </w:pPr>
            <w:r w:rsidRPr="00E001DC">
              <w:rPr>
                <w:rFonts w:cs="Times New Roman"/>
              </w:rPr>
              <w:t>4. Classify and interpret the normative framework relevant to a particular branch of law.</w:t>
            </w:r>
          </w:p>
          <w:p w14:paraId="5D0F160F" w14:textId="77777777" w:rsidR="007C2C4A" w:rsidRPr="00E001DC" w:rsidRDefault="007C2C4A" w:rsidP="007C2C4A">
            <w:pPr>
              <w:rPr>
                <w:rFonts w:cs="Times New Roman"/>
              </w:rPr>
            </w:pPr>
            <w:r w:rsidRPr="00E001DC">
              <w:rPr>
                <w:rFonts w:cs="Times New Roman"/>
              </w:rPr>
              <w:t>6. Apply appropriate legal terminology (in Croatian and one foreign language) in clear and reasoned oral and written expression.</w:t>
            </w:r>
          </w:p>
          <w:p w14:paraId="26CE2FA4" w14:textId="77777777" w:rsidR="007C2C4A" w:rsidRPr="00E001DC" w:rsidRDefault="007C2C4A" w:rsidP="007C2C4A">
            <w:pPr>
              <w:rPr>
                <w:rFonts w:cs="Times New Roman"/>
              </w:rPr>
            </w:pPr>
            <w:r w:rsidRPr="00E001DC">
              <w:rPr>
                <w:rFonts w:cs="Times New Roman"/>
              </w:rPr>
              <w:t>8. Develop ethical, legal and socially responsible behaviour.</w:t>
            </w:r>
          </w:p>
          <w:p w14:paraId="4F067986" w14:textId="77777777" w:rsidR="007C2C4A" w:rsidRPr="00E001DC" w:rsidRDefault="007C2C4A" w:rsidP="007C2C4A">
            <w:pPr>
              <w:rPr>
                <w:rFonts w:eastAsia="Times New Roman" w:cs="Times New Roman"/>
              </w:rPr>
            </w:pPr>
          </w:p>
        </w:tc>
      </w:tr>
      <w:tr w:rsidR="007C2C4A" w:rsidRPr="00E001DC" w14:paraId="2B60CD1B" w14:textId="77777777" w:rsidTr="00707C4A">
        <w:trPr>
          <w:trHeight w:val="255"/>
        </w:trPr>
        <w:tc>
          <w:tcPr>
            <w:tcW w:w="2522" w:type="dxa"/>
          </w:tcPr>
          <w:p w14:paraId="744551F1"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14:paraId="2265830A" w14:textId="77777777" w:rsidR="007C2C4A" w:rsidRPr="00E001DC" w:rsidRDefault="007C2C4A" w:rsidP="007C2C4A">
            <w:pPr>
              <w:rPr>
                <w:rFonts w:eastAsia="Times New Roman" w:cs="Times New Roman"/>
              </w:rPr>
            </w:pPr>
            <w:r w:rsidRPr="00E001DC">
              <w:rPr>
                <w:rFonts w:eastAsia="Times New Roman" w:cs="Times New Roman"/>
              </w:rPr>
              <w:t>Evaluating</w:t>
            </w:r>
          </w:p>
        </w:tc>
      </w:tr>
      <w:tr w:rsidR="007C2C4A" w:rsidRPr="00E001DC" w14:paraId="35F79642" w14:textId="77777777" w:rsidTr="00707C4A">
        <w:trPr>
          <w:trHeight w:val="255"/>
        </w:trPr>
        <w:tc>
          <w:tcPr>
            <w:tcW w:w="2522" w:type="dxa"/>
          </w:tcPr>
          <w:p w14:paraId="3BA960AC"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14:paraId="6BEE747B" w14:textId="77777777"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14:paraId="63D06BF4" w14:textId="77777777" w:rsidTr="00707C4A">
        <w:trPr>
          <w:trHeight w:val="255"/>
        </w:trPr>
        <w:tc>
          <w:tcPr>
            <w:tcW w:w="2522" w:type="dxa"/>
          </w:tcPr>
          <w:p w14:paraId="764C3A50"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14:paraId="6566152F" w14:textId="77777777" w:rsidR="007C2C4A" w:rsidRPr="00E001DC" w:rsidRDefault="007C2C4A" w:rsidP="007C2C4A">
            <w:pPr>
              <w:rPr>
                <w:rFonts w:eastAsia="Times New Roman" w:cs="Times New Roman"/>
              </w:rPr>
            </w:pPr>
            <w:r w:rsidRPr="00E001DC">
              <w:rPr>
                <w:rFonts w:eastAsia="Times New Roman" w:cs="Times New Roman"/>
              </w:rPr>
              <w:t>Lecture units:</w:t>
            </w:r>
          </w:p>
          <w:p w14:paraId="18478B50" w14:textId="77777777"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14:paraId="0BB82A5F" w14:textId="77777777" w:rsidR="007C2C4A" w:rsidRPr="00E001DC" w:rsidRDefault="007C2C4A" w:rsidP="007C2C4A">
            <w:pPr>
              <w:spacing w:after="0" w:line="240" w:lineRule="auto"/>
              <w:rPr>
                <w:rFonts w:cs="Times New Roman"/>
              </w:rPr>
            </w:pPr>
            <w:r w:rsidRPr="00E001DC">
              <w:rPr>
                <w:rFonts w:cs="Times New Roman"/>
              </w:rPr>
              <w:t>5. The right to political representation and public decision-making</w:t>
            </w:r>
          </w:p>
          <w:p w14:paraId="333E3BBB" w14:textId="77777777" w:rsidR="007C2C4A" w:rsidRPr="00E001DC" w:rsidRDefault="007C2C4A" w:rsidP="007C2C4A">
            <w:pPr>
              <w:spacing w:after="0" w:line="240" w:lineRule="auto"/>
              <w:rPr>
                <w:rFonts w:cs="Times New Roman"/>
              </w:rPr>
            </w:pPr>
            <w:r w:rsidRPr="00E001DC">
              <w:rPr>
                <w:rFonts w:cs="Times New Roman"/>
              </w:rPr>
              <w:t>6. The right to work</w:t>
            </w:r>
          </w:p>
          <w:p w14:paraId="758637C4" w14:textId="77777777" w:rsidR="007C2C4A" w:rsidRPr="00E001DC" w:rsidRDefault="007C2C4A" w:rsidP="007C2C4A">
            <w:pPr>
              <w:spacing w:after="0" w:line="240" w:lineRule="auto"/>
              <w:rPr>
                <w:rFonts w:cs="Times New Roman"/>
              </w:rPr>
            </w:pPr>
            <w:r w:rsidRPr="00E001DC">
              <w:rPr>
                <w:rFonts w:cs="Times New Roman"/>
              </w:rPr>
              <w:t>7. Reproductive and health rights of  women</w:t>
            </w:r>
          </w:p>
          <w:p w14:paraId="39165B4E" w14:textId="77777777" w:rsidR="007C2C4A" w:rsidRPr="00E001DC" w:rsidRDefault="007C2C4A" w:rsidP="007C2C4A">
            <w:pPr>
              <w:spacing w:after="0" w:line="240" w:lineRule="auto"/>
              <w:rPr>
                <w:rFonts w:cs="Times New Roman"/>
              </w:rPr>
            </w:pPr>
            <w:r w:rsidRPr="00E001DC">
              <w:rPr>
                <w:rFonts w:cs="Times New Roman"/>
              </w:rPr>
              <w:t>8. The right to protection against violence and abuse: sexual violence, prostitution and sex trafficking</w:t>
            </w:r>
          </w:p>
          <w:p w14:paraId="29B997FA" w14:textId="77777777" w:rsidR="007C2C4A" w:rsidRPr="00E001DC" w:rsidRDefault="007C2C4A" w:rsidP="007C2C4A">
            <w:pPr>
              <w:spacing w:after="0" w:line="240" w:lineRule="auto"/>
              <w:rPr>
                <w:rFonts w:cs="Times New Roman"/>
              </w:rPr>
            </w:pPr>
            <w:r w:rsidRPr="00E001DC">
              <w:rPr>
                <w:rFonts w:cs="Times New Roman"/>
              </w:rPr>
              <w:t>9. Guaranteeing equal access of women to justice</w:t>
            </w:r>
          </w:p>
          <w:p w14:paraId="50082717" w14:textId="77777777" w:rsidR="007C2C4A" w:rsidRPr="00E001DC" w:rsidRDefault="007C2C4A" w:rsidP="007C2C4A">
            <w:pPr>
              <w:rPr>
                <w:rFonts w:eastAsia="Times New Roman" w:cs="Times New Roman"/>
              </w:rPr>
            </w:pPr>
            <w:r w:rsidRPr="00E001DC">
              <w:rPr>
                <w:rFonts w:cs="Times New Roman"/>
              </w:rPr>
              <w:t>10. Combating gender stereotyping and sexism and achieving gender mainstreaming in all policy areas</w:t>
            </w:r>
          </w:p>
        </w:tc>
      </w:tr>
      <w:tr w:rsidR="007C2C4A" w:rsidRPr="00E001DC" w14:paraId="4DDDA129" w14:textId="77777777" w:rsidTr="00707C4A">
        <w:trPr>
          <w:trHeight w:val="255"/>
        </w:trPr>
        <w:tc>
          <w:tcPr>
            <w:tcW w:w="2522" w:type="dxa"/>
          </w:tcPr>
          <w:p w14:paraId="4DCA5E3C"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14:paraId="678E0188" w14:textId="77777777" w:rsidR="007C2C4A" w:rsidRPr="00E001DC" w:rsidRDefault="007C2C4A" w:rsidP="007C2C4A">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14:paraId="7EA3100A" w14:textId="77777777" w:rsidTr="00707C4A">
        <w:trPr>
          <w:trHeight w:val="255"/>
        </w:trPr>
        <w:tc>
          <w:tcPr>
            <w:tcW w:w="2522" w:type="dxa"/>
          </w:tcPr>
          <w:p w14:paraId="4A7C8B2B" w14:textId="77777777"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14:paraId="26F3D254" w14:textId="77777777"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72D8B4F5" w14:textId="77777777"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14:paraId="16723114" w14:textId="77777777" w:rsidTr="00707C4A">
        <w:trPr>
          <w:trHeight w:val="255"/>
        </w:trPr>
        <w:tc>
          <w:tcPr>
            <w:tcW w:w="2522" w:type="dxa"/>
            <w:shd w:val="clear" w:color="auto" w:fill="DEEAF6" w:themeFill="accent1" w:themeFillTint="33"/>
          </w:tcPr>
          <w:p w14:paraId="50AB4558" w14:textId="77777777"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14:paraId="55902898" w14:textId="77777777" w:rsidR="007C2C4A" w:rsidRPr="00E001DC" w:rsidRDefault="007C2C4A" w:rsidP="00EF7265">
            <w:pPr>
              <w:rPr>
                <w:rFonts w:eastAsia="Times New Roman" w:cs="Times New Roman"/>
                <w:b/>
              </w:rPr>
            </w:pPr>
            <w:r w:rsidRPr="00E001DC">
              <w:rPr>
                <w:rFonts w:cs="Times New Roman"/>
                <w:b/>
              </w:rPr>
              <w:t>Apply the appropriate international and domestic legal provisions that guarantee women’s rights and critically interpret the provisions of policy instruments designed for achieving gender equality.</w:t>
            </w:r>
          </w:p>
        </w:tc>
      </w:tr>
      <w:tr w:rsidR="007C2C4A" w:rsidRPr="00E001DC" w14:paraId="7522F2E1" w14:textId="77777777" w:rsidTr="00707C4A">
        <w:trPr>
          <w:trHeight w:val="255"/>
        </w:trPr>
        <w:tc>
          <w:tcPr>
            <w:tcW w:w="2522" w:type="dxa"/>
          </w:tcPr>
          <w:p w14:paraId="35D18849"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14:paraId="42661EF4" w14:textId="77777777" w:rsidR="007C2C4A" w:rsidRPr="00E001DC" w:rsidRDefault="007C2C4A" w:rsidP="007C2C4A">
            <w:pPr>
              <w:rPr>
                <w:rFonts w:cs="Times New Roman"/>
              </w:rPr>
            </w:pPr>
            <w:r w:rsidRPr="00E001DC">
              <w:rPr>
                <w:rFonts w:cs="Times New Roman"/>
              </w:rPr>
              <w:t>2. Define basic concepts and institutes and basic doctrines and principles of individual branches of law.</w:t>
            </w:r>
          </w:p>
          <w:p w14:paraId="62BE4696" w14:textId="77777777" w:rsidR="007C2C4A" w:rsidRPr="00E001DC" w:rsidRDefault="007C2C4A" w:rsidP="007C2C4A">
            <w:pPr>
              <w:rPr>
                <w:rFonts w:cs="Times New Roman"/>
              </w:rPr>
            </w:pPr>
            <w:r w:rsidRPr="00E001DC">
              <w:rPr>
                <w:rFonts w:cs="Times New Roman"/>
              </w:rPr>
              <w:t>4. Classify and interpret the normative framework relevant to a particular branch of law.</w:t>
            </w:r>
          </w:p>
          <w:p w14:paraId="38A6E16D" w14:textId="77777777" w:rsidR="007C2C4A" w:rsidRPr="00E001DC" w:rsidRDefault="007C2C4A" w:rsidP="007C2C4A">
            <w:pPr>
              <w:rPr>
                <w:rFonts w:cs="Times New Roman"/>
              </w:rPr>
            </w:pPr>
            <w:r w:rsidRPr="00E001DC">
              <w:rPr>
                <w:rFonts w:cs="Times New Roman"/>
              </w:rPr>
              <w:t>6. Apply appropriate legal terminology (in Croatian and one foreign language) in clear and reasoned oral and written expression.</w:t>
            </w:r>
          </w:p>
        </w:tc>
      </w:tr>
      <w:tr w:rsidR="007C2C4A" w:rsidRPr="00E001DC" w14:paraId="24864B3A" w14:textId="77777777" w:rsidTr="00707C4A">
        <w:trPr>
          <w:trHeight w:val="255"/>
        </w:trPr>
        <w:tc>
          <w:tcPr>
            <w:tcW w:w="2522" w:type="dxa"/>
          </w:tcPr>
          <w:p w14:paraId="58CC8B3C"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14:paraId="3A067369" w14:textId="77777777" w:rsidR="007C2C4A" w:rsidRPr="00E001DC" w:rsidRDefault="007C2C4A" w:rsidP="007C2C4A">
            <w:pPr>
              <w:rPr>
                <w:rFonts w:eastAsia="Times New Roman" w:cs="Times New Roman"/>
              </w:rPr>
            </w:pPr>
            <w:r w:rsidRPr="00E001DC">
              <w:rPr>
                <w:rFonts w:eastAsia="Times New Roman" w:cs="Times New Roman"/>
              </w:rPr>
              <w:t>Application</w:t>
            </w:r>
          </w:p>
        </w:tc>
      </w:tr>
      <w:tr w:rsidR="007C2C4A" w:rsidRPr="00E001DC" w14:paraId="6B7FAC77" w14:textId="77777777" w:rsidTr="00707C4A">
        <w:trPr>
          <w:trHeight w:val="255"/>
        </w:trPr>
        <w:tc>
          <w:tcPr>
            <w:tcW w:w="2522" w:type="dxa"/>
          </w:tcPr>
          <w:p w14:paraId="4F00BFDE"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14:paraId="6ACD92A5" w14:textId="77777777"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14:paraId="50E084AF" w14:textId="77777777" w:rsidTr="00707C4A">
        <w:trPr>
          <w:trHeight w:val="255"/>
        </w:trPr>
        <w:tc>
          <w:tcPr>
            <w:tcW w:w="2522" w:type="dxa"/>
          </w:tcPr>
          <w:p w14:paraId="1C083A0F"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14:paraId="02A8096D" w14:textId="77777777" w:rsidR="007C2C4A" w:rsidRPr="00E001DC" w:rsidRDefault="007C2C4A" w:rsidP="007C2C4A">
            <w:pPr>
              <w:rPr>
                <w:rFonts w:eastAsia="Times New Roman" w:cs="Times New Roman"/>
              </w:rPr>
            </w:pPr>
            <w:r w:rsidRPr="00E001DC">
              <w:rPr>
                <w:rFonts w:eastAsia="Times New Roman" w:cs="Times New Roman"/>
              </w:rPr>
              <w:t>Lecture units:</w:t>
            </w:r>
          </w:p>
          <w:p w14:paraId="037E4204" w14:textId="77777777"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14:paraId="1DB73567" w14:textId="77777777" w:rsidR="007C2C4A" w:rsidRPr="00E001DC" w:rsidRDefault="007C2C4A" w:rsidP="007C2C4A">
            <w:pPr>
              <w:spacing w:after="0" w:line="240" w:lineRule="auto"/>
              <w:rPr>
                <w:rFonts w:cs="Times New Roman"/>
              </w:rPr>
            </w:pPr>
            <w:r w:rsidRPr="00E001DC">
              <w:rPr>
                <w:rFonts w:cs="Times New Roman"/>
              </w:rPr>
              <w:t>5. The right to political representation and public decision-making</w:t>
            </w:r>
          </w:p>
          <w:p w14:paraId="18885F64" w14:textId="77777777" w:rsidR="007C2C4A" w:rsidRPr="00E001DC" w:rsidRDefault="007C2C4A" w:rsidP="007C2C4A">
            <w:pPr>
              <w:spacing w:after="0" w:line="240" w:lineRule="auto"/>
              <w:rPr>
                <w:rFonts w:cs="Times New Roman"/>
              </w:rPr>
            </w:pPr>
            <w:r w:rsidRPr="00E001DC">
              <w:rPr>
                <w:rFonts w:cs="Times New Roman"/>
              </w:rPr>
              <w:t>6. The right to work</w:t>
            </w:r>
          </w:p>
          <w:p w14:paraId="42C045A6" w14:textId="77777777" w:rsidR="007C2C4A" w:rsidRPr="00E001DC" w:rsidRDefault="007C2C4A" w:rsidP="007C2C4A">
            <w:pPr>
              <w:spacing w:after="0" w:line="240" w:lineRule="auto"/>
              <w:rPr>
                <w:rFonts w:cs="Times New Roman"/>
              </w:rPr>
            </w:pPr>
            <w:r w:rsidRPr="00E001DC">
              <w:rPr>
                <w:rFonts w:cs="Times New Roman"/>
              </w:rPr>
              <w:t>7. Reproductive and health rights of  women</w:t>
            </w:r>
          </w:p>
          <w:p w14:paraId="653CC9FB" w14:textId="77777777" w:rsidR="007C2C4A" w:rsidRPr="00E001DC" w:rsidRDefault="007C2C4A" w:rsidP="007C2C4A">
            <w:pPr>
              <w:spacing w:after="0" w:line="240" w:lineRule="auto"/>
              <w:rPr>
                <w:rFonts w:cs="Times New Roman"/>
              </w:rPr>
            </w:pPr>
            <w:r w:rsidRPr="00E001DC">
              <w:rPr>
                <w:rFonts w:cs="Times New Roman"/>
              </w:rPr>
              <w:t>8. The right to protection against violence and abuse: sexual violence, prostitution and sex trafficking</w:t>
            </w:r>
          </w:p>
          <w:p w14:paraId="681D8E14" w14:textId="77777777" w:rsidR="007C2C4A" w:rsidRPr="00E001DC" w:rsidRDefault="007C2C4A" w:rsidP="007C2C4A">
            <w:pPr>
              <w:spacing w:after="0"/>
              <w:rPr>
                <w:rFonts w:eastAsia="Times New Roman" w:cs="Times New Roman"/>
              </w:rPr>
            </w:pPr>
            <w:r w:rsidRPr="00E001DC">
              <w:rPr>
                <w:rFonts w:cs="Times New Roman"/>
              </w:rPr>
              <w:t>9. Guaranteeing equal access of women to justice</w:t>
            </w:r>
            <w:r w:rsidRPr="00E001DC">
              <w:rPr>
                <w:rFonts w:eastAsia="Times New Roman" w:cs="Times New Roman"/>
              </w:rPr>
              <w:t xml:space="preserve"> </w:t>
            </w:r>
          </w:p>
        </w:tc>
      </w:tr>
      <w:tr w:rsidR="007C2C4A" w:rsidRPr="00E001DC" w14:paraId="4E77B986" w14:textId="77777777" w:rsidTr="00707C4A">
        <w:trPr>
          <w:trHeight w:val="255"/>
        </w:trPr>
        <w:tc>
          <w:tcPr>
            <w:tcW w:w="2522" w:type="dxa"/>
          </w:tcPr>
          <w:p w14:paraId="504F0B3C"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14:paraId="036ED897" w14:textId="77777777" w:rsidR="007C2C4A" w:rsidRPr="00E001DC" w:rsidRDefault="007C2C4A" w:rsidP="007C2C4A">
            <w:pPr>
              <w:tabs>
                <w:tab w:val="left" w:pos="1005"/>
              </w:tabs>
              <w:rPr>
                <w:rFonts w:eastAsia="Times New Roman" w:cs="Times New Roman"/>
              </w:rPr>
            </w:pPr>
            <w:r w:rsidRPr="00E001DC">
              <w:rPr>
                <w:rFonts w:eastAsia="Times New Roman" w:cs="Times New Roman"/>
              </w:rPr>
              <w:t xml:space="preserve">Lectures, guided </w:t>
            </w:r>
            <w:r w:rsidRPr="00E001DC">
              <w:rPr>
                <w:rFonts w:cs="Times New Roman"/>
              </w:rPr>
              <w:t>discussions, debriefing, independent</w:t>
            </w:r>
            <w:r w:rsidRPr="00E001DC">
              <w:rPr>
                <w:rFonts w:eastAsia="Times New Roman" w:cs="Times New Roman"/>
              </w:rPr>
              <w:t xml:space="preserve"> reading of the class material.</w:t>
            </w:r>
            <w:r w:rsidRPr="00E001DC">
              <w:rPr>
                <w:rFonts w:eastAsia="Times New Roman" w:cs="Times New Roman"/>
              </w:rPr>
              <w:tab/>
            </w:r>
          </w:p>
        </w:tc>
      </w:tr>
      <w:tr w:rsidR="007C2C4A" w:rsidRPr="00E001DC" w14:paraId="10C5297A" w14:textId="77777777" w:rsidTr="00707C4A">
        <w:trPr>
          <w:trHeight w:val="255"/>
        </w:trPr>
        <w:tc>
          <w:tcPr>
            <w:tcW w:w="2522" w:type="dxa"/>
          </w:tcPr>
          <w:p w14:paraId="62152B03" w14:textId="77777777"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14:paraId="611FEA0E" w14:textId="77777777"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2062FE5E" w14:textId="77777777"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14:paraId="70F39FD4" w14:textId="77777777"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D4F22D" w14:textId="77777777"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14:paraId="625BA5C7" w14:textId="77777777" w:rsidR="007C2C4A" w:rsidRPr="00E001DC" w:rsidRDefault="007C2C4A" w:rsidP="00EF7265">
            <w:pPr>
              <w:rPr>
                <w:rFonts w:cs="Times New Roman"/>
                <w:b/>
              </w:rPr>
            </w:pPr>
            <w:r w:rsidRPr="00E001DC">
              <w:rPr>
                <w:rFonts w:cs="Times New Roman"/>
                <w:b/>
              </w:rPr>
              <w:t>Analyse the relevant case-law of the European Court of Human Rights and the Croatian Constitutional Court with regard to gender equality and non-discrimination.</w:t>
            </w:r>
          </w:p>
        </w:tc>
      </w:tr>
      <w:tr w:rsidR="00AB389A" w:rsidRPr="00E001DC" w14:paraId="5BB0D021" w14:textId="77777777" w:rsidTr="00707C4A">
        <w:trPr>
          <w:trHeight w:val="255"/>
        </w:trPr>
        <w:tc>
          <w:tcPr>
            <w:tcW w:w="2522" w:type="dxa"/>
          </w:tcPr>
          <w:p w14:paraId="4D476E5E"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14:paraId="4861EAC8" w14:textId="77777777" w:rsidR="00AB389A" w:rsidRPr="00E001DC" w:rsidRDefault="00AB389A" w:rsidP="00AB389A">
            <w:pPr>
              <w:rPr>
                <w:rFonts w:cs="Times New Roman"/>
              </w:rPr>
            </w:pPr>
            <w:r w:rsidRPr="00E001DC">
              <w:rPr>
                <w:rFonts w:cs="Times New Roman"/>
              </w:rPr>
              <w:t>7. Use information technology and legal databases (e.g. legislation, case law, legal journals and other e-resources).</w:t>
            </w:r>
          </w:p>
          <w:p w14:paraId="6F78E44D" w14:textId="77777777" w:rsidR="00AB389A" w:rsidRPr="00E001DC" w:rsidRDefault="00AB389A" w:rsidP="00AB389A">
            <w:pPr>
              <w:rPr>
                <w:rFonts w:cs="Times New Roman"/>
              </w:rPr>
            </w:pPr>
            <w:r w:rsidRPr="00E001DC">
              <w:rPr>
                <w:rFonts w:cs="Times New Roman"/>
              </w:rPr>
              <w:t>14. Compare different judicial systems.</w:t>
            </w:r>
          </w:p>
          <w:p w14:paraId="0BDB6286" w14:textId="77777777" w:rsidR="00AB389A" w:rsidRPr="00E001DC" w:rsidRDefault="00AB389A" w:rsidP="00AB389A">
            <w:pPr>
              <w:rPr>
                <w:rFonts w:cs="Times New Roman"/>
              </w:rPr>
            </w:pPr>
            <w:r w:rsidRPr="00E001DC">
              <w:rPr>
                <w:rFonts w:cs="Times New Roman"/>
              </w:rPr>
              <w:t>19. Implement European regulations into the national legal system.</w:t>
            </w:r>
          </w:p>
          <w:p w14:paraId="7A5F6E97" w14:textId="77777777" w:rsidR="00AB389A" w:rsidRPr="00E001DC" w:rsidRDefault="00AB389A" w:rsidP="00AB389A">
            <w:pPr>
              <w:rPr>
                <w:rFonts w:cs="Times New Roman"/>
              </w:rPr>
            </w:pPr>
          </w:p>
          <w:p w14:paraId="3A2294BC" w14:textId="77777777" w:rsidR="00AB389A" w:rsidRPr="00E001DC" w:rsidRDefault="00AB389A" w:rsidP="00AB389A">
            <w:pPr>
              <w:rPr>
                <w:rFonts w:cs="Times New Roman"/>
              </w:rPr>
            </w:pPr>
          </w:p>
        </w:tc>
      </w:tr>
      <w:tr w:rsidR="00AB389A" w:rsidRPr="00E001DC" w14:paraId="053E9682" w14:textId="77777777" w:rsidTr="00707C4A">
        <w:trPr>
          <w:trHeight w:val="255"/>
        </w:trPr>
        <w:tc>
          <w:tcPr>
            <w:tcW w:w="2522" w:type="dxa"/>
          </w:tcPr>
          <w:p w14:paraId="292D680B"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14:paraId="4DFD309B" w14:textId="77777777" w:rsidR="00AB389A" w:rsidRPr="00E001DC" w:rsidRDefault="00AB389A" w:rsidP="00AB389A">
            <w:pPr>
              <w:rPr>
                <w:rFonts w:cs="Times New Roman"/>
              </w:rPr>
            </w:pPr>
            <w:r w:rsidRPr="00E001DC">
              <w:rPr>
                <w:rFonts w:cs="Times New Roman"/>
              </w:rPr>
              <w:t>Analysis</w:t>
            </w:r>
          </w:p>
        </w:tc>
      </w:tr>
      <w:tr w:rsidR="00AB389A" w:rsidRPr="00E001DC" w14:paraId="22FE4206" w14:textId="77777777" w:rsidTr="00707C4A">
        <w:trPr>
          <w:trHeight w:val="255"/>
        </w:trPr>
        <w:tc>
          <w:tcPr>
            <w:tcW w:w="2522" w:type="dxa"/>
          </w:tcPr>
          <w:p w14:paraId="4D20B7CB"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14:paraId="7B37B3EB" w14:textId="77777777" w:rsidR="00AB389A" w:rsidRPr="00E001DC" w:rsidRDefault="00AB389A" w:rsidP="00AB389A">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AB389A" w:rsidRPr="00E001DC" w14:paraId="77B408A0" w14:textId="77777777" w:rsidTr="00707C4A">
        <w:trPr>
          <w:trHeight w:val="255"/>
        </w:trPr>
        <w:tc>
          <w:tcPr>
            <w:tcW w:w="2522" w:type="dxa"/>
          </w:tcPr>
          <w:p w14:paraId="0F379934"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14:paraId="62FD1C22" w14:textId="77777777" w:rsidR="00AB389A" w:rsidRPr="00E001DC" w:rsidRDefault="00AB389A" w:rsidP="00AB389A">
            <w:pPr>
              <w:rPr>
                <w:rFonts w:cs="Times New Roman"/>
              </w:rPr>
            </w:pPr>
            <w:r w:rsidRPr="00E001DC">
              <w:rPr>
                <w:rFonts w:cs="Times New Roman"/>
              </w:rPr>
              <w:t>Lecture units:</w:t>
            </w:r>
          </w:p>
          <w:p w14:paraId="232D1FB1" w14:textId="77777777" w:rsidR="00AB389A" w:rsidRPr="00E001DC" w:rsidRDefault="00AB389A" w:rsidP="00AB389A">
            <w:pPr>
              <w:spacing w:after="0" w:line="240" w:lineRule="auto"/>
              <w:rPr>
                <w:rFonts w:cs="Times New Roman"/>
              </w:rPr>
            </w:pPr>
            <w:r w:rsidRPr="00E001DC">
              <w:rPr>
                <w:rFonts w:cs="Times New Roman"/>
              </w:rPr>
              <w:t xml:space="preserve">4. Women’s rights as human rights: legal instruments </w:t>
            </w:r>
          </w:p>
          <w:p w14:paraId="15258CE4" w14:textId="77777777" w:rsidR="00AB389A" w:rsidRPr="00E001DC" w:rsidRDefault="00AB389A" w:rsidP="00AB389A">
            <w:pPr>
              <w:spacing w:after="0" w:line="240" w:lineRule="auto"/>
              <w:rPr>
                <w:rFonts w:cs="Times New Roman"/>
              </w:rPr>
            </w:pPr>
            <w:r w:rsidRPr="00E001DC">
              <w:rPr>
                <w:rFonts w:cs="Times New Roman"/>
              </w:rPr>
              <w:t>5. The right to political representation and public decision-making</w:t>
            </w:r>
          </w:p>
          <w:p w14:paraId="5C9AB429" w14:textId="77777777" w:rsidR="00AB389A" w:rsidRPr="00E001DC" w:rsidRDefault="00AB389A" w:rsidP="00AB389A">
            <w:pPr>
              <w:spacing w:after="0" w:line="240" w:lineRule="auto"/>
              <w:rPr>
                <w:rFonts w:cs="Times New Roman"/>
              </w:rPr>
            </w:pPr>
            <w:r w:rsidRPr="00E001DC">
              <w:rPr>
                <w:rFonts w:cs="Times New Roman"/>
              </w:rPr>
              <w:t>6. The right to work</w:t>
            </w:r>
          </w:p>
          <w:p w14:paraId="35FE5E9D" w14:textId="77777777" w:rsidR="00AB389A" w:rsidRPr="00E001DC" w:rsidRDefault="00AB389A" w:rsidP="00AB389A">
            <w:pPr>
              <w:spacing w:after="0" w:line="240" w:lineRule="auto"/>
              <w:rPr>
                <w:rFonts w:cs="Times New Roman"/>
              </w:rPr>
            </w:pPr>
            <w:r w:rsidRPr="00E001DC">
              <w:rPr>
                <w:rFonts w:cs="Times New Roman"/>
              </w:rPr>
              <w:t>7. Reproductive and health rights of  women</w:t>
            </w:r>
          </w:p>
          <w:p w14:paraId="7A807F14" w14:textId="77777777" w:rsidR="00AB389A" w:rsidRPr="00E001DC" w:rsidRDefault="00AB389A" w:rsidP="00AB389A">
            <w:pPr>
              <w:spacing w:after="0" w:line="240" w:lineRule="auto"/>
              <w:rPr>
                <w:rFonts w:cs="Times New Roman"/>
              </w:rPr>
            </w:pPr>
            <w:r w:rsidRPr="00E001DC">
              <w:rPr>
                <w:rFonts w:cs="Times New Roman"/>
              </w:rPr>
              <w:t>8. The right to protection against violence and abuse: sexual violence, prostitution and sex trafficking</w:t>
            </w:r>
          </w:p>
          <w:p w14:paraId="2E981E80" w14:textId="77777777" w:rsidR="00AB389A" w:rsidRPr="00E001DC" w:rsidRDefault="00AB389A" w:rsidP="00AB389A">
            <w:pPr>
              <w:spacing w:after="0" w:line="240" w:lineRule="auto"/>
              <w:rPr>
                <w:rFonts w:cs="Times New Roman"/>
              </w:rPr>
            </w:pPr>
            <w:r w:rsidRPr="00E001DC">
              <w:rPr>
                <w:rFonts w:cs="Times New Roman"/>
              </w:rPr>
              <w:t>9. Guaranteeing equal access of women to justice</w:t>
            </w:r>
          </w:p>
          <w:p w14:paraId="1CD6CE46" w14:textId="77777777" w:rsidR="00AB389A" w:rsidRPr="00E001DC" w:rsidRDefault="00AB389A" w:rsidP="00AB389A">
            <w:pPr>
              <w:rPr>
                <w:rFonts w:cs="Times New Roman"/>
              </w:rPr>
            </w:pPr>
            <w:r w:rsidRPr="00E001DC">
              <w:rPr>
                <w:rFonts w:cs="Times New Roman"/>
              </w:rPr>
              <w:t>10. Combating gender stereotyping and sexism and achieving gender mainstreaming in all policy areas</w:t>
            </w:r>
          </w:p>
        </w:tc>
      </w:tr>
      <w:tr w:rsidR="00AB389A" w:rsidRPr="00E001DC" w14:paraId="2F2CB2AB" w14:textId="77777777" w:rsidTr="00707C4A">
        <w:trPr>
          <w:trHeight w:val="255"/>
        </w:trPr>
        <w:tc>
          <w:tcPr>
            <w:tcW w:w="2522" w:type="dxa"/>
          </w:tcPr>
          <w:p w14:paraId="50BBE0FA"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Borders>
              <w:top w:val="single" w:sz="4" w:space="0" w:color="auto"/>
              <w:left w:val="single" w:sz="4" w:space="0" w:color="auto"/>
              <w:bottom w:val="single" w:sz="4" w:space="0" w:color="auto"/>
              <w:right w:val="single" w:sz="4" w:space="0" w:color="auto"/>
            </w:tcBorders>
          </w:tcPr>
          <w:p w14:paraId="52B2C497" w14:textId="77777777" w:rsidR="00AB389A" w:rsidRPr="00E001DC" w:rsidRDefault="00AB389A" w:rsidP="00AB389A">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AB389A" w:rsidRPr="00E001DC" w14:paraId="5CA52293" w14:textId="77777777" w:rsidTr="00707C4A">
        <w:trPr>
          <w:trHeight w:val="255"/>
        </w:trPr>
        <w:tc>
          <w:tcPr>
            <w:tcW w:w="2522" w:type="dxa"/>
          </w:tcPr>
          <w:p w14:paraId="60CF0D7B" w14:textId="77777777"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14:paraId="02450CD7" w14:textId="77777777" w:rsidR="00AB389A" w:rsidRPr="00E001DC" w:rsidRDefault="00AB389A" w:rsidP="00AB389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2E0A4FD3" w14:textId="77777777" w:rsidR="00AB389A" w:rsidRPr="00E001DC" w:rsidRDefault="00AB389A" w:rsidP="00AB389A">
            <w:pPr>
              <w:rPr>
                <w:rFonts w:cs="Times New Roman"/>
              </w:rPr>
            </w:pPr>
            <w:r w:rsidRPr="00E001DC">
              <w:rPr>
                <w:rFonts w:cs="Times New Roman"/>
              </w:rPr>
              <w:t>2. Evaluation of research and presentation of one aspect of women's rights.</w:t>
            </w:r>
          </w:p>
        </w:tc>
      </w:tr>
      <w:tr w:rsidR="007C2C4A" w:rsidRPr="00E001DC" w14:paraId="2633395E" w14:textId="77777777"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C58D7" w14:textId="77777777"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14:paraId="2E58F81D" w14:textId="77777777" w:rsidR="007C2C4A" w:rsidRPr="00E001DC" w:rsidRDefault="007C2C4A" w:rsidP="00EF7265">
            <w:pPr>
              <w:rPr>
                <w:rFonts w:cs="Times New Roman"/>
              </w:rPr>
            </w:pPr>
            <w:r w:rsidRPr="00E001DC">
              <w:rPr>
                <w:rFonts w:cs="Times New Roman"/>
                <w:b/>
              </w:rPr>
              <w:t>Assess the similarities/differences between international legal standards and domestic legal norms on women’s human rights and understand social structures and power relations that frame international and domestic legislation and policy strategies.</w:t>
            </w:r>
          </w:p>
        </w:tc>
      </w:tr>
      <w:tr w:rsidR="00C413DC" w:rsidRPr="00E001DC" w14:paraId="13BCE890" w14:textId="77777777" w:rsidTr="00707C4A">
        <w:trPr>
          <w:trHeight w:val="255"/>
        </w:trPr>
        <w:tc>
          <w:tcPr>
            <w:tcW w:w="2522" w:type="dxa"/>
          </w:tcPr>
          <w:p w14:paraId="162C93E8"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14:paraId="4732ED11" w14:textId="77777777" w:rsidR="00C413DC" w:rsidRPr="00E001DC" w:rsidRDefault="00C413DC" w:rsidP="00C413DC">
            <w:pPr>
              <w:rPr>
                <w:rFonts w:cs="Times New Roman"/>
              </w:rPr>
            </w:pPr>
            <w:r w:rsidRPr="00E001DC">
              <w:rPr>
                <w:rFonts w:cs="Times New Roman"/>
              </w:rPr>
              <w:t>4. Classify and interpret the normative framework relevant to a particular branch of law.</w:t>
            </w:r>
          </w:p>
          <w:p w14:paraId="07BD9173" w14:textId="77777777" w:rsidR="00C413DC" w:rsidRPr="00E001DC" w:rsidRDefault="00C413DC" w:rsidP="00C413DC">
            <w:pPr>
              <w:rPr>
                <w:rFonts w:cs="Times New Roman"/>
              </w:rPr>
            </w:pPr>
            <w:r w:rsidRPr="00E001DC">
              <w:rPr>
                <w:rFonts w:cs="Times New Roman"/>
              </w:rPr>
              <w:t>9. Analyze various aspects of the legal system of the Republic of Croatia, including a comparative perspective</w:t>
            </w:r>
          </w:p>
          <w:p w14:paraId="0E81AE50" w14:textId="77777777" w:rsidR="00C413DC" w:rsidRPr="00E001DC" w:rsidRDefault="00C413DC" w:rsidP="00C413DC">
            <w:pPr>
              <w:rPr>
                <w:rFonts w:cs="Times New Roman"/>
              </w:rPr>
            </w:pPr>
            <w:r w:rsidRPr="00E001DC">
              <w:rPr>
                <w:rFonts w:cs="Times New Roman"/>
              </w:rPr>
              <w:t>14. Compare different judicial systems.</w:t>
            </w:r>
          </w:p>
          <w:p w14:paraId="2008FC1F" w14:textId="77777777" w:rsidR="00C413DC" w:rsidRPr="00E001DC" w:rsidRDefault="00C413DC" w:rsidP="00C413DC">
            <w:pPr>
              <w:rPr>
                <w:rFonts w:cs="Times New Roman"/>
              </w:rPr>
            </w:pPr>
          </w:p>
        </w:tc>
      </w:tr>
      <w:tr w:rsidR="00C413DC" w:rsidRPr="00E001DC" w14:paraId="3DBDFFD1" w14:textId="77777777" w:rsidTr="00707C4A">
        <w:trPr>
          <w:trHeight w:val="255"/>
        </w:trPr>
        <w:tc>
          <w:tcPr>
            <w:tcW w:w="2522" w:type="dxa"/>
          </w:tcPr>
          <w:p w14:paraId="513291BC"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14:paraId="1C0DC6B2" w14:textId="77777777" w:rsidR="00C413DC" w:rsidRPr="00E001DC" w:rsidRDefault="00C413DC" w:rsidP="00C413DC">
            <w:pPr>
              <w:rPr>
                <w:rFonts w:cs="Times New Roman"/>
              </w:rPr>
            </w:pPr>
            <w:r w:rsidRPr="00E001DC">
              <w:rPr>
                <w:rFonts w:eastAsia="Times New Roman" w:cs="Times New Roman"/>
              </w:rPr>
              <w:t>Creating/synthesis</w:t>
            </w:r>
          </w:p>
          <w:p w14:paraId="578C55A2" w14:textId="77777777" w:rsidR="00C413DC" w:rsidRPr="00E001DC" w:rsidRDefault="00C413DC" w:rsidP="00C413DC">
            <w:pPr>
              <w:rPr>
                <w:rFonts w:cs="Times New Roman"/>
              </w:rPr>
            </w:pPr>
          </w:p>
        </w:tc>
      </w:tr>
      <w:tr w:rsidR="00C413DC" w:rsidRPr="00E001DC" w14:paraId="5AA4B6FD" w14:textId="77777777" w:rsidTr="00707C4A">
        <w:trPr>
          <w:trHeight w:val="255"/>
        </w:trPr>
        <w:tc>
          <w:tcPr>
            <w:tcW w:w="2522" w:type="dxa"/>
          </w:tcPr>
          <w:p w14:paraId="3D0BD835"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14:paraId="0A723695" w14:textId="77777777" w:rsidR="00C413DC" w:rsidRPr="00E001DC" w:rsidRDefault="00C413DC" w:rsidP="00C413DC">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C413DC" w:rsidRPr="00E001DC" w14:paraId="45FDAEC2" w14:textId="77777777" w:rsidTr="00707C4A">
        <w:trPr>
          <w:trHeight w:val="255"/>
        </w:trPr>
        <w:tc>
          <w:tcPr>
            <w:tcW w:w="2522" w:type="dxa"/>
          </w:tcPr>
          <w:p w14:paraId="7C0CDEF9"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14:paraId="14D2F936" w14:textId="77777777" w:rsidR="00C413DC" w:rsidRPr="00E001DC" w:rsidRDefault="00C413DC" w:rsidP="00C413DC">
            <w:pPr>
              <w:rPr>
                <w:rFonts w:cs="Times New Roman"/>
              </w:rPr>
            </w:pPr>
            <w:r w:rsidRPr="00E001DC">
              <w:rPr>
                <w:rFonts w:cs="Times New Roman"/>
              </w:rPr>
              <w:t>Lecture units:</w:t>
            </w:r>
          </w:p>
          <w:p w14:paraId="7CAF3EBE" w14:textId="77777777" w:rsidR="00C413DC" w:rsidRPr="00E001DC" w:rsidRDefault="00C413DC" w:rsidP="00C413DC">
            <w:pPr>
              <w:spacing w:after="0" w:line="240" w:lineRule="auto"/>
              <w:rPr>
                <w:rFonts w:cs="Times New Roman"/>
              </w:rPr>
            </w:pPr>
            <w:r w:rsidRPr="00E001DC">
              <w:rPr>
                <w:rFonts w:cs="Times New Roman"/>
              </w:rPr>
              <w:t xml:space="preserve">4. Women’s rights as human rights: legal instruments </w:t>
            </w:r>
          </w:p>
          <w:p w14:paraId="6A06ECB7" w14:textId="77777777" w:rsidR="00C413DC" w:rsidRPr="00E001DC" w:rsidRDefault="00C413DC" w:rsidP="00C413DC">
            <w:pPr>
              <w:spacing w:after="0" w:line="240" w:lineRule="auto"/>
              <w:rPr>
                <w:rFonts w:cs="Times New Roman"/>
              </w:rPr>
            </w:pPr>
            <w:r w:rsidRPr="00E001DC">
              <w:rPr>
                <w:rFonts w:cs="Times New Roman"/>
              </w:rPr>
              <w:t>5. The right to political representation and public decision-making</w:t>
            </w:r>
          </w:p>
          <w:p w14:paraId="26B425B0" w14:textId="77777777" w:rsidR="00C413DC" w:rsidRPr="00E001DC" w:rsidRDefault="00C413DC" w:rsidP="00C413DC">
            <w:pPr>
              <w:spacing w:after="0" w:line="240" w:lineRule="auto"/>
              <w:rPr>
                <w:rFonts w:cs="Times New Roman"/>
              </w:rPr>
            </w:pPr>
            <w:r w:rsidRPr="00E001DC">
              <w:rPr>
                <w:rFonts w:cs="Times New Roman"/>
              </w:rPr>
              <w:t>6. The right to work</w:t>
            </w:r>
          </w:p>
          <w:p w14:paraId="6816986B" w14:textId="77777777" w:rsidR="00C413DC" w:rsidRPr="00E001DC" w:rsidRDefault="00C413DC" w:rsidP="00C413DC">
            <w:pPr>
              <w:spacing w:after="0" w:line="240" w:lineRule="auto"/>
              <w:rPr>
                <w:rFonts w:cs="Times New Roman"/>
              </w:rPr>
            </w:pPr>
            <w:r w:rsidRPr="00E001DC">
              <w:rPr>
                <w:rFonts w:cs="Times New Roman"/>
              </w:rPr>
              <w:t>7. Reproductive and health rights of  women</w:t>
            </w:r>
          </w:p>
          <w:p w14:paraId="45E225A6" w14:textId="77777777" w:rsidR="00C413DC" w:rsidRPr="00E001DC" w:rsidRDefault="00C413DC" w:rsidP="00C413DC">
            <w:pPr>
              <w:spacing w:after="0" w:line="240" w:lineRule="auto"/>
              <w:rPr>
                <w:rFonts w:cs="Times New Roman"/>
              </w:rPr>
            </w:pPr>
            <w:r w:rsidRPr="00E001DC">
              <w:rPr>
                <w:rFonts w:cs="Times New Roman"/>
              </w:rPr>
              <w:t>8. The right to protection against violence and abuse: sexual violence, prostitution and sex trafficking</w:t>
            </w:r>
          </w:p>
          <w:p w14:paraId="0FCB36E9" w14:textId="77777777" w:rsidR="00C413DC" w:rsidRPr="00E001DC" w:rsidRDefault="00C413DC" w:rsidP="00C413DC">
            <w:pPr>
              <w:spacing w:after="0" w:line="240" w:lineRule="auto"/>
              <w:rPr>
                <w:rFonts w:cs="Times New Roman"/>
              </w:rPr>
            </w:pPr>
            <w:r w:rsidRPr="00E001DC">
              <w:rPr>
                <w:rFonts w:cs="Times New Roman"/>
              </w:rPr>
              <w:t>9. Guaranteeing equal access of women to justice</w:t>
            </w:r>
          </w:p>
          <w:p w14:paraId="020647D0" w14:textId="77777777" w:rsidR="00C413DC" w:rsidRPr="00E001DC" w:rsidRDefault="00C413DC" w:rsidP="00C413DC">
            <w:pPr>
              <w:rPr>
                <w:rFonts w:cs="Times New Roman"/>
              </w:rPr>
            </w:pPr>
            <w:r w:rsidRPr="00E001DC">
              <w:rPr>
                <w:rFonts w:cs="Times New Roman"/>
              </w:rPr>
              <w:t xml:space="preserve">10. Combating gender stereotyping and sexism and achieving gender mainstreaming in all policy areas </w:t>
            </w:r>
          </w:p>
        </w:tc>
      </w:tr>
      <w:tr w:rsidR="00C413DC" w:rsidRPr="00E001DC" w14:paraId="527192DE" w14:textId="77777777" w:rsidTr="00707C4A">
        <w:trPr>
          <w:trHeight w:val="255"/>
        </w:trPr>
        <w:tc>
          <w:tcPr>
            <w:tcW w:w="2522" w:type="dxa"/>
          </w:tcPr>
          <w:p w14:paraId="30262B29"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Borders>
              <w:top w:val="single" w:sz="4" w:space="0" w:color="auto"/>
              <w:left w:val="single" w:sz="4" w:space="0" w:color="auto"/>
              <w:bottom w:val="single" w:sz="4" w:space="0" w:color="auto"/>
              <w:right w:val="single" w:sz="4" w:space="0" w:color="auto"/>
            </w:tcBorders>
          </w:tcPr>
          <w:p w14:paraId="435296D7" w14:textId="77777777" w:rsidR="00C413DC" w:rsidRPr="00E001DC" w:rsidRDefault="00C413DC" w:rsidP="00C413DC">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C413DC" w:rsidRPr="00E001DC" w14:paraId="49B600A9" w14:textId="77777777" w:rsidTr="00707C4A">
        <w:trPr>
          <w:trHeight w:val="255"/>
        </w:trPr>
        <w:tc>
          <w:tcPr>
            <w:tcW w:w="2522" w:type="dxa"/>
          </w:tcPr>
          <w:p w14:paraId="6A1C238A"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14:paraId="548C5D9E" w14:textId="77777777" w:rsidR="00C413DC" w:rsidRPr="00E001DC" w:rsidRDefault="00C413DC" w:rsidP="00C413DC">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27F0533D" w14:textId="77777777" w:rsidR="00C413DC" w:rsidRPr="00E001DC" w:rsidRDefault="00C413DC" w:rsidP="00C413DC">
            <w:pPr>
              <w:rPr>
                <w:rFonts w:cs="Times New Roman"/>
              </w:rPr>
            </w:pPr>
            <w:r w:rsidRPr="00E001DC">
              <w:rPr>
                <w:rFonts w:cs="Times New Roman"/>
              </w:rPr>
              <w:t>2. Evaluation of research and presentation of one aspect of women's rights.</w:t>
            </w:r>
          </w:p>
        </w:tc>
      </w:tr>
      <w:tr w:rsidR="007C2C4A" w:rsidRPr="00E001DC" w14:paraId="53100242" w14:textId="77777777"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442165" w14:textId="77777777"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14:paraId="5EC1FCE7" w14:textId="77777777" w:rsidR="007C2C4A" w:rsidRPr="00E001DC" w:rsidRDefault="007C2C4A" w:rsidP="00EF7265">
            <w:pPr>
              <w:rPr>
                <w:rFonts w:cs="Times New Roman"/>
              </w:rPr>
            </w:pPr>
            <w:r w:rsidRPr="00E001DC">
              <w:rPr>
                <w:rFonts w:cs="Times New Roman"/>
                <w:b/>
              </w:rPr>
              <w:t>Critically reflect on past reforms in the field of gender equality in order to understand the conditions necessary for future policy success.</w:t>
            </w:r>
          </w:p>
        </w:tc>
      </w:tr>
      <w:tr w:rsidR="00C413DC" w:rsidRPr="00E001DC" w14:paraId="312FD7DC" w14:textId="77777777" w:rsidTr="00707C4A">
        <w:trPr>
          <w:trHeight w:val="255"/>
        </w:trPr>
        <w:tc>
          <w:tcPr>
            <w:tcW w:w="2522" w:type="dxa"/>
          </w:tcPr>
          <w:p w14:paraId="28337DBD"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14:paraId="5A6B7461" w14:textId="77777777" w:rsidR="00C413DC" w:rsidRPr="00E001DC" w:rsidRDefault="00C413DC" w:rsidP="00C413DC">
            <w:pPr>
              <w:rPr>
                <w:rFonts w:cs="Times New Roman"/>
              </w:rPr>
            </w:pPr>
            <w:r w:rsidRPr="00E001DC">
              <w:rPr>
                <w:rFonts w:cs="Times New Roman"/>
              </w:rPr>
              <w:t>3. Explain the position and importance of legal science and the relationship to other scientific disciplines.</w:t>
            </w:r>
          </w:p>
          <w:p w14:paraId="675C9A55" w14:textId="77777777" w:rsidR="00C413DC" w:rsidRPr="00E001DC" w:rsidRDefault="00C413DC" w:rsidP="00C413DC">
            <w:pPr>
              <w:rPr>
                <w:rFonts w:cs="Times New Roman"/>
              </w:rPr>
            </w:pPr>
            <w:r w:rsidRPr="00E001DC">
              <w:rPr>
                <w:rFonts w:cs="Times New Roman"/>
              </w:rPr>
              <w:t>4. Classify and interpret the normative framework relevant to a particular branch of law.</w:t>
            </w:r>
          </w:p>
          <w:p w14:paraId="66999AB3" w14:textId="77777777" w:rsidR="00C413DC" w:rsidRPr="00E001DC" w:rsidRDefault="00C413DC" w:rsidP="00C413DC">
            <w:pPr>
              <w:rPr>
                <w:rFonts w:cs="Times New Roman"/>
              </w:rPr>
            </w:pPr>
            <w:r w:rsidRPr="00E001DC">
              <w:rPr>
                <w:rFonts w:cs="Times New Roman"/>
              </w:rPr>
              <w:t>8. Develop ethical, legal and socially responsible behavior.</w:t>
            </w:r>
          </w:p>
          <w:p w14:paraId="2DD0AD7B" w14:textId="77777777" w:rsidR="00C413DC" w:rsidRPr="00E001DC" w:rsidRDefault="00C413DC" w:rsidP="00C413DC">
            <w:pPr>
              <w:rPr>
                <w:rFonts w:cs="Times New Roman"/>
              </w:rPr>
            </w:pPr>
            <w:r w:rsidRPr="00E001DC">
              <w:rPr>
                <w:rFonts w:cs="Times New Roman"/>
              </w:rPr>
              <w:t>19. Implement European regulations into the national legal system.</w:t>
            </w:r>
          </w:p>
          <w:p w14:paraId="399C031A" w14:textId="77777777" w:rsidR="00C413DC" w:rsidRPr="00E001DC" w:rsidRDefault="00C413DC" w:rsidP="00C413DC">
            <w:pPr>
              <w:rPr>
                <w:rFonts w:cs="Times New Roman"/>
              </w:rPr>
            </w:pPr>
          </w:p>
        </w:tc>
      </w:tr>
      <w:tr w:rsidR="00C413DC" w:rsidRPr="00E001DC" w14:paraId="586B4A0B" w14:textId="77777777" w:rsidTr="00707C4A">
        <w:trPr>
          <w:trHeight w:val="255"/>
        </w:trPr>
        <w:tc>
          <w:tcPr>
            <w:tcW w:w="2522" w:type="dxa"/>
          </w:tcPr>
          <w:p w14:paraId="1378DD7B"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14:paraId="1ED560E6" w14:textId="77777777" w:rsidR="00C413DC" w:rsidRPr="00E001DC" w:rsidRDefault="00C413DC" w:rsidP="00C413DC">
            <w:pPr>
              <w:rPr>
                <w:rFonts w:cs="Times New Roman"/>
              </w:rPr>
            </w:pPr>
            <w:r w:rsidRPr="00E001DC">
              <w:rPr>
                <w:rFonts w:eastAsia="Times New Roman" w:cs="Times New Roman"/>
              </w:rPr>
              <w:t>Creating/synthesis</w:t>
            </w:r>
          </w:p>
          <w:p w14:paraId="7AF30748" w14:textId="77777777" w:rsidR="00C413DC" w:rsidRPr="00E001DC" w:rsidRDefault="00C413DC" w:rsidP="00C413DC">
            <w:pPr>
              <w:rPr>
                <w:rFonts w:cs="Times New Roman"/>
              </w:rPr>
            </w:pPr>
          </w:p>
        </w:tc>
      </w:tr>
      <w:tr w:rsidR="00C413DC" w:rsidRPr="00E001DC" w14:paraId="23C677C8" w14:textId="77777777" w:rsidTr="00707C4A">
        <w:trPr>
          <w:trHeight w:val="255"/>
        </w:trPr>
        <w:tc>
          <w:tcPr>
            <w:tcW w:w="2522" w:type="dxa"/>
          </w:tcPr>
          <w:p w14:paraId="27046FA0"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14:paraId="703B089E" w14:textId="77777777" w:rsidR="00C413DC" w:rsidRPr="00E001DC" w:rsidRDefault="00C413DC" w:rsidP="00C413DC">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C413DC" w:rsidRPr="00E001DC" w14:paraId="62EA552E" w14:textId="77777777" w:rsidTr="00707C4A">
        <w:trPr>
          <w:trHeight w:val="255"/>
        </w:trPr>
        <w:tc>
          <w:tcPr>
            <w:tcW w:w="2522" w:type="dxa"/>
          </w:tcPr>
          <w:p w14:paraId="0FEDFA2B"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14:paraId="37A2F42D" w14:textId="77777777" w:rsidR="00C413DC" w:rsidRPr="00E001DC" w:rsidRDefault="00C413DC" w:rsidP="00C413DC">
            <w:pPr>
              <w:rPr>
                <w:rFonts w:cs="Times New Roman"/>
              </w:rPr>
            </w:pPr>
            <w:r w:rsidRPr="00E001DC">
              <w:rPr>
                <w:rFonts w:cs="Times New Roman"/>
              </w:rPr>
              <w:t>Lecture units:</w:t>
            </w:r>
          </w:p>
          <w:p w14:paraId="017E30CD" w14:textId="77777777" w:rsidR="00C413DC" w:rsidRPr="00E001DC" w:rsidRDefault="00C413DC" w:rsidP="00C413DC">
            <w:pPr>
              <w:spacing w:after="0" w:line="240" w:lineRule="auto"/>
              <w:rPr>
                <w:rFonts w:cs="Times New Roman"/>
              </w:rPr>
            </w:pPr>
            <w:r w:rsidRPr="00E001DC">
              <w:rPr>
                <w:rFonts w:cs="Times New Roman"/>
              </w:rPr>
              <w:t xml:space="preserve">3. History of women’s rights as human rights </w:t>
            </w:r>
          </w:p>
          <w:p w14:paraId="6122E2C4" w14:textId="77777777" w:rsidR="00C413DC" w:rsidRPr="00E001DC" w:rsidRDefault="00C413DC" w:rsidP="00C413DC">
            <w:pPr>
              <w:spacing w:after="0" w:line="240" w:lineRule="auto"/>
              <w:rPr>
                <w:rFonts w:cs="Times New Roman"/>
              </w:rPr>
            </w:pPr>
            <w:r w:rsidRPr="00E001DC">
              <w:rPr>
                <w:rFonts w:cs="Times New Roman"/>
              </w:rPr>
              <w:t xml:space="preserve">4. Women’s rights as human rights: legal instruments </w:t>
            </w:r>
          </w:p>
          <w:p w14:paraId="12625F2F" w14:textId="77777777" w:rsidR="00C413DC" w:rsidRPr="00E001DC" w:rsidRDefault="00C413DC" w:rsidP="00C413DC">
            <w:pPr>
              <w:rPr>
                <w:rFonts w:cs="Times New Roman"/>
              </w:rPr>
            </w:pPr>
            <w:r w:rsidRPr="00E001DC">
              <w:rPr>
                <w:rFonts w:cs="Times New Roman"/>
              </w:rPr>
              <w:t>10. Combating gender stereotyping and sexism and achieving gender mainstreaming in all policy areas</w:t>
            </w:r>
          </w:p>
        </w:tc>
      </w:tr>
      <w:tr w:rsidR="00C413DC" w:rsidRPr="00E001DC" w14:paraId="4B47C07A" w14:textId="77777777" w:rsidTr="00707C4A">
        <w:trPr>
          <w:trHeight w:val="255"/>
        </w:trPr>
        <w:tc>
          <w:tcPr>
            <w:tcW w:w="2522" w:type="dxa"/>
          </w:tcPr>
          <w:p w14:paraId="52D2AE03"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Borders>
              <w:top w:val="single" w:sz="4" w:space="0" w:color="auto"/>
              <w:left w:val="single" w:sz="4" w:space="0" w:color="auto"/>
              <w:bottom w:val="single" w:sz="4" w:space="0" w:color="auto"/>
              <w:right w:val="single" w:sz="4" w:space="0" w:color="auto"/>
            </w:tcBorders>
          </w:tcPr>
          <w:p w14:paraId="776A7CEE" w14:textId="77777777" w:rsidR="00C413DC" w:rsidRPr="00E001DC" w:rsidRDefault="00C413DC" w:rsidP="00C413DC">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C413DC" w:rsidRPr="00E001DC" w14:paraId="7585AB4E" w14:textId="77777777" w:rsidTr="00707C4A">
        <w:trPr>
          <w:trHeight w:val="255"/>
        </w:trPr>
        <w:tc>
          <w:tcPr>
            <w:tcW w:w="2522" w:type="dxa"/>
          </w:tcPr>
          <w:p w14:paraId="1AAFF8A4" w14:textId="77777777"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14:paraId="6BE269C4" w14:textId="77777777" w:rsidR="00C413DC" w:rsidRPr="00E001DC" w:rsidRDefault="00C413DC" w:rsidP="00C413DC">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14:paraId="68007B43" w14:textId="77777777" w:rsidR="00C413DC" w:rsidRPr="00E001DC" w:rsidRDefault="00C413DC" w:rsidP="00C413DC">
            <w:pPr>
              <w:rPr>
                <w:rFonts w:cs="Times New Roman"/>
              </w:rPr>
            </w:pPr>
            <w:r w:rsidRPr="00E001DC">
              <w:rPr>
                <w:rFonts w:cs="Times New Roman"/>
              </w:rPr>
              <w:t>2. Evaluation of research and presentation of one aspect of women's rights.</w:t>
            </w:r>
          </w:p>
        </w:tc>
      </w:tr>
    </w:tbl>
    <w:p w14:paraId="2409B3BE" w14:textId="77777777"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4142C9" w14:textId="77777777" w:rsidR="0056751A" w:rsidRPr="0056751A" w:rsidRDefault="00DE72CF" w:rsidP="0056751A">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t xml:space="preserve"> </w:t>
      </w:r>
      <w:r w:rsidR="007479A9" w:rsidRPr="00E001DC">
        <w:rPr>
          <w:rFonts w:eastAsia="Times New Roman" w:cs="Times New Roman"/>
          <w:b/>
          <w:color w:val="1F3864" w:themeColor="accent5" w:themeShade="80"/>
          <w:sz w:val="28"/>
          <w:szCs w:val="28"/>
          <w:lang w:eastAsia="hr-HR"/>
        </w:rPr>
        <w:cr/>
      </w:r>
      <w:r w:rsidRPr="00E001DC">
        <w:rPr>
          <w:rFonts w:eastAsia="Times New Roman" w:cs="Times New Roman"/>
          <w:b/>
          <w:color w:val="1F3864" w:themeColor="accent5" w:themeShade="80"/>
          <w:sz w:val="28"/>
          <w:szCs w:val="28"/>
          <w:lang w:eastAsia="hr-HR"/>
        </w:rPr>
        <w:t>ISHODI UČENJA – ZAKONITO IZBJEGAVANJE OBVEZE POREZA NA DOBIT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6751A" w:rsidRPr="0010681C" w14:paraId="09FF2678" w14:textId="77777777" w:rsidTr="00D00FF3">
        <w:trPr>
          <w:trHeight w:val="570"/>
        </w:trPr>
        <w:tc>
          <w:tcPr>
            <w:tcW w:w="2440" w:type="dxa"/>
            <w:shd w:val="clear" w:color="auto" w:fill="9CC2E5" w:themeFill="accent1" w:themeFillTint="99"/>
          </w:tcPr>
          <w:p w14:paraId="19ABECCB" w14:textId="77777777" w:rsidR="0056751A" w:rsidRPr="0010681C" w:rsidRDefault="0056751A" w:rsidP="00D00FF3">
            <w:pPr>
              <w:rPr>
                <w:rFonts w:ascii="Times New Roman" w:hAnsi="Times New Roman" w:cs="Times New Roman"/>
                <w:b/>
                <w:sz w:val="28"/>
                <w:szCs w:val="28"/>
              </w:rPr>
            </w:pPr>
            <w:r w:rsidRPr="0010681C">
              <w:rPr>
                <w:rFonts w:ascii="Times New Roman" w:hAnsi="Times New Roman" w:cs="Times New Roman"/>
                <w:b/>
                <w:sz w:val="28"/>
                <w:szCs w:val="28"/>
              </w:rPr>
              <w:t>KOLEGIJ</w:t>
            </w:r>
          </w:p>
        </w:tc>
        <w:tc>
          <w:tcPr>
            <w:tcW w:w="6890" w:type="dxa"/>
          </w:tcPr>
          <w:p w14:paraId="73A7DE11" w14:textId="77777777" w:rsidR="0056751A" w:rsidRPr="0010681C" w:rsidRDefault="0056751A" w:rsidP="00D00FF3">
            <w:pPr>
              <w:rPr>
                <w:rFonts w:ascii="Times New Roman" w:hAnsi="Times New Roman" w:cs="Times New Roman"/>
                <w:b/>
                <w:sz w:val="32"/>
                <w:szCs w:val="32"/>
              </w:rPr>
            </w:pPr>
            <w:r w:rsidRPr="0010681C">
              <w:rPr>
                <w:rFonts w:ascii="Times New Roman" w:hAnsi="Times New Roman" w:cs="Times New Roman"/>
                <w:b/>
                <w:sz w:val="32"/>
                <w:szCs w:val="32"/>
              </w:rPr>
              <w:t>ZAKONITO IZBJEGAVANJE OBVEZE POREZA NA DOBIT</w:t>
            </w:r>
          </w:p>
        </w:tc>
      </w:tr>
      <w:tr w:rsidR="0056751A" w:rsidRPr="0010681C" w14:paraId="6D122F41" w14:textId="77777777" w:rsidTr="00D00FF3">
        <w:trPr>
          <w:trHeight w:val="465"/>
        </w:trPr>
        <w:tc>
          <w:tcPr>
            <w:tcW w:w="2440" w:type="dxa"/>
            <w:shd w:val="clear" w:color="auto" w:fill="F2F2F2" w:themeFill="background1" w:themeFillShade="F2"/>
          </w:tcPr>
          <w:p w14:paraId="1C73797A"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 xml:space="preserve">OBAVEZNI ILI IZBORNI / GODINA STUDIJA NA KOJOJ SE KOLEGIJ IZVODI </w:t>
            </w:r>
          </w:p>
        </w:tc>
        <w:tc>
          <w:tcPr>
            <w:tcW w:w="6890" w:type="dxa"/>
          </w:tcPr>
          <w:p w14:paraId="1507F36C"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IZBORNI / 5. godina Pravnog studija (9. semester)</w:t>
            </w:r>
          </w:p>
        </w:tc>
      </w:tr>
      <w:tr w:rsidR="0056751A" w:rsidRPr="0010681C" w14:paraId="052F6B3D" w14:textId="77777777" w:rsidTr="00D00FF3">
        <w:trPr>
          <w:trHeight w:val="300"/>
        </w:trPr>
        <w:tc>
          <w:tcPr>
            <w:tcW w:w="2440" w:type="dxa"/>
            <w:shd w:val="clear" w:color="auto" w:fill="F2F2F2" w:themeFill="background1" w:themeFillShade="F2"/>
          </w:tcPr>
          <w:p w14:paraId="6DABB337"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OBLIK NASTAVE (PREDAVANJA, SEMINAR, VJEŽBE, (I/ILI) PRAKTIČNA NASTAVA</w:t>
            </w:r>
          </w:p>
        </w:tc>
        <w:tc>
          <w:tcPr>
            <w:tcW w:w="6890" w:type="dxa"/>
          </w:tcPr>
          <w:p w14:paraId="6F0746AE"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PREDAVANJA</w:t>
            </w:r>
          </w:p>
        </w:tc>
      </w:tr>
      <w:tr w:rsidR="0056751A" w:rsidRPr="0010681C" w14:paraId="7316E0C8" w14:textId="77777777" w:rsidTr="00D00FF3">
        <w:trPr>
          <w:trHeight w:val="405"/>
        </w:trPr>
        <w:tc>
          <w:tcPr>
            <w:tcW w:w="2440" w:type="dxa"/>
            <w:shd w:val="clear" w:color="auto" w:fill="F2F2F2" w:themeFill="background1" w:themeFillShade="F2"/>
          </w:tcPr>
          <w:p w14:paraId="0731B78A"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ECTS BODOVI KOLEGIJA</w:t>
            </w:r>
          </w:p>
        </w:tc>
        <w:tc>
          <w:tcPr>
            <w:tcW w:w="6890" w:type="dxa"/>
          </w:tcPr>
          <w:p w14:paraId="195ADB56" w14:textId="77777777" w:rsidR="0056751A" w:rsidRPr="0010681C" w:rsidRDefault="0056751A" w:rsidP="00D00FF3">
            <w:pPr>
              <w:jc w:val="both"/>
              <w:rPr>
                <w:rFonts w:ascii="Times New Roman" w:hAnsi="Times New Roman" w:cs="Times New Roman"/>
                <w:sz w:val="24"/>
                <w:szCs w:val="24"/>
              </w:rPr>
            </w:pPr>
            <w:r w:rsidRPr="0010681C">
              <w:rPr>
                <w:rFonts w:ascii="Times New Roman" w:hAnsi="Times New Roman" w:cs="Times New Roman"/>
                <w:sz w:val="24"/>
                <w:szCs w:val="24"/>
              </w:rPr>
              <w:t>4 ECTS boda:</w:t>
            </w:r>
          </w:p>
          <w:p w14:paraId="4D9D408B" w14:textId="77777777" w:rsidR="0056751A" w:rsidRPr="0010681C" w:rsidRDefault="0056751A" w:rsidP="0056751A">
            <w:pPr>
              <w:pStyle w:val="Odlomakpopisa"/>
              <w:numPr>
                <w:ilvl w:val="0"/>
                <w:numId w:val="35"/>
              </w:numPr>
              <w:spacing w:after="160" w:line="259" w:lineRule="auto"/>
              <w:jc w:val="both"/>
            </w:pPr>
            <w:r w:rsidRPr="0010681C">
              <w:t xml:space="preserve">Predavanja - 30 sati: cca. </w:t>
            </w:r>
            <w:r w:rsidRPr="0010681C">
              <w:rPr>
                <w:b/>
              </w:rPr>
              <w:t>1 ECTS</w:t>
            </w:r>
          </w:p>
          <w:p w14:paraId="24C1E738" w14:textId="77777777" w:rsidR="0056751A" w:rsidRPr="0010681C" w:rsidRDefault="0056751A" w:rsidP="0056751A">
            <w:pPr>
              <w:pStyle w:val="Odlomakpopisa"/>
              <w:numPr>
                <w:ilvl w:val="0"/>
                <w:numId w:val="35"/>
              </w:numPr>
              <w:spacing w:after="160" w:line="259" w:lineRule="auto"/>
              <w:jc w:val="both"/>
            </w:pPr>
            <w:r w:rsidRPr="0010681C">
              <w:t xml:space="preserve">Priprema za predavanje (rad na tekstu, vođena diskusija, demonstracija primjera iz sudske prakse) - 30 sati: cca. </w:t>
            </w:r>
            <w:r w:rsidRPr="0010681C">
              <w:rPr>
                <w:b/>
              </w:rPr>
              <w:t>1 ECTS</w:t>
            </w:r>
          </w:p>
          <w:p w14:paraId="3DD01733" w14:textId="77777777" w:rsidR="0056751A" w:rsidRPr="0010681C" w:rsidRDefault="0056751A" w:rsidP="0056751A">
            <w:pPr>
              <w:pStyle w:val="Odlomakpopisa"/>
              <w:numPr>
                <w:ilvl w:val="0"/>
                <w:numId w:val="35"/>
              </w:numPr>
              <w:spacing w:after="160" w:line="259" w:lineRule="auto"/>
            </w:pPr>
            <w:r w:rsidRPr="0010681C">
              <w:t xml:space="preserve">Priprema za kolokvij i ispit (samostalno čitanje i učenje literature ) – 60 sati: cca. </w:t>
            </w:r>
            <w:r w:rsidRPr="0010681C">
              <w:rPr>
                <w:b/>
              </w:rPr>
              <w:t>2 ECTS</w:t>
            </w:r>
            <w:r w:rsidRPr="0010681C">
              <w:t>.</w:t>
            </w:r>
            <w:r w:rsidRPr="0010681C">
              <w:rPr>
                <w:sz w:val="20"/>
                <w:szCs w:val="20"/>
              </w:rPr>
              <w:t xml:space="preserve">  </w:t>
            </w:r>
          </w:p>
        </w:tc>
      </w:tr>
      <w:tr w:rsidR="0056751A" w:rsidRPr="0010681C" w14:paraId="4670CE61" w14:textId="77777777" w:rsidTr="00D00FF3">
        <w:trPr>
          <w:trHeight w:val="330"/>
        </w:trPr>
        <w:tc>
          <w:tcPr>
            <w:tcW w:w="2440" w:type="dxa"/>
            <w:shd w:val="clear" w:color="auto" w:fill="F2F2F2" w:themeFill="background1" w:themeFillShade="F2"/>
          </w:tcPr>
          <w:p w14:paraId="4FBA5004"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STUDIJSKI PROGRAM NA KOJEM SE KOLEGIJ IZVODI</w:t>
            </w:r>
          </w:p>
        </w:tc>
        <w:tc>
          <w:tcPr>
            <w:tcW w:w="6890" w:type="dxa"/>
          </w:tcPr>
          <w:p w14:paraId="399C90EE"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INTEGRIRANI PRAVNI STUDIJ</w:t>
            </w:r>
          </w:p>
        </w:tc>
      </w:tr>
      <w:tr w:rsidR="0056751A" w:rsidRPr="0010681C" w14:paraId="6F27C93C" w14:textId="77777777" w:rsidTr="00D00FF3">
        <w:trPr>
          <w:trHeight w:val="255"/>
        </w:trPr>
        <w:tc>
          <w:tcPr>
            <w:tcW w:w="2440" w:type="dxa"/>
            <w:shd w:val="clear" w:color="auto" w:fill="F2F2F2" w:themeFill="background1" w:themeFillShade="F2"/>
          </w:tcPr>
          <w:p w14:paraId="70AA49DC"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RAZINA STUDIJSKOG PROGRAMA (6.st, 6.sv, 7.1.st, 7.1.sv, 7.2, 8.2.)</w:t>
            </w:r>
          </w:p>
        </w:tc>
        <w:tc>
          <w:tcPr>
            <w:tcW w:w="6890" w:type="dxa"/>
          </w:tcPr>
          <w:p w14:paraId="4FE068F8"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7.1.sv</w:t>
            </w:r>
          </w:p>
        </w:tc>
      </w:tr>
      <w:tr w:rsidR="0056751A" w:rsidRPr="0010681C" w14:paraId="6C8E67B5" w14:textId="77777777" w:rsidTr="00D00FF3">
        <w:trPr>
          <w:trHeight w:val="255"/>
        </w:trPr>
        <w:tc>
          <w:tcPr>
            <w:tcW w:w="2440" w:type="dxa"/>
          </w:tcPr>
          <w:p w14:paraId="645FE626" w14:textId="77777777" w:rsidR="0056751A" w:rsidRPr="0010681C" w:rsidRDefault="0056751A" w:rsidP="00D00FF3"/>
        </w:tc>
        <w:tc>
          <w:tcPr>
            <w:tcW w:w="6890" w:type="dxa"/>
            <w:shd w:val="clear" w:color="auto" w:fill="BDD6EE" w:themeFill="accent1" w:themeFillTint="66"/>
          </w:tcPr>
          <w:p w14:paraId="4E0D3A9D" w14:textId="77777777" w:rsidR="0056751A" w:rsidRPr="0010681C" w:rsidRDefault="0056751A" w:rsidP="00D00FF3">
            <w:pPr>
              <w:jc w:val="center"/>
              <w:rPr>
                <w:rFonts w:ascii="Times New Roman" w:hAnsi="Times New Roman" w:cs="Times New Roman"/>
                <w:b/>
                <w:sz w:val="24"/>
                <w:szCs w:val="24"/>
              </w:rPr>
            </w:pPr>
            <w:r w:rsidRPr="0010681C">
              <w:rPr>
                <w:rFonts w:ascii="Times New Roman" w:hAnsi="Times New Roman" w:cs="Times New Roman"/>
                <w:b/>
                <w:sz w:val="24"/>
                <w:szCs w:val="24"/>
              </w:rPr>
              <w:t>KONSTRUKTIVNO POVEZIVANJE</w:t>
            </w:r>
          </w:p>
        </w:tc>
      </w:tr>
      <w:tr w:rsidR="0056751A" w:rsidRPr="0010681C" w14:paraId="01ECABA3" w14:textId="77777777" w:rsidTr="00D00FF3">
        <w:trPr>
          <w:trHeight w:val="255"/>
        </w:trPr>
        <w:tc>
          <w:tcPr>
            <w:tcW w:w="2440" w:type="dxa"/>
            <w:shd w:val="clear" w:color="auto" w:fill="DEEAF6" w:themeFill="accent1" w:themeFillTint="33"/>
          </w:tcPr>
          <w:p w14:paraId="2E2D8051" w14:textId="77777777"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E7E6E6" w:themeFill="background2"/>
          </w:tcPr>
          <w:p w14:paraId="22A07D1E" w14:textId="77777777" w:rsidR="0056751A" w:rsidRPr="0010681C" w:rsidRDefault="0056751A" w:rsidP="00D00FF3">
            <w:pPr>
              <w:ind w:left="360"/>
              <w:jc w:val="both"/>
              <w:rPr>
                <w:rFonts w:ascii="Arial" w:eastAsia="MS PGothic" w:hAnsi="Arial" w:cs="Arial"/>
                <w:b/>
                <w:bCs/>
                <w:color w:val="70A541"/>
                <w:sz w:val="60"/>
                <w:szCs w:val="60"/>
              </w:rPr>
            </w:pPr>
            <w:r w:rsidRPr="0010681C">
              <w:rPr>
                <w:rFonts w:ascii="Times New Roman" w:hAnsi="Times New Roman" w:cs="Times New Roman"/>
                <w:b/>
                <w:sz w:val="24"/>
                <w:szCs w:val="24"/>
              </w:rPr>
              <w:t xml:space="preserve">Identificirati povijesne, političke, ekonomske, europske, međunarodne odnosno druge društvene čimbenike mjerodavne za stvaranje i primjenu prava. </w:t>
            </w:r>
          </w:p>
        </w:tc>
      </w:tr>
      <w:tr w:rsidR="0056751A" w:rsidRPr="0010681C" w14:paraId="22CEAF51" w14:textId="77777777" w:rsidTr="00D00FF3">
        <w:trPr>
          <w:trHeight w:val="255"/>
        </w:trPr>
        <w:tc>
          <w:tcPr>
            <w:tcW w:w="2440" w:type="dxa"/>
          </w:tcPr>
          <w:p w14:paraId="6F81477B"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4DA02D86" w14:textId="77777777" w:rsidR="0056751A" w:rsidRDefault="0056751A" w:rsidP="00D00FF3">
            <w:pPr>
              <w:rPr>
                <w:rFonts w:ascii="Times New Roman" w:hAnsi="Times New Roman" w:cs="Times New Roman"/>
                <w:sz w:val="24"/>
                <w:szCs w:val="24"/>
              </w:rPr>
            </w:pPr>
            <w:r>
              <w:rPr>
                <w:rFonts w:ascii="Times New Roman" w:hAnsi="Times New Roman" w:cs="Times New Roman"/>
                <w:sz w:val="24"/>
                <w:szCs w:val="24"/>
              </w:rPr>
              <w:t>2</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Definirati osnovne pojmove i institute te temeljne doktrine i načela pojedinih grana prava.</w:t>
            </w:r>
          </w:p>
          <w:p w14:paraId="14FF578E"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4</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56751A" w:rsidRPr="0010681C" w14:paraId="30183E65" w14:textId="77777777" w:rsidTr="00D00FF3">
        <w:trPr>
          <w:trHeight w:val="255"/>
        </w:trPr>
        <w:tc>
          <w:tcPr>
            <w:tcW w:w="2440" w:type="dxa"/>
          </w:tcPr>
          <w:p w14:paraId="6E2869E6"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14:paraId="1F739498"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14:paraId="2F264444" w14:textId="77777777" w:rsidTr="00D00FF3">
        <w:trPr>
          <w:trHeight w:val="255"/>
        </w:trPr>
        <w:tc>
          <w:tcPr>
            <w:tcW w:w="2440" w:type="dxa"/>
          </w:tcPr>
          <w:p w14:paraId="2D1E84DB"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14:paraId="06DB8913" w14:textId="77777777" w:rsidR="0056751A" w:rsidRPr="0010681C" w:rsidRDefault="0056751A" w:rsidP="00D00FF3">
            <w:pPr>
              <w:jc w:val="both"/>
              <w:rPr>
                <w:rFonts w:ascii="Times New Roman" w:hAnsi="Times New Roman" w:cs="Times New Roman"/>
                <w:sz w:val="24"/>
                <w:szCs w:val="24"/>
              </w:rPr>
            </w:pPr>
            <w:r w:rsidRPr="0010681C">
              <w:rPr>
                <w:rFonts w:ascii="Times New Roman" w:hAnsi="Times New Roman" w:cs="Times New Roman"/>
                <w:sz w:val="24"/>
                <w:szCs w:val="24"/>
              </w:rPr>
              <w:t>Vještina upravljanja informacijama, sposobnost primjene znanja u praksi, sposobnost učenja, vještina jasnog usmenog izražavanja</w:t>
            </w:r>
          </w:p>
        </w:tc>
      </w:tr>
      <w:tr w:rsidR="0056751A" w:rsidRPr="0010681C" w14:paraId="1A9ECB2E" w14:textId="77777777" w:rsidTr="00D00FF3">
        <w:trPr>
          <w:trHeight w:val="255"/>
        </w:trPr>
        <w:tc>
          <w:tcPr>
            <w:tcW w:w="2440" w:type="dxa"/>
          </w:tcPr>
          <w:p w14:paraId="6A15BE8A"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14:paraId="5F3BAC2B"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 xml:space="preserve">Nastavna jedinica: </w:t>
            </w:r>
            <w:r>
              <w:rPr>
                <w:rFonts w:ascii="Times New Roman" w:hAnsi="Times New Roman" w:cs="Times New Roman"/>
                <w:sz w:val="24"/>
                <w:szCs w:val="24"/>
              </w:rPr>
              <w:t>U</w:t>
            </w:r>
            <w:r w:rsidRPr="0010681C">
              <w:rPr>
                <w:rFonts w:ascii="Times New Roman" w:hAnsi="Times New Roman" w:cs="Times New Roman"/>
                <w:sz w:val="24"/>
                <w:szCs w:val="24"/>
              </w:rPr>
              <w:t>vod - postuliranje osnovnih problema</w:t>
            </w:r>
          </w:p>
          <w:p w14:paraId="0F48C704"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P</w:t>
            </w:r>
            <w:r w:rsidRPr="0010681C">
              <w:rPr>
                <w:rFonts w:ascii="Times New Roman" w:hAnsi="Times New Roman" w:cs="Times New Roman"/>
                <w:sz w:val="24"/>
                <w:szCs w:val="24"/>
              </w:rPr>
              <w:t>ravni izvori međunarodnog poreznog prava</w:t>
            </w:r>
          </w:p>
          <w:p w14:paraId="76078C50" w14:textId="77777777"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t>N</w:t>
            </w:r>
            <w:r w:rsidRPr="0010681C">
              <w:rPr>
                <w:rFonts w:ascii="Times New Roman" w:hAnsi="Times New Roman" w:cs="Times New Roman"/>
                <w:sz w:val="24"/>
                <w:szCs w:val="24"/>
              </w:rPr>
              <w:t xml:space="preserve">astavna </w:t>
            </w:r>
            <w:r>
              <w:rPr>
                <w:rFonts w:ascii="Times New Roman" w:hAnsi="Times New Roman" w:cs="Times New Roman"/>
                <w:sz w:val="24"/>
                <w:szCs w:val="24"/>
              </w:rPr>
              <w:t>jedinica: N</w:t>
            </w:r>
            <w:r w:rsidRPr="0010681C">
              <w:rPr>
                <w:rFonts w:ascii="Times New Roman" w:hAnsi="Times New Roman" w:cs="Times New Roman"/>
                <w:sz w:val="24"/>
                <w:szCs w:val="24"/>
              </w:rPr>
              <w:t>ačela međunarodnog poreznog prava</w:t>
            </w:r>
          </w:p>
        </w:tc>
      </w:tr>
      <w:tr w:rsidR="0056751A" w:rsidRPr="0010681C" w14:paraId="3A4C1DB3" w14:textId="77777777" w:rsidTr="00D00FF3">
        <w:trPr>
          <w:trHeight w:val="255"/>
        </w:trPr>
        <w:tc>
          <w:tcPr>
            <w:tcW w:w="2440" w:type="dxa"/>
          </w:tcPr>
          <w:p w14:paraId="58E56FC3"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14:paraId="74FD73B0"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Predavanje, rad na tekstu, studentska debata, samostalno čitanje literature.</w:t>
            </w:r>
          </w:p>
        </w:tc>
      </w:tr>
      <w:tr w:rsidR="0056751A" w:rsidRPr="0010681C" w14:paraId="72E20EDF" w14:textId="77777777" w:rsidTr="00D00FF3">
        <w:trPr>
          <w:trHeight w:val="255"/>
        </w:trPr>
        <w:tc>
          <w:tcPr>
            <w:tcW w:w="2440" w:type="dxa"/>
          </w:tcPr>
          <w:p w14:paraId="151C321F" w14:textId="77777777"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14:paraId="75BB9DC9" w14:textId="77777777" w:rsidR="0056751A" w:rsidRPr="0010681C" w:rsidRDefault="0056751A" w:rsidP="0056751A">
            <w:pPr>
              <w:pStyle w:val="Odlomakpopisa"/>
              <w:numPr>
                <w:ilvl w:val="0"/>
                <w:numId w:val="44"/>
              </w:numPr>
              <w:spacing w:after="160" w:line="259" w:lineRule="auto"/>
              <w:jc w:val="both"/>
            </w:pPr>
            <w:r w:rsidRPr="0010681C">
              <w:t>Dva kolokvija ili pisani ispit (pitanja objektivnog tipa: višestruki odabir ili/i zadatak esejskog tipa: objašnjenje zadane teme) i</w:t>
            </w:r>
          </w:p>
          <w:p w14:paraId="39A10FA5" w14:textId="77777777" w:rsidR="0056751A" w:rsidRPr="0010681C" w:rsidRDefault="0056751A" w:rsidP="0056751A">
            <w:pPr>
              <w:pStyle w:val="Odlomakpopisa"/>
              <w:numPr>
                <w:ilvl w:val="0"/>
                <w:numId w:val="44"/>
              </w:numPr>
              <w:spacing w:after="160" w:line="259" w:lineRule="auto"/>
              <w:jc w:val="both"/>
              <w:rPr>
                <w:sz w:val="20"/>
                <w:szCs w:val="20"/>
              </w:rPr>
            </w:pPr>
            <w:r w:rsidRPr="0010681C">
              <w:t>Usmeni ispit.</w:t>
            </w:r>
            <w:r w:rsidRPr="0010681C">
              <w:rPr>
                <w:sz w:val="20"/>
                <w:szCs w:val="20"/>
              </w:rPr>
              <w:t xml:space="preserve">    </w:t>
            </w:r>
          </w:p>
        </w:tc>
      </w:tr>
      <w:tr w:rsidR="0056751A" w:rsidRPr="0010681C" w14:paraId="04F33327" w14:textId="77777777" w:rsidTr="00D00FF3">
        <w:trPr>
          <w:trHeight w:val="255"/>
        </w:trPr>
        <w:tc>
          <w:tcPr>
            <w:tcW w:w="2440" w:type="dxa"/>
            <w:shd w:val="clear" w:color="auto" w:fill="DEEAF6" w:themeFill="accent1" w:themeFillTint="33"/>
          </w:tcPr>
          <w:p w14:paraId="65616A5C" w14:textId="77777777"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14:paraId="653A343F" w14:textId="77777777" w:rsidR="0056751A" w:rsidRPr="00405009" w:rsidRDefault="0056751A" w:rsidP="00D00FF3">
            <w:pPr>
              <w:jc w:val="both"/>
              <w:rPr>
                <w:rFonts w:ascii="Times New Roman" w:hAnsi="Times New Roman" w:cs="Times New Roman"/>
                <w:b/>
                <w:sz w:val="24"/>
                <w:szCs w:val="24"/>
              </w:rPr>
            </w:pPr>
            <w:r w:rsidRPr="00405009">
              <w:rPr>
                <w:rFonts w:ascii="Times New Roman" w:hAnsi="Times New Roman" w:cs="Times New Roman"/>
                <w:b/>
                <w:sz w:val="24"/>
                <w:szCs w:val="24"/>
              </w:rPr>
              <w:t>Analizirati različite aspekte pravnog uređenja Republike Hrvatske uključujući i komparativnu perspektivu.</w:t>
            </w:r>
          </w:p>
        </w:tc>
      </w:tr>
      <w:tr w:rsidR="0056751A" w:rsidRPr="0010681C" w14:paraId="368576CB" w14:textId="77777777" w:rsidTr="00D00FF3">
        <w:trPr>
          <w:trHeight w:val="255"/>
        </w:trPr>
        <w:tc>
          <w:tcPr>
            <w:tcW w:w="2440" w:type="dxa"/>
          </w:tcPr>
          <w:p w14:paraId="00FDFF9E"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2B43F677"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7</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 xml:space="preserve">Koristiti se informacijskom </w:t>
            </w:r>
            <w:r w:rsidRPr="0031562F">
              <w:rPr>
                <w:rFonts w:ascii="Times New Roman" w:hAnsi="Times New Roman" w:cs="Times New Roman"/>
                <w:sz w:val="24"/>
                <w:szCs w:val="24"/>
              </w:rPr>
              <w:t>tehnologijom i bazama pravnih podataka (npr. zakonodavstvo, sudska praksa, prav</w:t>
            </w:r>
            <w:r>
              <w:rPr>
                <w:rFonts w:ascii="Times New Roman" w:hAnsi="Times New Roman" w:cs="Times New Roman"/>
                <w:sz w:val="24"/>
                <w:szCs w:val="24"/>
              </w:rPr>
              <w:t>ni časopisi te ostali e-izvori)</w:t>
            </w:r>
            <w:r w:rsidRPr="0010681C">
              <w:rPr>
                <w:rFonts w:ascii="Times New Roman" w:hAnsi="Times New Roman" w:cs="Times New Roman"/>
                <w:sz w:val="24"/>
                <w:szCs w:val="24"/>
              </w:rPr>
              <w:t>.</w:t>
            </w:r>
          </w:p>
          <w:p w14:paraId="6952F132"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8</w:t>
            </w:r>
            <w:r w:rsidRPr="0010681C">
              <w:rPr>
                <w:rFonts w:ascii="Times New Roman" w:hAnsi="Times New Roman" w:cs="Times New Roman"/>
                <w:sz w:val="24"/>
                <w:szCs w:val="24"/>
              </w:rPr>
              <w:t>.</w:t>
            </w:r>
            <w:r>
              <w:rPr>
                <w:rFonts w:ascii="Times New Roman" w:hAnsi="Times New Roman" w:cs="Times New Roman"/>
                <w:sz w:val="24"/>
                <w:szCs w:val="24"/>
              </w:rPr>
              <w:t xml:space="preserve"> </w:t>
            </w:r>
            <w:r w:rsidRPr="00627454">
              <w:rPr>
                <w:rFonts w:ascii="Times New Roman" w:hAnsi="Times New Roman" w:cs="Times New Roman"/>
                <w:sz w:val="24"/>
                <w:szCs w:val="24"/>
              </w:rPr>
              <w:t>Razviti etičko, pravno i društveno odgovorno ponašanje.</w:t>
            </w:r>
          </w:p>
          <w:p w14:paraId="2DFBF8D3" w14:textId="77777777" w:rsidR="0056751A" w:rsidRPr="0010681C" w:rsidRDefault="0056751A" w:rsidP="00D00FF3">
            <w:pPr>
              <w:rPr>
                <w:rFonts w:ascii="Times New Roman" w:hAnsi="Times New Roman" w:cs="Times New Roman"/>
                <w:sz w:val="20"/>
                <w:szCs w:val="20"/>
              </w:rPr>
            </w:pPr>
          </w:p>
        </w:tc>
      </w:tr>
      <w:tr w:rsidR="0056751A" w:rsidRPr="0010681C" w14:paraId="54460883" w14:textId="77777777" w:rsidTr="00D00FF3">
        <w:trPr>
          <w:trHeight w:val="255"/>
        </w:trPr>
        <w:tc>
          <w:tcPr>
            <w:tcW w:w="2440" w:type="dxa"/>
          </w:tcPr>
          <w:p w14:paraId="392B0FCE"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14:paraId="440A254E"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14:paraId="14ED0F93" w14:textId="77777777" w:rsidTr="00D00FF3">
        <w:trPr>
          <w:trHeight w:val="255"/>
        </w:trPr>
        <w:tc>
          <w:tcPr>
            <w:tcW w:w="2440" w:type="dxa"/>
          </w:tcPr>
          <w:p w14:paraId="1DC16800"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14:paraId="1FBF9CBF" w14:textId="77777777"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usmenog izražavanja</w:t>
            </w:r>
          </w:p>
        </w:tc>
      </w:tr>
      <w:tr w:rsidR="0056751A" w:rsidRPr="0010681C" w14:paraId="01EFDE47" w14:textId="77777777" w:rsidTr="00D00FF3">
        <w:trPr>
          <w:trHeight w:val="255"/>
        </w:trPr>
        <w:tc>
          <w:tcPr>
            <w:tcW w:w="2440" w:type="dxa"/>
          </w:tcPr>
          <w:p w14:paraId="657B391E"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14:paraId="434B0F03" w14:textId="77777777" w:rsidR="0056751A"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M</w:t>
            </w:r>
            <w:r w:rsidRPr="0010681C">
              <w:rPr>
                <w:rFonts w:ascii="Times New Roman" w:hAnsi="Times New Roman" w:cs="Times New Roman"/>
                <w:sz w:val="24"/>
                <w:szCs w:val="24"/>
              </w:rPr>
              <w:t>eđunarodno organizirano izbjegavanje poreza na dobit</w:t>
            </w:r>
          </w:p>
          <w:p w14:paraId="318BBB22" w14:textId="77777777" w:rsidR="0056751A"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 xml:space="preserve">Nastavna jedinica: </w:t>
            </w:r>
            <w:r>
              <w:rPr>
                <w:rFonts w:ascii="Times New Roman" w:hAnsi="Times New Roman" w:cs="Times New Roman"/>
                <w:sz w:val="24"/>
                <w:szCs w:val="24"/>
              </w:rPr>
              <w:t>D</w:t>
            </w:r>
            <w:r w:rsidRPr="0010681C">
              <w:rPr>
                <w:rFonts w:ascii="Times New Roman" w:hAnsi="Times New Roman" w:cs="Times New Roman"/>
                <w:sz w:val="24"/>
                <w:szCs w:val="24"/>
              </w:rPr>
              <w:t>efinicija, značaj, vrste, metode</w:t>
            </w:r>
            <w:r>
              <w:rPr>
                <w:rFonts w:ascii="Times New Roman" w:hAnsi="Times New Roman" w:cs="Times New Roman"/>
                <w:sz w:val="24"/>
                <w:szCs w:val="24"/>
              </w:rPr>
              <w:t xml:space="preserve"> izbjegavanja</w:t>
            </w:r>
          </w:p>
          <w:p w14:paraId="5896E769"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P</w:t>
            </w:r>
            <w:r w:rsidRPr="0010681C">
              <w:rPr>
                <w:rFonts w:ascii="Times New Roman" w:hAnsi="Times New Roman" w:cs="Times New Roman"/>
                <w:sz w:val="24"/>
                <w:szCs w:val="24"/>
              </w:rPr>
              <w:t>orezni ugovori kao sredstvo sprječavanja zakonitog izbjegavanja, modeli ugovora o izbjegavanju međunarodnog dvostrukog oporezivanja</w:t>
            </w:r>
          </w:p>
          <w:p w14:paraId="30387BBD" w14:textId="77777777" w:rsidR="0056751A" w:rsidRPr="0010681C" w:rsidRDefault="0056751A" w:rsidP="00D00FF3">
            <w:pPr>
              <w:pStyle w:val="Odlomakpopisa"/>
              <w:ind w:left="1080"/>
              <w:rPr>
                <w:sz w:val="20"/>
                <w:szCs w:val="20"/>
              </w:rPr>
            </w:pPr>
          </w:p>
        </w:tc>
      </w:tr>
      <w:tr w:rsidR="0056751A" w:rsidRPr="0010681C" w14:paraId="27E0339B" w14:textId="77777777" w:rsidTr="00D00FF3">
        <w:trPr>
          <w:trHeight w:val="255"/>
        </w:trPr>
        <w:tc>
          <w:tcPr>
            <w:tcW w:w="2440" w:type="dxa"/>
          </w:tcPr>
          <w:p w14:paraId="6A2EEA62"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14:paraId="24E2B255"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14:paraId="137FF358" w14:textId="77777777" w:rsidTr="00D00FF3">
        <w:trPr>
          <w:trHeight w:val="255"/>
        </w:trPr>
        <w:tc>
          <w:tcPr>
            <w:tcW w:w="2440" w:type="dxa"/>
          </w:tcPr>
          <w:p w14:paraId="5F289B25" w14:textId="77777777"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14:paraId="33D4D27A" w14:textId="77777777" w:rsidR="0056751A" w:rsidRPr="0010681C" w:rsidRDefault="0056751A" w:rsidP="0056751A">
            <w:pPr>
              <w:pStyle w:val="Odlomakpopisa"/>
              <w:numPr>
                <w:ilvl w:val="0"/>
                <w:numId w:val="137"/>
              </w:numPr>
              <w:spacing w:after="160" w:line="259" w:lineRule="auto"/>
              <w:ind w:left="682"/>
              <w:jc w:val="both"/>
            </w:pPr>
            <w:r w:rsidRPr="0010681C">
              <w:t xml:space="preserve">Dva kolokvija ili pisani ispit (pitanja objektivnog tipa: višestruki odabir ili/i zadatak esejskog tipa: objašnjenje zadane teme) </w:t>
            </w:r>
          </w:p>
          <w:p w14:paraId="069B6BB7" w14:textId="77777777" w:rsidR="0056751A" w:rsidRPr="0010681C" w:rsidRDefault="0056751A" w:rsidP="0056751A">
            <w:pPr>
              <w:pStyle w:val="Odlomakpopisa"/>
              <w:numPr>
                <w:ilvl w:val="0"/>
                <w:numId w:val="137"/>
              </w:numPr>
              <w:spacing w:after="160" w:line="259" w:lineRule="auto"/>
              <w:ind w:left="682"/>
              <w:rPr>
                <w:sz w:val="20"/>
                <w:szCs w:val="20"/>
              </w:rPr>
            </w:pPr>
            <w:r w:rsidRPr="0010681C">
              <w:t>Usmeni ispit.</w:t>
            </w:r>
            <w:r w:rsidRPr="0010681C">
              <w:rPr>
                <w:sz w:val="20"/>
                <w:szCs w:val="20"/>
              </w:rPr>
              <w:t xml:space="preserve">    </w:t>
            </w:r>
          </w:p>
        </w:tc>
      </w:tr>
      <w:tr w:rsidR="0056751A" w:rsidRPr="0010681C" w14:paraId="57970EF5" w14:textId="77777777" w:rsidTr="00D00FF3">
        <w:trPr>
          <w:trHeight w:val="255"/>
        </w:trPr>
        <w:tc>
          <w:tcPr>
            <w:tcW w:w="2440" w:type="dxa"/>
            <w:shd w:val="clear" w:color="auto" w:fill="DEEAF6" w:themeFill="accent1" w:themeFillTint="33"/>
          </w:tcPr>
          <w:p w14:paraId="2EA742B9" w14:textId="77777777"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14:paraId="61B77F2F" w14:textId="77777777" w:rsidR="0056751A" w:rsidRPr="00676641" w:rsidRDefault="0056751A" w:rsidP="00D00FF3">
            <w:pPr>
              <w:jc w:val="both"/>
              <w:rPr>
                <w:rFonts w:ascii="Times New Roman" w:hAnsi="Times New Roman" w:cs="Times New Roman"/>
                <w:b/>
                <w:sz w:val="24"/>
                <w:szCs w:val="24"/>
              </w:rPr>
            </w:pPr>
            <w:r w:rsidRPr="00676641">
              <w:rPr>
                <w:rFonts w:ascii="Times New Roman" w:hAnsi="Times New Roman" w:cs="Times New Roman"/>
                <w:b/>
                <w:sz w:val="24"/>
                <w:szCs w:val="24"/>
              </w:rPr>
              <w:t>Vrednovati pravne institute i načela u njihovoj razvojnoj dimenziji i u odnosu prema suvremenom pravnom sustavu.</w:t>
            </w:r>
          </w:p>
        </w:tc>
      </w:tr>
      <w:tr w:rsidR="0056751A" w:rsidRPr="0010681C" w14:paraId="381FFF6C" w14:textId="77777777" w:rsidTr="00D00FF3">
        <w:trPr>
          <w:trHeight w:val="255"/>
        </w:trPr>
        <w:tc>
          <w:tcPr>
            <w:tcW w:w="2440" w:type="dxa"/>
          </w:tcPr>
          <w:p w14:paraId="5925A186"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13B26753" w14:textId="77777777" w:rsidR="0056751A" w:rsidRDefault="0056751A" w:rsidP="00D00FF3">
            <w:pPr>
              <w:rPr>
                <w:rFonts w:ascii="Times New Roman" w:hAnsi="Times New Roman" w:cs="Times New Roman"/>
                <w:sz w:val="24"/>
                <w:szCs w:val="24"/>
              </w:rPr>
            </w:pPr>
            <w:r>
              <w:rPr>
                <w:rFonts w:ascii="Times New Roman" w:hAnsi="Times New Roman" w:cs="Times New Roman"/>
                <w:sz w:val="24"/>
                <w:szCs w:val="24"/>
              </w:rPr>
              <w:t xml:space="preserve">5. </w:t>
            </w:r>
            <w:r w:rsidRPr="00627454">
              <w:rPr>
                <w:rFonts w:ascii="Times New Roman" w:hAnsi="Times New Roman" w:cs="Times New Roman"/>
                <w:sz w:val="24"/>
                <w:szCs w:val="24"/>
              </w:rPr>
              <w:t>Objasniti institute materijalnog i postupovnog prava</w:t>
            </w:r>
            <w:r>
              <w:rPr>
                <w:rFonts w:ascii="Times New Roman" w:hAnsi="Times New Roman" w:cs="Times New Roman"/>
                <w:sz w:val="24"/>
                <w:szCs w:val="24"/>
              </w:rPr>
              <w:t>.</w:t>
            </w:r>
          </w:p>
          <w:p w14:paraId="3E32A63B" w14:textId="77777777"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t xml:space="preserve">6. </w:t>
            </w:r>
            <w:r w:rsidRPr="00627454">
              <w:rPr>
                <w:rFonts w:ascii="Times New Roman" w:hAnsi="Times New Roman" w:cs="Times New Roman"/>
                <w:sz w:val="24"/>
                <w:szCs w:val="24"/>
              </w:rPr>
              <w:t>Primijeniti odgovarajuću pravnu terminologiju (na hrvatskom i jednom stranom jeziku) prilikom jasnog i argumentiranog usmenog i pisanog izražavanja</w:t>
            </w:r>
            <w:r>
              <w:rPr>
                <w:rFonts w:ascii="Times New Roman" w:hAnsi="Times New Roman" w:cs="Times New Roman"/>
                <w:sz w:val="24"/>
                <w:szCs w:val="24"/>
              </w:rPr>
              <w:t>.</w:t>
            </w:r>
          </w:p>
        </w:tc>
      </w:tr>
      <w:tr w:rsidR="0056751A" w:rsidRPr="0010681C" w14:paraId="23868860" w14:textId="77777777" w:rsidTr="00D00FF3">
        <w:trPr>
          <w:trHeight w:val="255"/>
        </w:trPr>
        <w:tc>
          <w:tcPr>
            <w:tcW w:w="2440" w:type="dxa"/>
          </w:tcPr>
          <w:p w14:paraId="3E96B1D8"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14:paraId="36317C9E"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14:paraId="03E35665" w14:textId="77777777" w:rsidTr="00D00FF3">
        <w:trPr>
          <w:trHeight w:val="255"/>
        </w:trPr>
        <w:tc>
          <w:tcPr>
            <w:tcW w:w="2440" w:type="dxa"/>
          </w:tcPr>
          <w:p w14:paraId="7B2A8F95"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14:paraId="2AD336A0" w14:textId="77777777"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i usmenog izražavanja</w:t>
            </w:r>
          </w:p>
        </w:tc>
      </w:tr>
      <w:tr w:rsidR="0056751A" w:rsidRPr="0010681C" w14:paraId="4A92832A" w14:textId="77777777" w:rsidTr="00D00FF3">
        <w:trPr>
          <w:trHeight w:val="255"/>
        </w:trPr>
        <w:tc>
          <w:tcPr>
            <w:tcW w:w="2440" w:type="dxa"/>
          </w:tcPr>
          <w:p w14:paraId="437611FF"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14:paraId="239D2B0C"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kao metoda zakonitog izbjegavanja porezne obveze – uvod (postuliranje problema), definicija</w:t>
            </w:r>
          </w:p>
          <w:p w14:paraId="5F8922CE"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 odgovor zakonodavstva i poreznih administracija</w:t>
            </w:r>
          </w:p>
          <w:p w14:paraId="2B092290"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 OECD model ugovora o izbjegavanju dvostrukog oporezivanja, čl. 9.</w:t>
            </w:r>
          </w:p>
          <w:p w14:paraId="187FAD1B"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Potkapitaliziranje kao metoda zakonitog izbjegavanja porezne obveze – uvod (postuliranje problema), definicija</w:t>
            </w:r>
          </w:p>
          <w:p w14:paraId="7520A086"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Potkapitaliziranje – odgovor zakonodavstva i poreznih administracija</w:t>
            </w:r>
          </w:p>
          <w:p w14:paraId="7FBB2BF6"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Nastavna jedinica: praksa Suda EU</w:t>
            </w:r>
          </w:p>
        </w:tc>
      </w:tr>
      <w:tr w:rsidR="0056751A" w:rsidRPr="0010681C" w14:paraId="5133B656" w14:textId="77777777" w:rsidTr="00D00FF3">
        <w:trPr>
          <w:trHeight w:val="255"/>
        </w:trPr>
        <w:tc>
          <w:tcPr>
            <w:tcW w:w="2440" w:type="dxa"/>
          </w:tcPr>
          <w:p w14:paraId="71BEB367"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14:paraId="3BF56BC2" w14:textId="77777777"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14:paraId="2D1F5382" w14:textId="77777777" w:rsidTr="00D00FF3">
        <w:trPr>
          <w:trHeight w:val="255"/>
        </w:trPr>
        <w:tc>
          <w:tcPr>
            <w:tcW w:w="2440" w:type="dxa"/>
          </w:tcPr>
          <w:p w14:paraId="47E6D84F" w14:textId="77777777"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14:paraId="7E052B15" w14:textId="77777777" w:rsidR="0056751A" w:rsidRPr="0010681C" w:rsidRDefault="0056751A" w:rsidP="0056751A">
            <w:pPr>
              <w:pStyle w:val="Odlomakpopisa"/>
              <w:numPr>
                <w:ilvl w:val="0"/>
                <w:numId w:val="138"/>
              </w:numPr>
              <w:spacing w:after="160" w:line="259" w:lineRule="auto"/>
              <w:ind w:left="398"/>
              <w:jc w:val="both"/>
            </w:pPr>
            <w:r w:rsidRPr="0010681C">
              <w:t xml:space="preserve">Dva kolokvija ili pisani ispit (pitanja objektivnog tipa: višestruki odabir ili/i zadatak esejskog tipa: objašnjenje zadane teme) </w:t>
            </w:r>
          </w:p>
          <w:p w14:paraId="2752C369" w14:textId="77777777" w:rsidR="0056751A" w:rsidRPr="0010681C" w:rsidRDefault="0056751A" w:rsidP="0056751A">
            <w:pPr>
              <w:pStyle w:val="Odlomakpopisa"/>
              <w:numPr>
                <w:ilvl w:val="0"/>
                <w:numId w:val="138"/>
              </w:numPr>
              <w:spacing w:after="160" w:line="259" w:lineRule="auto"/>
              <w:ind w:left="398"/>
              <w:rPr>
                <w:sz w:val="20"/>
                <w:szCs w:val="20"/>
              </w:rPr>
            </w:pPr>
            <w:r w:rsidRPr="0010681C">
              <w:t>Usmeni ispit.</w:t>
            </w:r>
            <w:r w:rsidRPr="0010681C">
              <w:rPr>
                <w:sz w:val="20"/>
                <w:szCs w:val="20"/>
              </w:rPr>
              <w:t xml:space="preserve">    </w:t>
            </w:r>
          </w:p>
        </w:tc>
      </w:tr>
      <w:tr w:rsidR="0056751A" w:rsidRPr="0010681C" w14:paraId="0748B796" w14:textId="77777777" w:rsidTr="00D00FF3">
        <w:trPr>
          <w:trHeight w:val="255"/>
        </w:trPr>
        <w:tc>
          <w:tcPr>
            <w:tcW w:w="2440" w:type="dxa"/>
            <w:shd w:val="clear" w:color="auto" w:fill="DEEAF6" w:themeFill="accent1" w:themeFillTint="33"/>
          </w:tcPr>
          <w:p w14:paraId="25D37D31" w14:textId="77777777"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14:paraId="3D7687E9" w14:textId="77777777" w:rsidR="0056751A" w:rsidRPr="00676641" w:rsidRDefault="0056751A" w:rsidP="00D00FF3">
            <w:pPr>
              <w:ind w:left="360"/>
              <w:contextualSpacing/>
              <w:jc w:val="both"/>
              <w:rPr>
                <w:rFonts w:ascii="Times New Roman" w:hAnsi="Times New Roman" w:cs="Times New Roman"/>
                <w:b/>
                <w:sz w:val="24"/>
                <w:szCs w:val="24"/>
              </w:rPr>
            </w:pPr>
            <w:r w:rsidRPr="00676641">
              <w:rPr>
                <w:rFonts w:ascii="Times New Roman" w:hAnsi="Times New Roman" w:cs="Times New Roman"/>
                <w:b/>
                <w:sz w:val="24"/>
                <w:szCs w:val="24"/>
              </w:rPr>
              <w:t>Odrediti relevantna pravila pravnog sustava Europske unije u pojedinom pravnom području.</w:t>
            </w:r>
          </w:p>
        </w:tc>
      </w:tr>
      <w:tr w:rsidR="0056751A" w:rsidRPr="0010681C" w14:paraId="69543838" w14:textId="77777777" w:rsidTr="00D00FF3">
        <w:trPr>
          <w:trHeight w:val="255"/>
        </w:trPr>
        <w:tc>
          <w:tcPr>
            <w:tcW w:w="2440" w:type="dxa"/>
          </w:tcPr>
          <w:p w14:paraId="0BB7A2FA"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1EF40E1D"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9.</w:t>
            </w:r>
            <w:r w:rsidRPr="00627454">
              <w:rPr>
                <w:rFonts w:ascii="Times New Roman" w:hAnsi="Times New Roman" w:cs="Times New Roman"/>
                <w:sz w:val="24"/>
                <w:szCs w:val="24"/>
              </w:rPr>
              <w:t xml:space="preserve"> Analizirati različite aspekte pravnog uređenja Republike Hrvatske uključujući i komparativnu perspektivu.</w:t>
            </w:r>
          </w:p>
          <w:p w14:paraId="13CE3858" w14:textId="77777777"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t>11</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Analizirati relevantnu sudsku praksu.</w:t>
            </w:r>
          </w:p>
        </w:tc>
      </w:tr>
      <w:tr w:rsidR="0056751A" w:rsidRPr="0010681C" w14:paraId="7C67FC1B" w14:textId="77777777" w:rsidTr="00D00FF3">
        <w:trPr>
          <w:trHeight w:val="255"/>
        </w:trPr>
        <w:tc>
          <w:tcPr>
            <w:tcW w:w="2440" w:type="dxa"/>
          </w:tcPr>
          <w:p w14:paraId="5EFDBBA5"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14:paraId="47149A15"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14:paraId="73172FBC" w14:textId="77777777" w:rsidTr="00D00FF3">
        <w:trPr>
          <w:trHeight w:val="255"/>
        </w:trPr>
        <w:tc>
          <w:tcPr>
            <w:tcW w:w="2440" w:type="dxa"/>
          </w:tcPr>
          <w:p w14:paraId="3C3F87E7"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14:paraId="6C4D7890"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i usmenog izražavanja</w:t>
            </w:r>
          </w:p>
        </w:tc>
      </w:tr>
      <w:tr w:rsidR="0056751A" w:rsidRPr="0010681C" w14:paraId="6DF45733" w14:textId="77777777" w:rsidTr="00D00FF3">
        <w:trPr>
          <w:trHeight w:val="255"/>
        </w:trPr>
        <w:tc>
          <w:tcPr>
            <w:tcW w:w="2440" w:type="dxa"/>
          </w:tcPr>
          <w:p w14:paraId="5B8F3036"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14:paraId="1F397DA2"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nastavne cjeline:</w:t>
            </w:r>
          </w:p>
          <w:p w14:paraId="7B95668C"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w:t>
            </w:r>
            <w:r w:rsidRPr="0010681C">
              <w:rPr>
                <w:rFonts w:ascii="Times New Roman" w:hAnsi="Times New Roman" w:cs="Times New Roman"/>
                <w:sz w:val="24"/>
                <w:szCs w:val="24"/>
              </w:rPr>
              <w:t xml:space="preserve"> temeljna pitanja usklađivanja oporezivanja u europskoj uniji</w:t>
            </w:r>
          </w:p>
          <w:p w14:paraId="2D8BF9A1" w14:textId="77777777"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w:t>
            </w:r>
            <w:r w:rsidRPr="0010681C">
              <w:rPr>
                <w:rFonts w:ascii="Times New Roman" w:hAnsi="Times New Roman" w:cs="Times New Roman"/>
                <w:sz w:val="24"/>
                <w:szCs w:val="24"/>
              </w:rPr>
              <w:t xml:space="preserve"> međunarodna suradnja poreznih administracija</w:t>
            </w:r>
          </w:p>
        </w:tc>
      </w:tr>
      <w:tr w:rsidR="0056751A" w:rsidRPr="0010681C" w14:paraId="7F2C26F2" w14:textId="77777777" w:rsidTr="00D00FF3">
        <w:trPr>
          <w:trHeight w:val="255"/>
        </w:trPr>
        <w:tc>
          <w:tcPr>
            <w:tcW w:w="2440" w:type="dxa"/>
          </w:tcPr>
          <w:p w14:paraId="51C224D4"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14:paraId="200BC909"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14:paraId="6FE723F2" w14:textId="77777777" w:rsidTr="00D00FF3">
        <w:trPr>
          <w:trHeight w:val="255"/>
        </w:trPr>
        <w:tc>
          <w:tcPr>
            <w:tcW w:w="2440" w:type="dxa"/>
          </w:tcPr>
          <w:p w14:paraId="5BDF1975" w14:textId="77777777"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14:paraId="18E08DF9"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1.</w:t>
            </w:r>
            <w:r w:rsidRPr="0010681C">
              <w:rPr>
                <w:rFonts w:ascii="Times New Roman" w:hAnsi="Times New Roman" w:cs="Times New Roman"/>
                <w:sz w:val="24"/>
                <w:szCs w:val="24"/>
              </w:rPr>
              <w:tab/>
              <w:t xml:space="preserve">Dva kolokvija ili pisani ispit (pitanja objektivnog tipa: višestruki odabir ili/i zadatak esejskog tipa: objašnjenje zadane teme) </w:t>
            </w:r>
          </w:p>
          <w:p w14:paraId="79B35595"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2.</w:t>
            </w:r>
            <w:r w:rsidRPr="0010681C">
              <w:rPr>
                <w:rFonts w:ascii="Times New Roman" w:hAnsi="Times New Roman" w:cs="Times New Roman"/>
                <w:sz w:val="24"/>
                <w:szCs w:val="24"/>
              </w:rPr>
              <w:tab/>
              <w:t>Usmeni ispit.</w:t>
            </w:r>
            <w:r w:rsidRPr="0010681C">
              <w:rPr>
                <w:rFonts w:ascii="Times New Roman" w:hAnsi="Times New Roman" w:cs="Times New Roman"/>
                <w:sz w:val="20"/>
                <w:szCs w:val="20"/>
              </w:rPr>
              <w:t xml:space="preserve">    </w:t>
            </w:r>
          </w:p>
        </w:tc>
      </w:tr>
      <w:tr w:rsidR="0056751A" w:rsidRPr="0010681C" w14:paraId="098B48FC" w14:textId="77777777" w:rsidTr="00D00FF3">
        <w:trPr>
          <w:trHeight w:val="255"/>
        </w:trPr>
        <w:tc>
          <w:tcPr>
            <w:tcW w:w="2440" w:type="dxa"/>
            <w:shd w:val="clear" w:color="auto" w:fill="DEEAF6" w:themeFill="accent1" w:themeFillTint="33"/>
          </w:tcPr>
          <w:p w14:paraId="115AEDA2" w14:textId="77777777"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14:paraId="685B16EC" w14:textId="77777777" w:rsidR="0056751A" w:rsidRPr="00D73674" w:rsidRDefault="0056751A" w:rsidP="00D00FF3">
            <w:pPr>
              <w:jc w:val="both"/>
              <w:rPr>
                <w:rFonts w:ascii="Times New Roman" w:hAnsi="Times New Roman" w:cs="Times New Roman"/>
                <w:b/>
                <w:sz w:val="24"/>
                <w:szCs w:val="24"/>
              </w:rPr>
            </w:pPr>
            <w:r w:rsidRPr="00D73674">
              <w:rPr>
                <w:rFonts w:ascii="Times New Roman" w:hAnsi="Times New Roman" w:cs="Times New Roman"/>
                <w:b/>
                <w:sz w:val="24"/>
                <w:szCs w:val="24"/>
              </w:rPr>
              <w:t>Izraditi pravni akt primjenom relevantnih pravnih propisa.</w:t>
            </w:r>
          </w:p>
        </w:tc>
      </w:tr>
      <w:tr w:rsidR="0056751A" w:rsidRPr="0010681C" w14:paraId="6AF432DC" w14:textId="77777777" w:rsidTr="00D00FF3">
        <w:trPr>
          <w:trHeight w:val="255"/>
        </w:trPr>
        <w:tc>
          <w:tcPr>
            <w:tcW w:w="2440" w:type="dxa"/>
          </w:tcPr>
          <w:p w14:paraId="3F7B9894"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039945FA" w14:textId="77777777" w:rsidR="0056751A" w:rsidRDefault="0056751A" w:rsidP="00D00FF3">
            <w:pPr>
              <w:rPr>
                <w:rFonts w:ascii="Times New Roman" w:hAnsi="Times New Roman" w:cs="Times New Roman"/>
                <w:sz w:val="24"/>
                <w:szCs w:val="20"/>
              </w:rPr>
            </w:pPr>
            <w:r>
              <w:rPr>
                <w:rFonts w:ascii="Times New Roman" w:hAnsi="Times New Roman" w:cs="Times New Roman"/>
                <w:sz w:val="24"/>
                <w:szCs w:val="20"/>
              </w:rPr>
              <w:t xml:space="preserve">18, </w:t>
            </w:r>
            <w:r w:rsidRPr="00627454">
              <w:rPr>
                <w:rFonts w:ascii="Times New Roman" w:hAnsi="Times New Roman" w:cs="Times New Roman"/>
                <w:sz w:val="24"/>
                <w:szCs w:val="24"/>
              </w:rPr>
              <w:t>Provesti empirijska odnosno pravna i interdisciplinarna istraživanja.</w:t>
            </w:r>
          </w:p>
          <w:p w14:paraId="2A1E43FD" w14:textId="77777777" w:rsidR="0056751A" w:rsidRDefault="0056751A" w:rsidP="00D00FF3">
            <w:pPr>
              <w:rPr>
                <w:rFonts w:ascii="Times New Roman" w:hAnsi="Times New Roman" w:cs="Times New Roman"/>
                <w:sz w:val="24"/>
                <w:szCs w:val="24"/>
              </w:rPr>
            </w:pPr>
            <w:r>
              <w:rPr>
                <w:rFonts w:ascii="Times New Roman" w:hAnsi="Times New Roman" w:cs="Times New Roman"/>
                <w:sz w:val="24"/>
                <w:szCs w:val="20"/>
              </w:rPr>
              <w:t>16</w:t>
            </w:r>
            <w:r w:rsidRPr="0010681C">
              <w:rPr>
                <w:rFonts w:ascii="Times New Roman" w:hAnsi="Times New Roman" w:cs="Times New Roman"/>
                <w:sz w:val="24"/>
                <w:szCs w:val="20"/>
              </w:rPr>
              <w:t xml:space="preserve">. </w:t>
            </w:r>
            <w:r w:rsidRPr="00627454">
              <w:rPr>
                <w:rFonts w:ascii="Times New Roman" w:hAnsi="Times New Roman" w:cs="Times New Roman"/>
                <w:sz w:val="24"/>
                <w:szCs w:val="24"/>
              </w:rPr>
              <w:t>Primijeniti nomotehnička pravila u izradi općenormativnih akata.</w:t>
            </w:r>
          </w:p>
          <w:p w14:paraId="66231547" w14:textId="77777777"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0"/>
              </w:rPr>
              <w:t>15</w:t>
            </w:r>
            <w:r w:rsidRPr="0010681C">
              <w:rPr>
                <w:rFonts w:ascii="Times New Roman" w:hAnsi="Times New Roman" w:cs="Times New Roman"/>
                <w:sz w:val="24"/>
                <w:szCs w:val="20"/>
              </w:rPr>
              <w:t xml:space="preserve">. </w:t>
            </w:r>
            <w:r w:rsidRPr="00627454">
              <w:rPr>
                <w:rFonts w:ascii="Times New Roman" w:hAnsi="Times New Roman" w:cs="Times New Roman"/>
                <w:sz w:val="24"/>
                <w:szCs w:val="24"/>
              </w:rPr>
              <w:t>Predložiti rješenje pravnog problema s ciljem izrade pravnog mišljenja</w:t>
            </w:r>
            <w:r w:rsidRPr="0010681C">
              <w:rPr>
                <w:rFonts w:ascii="Times New Roman" w:hAnsi="Times New Roman" w:cs="Times New Roman"/>
                <w:sz w:val="24"/>
                <w:szCs w:val="20"/>
              </w:rPr>
              <w:t>.</w:t>
            </w:r>
          </w:p>
        </w:tc>
      </w:tr>
      <w:tr w:rsidR="0056751A" w:rsidRPr="0010681C" w14:paraId="76E2FB82" w14:textId="77777777" w:rsidTr="00D00FF3">
        <w:trPr>
          <w:trHeight w:val="255"/>
        </w:trPr>
        <w:tc>
          <w:tcPr>
            <w:tcW w:w="2440" w:type="dxa"/>
          </w:tcPr>
          <w:p w14:paraId="35501B9B"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14:paraId="5D3FE28C" w14:textId="77777777"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14:paraId="489D2FB7" w14:textId="77777777" w:rsidTr="00D00FF3">
        <w:trPr>
          <w:trHeight w:val="255"/>
        </w:trPr>
        <w:tc>
          <w:tcPr>
            <w:tcW w:w="2440" w:type="dxa"/>
          </w:tcPr>
          <w:p w14:paraId="7CD7A495"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14:paraId="77D1D9CB" w14:textId="77777777"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0"/>
              </w:rPr>
              <w:t>Vještina upravljanja informacijama, sposobnost primjene znanja u praksi, sposobnost učenja, vještina jasnog i usmenog izražavanja</w:t>
            </w:r>
          </w:p>
        </w:tc>
      </w:tr>
      <w:tr w:rsidR="0056751A" w:rsidRPr="0010681C" w14:paraId="658E4501" w14:textId="77777777" w:rsidTr="00D00FF3">
        <w:trPr>
          <w:trHeight w:val="255"/>
        </w:trPr>
        <w:tc>
          <w:tcPr>
            <w:tcW w:w="2440" w:type="dxa"/>
          </w:tcPr>
          <w:p w14:paraId="513C59C5"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14:paraId="134CAFB0" w14:textId="77777777"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elektronička trgovina - pripisivanje dobiti stalnoj poslovnoj jedinici</w:t>
            </w:r>
          </w:p>
          <w:p w14:paraId="7FFCB399" w14:textId="77777777"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nastavak -slučajevi trostranosti -ortaštva</w:t>
            </w:r>
          </w:p>
          <w:p w14:paraId="1C82EB6C" w14:textId="77777777"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nastavak - financijski instrumenti - štetna porezna konkurencija</w:t>
            </w:r>
          </w:p>
        </w:tc>
      </w:tr>
      <w:tr w:rsidR="0056751A" w:rsidRPr="0010681C" w14:paraId="376A7D14" w14:textId="77777777" w:rsidTr="00D00FF3">
        <w:trPr>
          <w:trHeight w:val="255"/>
        </w:trPr>
        <w:tc>
          <w:tcPr>
            <w:tcW w:w="2440" w:type="dxa"/>
          </w:tcPr>
          <w:p w14:paraId="1DFA2F1A"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14:paraId="21EDB5F7" w14:textId="77777777"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Predavanje, vođena diskusija, rad na tekstu, samostalno čitanje literature.</w:t>
            </w:r>
          </w:p>
        </w:tc>
      </w:tr>
      <w:tr w:rsidR="0056751A" w:rsidRPr="0010681C" w14:paraId="7C9473F3" w14:textId="77777777" w:rsidTr="00D00FF3">
        <w:trPr>
          <w:trHeight w:val="255"/>
        </w:trPr>
        <w:tc>
          <w:tcPr>
            <w:tcW w:w="2440" w:type="dxa"/>
          </w:tcPr>
          <w:p w14:paraId="0B4D3286" w14:textId="77777777"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14:paraId="2B97F262" w14:textId="77777777"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1.</w:t>
            </w:r>
            <w:r w:rsidRPr="0010681C">
              <w:rPr>
                <w:rFonts w:ascii="Times New Roman" w:hAnsi="Times New Roman" w:cs="Times New Roman"/>
                <w:sz w:val="24"/>
                <w:szCs w:val="20"/>
              </w:rPr>
              <w:tab/>
              <w:t xml:space="preserve">Dva kolokvija ili pisani ispit (pitanja objektivnog tipa: višestruki odabir ili/i zadatak esejskog tipa: objašnjenje zadane teme) </w:t>
            </w:r>
          </w:p>
          <w:p w14:paraId="7F3A59D0" w14:textId="77777777"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2.</w:t>
            </w:r>
            <w:r w:rsidRPr="0010681C">
              <w:rPr>
                <w:rFonts w:ascii="Times New Roman" w:hAnsi="Times New Roman" w:cs="Times New Roman"/>
                <w:sz w:val="24"/>
                <w:szCs w:val="20"/>
              </w:rPr>
              <w:tab/>
              <w:t xml:space="preserve">Usmeni ispit.    </w:t>
            </w:r>
          </w:p>
        </w:tc>
      </w:tr>
    </w:tbl>
    <w:p w14:paraId="663126FD" w14:textId="77777777" w:rsidR="00DE72CF" w:rsidRDefault="00DE72CF"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6B19F8A" w14:textId="77777777" w:rsidR="0056751A" w:rsidRPr="00E001DC" w:rsidRDefault="0056751A"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7422CA0" w14:textId="77777777" w:rsidR="005963A8" w:rsidRPr="00E001DC" w:rsidRDefault="005963A8"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ZAŠTITA POTROŠAČA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963A8" w:rsidRPr="00E001DC" w14:paraId="648B5857" w14:textId="77777777" w:rsidTr="00296C9C">
        <w:trPr>
          <w:trHeight w:val="570"/>
        </w:trPr>
        <w:tc>
          <w:tcPr>
            <w:tcW w:w="2440" w:type="dxa"/>
            <w:shd w:val="clear" w:color="auto" w:fill="9CC2E5" w:themeFill="accent1" w:themeFillTint="99"/>
          </w:tcPr>
          <w:p w14:paraId="70B6D881" w14:textId="77777777" w:rsidR="005963A8" w:rsidRPr="00E001DC" w:rsidRDefault="005963A8" w:rsidP="00296C9C">
            <w:pPr>
              <w:rPr>
                <w:rFonts w:cs="Times New Roman"/>
                <w:b/>
                <w:sz w:val="28"/>
                <w:szCs w:val="28"/>
              </w:rPr>
            </w:pPr>
            <w:r w:rsidRPr="00E001DC">
              <w:rPr>
                <w:rFonts w:cs="Times New Roman"/>
                <w:b/>
                <w:sz w:val="28"/>
                <w:szCs w:val="28"/>
              </w:rPr>
              <w:t>KOLEGIJ</w:t>
            </w:r>
          </w:p>
        </w:tc>
        <w:tc>
          <w:tcPr>
            <w:tcW w:w="6890" w:type="dxa"/>
          </w:tcPr>
          <w:p w14:paraId="319CB9A9" w14:textId="77777777" w:rsidR="005963A8" w:rsidRPr="00E001DC" w:rsidRDefault="005963A8" w:rsidP="00296C9C">
            <w:pPr>
              <w:rPr>
                <w:rFonts w:cs="Times New Roman"/>
                <w:b/>
                <w:sz w:val="28"/>
                <w:szCs w:val="28"/>
              </w:rPr>
            </w:pPr>
            <w:r w:rsidRPr="00E001DC">
              <w:rPr>
                <w:rFonts w:cs="Times New Roman"/>
                <w:b/>
                <w:sz w:val="28"/>
                <w:szCs w:val="28"/>
              </w:rPr>
              <w:t>ZAŠTITA POTROŠAČA</w:t>
            </w:r>
          </w:p>
        </w:tc>
      </w:tr>
      <w:tr w:rsidR="005963A8" w:rsidRPr="00E001DC" w14:paraId="45BFAC02" w14:textId="77777777" w:rsidTr="00296C9C">
        <w:trPr>
          <w:trHeight w:val="465"/>
        </w:trPr>
        <w:tc>
          <w:tcPr>
            <w:tcW w:w="2440" w:type="dxa"/>
            <w:shd w:val="clear" w:color="auto" w:fill="F2F2F2" w:themeFill="background1" w:themeFillShade="F2"/>
          </w:tcPr>
          <w:p w14:paraId="50C8FA8A" w14:textId="77777777" w:rsidR="005963A8" w:rsidRPr="00E001DC" w:rsidRDefault="005963A8" w:rsidP="00296C9C">
            <w:pPr>
              <w:rPr>
                <w:rFonts w:cs="Times New Roman"/>
              </w:rPr>
            </w:pPr>
            <w:r w:rsidRPr="00E001DC">
              <w:rPr>
                <w:rFonts w:cs="Times New Roman"/>
              </w:rPr>
              <w:t xml:space="preserve">OBAVEZNI ILI IZBORNI / GODINA STUDIJA NA KOJOJ SE KOLEGIJ IZVODI </w:t>
            </w:r>
          </w:p>
        </w:tc>
        <w:tc>
          <w:tcPr>
            <w:tcW w:w="6890" w:type="dxa"/>
          </w:tcPr>
          <w:p w14:paraId="4940606A" w14:textId="77777777" w:rsidR="005963A8" w:rsidRPr="00E001DC" w:rsidRDefault="005963A8" w:rsidP="00296C9C">
            <w:pPr>
              <w:rPr>
                <w:rFonts w:cs="Times New Roman"/>
              </w:rPr>
            </w:pPr>
            <w:r w:rsidRPr="00E001DC">
              <w:rPr>
                <w:rFonts w:cs="Times New Roman"/>
              </w:rPr>
              <w:t>IZBORNI</w:t>
            </w:r>
          </w:p>
        </w:tc>
      </w:tr>
      <w:tr w:rsidR="005963A8" w:rsidRPr="00E001DC" w14:paraId="1FB94BB8" w14:textId="77777777" w:rsidTr="00296C9C">
        <w:trPr>
          <w:trHeight w:val="300"/>
        </w:trPr>
        <w:tc>
          <w:tcPr>
            <w:tcW w:w="2440" w:type="dxa"/>
            <w:shd w:val="clear" w:color="auto" w:fill="F2F2F2" w:themeFill="background1" w:themeFillShade="F2"/>
          </w:tcPr>
          <w:p w14:paraId="653698F9" w14:textId="77777777" w:rsidR="005963A8" w:rsidRPr="00E001DC" w:rsidRDefault="005963A8" w:rsidP="00296C9C">
            <w:pPr>
              <w:rPr>
                <w:rFonts w:cs="Times New Roman"/>
              </w:rPr>
            </w:pPr>
            <w:r w:rsidRPr="00E001DC">
              <w:rPr>
                <w:rFonts w:cs="Times New Roman"/>
              </w:rPr>
              <w:t>OBLIK NASTAVE (PREDAVANJA, SEMINAR, VJEŽBE, (I/ILI) PRAKTIČNA NASTAVA</w:t>
            </w:r>
          </w:p>
        </w:tc>
        <w:tc>
          <w:tcPr>
            <w:tcW w:w="6890" w:type="dxa"/>
          </w:tcPr>
          <w:p w14:paraId="7A9776E6" w14:textId="77777777" w:rsidR="005963A8" w:rsidRPr="00E001DC" w:rsidRDefault="005963A8" w:rsidP="00296C9C">
            <w:pPr>
              <w:rPr>
                <w:rFonts w:cs="Times New Roman"/>
              </w:rPr>
            </w:pPr>
            <w:r w:rsidRPr="00E001DC">
              <w:rPr>
                <w:rFonts w:cs="Times New Roman"/>
              </w:rPr>
              <w:t>PREDAVANJA</w:t>
            </w:r>
          </w:p>
        </w:tc>
      </w:tr>
      <w:tr w:rsidR="005963A8" w:rsidRPr="00E001DC" w14:paraId="03E0A384" w14:textId="77777777" w:rsidTr="00296C9C">
        <w:trPr>
          <w:trHeight w:val="405"/>
        </w:trPr>
        <w:tc>
          <w:tcPr>
            <w:tcW w:w="2440" w:type="dxa"/>
            <w:shd w:val="clear" w:color="auto" w:fill="F2F2F2" w:themeFill="background1" w:themeFillShade="F2"/>
          </w:tcPr>
          <w:p w14:paraId="229A968E" w14:textId="77777777" w:rsidR="005963A8" w:rsidRPr="00E001DC" w:rsidRDefault="005963A8" w:rsidP="00296C9C">
            <w:pPr>
              <w:rPr>
                <w:rFonts w:cs="Times New Roman"/>
              </w:rPr>
            </w:pPr>
            <w:r w:rsidRPr="00E001DC">
              <w:rPr>
                <w:rFonts w:cs="Times New Roman"/>
              </w:rPr>
              <w:t>ECTS BODOVI KOLEGIJA</w:t>
            </w:r>
          </w:p>
        </w:tc>
        <w:tc>
          <w:tcPr>
            <w:tcW w:w="6890" w:type="dxa"/>
          </w:tcPr>
          <w:p w14:paraId="1F8E8EB8" w14:textId="77777777" w:rsidR="005963A8" w:rsidRPr="00E001DC" w:rsidRDefault="005963A8" w:rsidP="00296C9C">
            <w:pPr>
              <w:rPr>
                <w:rFonts w:cs="Times New Roman"/>
              </w:rPr>
            </w:pPr>
            <w:r w:rsidRPr="00E001DC">
              <w:rPr>
                <w:rFonts w:cs="Times New Roman"/>
              </w:rPr>
              <w:t>4 ECTS bodova:</w:t>
            </w:r>
          </w:p>
          <w:p w14:paraId="3B05E71C" w14:textId="77777777" w:rsidR="005963A8" w:rsidRPr="00E001DC" w:rsidRDefault="005963A8" w:rsidP="001731E7">
            <w:pPr>
              <w:pStyle w:val="Odlomakpopisa"/>
              <w:numPr>
                <w:ilvl w:val="0"/>
                <w:numId w:val="45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w:t>
            </w:r>
            <w:r w:rsidRPr="00E001DC">
              <w:rPr>
                <w:rFonts w:asciiTheme="minorHAnsi" w:hAnsiTheme="minorHAnsi"/>
                <w:b/>
                <w:sz w:val="22"/>
                <w:szCs w:val="22"/>
                <w:lang w:val="hr-HR"/>
              </w:rPr>
              <w:t xml:space="preserve">1 ECTS </w:t>
            </w:r>
          </w:p>
          <w:p w14:paraId="6C7FF4D6" w14:textId="77777777" w:rsidR="005963A8" w:rsidRPr="00E001DC" w:rsidRDefault="005963A8" w:rsidP="001731E7">
            <w:pPr>
              <w:pStyle w:val="Odlomakpopisa"/>
              <w:numPr>
                <w:ilvl w:val="0"/>
                <w:numId w:val="45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kolokvije i ispit (samostalno čitanje i učenje iz literature) – 90 sati: </w:t>
            </w:r>
            <w:r w:rsidRPr="00E001DC">
              <w:rPr>
                <w:rFonts w:asciiTheme="minorHAnsi" w:hAnsiTheme="minorHAnsi"/>
                <w:b/>
                <w:sz w:val="22"/>
                <w:szCs w:val="22"/>
                <w:lang w:val="hr-HR"/>
              </w:rPr>
              <w:t>3 ECTS</w:t>
            </w:r>
          </w:p>
        </w:tc>
      </w:tr>
      <w:tr w:rsidR="005963A8" w:rsidRPr="00E001DC" w14:paraId="091D3157" w14:textId="77777777" w:rsidTr="00296C9C">
        <w:trPr>
          <w:trHeight w:val="330"/>
        </w:trPr>
        <w:tc>
          <w:tcPr>
            <w:tcW w:w="2440" w:type="dxa"/>
            <w:shd w:val="clear" w:color="auto" w:fill="F2F2F2" w:themeFill="background1" w:themeFillShade="F2"/>
          </w:tcPr>
          <w:p w14:paraId="5BEDB679" w14:textId="77777777" w:rsidR="005963A8" w:rsidRPr="00E001DC" w:rsidRDefault="005963A8" w:rsidP="00296C9C">
            <w:pPr>
              <w:rPr>
                <w:rFonts w:cs="Times New Roman"/>
              </w:rPr>
            </w:pPr>
            <w:r w:rsidRPr="00E001DC">
              <w:rPr>
                <w:rFonts w:cs="Times New Roman"/>
              </w:rPr>
              <w:t>STUDIJSKI PROGRAM NA KOJEM SE KOLEGIJ IZVODI</w:t>
            </w:r>
          </w:p>
        </w:tc>
        <w:tc>
          <w:tcPr>
            <w:tcW w:w="6890" w:type="dxa"/>
          </w:tcPr>
          <w:p w14:paraId="497E30A6" w14:textId="77777777" w:rsidR="005963A8" w:rsidRPr="00E001DC" w:rsidRDefault="005963A8" w:rsidP="00296C9C">
            <w:pPr>
              <w:rPr>
                <w:rFonts w:cs="Times New Roman"/>
              </w:rPr>
            </w:pPr>
            <w:r w:rsidRPr="00E001DC">
              <w:rPr>
                <w:rFonts w:cs="Times New Roman"/>
              </w:rPr>
              <w:t>PRAVNI STUDIJ</w:t>
            </w:r>
          </w:p>
        </w:tc>
      </w:tr>
      <w:tr w:rsidR="005963A8" w:rsidRPr="00E001DC" w14:paraId="01C909CB" w14:textId="77777777" w:rsidTr="00296C9C">
        <w:trPr>
          <w:trHeight w:val="255"/>
        </w:trPr>
        <w:tc>
          <w:tcPr>
            <w:tcW w:w="2440" w:type="dxa"/>
            <w:shd w:val="clear" w:color="auto" w:fill="F2F2F2" w:themeFill="background1" w:themeFillShade="F2"/>
          </w:tcPr>
          <w:p w14:paraId="3FFA92B3" w14:textId="77777777" w:rsidR="005963A8" w:rsidRPr="00E001DC" w:rsidRDefault="005963A8" w:rsidP="00296C9C">
            <w:pPr>
              <w:rPr>
                <w:rFonts w:cs="Times New Roman"/>
              </w:rPr>
            </w:pPr>
            <w:r w:rsidRPr="00E001DC">
              <w:rPr>
                <w:rFonts w:cs="Times New Roman"/>
              </w:rPr>
              <w:t>RAZINA STUDIJSKOG PROGRAMA (6.st, 6.sv, 7.1.st, 7.1.sv, 7.2, 8.2.)</w:t>
            </w:r>
          </w:p>
        </w:tc>
        <w:tc>
          <w:tcPr>
            <w:tcW w:w="6890" w:type="dxa"/>
          </w:tcPr>
          <w:p w14:paraId="0ADAAA6F" w14:textId="77777777" w:rsidR="005963A8" w:rsidRPr="00E001DC" w:rsidRDefault="005963A8" w:rsidP="00296C9C">
            <w:pPr>
              <w:rPr>
                <w:rFonts w:cs="Times New Roman"/>
              </w:rPr>
            </w:pPr>
            <w:r w:rsidRPr="00E001DC">
              <w:rPr>
                <w:rFonts w:cs="Times New Roman"/>
              </w:rPr>
              <w:t>7.1.sv</w:t>
            </w:r>
          </w:p>
        </w:tc>
      </w:tr>
      <w:tr w:rsidR="005963A8" w:rsidRPr="00E001DC" w14:paraId="4AEB5BB0" w14:textId="77777777" w:rsidTr="00296C9C">
        <w:trPr>
          <w:trHeight w:val="255"/>
        </w:trPr>
        <w:tc>
          <w:tcPr>
            <w:tcW w:w="2440" w:type="dxa"/>
          </w:tcPr>
          <w:p w14:paraId="18895D55" w14:textId="77777777" w:rsidR="005963A8" w:rsidRPr="00E001DC" w:rsidRDefault="005963A8" w:rsidP="00296C9C"/>
        </w:tc>
        <w:tc>
          <w:tcPr>
            <w:tcW w:w="6890" w:type="dxa"/>
            <w:shd w:val="clear" w:color="auto" w:fill="BDD6EE" w:themeFill="accent1" w:themeFillTint="66"/>
          </w:tcPr>
          <w:p w14:paraId="68CE3C47" w14:textId="77777777" w:rsidR="005963A8" w:rsidRPr="00E001DC" w:rsidRDefault="005963A8" w:rsidP="00296C9C">
            <w:pPr>
              <w:jc w:val="center"/>
              <w:rPr>
                <w:rFonts w:cs="Times New Roman"/>
                <w:b/>
              </w:rPr>
            </w:pPr>
            <w:r w:rsidRPr="00E001DC">
              <w:rPr>
                <w:rFonts w:cs="Times New Roman"/>
                <w:b/>
              </w:rPr>
              <w:t>KONSTRUKTIVNO POVEZIVANJE</w:t>
            </w:r>
          </w:p>
        </w:tc>
      </w:tr>
      <w:tr w:rsidR="005963A8" w:rsidRPr="00E001DC" w14:paraId="01A9BCA3" w14:textId="77777777" w:rsidTr="00296C9C">
        <w:trPr>
          <w:trHeight w:val="255"/>
        </w:trPr>
        <w:tc>
          <w:tcPr>
            <w:tcW w:w="2440" w:type="dxa"/>
            <w:shd w:val="clear" w:color="auto" w:fill="DEEAF6" w:themeFill="accent1" w:themeFillTint="33"/>
          </w:tcPr>
          <w:p w14:paraId="42295E5B"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E7E6E6" w:themeFill="background2"/>
          </w:tcPr>
          <w:p w14:paraId="4815A6B8" w14:textId="77777777" w:rsidR="005963A8" w:rsidRPr="00E001DC" w:rsidRDefault="005963A8" w:rsidP="00296C9C">
            <w:pPr>
              <w:rPr>
                <w:rFonts w:cs="Times New Roman"/>
                <w:b/>
              </w:rPr>
            </w:pPr>
            <w:r w:rsidRPr="00E001DC">
              <w:rPr>
                <w:rFonts w:cs="Times New Roman"/>
                <w:b/>
              </w:rPr>
              <w:t>Objasniti institute i osnovne pojmove prava zaštite potrošača</w:t>
            </w:r>
          </w:p>
        </w:tc>
      </w:tr>
      <w:tr w:rsidR="008B6EE5" w:rsidRPr="00E001DC" w14:paraId="096FCC61" w14:textId="77777777" w:rsidTr="00296C9C">
        <w:trPr>
          <w:trHeight w:val="255"/>
        </w:trPr>
        <w:tc>
          <w:tcPr>
            <w:tcW w:w="2440" w:type="dxa"/>
          </w:tcPr>
          <w:p w14:paraId="67B659E2"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59A3146F" w14:textId="77777777"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14:paraId="6053C9C1" w14:textId="77777777"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14:paraId="51B0C638" w14:textId="77777777" w:rsidTr="00296C9C">
        <w:trPr>
          <w:trHeight w:val="255"/>
        </w:trPr>
        <w:tc>
          <w:tcPr>
            <w:tcW w:w="2440" w:type="dxa"/>
          </w:tcPr>
          <w:p w14:paraId="210061DC"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6B6E660" w14:textId="77777777" w:rsidR="008B6EE5" w:rsidRPr="00E001DC" w:rsidRDefault="008B6EE5" w:rsidP="008B6EE5">
            <w:pPr>
              <w:rPr>
                <w:rFonts w:cs="Times New Roman"/>
              </w:rPr>
            </w:pPr>
            <w:r w:rsidRPr="00E001DC">
              <w:rPr>
                <w:rFonts w:cs="Times New Roman"/>
              </w:rPr>
              <w:t>Razumijevanje</w:t>
            </w:r>
          </w:p>
        </w:tc>
      </w:tr>
      <w:tr w:rsidR="008B6EE5" w:rsidRPr="00E001DC" w14:paraId="6FF25D01" w14:textId="77777777" w:rsidTr="00296C9C">
        <w:trPr>
          <w:trHeight w:val="255"/>
        </w:trPr>
        <w:tc>
          <w:tcPr>
            <w:tcW w:w="2440" w:type="dxa"/>
          </w:tcPr>
          <w:p w14:paraId="05B127EA"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7855001D" w14:textId="77777777" w:rsidR="008B6EE5" w:rsidRPr="00E001DC" w:rsidRDefault="008B6EE5" w:rsidP="008B6EE5">
            <w:pPr>
              <w:rPr>
                <w:rFonts w:cs="Times New Roman"/>
              </w:rPr>
            </w:pPr>
            <w:r w:rsidRPr="00E001DC">
              <w:rPr>
                <w:rFonts w:cs="Times New Roman"/>
              </w:rPr>
              <w:t>Vještina upravljanja informacijama, istraživačke vještine, sposobnost učenja, vještina jasnog i razgovijetnog usmenog izražavanja.</w:t>
            </w:r>
          </w:p>
        </w:tc>
      </w:tr>
      <w:tr w:rsidR="008B6EE5" w:rsidRPr="00E001DC" w14:paraId="2BF8177E" w14:textId="77777777" w:rsidTr="00296C9C">
        <w:trPr>
          <w:trHeight w:val="255"/>
        </w:trPr>
        <w:tc>
          <w:tcPr>
            <w:tcW w:w="2440" w:type="dxa"/>
          </w:tcPr>
          <w:p w14:paraId="3FE6F4F6"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1A50561D" w14:textId="77777777" w:rsidR="008B6EE5" w:rsidRPr="00E001DC" w:rsidRDefault="008B6EE5" w:rsidP="008B6EE5">
            <w:pPr>
              <w:rPr>
                <w:rFonts w:cs="Times New Roman"/>
              </w:rPr>
            </w:pPr>
            <w:r w:rsidRPr="00E001DC">
              <w:rPr>
                <w:rFonts w:cs="Times New Roman"/>
              </w:rPr>
              <w:t>Nastavne cjeline:</w:t>
            </w:r>
          </w:p>
          <w:p w14:paraId="17045AB9"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14:paraId="1D1929ED"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14:paraId="696A1DD8"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14:paraId="2707E2E1"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14:paraId="74978B6E"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14:paraId="74CCF5EA"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14:paraId="7603150E"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14:paraId="6F4BAE72"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14:paraId="45704F10"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14:paraId="0095F833"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14:paraId="145F78C6"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14:paraId="2DA8F8E8"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14:paraId="4661AB5E" w14:textId="77777777"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14:paraId="21BAF281" w14:textId="77777777" w:rsidTr="00296C9C">
        <w:trPr>
          <w:trHeight w:val="255"/>
        </w:trPr>
        <w:tc>
          <w:tcPr>
            <w:tcW w:w="2440" w:type="dxa"/>
          </w:tcPr>
          <w:p w14:paraId="67AA12F0"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2A57D0C" w14:textId="77777777" w:rsidR="008B6EE5" w:rsidRPr="00E001DC" w:rsidRDefault="008B6EE5" w:rsidP="008B6EE5">
            <w:pPr>
              <w:rPr>
                <w:rFonts w:cs="Times New Roman"/>
              </w:rPr>
            </w:pPr>
            <w:r w:rsidRPr="00E001DC">
              <w:rPr>
                <w:rFonts w:cs="Times New Roman"/>
              </w:rPr>
              <w:t>Predavanje, vođena diskusija, samostalno čitanje literature.</w:t>
            </w:r>
          </w:p>
        </w:tc>
      </w:tr>
      <w:tr w:rsidR="008B6EE5" w:rsidRPr="00E001DC" w14:paraId="2203DA3C" w14:textId="77777777" w:rsidTr="00296C9C">
        <w:trPr>
          <w:trHeight w:val="255"/>
        </w:trPr>
        <w:tc>
          <w:tcPr>
            <w:tcW w:w="2440" w:type="dxa"/>
          </w:tcPr>
          <w:p w14:paraId="1BF5FABC" w14:textId="77777777"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46A0CDCC" w14:textId="77777777" w:rsidR="008B6EE5" w:rsidRPr="00E001DC" w:rsidRDefault="008B6EE5" w:rsidP="008B6EE5">
            <w:pPr>
              <w:rPr>
                <w:rFonts w:cs="Times New Roman"/>
              </w:rPr>
            </w:pPr>
            <w:r w:rsidRPr="00E001DC">
              <w:rPr>
                <w:rFonts w:cs="Times New Roman"/>
              </w:rPr>
              <w:t>1. Pisani ispit esejskog tipa.</w:t>
            </w:r>
          </w:p>
        </w:tc>
      </w:tr>
      <w:tr w:rsidR="005963A8" w:rsidRPr="00E001DC" w14:paraId="4BC6BF5A" w14:textId="77777777" w:rsidTr="00296C9C">
        <w:trPr>
          <w:trHeight w:val="255"/>
        </w:trPr>
        <w:tc>
          <w:tcPr>
            <w:tcW w:w="2440" w:type="dxa"/>
            <w:shd w:val="clear" w:color="auto" w:fill="DEEAF6" w:themeFill="accent1" w:themeFillTint="33"/>
          </w:tcPr>
          <w:p w14:paraId="08D80272"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61E2904D" w14:textId="77777777" w:rsidR="005963A8" w:rsidRPr="00E001DC" w:rsidRDefault="005963A8" w:rsidP="00296C9C">
            <w:pPr>
              <w:rPr>
                <w:rFonts w:cs="Times New Roman"/>
                <w:b/>
              </w:rPr>
            </w:pPr>
            <w:r w:rsidRPr="00E001DC">
              <w:rPr>
                <w:rFonts w:cs="Times New Roman"/>
                <w:b/>
              </w:rPr>
              <w:t>Objasniti potrebu za zaštitom potrošača na razini javnog i privatnog prava te materijalnog i postupovnog prava</w:t>
            </w:r>
          </w:p>
        </w:tc>
      </w:tr>
      <w:tr w:rsidR="008B6EE5" w:rsidRPr="00E001DC" w14:paraId="4EA75A56" w14:textId="77777777" w:rsidTr="00296C9C">
        <w:trPr>
          <w:trHeight w:val="255"/>
        </w:trPr>
        <w:tc>
          <w:tcPr>
            <w:tcW w:w="2440" w:type="dxa"/>
          </w:tcPr>
          <w:p w14:paraId="22A7B052"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623FE5A" w14:textId="77777777"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14:paraId="7DE17DE3" w14:textId="77777777"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14:paraId="306E8D85" w14:textId="77777777" w:rsidTr="00296C9C">
        <w:trPr>
          <w:trHeight w:val="255"/>
        </w:trPr>
        <w:tc>
          <w:tcPr>
            <w:tcW w:w="2440" w:type="dxa"/>
          </w:tcPr>
          <w:p w14:paraId="05416C3D"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9E20F37" w14:textId="77777777" w:rsidR="008B6EE5" w:rsidRPr="00E001DC" w:rsidRDefault="008B6EE5" w:rsidP="008B6EE5">
            <w:pPr>
              <w:rPr>
                <w:rFonts w:cs="Times New Roman"/>
              </w:rPr>
            </w:pPr>
            <w:r w:rsidRPr="00E001DC">
              <w:rPr>
                <w:rFonts w:cs="Times New Roman"/>
              </w:rPr>
              <w:t>Razumijevanje</w:t>
            </w:r>
          </w:p>
        </w:tc>
      </w:tr>
      <w:tr w:rsidR="008B6EE5" w:rsidRPr="00E001DC" w14:paraId="5E9B4900" w14:textId="77777777" w:rsidTr="00296C9C">
        <w:trPr>
          <w:trHeight w:val="255"/>
        </w:trPr>
        <w:tc>
          <w:tcPr>
            <w:tcW w:w="2440" w:type="dxa"/>
          </w:tcPr>
          <w:p w14:paraId="1C37E74F"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27B179D3" w14:textId="77777777" w:rsidR="008B6EE5" w:rsidRPr="00E001DC" w:rsidRDefault="008B6EE5" w:rsidP="008B6EE5">
            <w:pPr>
              <w:rPr>
                <w:rFonts w:cs="Times New Roman"/>
              </w:rPr>
            </w:pPr>
            <w:r w:rsidRPr="00E001DC">
              <w:rPr>
                <w:rFonts w:cs="Times New Roman"/>
              </w:rPr>
              <w:t>Vještina upravljanja informacijama, istraživačke vještine, sposobnost učenja, vještina jasnog i razgovijetnog usmenog izražavanja.</w:t>
            </w:r>
          </w:p>
        </w:tc>
      </w:tr>
      <w:tr w:rsidR="008B6EE5" w:rsidRPr="00E001DC" w14:paraId="2E1E5CFC" w14:textId="77777777" w:rsidTr="00296C9C">
        <w:trPr>
          <w:trHeight w:val="255"/>
        </w:trPr>
        <w:tc>
          <w:tcPr>
            <w:tcW w:w="2440" w:type="dxa"/>
          </w:tcPr>
          <w:p w14:paraId="064C6B6E"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3CC21A0D" w14:textId="77777777" w:rsidR="008B6EE5" w:rsidRPr="00E001DC" w:rsidRDefault="008B6EE5" w:rsidP="008B6EE5">
            <w:pPr>
              <w:rPr>
                <w:rFonts w:cs="Times New Roman"/>
              </w:rPr>
            </w:pPr>
            <w:r w:rsidRPr="00E001DC">
              <w:rPr>
                <w:rFonts w:cs="Times New Roman"/>
              </w:rPr>
              <w:t>Nastavne cjeline:</w:t>
            </w:r>
          </w:p>
          <w:p w14:paraId="7D6E3C4F"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14:paraId="090CAFDE"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14:paraId="46C39337"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14:paraId="57F38E54"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14:paraId="35A81531"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14:paraId="0C41C921"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14:paraId="52CD9FAC"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14:paraId="35737B87"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14:paraId="2A56AF0E"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14:paraId="5A866ABA"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14:paraId="71B935B6"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14:paraId="694E86A5"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14:paraId="049047C7" w14:textId="77777777"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14:paraId="53D4C87F" w14:textId="77777777" w:rsidTr="00296C9C">
        <w:trPr>
          <w:trHeight w:val="255"/>
        </w:trPr>
        <w:tc>
          <w:tcPr>
            <w:tcW w:w="2440" w:type="dxa"/>
          </w:tcPr>
          <w:p w14:paraId="5DE1F228"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013D4BA" w14:textId="77777777" w:rsidR="008B6EE5" w:rsidRPr="00E001DC" w:rsidRDefault="008B6EE5" w:rsidP="008B6EE5">
            <w:pPr>
              <w:rPr>
                <w:rFonts w:cs="Times New Roman"/>
              </w:rPr>
            </w:pPr>
            <w:r w:rsidRPr="00E001DC">
              <w:rPr>
                <w:rFonts w:cs="Times New Roman"/>
              </w:rPr>
              <w:t>Predavanje, vođena diskusija, samostalno čitanje literature.</w:t>
            </w:r>
          </w:p>
        </w:tc>
      </w:tr>
      <w:tr w:rsidR="008B6EE5" w:rsidRPr="00E001DC" w14:paraId="1EF854AA" w14:textId="77777777" w:rsidTr="00296C9C">
        <w:trPr>
          <w:trHeight w:val="255"/>
        </w:trPr>
        <w:tc>
          <w:tcPr>
            <w:tcW w:w="2440" w:type="dxa"/>
          </w:tcPr>
          <w:p w14:paraId="251CA3AE" w14:textId="77777777"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6C00122" w14:textId="77777777" w:rsidR="008B6EE5" w:rsidRPr="00E001DC" w:rsidRDefault="008B6EE5" w:rsidP="008B6EE5">
            <w:pPr>
              <w:rPr>
                <w:rFonts w:cs="Times New Roman"/>
              </w:rPr>
            </w:pPr>
            <w:r w:rsidRPr="00E001DC">
              <w:rPr>
                <w:rFonts w:cs="Times New Roman"/>
              </w:rPr>
              <w:t>1. Pisani ispit esejskog tipa.</w:t>
            </w:r>
          </w:p>
        </w:tc>
      </w:tr>
      <w:tr w:rsidR="005963A8" w:rsidRPr="00E001DC" w14:paraId="710AEE5B" w14:textId="77777777" w:rsidTr="00296C9C">
        <w:trPr>
          <w:trHeight w:val="255"/>
        </w:trPr>
        <w:tc>
          <w:tcPr>
            <w:tcW w:w="2440" w:type="dxa"/>
            <w:shd w:val="clear" w:color="auto" w:fill="DEEAF6" w:themeFill="accent1" w:themeFillTint="33"/>
          </w:tcPr>
          <w:p w14:paraId="37D4B308"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75E5195D" w14:textId="77777777" w:rsidR="005963A8" w:rsidRPr="00E001DC" w:rsidRDefault="005963A8" w:rsidP="00296C9C">
            <w:pPr>
              <w:rPr>
                <w:rFonts w:cs="Times New Roman"/>
                <w:b/>
              </w:rPr>
            </w:pPr>
            <w:r w:rsidRPr="00E001DC">
              <w:rPr>
                <w:rFonts w:cs="Times New Roman"/>
                <w:b/>
              </w:rPr>
              <w:t>Interpretirati pravne izvore u kontekstu sudskih odluka Suda pravde Europske unije</w:t>
            </w:r>
          </w:p>
        </w:tc>
      </w:tr>
      <w:tr w:rsidR="008B6EE5" w:rsidRPr="00E001DC" w14:paraId="79F18094" w14:textId="77777777" w:rsidTr="00296C9C">
        <w:trPr>
          <w:trHeight w:val="255"/>
        </w:trPr>
        <w:tc>
          <w:tcPr>
            <w:tcW w:w="2440" w:type="dxa"/>
          </w:tcPr>
          <w:p w14:paraId="4B6716B7"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CDF357C" w14:textId="77777777"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14:paraId="2A13A912" w14:textId="77777777" w:rsidR="008B6EE5" w:rsidRPr="00E001DC" w:rsidRDefault="008B6EE5" w:rsidP="008B6EE5">
            <w:pPr>
              <w:rPr>
                <w:rFonts w:cs="Times New Roman"/>
              </w:rPr>
            </w:pPr>
            <w:r w:rsidRPr="00E001DC">
              <w:rPr>
                <w:rFonts w:cs="Times New Roman"/>
              </w:rPr>
              <w:t>5. Objasniti institute materijalnog i postupovnog prava</w:t>
            </w:r>
          </w:p>
          <w:p w14:paraId="4F49D4E8" w14:textId="77777777" w:rsidR="008B6EE5" w:rsidRPr="00E001DC" w:rsidRDefault="008B6EE5" w:rsidP="008B6EE5">
            <w:pPr>
              <w:rPr>
                <w:rFonts w:cs="Times New Roman"/>
              </w:rPr>
            </w:pPr>
            <w:r w:rsidRPr="00E001DC">
              <w:rPr>
                <w:rFonts w:cs="Times New Roman"/>
              </w:rPr>
              <w:t>8. Razviti etičko, pravno i društveno odgovorno ponašanje</w:t>
            </w:r>
          </w:p>
          <w:p w14:paraId="5E79990D" w14:textId="77777777" w:rsidR="008B6EE5" w:rsidRPr="00E001DC" w:rsidRDefault="008B6EE5" w:rsidP="008B6EE5">
            <w:pPr>
              <w:rPr>
                <w:rFonts w:cs="Times New Roman"/>
              </w:rPr>
            </w:pPr>
            <w:r w:rsidRPr="00E001DC">
              <w:rPr>
                <w:rFonts w:cs="Times New Roman"/>
              </w:rPr>
              <w:t>13. Kombinirati pravne institute i načela suvremenog pravnog sustava</w:t>
            </w:r>
          </w:p>
        </w:tc>
      </w:tr>
      <w:tr w:rsidR="008B6EE5" w:rsidRPr="00E001DC" w14:paraId="4B36575C" w14:textId="77777777" w:rsidTr="00296C9C">
        <w:trPr>
          <w:trHeight w:val="255"/>
        </w:trPr>
        <w:tc>
          <w:tcPr>
            <w:tcW w:w="2440" w:type="dxa"/>
          </w:tcPr>
          <w:p w14:paraId="40DEAD72"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9B0B5AC" w14:textId="77777777" w:rsidR="008B6EE5" w:rsidRPr="00E001DC" w:rsidRDefault="008B6EE5" w:rsidP="008B6EE5">
            <w:pPr>
              <w:rPr>
                <w:rFonts w:cs="Times New Roman"/>
              </w:rPr>
            </w:pPr>
            <w:r w:rsidRPr="00E001DC">
              <w:rPr>
                <w:rFonts w:cs="Times New Roman"/>
              </w:rPr>
              <w:t>Primjena</w:t>
            </w:r>
          </w:p>
        </w:tc>
      </w:tr>
      <w:tr w:rsidR="008B6EE5" w:rsidRPr="00E001DC" w14:paraId="2F094F41" w14:textId="77777777" w:rsidTr="00296C9C">
        <w:trPr>
          <w:trHeight w:val="255"/>
        </w:trPr>
        <w:tc>
          <w:tcPr>
            <w:tcW w:w="2440" w:type="dxa"/>
          </w:tcPr>
          <w:p w14:paraId="7EC23005"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7AB93A95" w14:textId="77777777" w:rsidR="008B6EE5" w:rsidRPr="00E001DC" w:rsidRDefault="008B6EE5" w:rsidP="008B6EE5">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8B6EE5" w:rsidRPr="00E001DC" w14:paraId="40C9B30E" w14:textId="77777777" w:rsidTr="00296C9C">
        <w:trPr>
          <w:trHeight w:val="255"/>
        </w:trPr>
        <w:tc>
          <w:tcPr>
            <w:tcW w:w="2440" w:type="dxa"/>
          </w:tcPr>
          <w:p w14:paraId="13324476"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A79202A" w14:textId="77777777" w:rsidR="008B6EE5" w:rsidRPr="00E001DC" w:rsidRDefault="008B6EE5" w:rsidP="008B6EE5">
            <w:pPr>
              <w:rPr>
                <w:rFonts w:cs="Times New Roman"/>
              </w:rPr>
            </w:pPr>
            <w:r w:rsidRPr="00E001DC">
              <w:rPr>
                <w:rFonts w:cs="Times New Roman"/>
              </w:rPr>
              <w:t>Nastavne cjeline:</w:t>
            </w:r>
          </w:p>
          <w:p w14:paraId="63D38EB2"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14:paraId="46163FA5"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14:paraId="5E9475E1"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14:paraId="007B29E2"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14:paraId="10028138"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14:paraId="4B240B13" w14:textId="77777777"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tc>
      </w:tr>
      <w:tr w:rsidR="008B6EE5" w:rsidRPr="00E001DC" w14:paraId="456ED4CE" w14:textId="77777777" w:rsidTr="00296C9C">
        <w:trPr>
          <w:trHeight w:val="255"/>
        </w:trPr>
        <w:tc>
          <w:tcPr>
            <w:tcW w:w="2440" w:type="dxa"/>
          </w:tcPr>
          <w:p w14:paraId="14E6E579"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78FE0E13" w14:textId="77777777" w:rsidR="008B6EE5" w:rsidRPr="00E001DC" w:rsidRDefault="008B6EE5" w:rsidP="008B6EE5">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14:paraId="2DC407F5" w14:textId="77777777" w:rsidTr="00296C9C">
        <w:trPr>
          <w:trHeight w:val="255"/>
        </w:trPr>
        <w:tc>
          <w:tcPr>
            <w:tcW w:w="2440" w:type="dxa"/>
          </w:tcPr>
          <w:p w14:paraId="47E6BDE0" w14:textId="77777777"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A0F0872" w14:textId="77777777" w:rsidR="008B6EE5" w:rsidRPr="00E001DC" w:rsidRDefault="008B6EE5" w:rsidP="008B6EE5">
            <w:pPr>
              <w:rPr>
                <w:rFonts w:cs="Times New Roman"/>
              </w:rPr>
            </w:pPr>
            <w:r w:rsidRPr="00E001DC">
              <w:rPr>
                <w:rFonts w:cs="Times New Roman"/>
              </w:rPr>
              <w:t>1. Pisani ispit esejskog tipa.</w:t>
            </w:r>
          </w:p>
        </w:tc>
      </w:tr>
      <w:tr w:rsidR="005963A8" w:rsidRPr="00E001DC" w14:paraId="7FC8458E" w14:textId="77777777" w:rsidTr="00296C9C">
        <w:trPr>
          <w:trHeight w:val="255"/>
        </w:trPr>
        <w:tc>
          <w:tcPr>
            <w:tcW w:w="2440" w:type="dxa"/>
            <w:shd w:val="clear" w:color="auto" w:fill="DEEAF6" w:themeFill="accent1" w:themeFillTint="33"/>
          </w:tcPr>
          <w:p w14:paraId="5472164C"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37CE48B6" w14:textId="77777777" w:rsidR="005963A8" w:rsidRPr="00E001DC" w:rsidRDefault="005963A8" w:rsidP="00296C9C">
            <w:pPr>
              <w:rPr>
                <w:rFonts w:cs="Times New Roman"/>
                <w:b/>
              </w:rPr>
            </w:pPr>
            <w:r w:rsidRPr="00E001DC">
              <w:rPr>
                <w:rFonts w:cs="Times New Roman"/>
                <w:b/>
              </w:rPr>
              <w:t>Kritički usporediti različita normativna rješenja prava zaštite potrošača u kontekstu općih pravila građanskog prava</w:t>
            </w:r>
          </w:p>
        </w:tc>
      </w:tr>
      <w:tr w:rsidR="008B6EE5" w:rsidRPr="00E001DC" w14:paraId="29CBC8F8" w14:textId="77777777" w:rsidTr="00296C9C">
        <w:trPr>
          <w:trHeight w:val="255"/>
        </w:trPr>
        <w:tc>
          <w:tcPr>
            <w:tcW w:w="2440" w:type="dxa"/>
          </w:tcPr>
          <w:p w14:paraId="412157D0"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732B0E3" w14:textId="77777777" w:rsidR="008B6EE5" w:rsidRPr="00E001DC" w:rsidRDefault="008B6EE5" w:rsidP="008B6EE5">
            <w:pPr>
              <w:rPr>
                <w:rFonts w:cs="Times New Roman"/>
              </w:rPr>
            </w:pPr>
            <w:r w:rsidRPr="00E001DC">
              <w:rPr>
                <w:rFonts w:cs="Times New Roman"/>
              </w:rPr>
              <w:t>3. Objasniti položaj i značaj pravne znanosti te odnos prema drugim znanstvenim disciplinama</w:t>
            </w:r>
          </w:p>
          <w:p w14:paraId="2EB8C4A4" w14:textId="77777777" w:rsidR="008B6EE5" w:rsidRPr="00E001DC" w:rsidRDefault="008B6EE5" w:rsidP="008B6EE5">
            <w:pPr>
              <w:rPr>
                <w:rFonts w:cs="Times New Roman"/>
              </w:rPr>
            </w:pPr>
            <w:r w:rsidRPr="00E001DC">
              <w:rPr>
                <w:rFonts w:cs="Times New Roman"/>
              </w:rPr>
              <w:t>4. Klasificirati i protumačiti normativni okvir mjerodavan u pojedinoj grani prava</w:t>
            </w:r>
          </w:p>
          <w:p w14:paraId="015C88B2" w14:textId="77777777" w:rsidR="008B6EE5" w:rsidRPr="00E001DC" w:rsidRDefault="008B6EE5" w:rsidP="008B6EE5">
            <w:pPr>
              <w:rPr>
                <w:rFonts w:cs="Times New Roman"/>
              </w:rPr>
            </w:pPr>
            <w:r w:rsidRPr="00E001DC">
              <w:rPr>
                <w:rFonts w:cs="Times New Roman"/>
              </w:rPr>
              <w:t>5. Objasniti institute materijalnog i postupovnog prava</w:t>
            </w:r>
          </w:p>
          <w:p w14:paraId="55F4C238" w14:textId="77777777" w:rsidR="008B6EE5" w:rsidRPr="00E001DC" w:rsidRDefault="008B6EE5" w:rsidP="008B6EE5">
            <w:pPr>
              <w:rPr>
                <w:rFonts w:cs="Times New Roman"/>
              </w:rPr>
            </w:pPr>
            <w:r w:rsidRPr="00E001DC">
              <w:rPr>
                <w:rFonts w:cs="Times New Roman"/>
              </w:rPr>
              <w:t>8. Razviti etičko, pravno i društveno odgovorno ponašanje</w:t>
            </w:r>
          </w:p>
        </w:tc>
      </w:tr>
      <w:tr w:rsidR="008B6EE5" w:rsidRPr="00E001DC" w14:paraId="1CA50336" w14:textId="77777777" w:rsidTr="00296C9C">
        <w:trPr>
          <w:trHeight w:val="255"/>
        </w:trPr>
        <w:tc>
          <w:tcPr>
            <w:tcW w:w="2440" w:type="dxa"/>
          </w:tcPr>
          <w:p w14:paraId="09E9A33F"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328507F" w14:textId="77777777" w:rsidR="008B6EE5" w:rsidRPr="00E001DC" w:rsidRDefault="008B6EE5" w:rsidP="008B6EE5">
            <w:pPr>
              <w:rPr>
                <w:rFonts w:cs="Times New Roman"/>
              </w:rPr>
            </w:pPr>
            <w:r w:rsidRPr="00E001DC">
              <w:rPr>
                <w:rFonts w:cs="Times New Roman"/>
              </w:rPr>
              <w:t>Vrednovanje</w:t>
            </w:r>
          </w:p>
        </w:tc>
      </w:tr>
      <w:tr w:rsidR="008B6EE5" w:rsidRPr="00E001DC" w14:paraId="620F541E" w14:textId="77777777" w:rsidTr="00296C9C">
        <w:trPr>
          <w:trHeight w:val="255"/>
        </w:trPr>
        <w:tc>
          <w:tcPr>
            <w:tcW w:w="2440" w:type="dxa"/>
          </w:tcPr>
          <w:p w14:paraId="0178F7C0"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8C53F05" w14:textId="77777777" w:rsidR="008B6EE5" w:rsidRPr="00E001DC" w:rsidRDefault="008B6EE5" w:rsidP="008B6EE5">
            <w:pPr>
              <w:rPr>
                <w:rFonts w:cs="Times New Roman"/>
              </w:rPr>
            </w:pPr>
            <w:r w:rsidRPr="00E001DC">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8B6EE5" w:rsidRPr="00E001DC" w14:paraId="30EA111E" w14:textId="77777777" w:rsidTr="00296C9C">
        <w:trPr>
          <w:trHeight w:val="255"/>
        </w:trPr>
        <w:tc>
          <w:tcPr>
            <w:tcW w:w="2440" w:type="dxa"/>
          </w:tcPr>
          <w:p w14:paraId="011AFC2D"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348EA1F" w14:textId="77777777" w:rsidR="008B6EE5" w:rsidRPr="00E001DC" w:rsidRDefault="008B6EE5" w:rsidP="008B6EE5">
            <w:pPr>
              <w:rPr>
                <w:rFonts w:cs="Times New Roman"/>
              </w:rPr>
            </w:pPr>
            <w:r w:rsidRPr="00E001DC">
              <w:rPr>
                <w:rFonts w:cs="Times New Roman"/>
              </w:rPr>
              <w:t>Nastavne cjeline:</w:t>
            </w:r>
          </w:p>
          <w:p w14:paraId="1F4A5B57"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14:paraId="029EE0CD"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14:paraId="2422C88B"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14:paraId="657430D5"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14:paraId="35825AA5"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14:paraId="64DC4674"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14:paraId="7187BA29"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14:paraId="7EFDB7EB"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14:paraId="6685AA7B" w14:textId="77777777"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tc>
      </w:tr>
      <w:tr w:rsidR="008B6EE5" w:rsidRPr="00E001DC" w14:paraId="39A5B210" w14:textId="77777777" w:rsidTr="00296C9C">
        <w:trPr>
          <w:trHeight w:val="255"/>
        </w:trPr>
        <w:tc>
          <w:tcPr>
            <w:tcW w:w="2440" w:type="dxa"/>
          </w:tcPr>
          <w:p w14:paraId="1E9F7CF9"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678A2476" w14:textId="77777777" w:rsidR="008B6EE5" w:rsidRPr="00E001DC" w:rsidRDefault="008B6EE5" w:rsidP="008B6EE5">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14:paraId="29FAFCED" w14:textId="77777777" w:rsidTr="00296C9C">
        <w:trPr>
          <w:trHeight w:val="255"/>
        </w:trPr>
        <w:tc>
          <w:tcPr>
            <w:tcW w:w="2440" w:type="dxa"/>
          </w:tcPr>
          <w:p w14:paraId="24ACD892" w14:textId="77777777"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15FD1AD4" w14:textId="77777777" w:rsidR="008B6EE5" w:rsidRPr="00E001DC" w:rsidRDefault="008B6EE5" w:rsidP="008B6EE5">
            <w:pPr>
              <w:rPr>
                <w:rFonts w:cs="Times New Roman"/>
              </w:rPr>
            </w:pPr>
            <w:r w:rsidRPr="00E001DC">
              <w:rPr>
                <w:rFonts w:cs="Times New Roman"/>
              </w:rPr>
              <w:t>1. Pisani ispit esejskog tipa.</w:t>
            </w:r>
          </w:p>
        </w:tc>
      </w:tr>
      <w:tr w:rsidR="005963A8" w:rsidRPr="00E001DC" w14:paraId="087551F2" w14:textId="77777777" w:rsidTr="00296C9C">
        <w:trPr>
          <w:trHeight w:val="255"/>
        </w:trPr>
        <w:tc>
          <w:tcPr>
            <w:tcW w:w="2440" w:type="dxa"/>
            <w:shd w:val="clear" w:color="auto" w:fill="DEEAF6" w:themeFill="accent1" w:themeFillTint="33"/>
          </w:tcPr>
          <w:p w14:paraId="1CC5D5A2"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6CA170E7" w14:textId="77777777" w:rsidR="005963A8" w:rsidRPr="00E001DC" w:rsidRDefault="005963A8" w:rsidP="00296C9C">
            <w:pPr>
              <w:rPr>
                <w:rFonts w:cs="Times New Roman"/>
                <w:b/>
              </w:rPr>
            </w:pPr>
            <w:r w:rsidRPr="00E001DC">
              <w:rPr>
                <w:rFonts w:cs="Times New Roman"/>
                <w:b/>
              </w:rPr>
              <w:t>Kritički usporediti pojedine metode rješavanja potrošačkih sporova</w:t>
            </w:r>
          </w:p>
        </w:tc>
      </w:tr>
      <w:tr w:rsidR="008B6EE5" w:rsidRPr="00E001DC" w14:paraId="4E8B174E" w14:textId="77777777" w:rsidTr="00296C9C">
        <w:trPr>
          <w:trHeight w:val="255"/>
        </w:trPr>
        <w:tc>
          <w:tcPr>
            <w:tcW w:w="2440" w:type="dxa"/>
          </w:tcPr>
          <w:p w14:paraId="17D5667E"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0C99E60" w14:textId="77777777" w:rsidR="008B6EE5" w:rsidRPr="00E001DC" w:rsidRDefault="008B6EE5" w:rsidP="008B6EE5">
            <w:pPr>
              <w:rPr>
                <w:rFonts w:cs="Times New Roman"/>
              </w:rPr>
            </w:pPr>
            <w:r w:rsidRPr="00E001DC">
              <w:rPr>
                <w:rFonts w:cs="Times New Roman"/>
              </w:rPr>
              <w:t>4. Klasificirati i protumačiti normativni okvir mjerodavan u pojedinoj grani prava</w:t>
            </w:r>
          </w:p>
          <w:p w14:paraId="01CDC855" w14:textId="77777777"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14:paraId="3632E2D6" w14:textId="77777777" w:rsidTr="00296C9C">
        <w:trPr>
          <w:trHeight w:val="255"/>
        </w:trPr>
        <w:tc>
          <w:tcPr>
            <w:tcW w:w="2440" w:type="dxa"/>
          </w:tcPr>
          <w:p w14:paraId="4909EE8B"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1D1127DC" w14:textId="77777777" w:rsidR="008B6EE5" w:rsidRPr="00E001DC" w:rsidRDefault="008B6EE5" w:rsidP="008B6EE5">
            <w:pPr>
              <w:rPr>
                <w:rFonts w:cs="Times New Roman"/>
              </w:rPr>
            </w:pPr>
            <w:r w:rsidRPr="00E001DC">
              <w:rPr>
                <w:rFonts w:cs="Times New Roman"/>
              </w:rPr>
              <w:t>Sinteza</w:t>
            </w:r>
          </w:p>
        </w:tc>
      </w:tr>
      <w:tr w:rsidR="008B6EE5" w:rsidRPr="00E001DC" w14:paraId="3E391D41" w14:textId="77777777" w:rsidTr="00296C9C">
        <w:trPr>
          <w:trHeight w:val="255"/>
        </w:trPr>
        <w:tc>
          <w:tcPr>
            <w:tcW w:w="2440" w:type="dxa"/>
          </w:tcPr>
          <w:p w14:paraId="59350342"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1CADACF" w14:textId="77777777" w:rsidR="008B6EE5" w:rsidRPr="00E001DC" w:rsidRDefault="008B6EE5" w:rsidP="008B6EE5">
            <w:pPr>
              <w:rPr>
                <w:rFonts w:cs="Times New Roman"/>
              </w:rPr>
            </w:pPr>
            <w:r w:rsidRPr="00E001DC">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8B6EE5" w:rsidRPr="00E001DC" w14:paraId="7E2813E4" w14:textId="77777777" w:rsidTr="00296C9C">
        <w:trPr>
          <w:trHeight w:val="255"/>
        </w:trPr>
        <w:tc>
          <w:tcPr>
            <w:tcW w:w="2440" w:type="dxa"/>
          </w:tcPr>
          <w:p w14:paraId="3024093A"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182BBE7" w14:textId="77777777" w:rsidR="008B6EE5" w:rsidRPr="00E001DC" w:rsidRDefault="008B6EE5" w:rsidP="008B6EE5">
            <w:pPr>
              <w:rPr>
                <w:rFonts w:cs="Times New Roman"/>
              </w:rPr>
            </w:pPr>
            <w:r w:rsidRPr="00E001DC">
              <w:rPr>
                <w:rFonts w:cs="Times New Roman"/>
              </w:rPr>
              <w:t>Nastavne cjeline:</w:t>
            </w:r>
          </w:p>
          <w:p w14:paraId="3F6F71D9" w14:textId="77777777"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14:paraId="316F5F16" w14:textId="77777777"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14:paraId="189F8CE3" w14:textId="77777777"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14:paraId="3BEC954A" w14:textId="77777777"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14:paraId="41F111F7" w14:textId="77777777" w:rsidTr="00296C9C">
        <w:trPr>
          <w:trHeight w:val="255"/>
        </w:trPr>
        <w:tc>
          <w:tcPr>
            <w:tcW w:w="2440" w:type="dxa"/>
          </w:tcPr>
          <w:p w14:paraId="62901420"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C610B08" w14:textId="77777777" w:rsidR="008B6EE5" w:rsidRPr="00E001DC" w:rsidRDefault="008B6EE5" w:rsidP="008B6EE5">
            <w:pPr>
              <w:rPr>
                <w:rFonts w:cs="Times New Roman"/>
              </w:rPr>
            </w:pPr>
            <w:r w:rsidRPr="00E001DC">
              <w:rPr>
                <w:rFonts w:cs="Times New Roman"/>
              </w:rPr>
              <w:t>Predavanje, vođena diskusija, studentska debata, rješavanje problemskih zadataka, samostalno čitanje literature.</w:t>
            </w:r>
          </w:p>
        </w:tc>
      </w:tr>
      <w:tr w:rsidR="008B6EE5" w:rsidRPr="00E001DC" w14:paraId="253AAF2A" w14:textId="77777777" w:rsidTr="00296C9C">
        <w:trPr>
          <w:trHeight w:val="255"/>
        </w:trPr>
        <w:tc>
          <w:tcPr>
            <w:tcW w:w="2440" w:type="dxa"/>
          </w:tcPr>
          <w:p w14:paraId="584B0553" w14:textId="77777777"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1181DC3" w14:textId="77777777" w:rsidR="008B6EE5" w:rsidRPr="00E001DC" w:rsidRDefault="008B6EE5" w:rsidP="008B6EE5">
            <w:pPr>
              <w:rPr>
                <w:rFonts w:cs="Times New Roman"/>
              </w:rPr>
            </w:pPr>
            <w:r w:rsidRPr="00E001DC">
              <w:rPr>
                <w:rFonts w:cs="Times New Roman"/>
              </w:rPr>
              <w:t>1. Pisani ispit esejskog tipa.</w:t>
            </w:r>
          </w:p>
        </w:tc>
      </w:tr>
      <w:tr w:rsidR="005963A8" w:rsidRPr="00E001DC" w14:paraId="2BDDAAB8" w14:textId="77777777" w:rsidTr="00296C9C">
        <w:trPr>
          <w:trHeight w:val="255"/>
        </w:trPr>
        <w:tc>
          <w:tcPr>
            <w:tcW w:w="2440" w:type="dxa"/>
            <w:shd w:val="clear" w:color="auto" w:fill="DEEAF6" w:themeFill="accent1" w:themeFillTint="33"/>
          </w:tcPr>
          <w:p w14:paraId="575E9242" w14:textId="77777777"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621DCA10" w14:textId="77777777" w:rsidR="005963A8" w:rsidRPr="00E001DC" w:rsidRDefault="005963A8" w:rsidP="00296C9C">
            <w:pPr>
              <w:rPr>
                <w:rFonts w:cs="Times New Roman"/>
                <w:b/>
              </w:rPr>
            </w:pPr>
            <w:r w:rsidRPr="00E001DC">
              <w:rPr>
                <w:rFonts w:cs="Times New Roman"/>
                <w:b/>
              </w:rPr>
              <w:t>Preispitati opravdanost pojedinih normativnih rješenja pravnog uređenja zaštite potrošača</w:t>
            </w:r>
          </w:p>
        </w:tc>
      </w:tr>
      <w:tr w:rsidR="008B6EE5" w:rsidRPr="00E001DC" w14:paraId="17A5B439" w14:textId="77777777" w:rsidTr="00296C9C">
        <w:trPr>
          <w:trHeight w:val="255"/>
        </w:trPr>
        <w:tc>
          <w:tcPr>
            <w:tcW w:w="2440" w:type="dxa"/>
          </w:tcPr>
          <w:p w14:paraId="71EB25B0"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511D0C3" w14:textId="77777777" w:rsidR="008B6EE5" w:rsidRPr="00E001DC" w:rsidRDefault="008B6EE5" w:rsidP="008B6EE5">
            <w:pPr>
              <w:rPr>
                <w:rFonts w:cs="Times New Roman"/>
              </w:rPr>
            </w:pPr>
            <w:r w:rsidRPr="00E001DC">
              <w:rPr>
                <w:rFonts w:cs="Times New Roman"/>
              </w:rPr>
              <w:t>4. Klasificirati i protumačiti normativni okvir mjerodavan u pojedinoj grani prava</w:t>
            </w:r>
          </w:p>
          <w:p w14:paraId="7782C48B" w14:textId="77777777" w:rsidR="008B6EE5" w:rsidRPr="00E001DC" w:rsidRDefault="008B6EE5" w:rsidP="008B6EE5">
            <w:pPr>
              <w:rPr>
                <w:rFonts w:cs="Times New Roman"/>
              </w:rPr>
            </w:pPr>
            <w:r w:rsidRPr="00E001DC">
              <w:rPr>
                <w:rFonts w:cs="Times New Roman"/>
              </w:rPr>
              <w:t>5. Objasniti institute materijalnog i postupovnog prava</w:t>
            </w:r>
          </w:p>
          <w:p w14:paraId="6EBB046D" w14:textId="77777777" w:rsidR="008B6EE5" w:rsidRPr="00E001DC" w:rsidRDefault="008B6EE5" w:rsidP="008B6EE5">
            <w:pPr>
              <w:rPr>
                <w:rFonts w:cs="Times New Roman"/>
              </w:rPr>
            </w:pPr>
            <w:r w:rsidRPr="00E001DC">
              <w:rPr>
                <w:rFonts w:cs="Times New Roman"/>
              </w:rPr>
              <w:t>8. Razviti etičko, pravno i društveno odgovorno ponašanje</w:t>
            </w:r>
          </w:p>
        </w:tc>
      </w:tr>
      <w:tr w:rsidR="008B6EE5" w:rsidRPr="00E001DC" w14:paraId="7A758418" w14:textId="77777777" w:rsidTr="00296C9C">
        <w:trPr>
          <w:trHeight w:val="255"/>
        </w:trPr>
        <w:tc>
          <w:tcPr>
            <w:tcW w:w="2440" w:type="dxa"/>
          </w:tcPr>
          <w:p w14:paraId="4AFFB477"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4EBB1731" w14:textId="77777777" w:rsidR="008B6EE5" w:rsidRPr="00E001DC" w:rsidRDefault="008B6EE5" w:rsidP="008B6EE5">
            <w:pPr>
              <w:rPr>
                <w:rFonts w:cs="Times New Roman"/>
              </w:rPr>
            </w:pPr>
            <w:r w:rsidRPr="00E001DC">
              <w:rPr>
                <w:rFonts w:cs="Times New Roman"/>
              </w:rPr>
              <w:t>Sinteza</w:t>
            </w:r>
          </w:p>
        </w:tc>
      </w:tr>
      <w:tr w:rsidR="008B6EE5" w:rsidRPr="00E001DC" w14:paraId="338963B0" w14:textId="77777777" w:rsidTr="00296C9C">
        <w:trPr>
          <w:trHeight w:val="255"/>
        </w:trPr>
        <w:tc>
          <w:tcPr>
            <w:tcW w:w="2440" w:type="dxa"/>
          </w:tcPr>
          <w:p w14:paraId="09598FFF"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4BF5E61A" w14:textId="77777777" w:rsidR="008B6EE5" w:rsidRPr="00E001DC" w:rsidRDefault="008B6EE5" w:rsidP="008B6EE5">
            <w:pPr>
              <w:rPr>
                <w:rFonts w:cs="Times New Roman"/>
              </w:rPr>
            </w:pPr>
            <w:r w:rsidRPr="00E001DC">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8B6EE5" w:rsidRPr="00E001DC" w14:paraId="3196F2E1" w14:textId="77777777" w:rsidTr="00296C9C">
        <w:trPr>
          <w:trHeight w:val="255"/>
        </w:trPr>
        <w:tc>
          <w:tcPr>
            <w:tcW w:w="2440" w:type="dxa"/>
          </w:tcPr>
          <w:p w14:paraId="38C23486"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0D65CD80" w14:textId="77777777" w:rsidR="008B6EE5" w:rsidRPr="00E001DC" w:rsidRDefault="008B6EE5" w:rsidP="008B6EE5">
            <w:pPr>
              <w:rPr>
                <w:rFonts w:cs="Times New Roman"/>
              </w:rPr>
            </w:pPr>
            <w:r w:rsidRPr="00E001DC">
              <w:rPr>
                <w:rFonts w:cs="Times New Roman"/>
              </w:rPr>
              <w:t>Nastavne cjeline:</w:t>
            </w:r>
          </w:p>
          <w:p w14:paraId="158972A8"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14:paraId="550051A0"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14:paraId="0848429E"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14:paraId="5730528E"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14:paraId="73DC0366"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14:paraId="5A7B5CE2"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14:paraId="49A73B9E"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14:paraId="2FA6FD5B"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14:paraId="3452678C"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14:paraId="585B3761"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14:paraId="3E68760E"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14:paraId="4885CD8E"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14:paraId="502B8B97" w14:textId="77777777"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14:paraId="3AC8A9A0" w14:textId="77777777" w:rsidTr="00296C9C">
        <w:trPr>
          <w:trHeight w:val="255"/>
        </w:trPr>
        <w:tc>
          <w:tcPr>
            <w:tcW w:w="2440" w:type="dxa"/>
          </w:tcPr>
          <w:p w14:paraId="06F05F1C"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4E7D5F95" w14:textId="77777777" w:rsidR="008B6EE5" w:rsidRPr="00E001DC" w:rsidRDefault="008B6EE5" w:rsidP="008B6EE5">
            <w:pPr>
              <w:rPr>
                <w:rFonts w:cs="Times New Roman"/>
              </w:rPr>
            </w:pPr>
            <w:r w:rsidRPr="00E001DC">
              <w:rPr>
                <w:rFonts w:cs="Times New Roman"/>
              </w:rPr>
              <w:t xml:space="preserve">Predavanje, vođena diskusija, studentska debata,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14:paraId="2ECE1F02" w14:textId="77777777" w:rsidTr="00296C9C">
        <w:trPr>
          <w:trHeight w:val="255"/>
        </w:trPr>
        <w:tc>
          <w:tcPr>
            <w:tcW w:w="2440" w:type="dxa"/>
          </w:tcPr>
          <w:p w14:paraId="3F203871" w14:textId="77777777"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52220E4F" w14:textId="77777777" w:rsidR="008B6EE5" w:rsidRPr="00E001DC" w:rsidRDefault="008B6EE5" w:rsidP="008B6EE5">
            <w:pPr>
              <w:rPr>
                <w:rFonts w:cs="Times New Roman"/>
              </w:rPr>
            </w:pPr>
            <w:r w:rsidRPr="00E001DC">
              <w:rPr>
                <w:rFonts w:cs="Times New Roman"/>
              </w:rPr>
              <w:t>1. Pisani ispit esejskog tipa.</w:t>
            </w:r>
          </w:p>
          <w:p w14:paraId="7F8BBC92" w14:textId="77777777" w:rsidR="008B6EE5" w:rsidRPr="00E001DC" w:rsidRDefault="008B6EE5" w:rsidP="008B6EE5">
            <w:pPr>
              <w:rPr>
                <w:rFonts w:cs="Times New Roman"/>
              </w:rPr>
            </w:pPr>
          </w:p>
        </w:tc>
      </w:tr>
    </w:tbl>
    <w:p w14:paraId="34884DD8" w14:textId="77777777" w:rsidR="005963A8" w:rsidRPr="00E001DC" w:rsidRDefault="005963A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C1F2132" w14:textId="77777777" w:rsidR="001A6F01" w:rsidRPr="00E001DC" w:rsidRDefault="001A6F01"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149712E" w14:textId="77777777" w:rsidR="001A6F01" w:rsidRPr="00E001DC" w:rsidRDefault="001A6F01" w:rsidP="007479A9">
      <w:pPr>
        <w:shd w:val="clear" w:color="auto" w:fill="FFFFFF"/>
        <w:spacing w:after="0" w:line="252" w:lineRule="atLeast"/>
        <w:rPr>
          <w:rFonts w:ascii="Open Sans Condensed" w:hAnsi="Open Sans Condensed"/>
          <w:color w:val="8B0B05"/>
          <w:sz w:val="48"/>
          <w:szCs w:val="48"/>
          <w:shd w:val="clear" w:color="auto" w:fill="FFFFFF"/>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ZEMLJIŠNOKNJIŽNO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A6F01" w:rsidRPr="00E001DC" w14:paraId="0933EE4B" w14:textId="77777777" w:rsidTr="00296C9C">
        <w:trPr>
          <w:trHeight w:val="570"/>
        </w:trPr>
        <w:tc>
          <w:tcPr>
            <w:tcW w:w="2440" w:type="dxa"/>
            <w:shd w:val="clear" w:color="auto" w:fill="9CC2E5" w:themeFill="accent1" w:themeFillTint="99"/>
          </w:tcPr>
          <w:p w14:paraId="7987A87B" w14:textId="77777777" w:rsidR="001A6F01" w:rsidRPr="00E001DC" w:rsidRDefault="001A6F01" w:rsidP="00296C9C">
            <w:pPr>
              <w:rPr>
                <w:rFonts w:cs="Times New Roman"/>
                <w:b/>
                <w:sz w:val="28"/>
                <w:szCs w:val="28"/>
              </w:rPr>
            </w:pPr>
            <w:r w:rsidRPr="00E001DC">
              <w:rPr>
                <w:rFonts w:cs="Times New Roman"/>
                <w:b/>
                <w:sz w:val="28"/>
                <w:szCs w:val="28"/>
              </w:rPr>
              <w:t>KOLEGIJ</w:t>
            </w:r>
          </w:p>
        </w:tc>
        <w:tc>
          <w:tcPr>
            <w:tcW w:w="6890" w:type="dxa"/>
          </w:tcPr>
          <w:p w14:paraId="64576E6B" w14:textId="77777777" w:rsidR="001A6F01" w:rsidRPr="00E001DC" w:rsidRDefault="001A6F01" w:rsidP="00296C9C">
            <w:pPr>
              <w:rPr>
                <w:rFonts w:cs="Times New Roman"/>
                <w:b/>
                <w:sz w:val="28"/>
                <w:szCs w:val="28"/>
              </w:rPr>
            </w:pPr>
            <w:r w:rsidRPr="00E001DC">
              <w:rPr>
                <w:rFonts w:cs="Times New Roman"/>
                <w:b/>
                <w:sz w:val="28"/>
                <w:szCs w:val="28"/>
              </w:rPr>
              <w:t>ZEMLJIŠNOKNJIŽNO PRAVO</w:t>
            </w:r>
          </w:p>
        </w:tc>
      </w:tr>
      <w:tr w:rsidR="001A6F01" w:rsidRPr="00E001DC" w14:paraId="615AE18D" w14:textId="77777777" w:rsidTr="00296C9C">
        <w:trPr>
          <w:trHeight w:val="465"/>
        </w:trPr>
        <w:tc>
          <w:tcPr>
            <w:tcW w:w="2440" w:type="dxa"/>
            <w:shd w:val="clear" w:color="auto" w:fill="F2F2F2" w:themeFill="background1" w:themeFillShade="F2"/>
          </w:tcPr>
          <w:p w14:paraId="28496A8C" w14:textId="77777777" w:rsidR="001A6F01" w:rsidRPr="00E001DC" w:rsidRDefault="001A6F01" w:rsidP="00296C9C">
            <w:pPr>
              <w:rPr>
                <w:rFonts w:cs="Times New Roman"/>
              </w:rPr>
            </w:pPr>
            <w:r w:rsidRPr="00E001DC">
              <w:rPr>
                <w:rFonts w:cs="Times New Roman"/>
              </w:rPr>
              <w:t xml:space="preserve">OBAVEZNI ILI IZBORNI / GODINA STUDIJA NA KOJOJ SE KOLEGIJ IZVODI </w:t>
            </w:r>
          </w:p>
        </w:tc>
        <w:tc>
          <w:tcPr>
            <w:tcW w:w="6890" w:type="dxa"/>
          </w:tcPr>
          <w:p w14:paraId="23893249" w14:textId="77777777" w:rsidR="001A6F01" w:rsidRPr="00E001DC" w:rsidRDefault="001A6F01" w:rsidP="00296C9C">
            <w:pPr>
              <w:rPr>
                <w:rFonts w:cs="Times New Roman"/>
              </w:rPr>
            </w:pPr>
            <w:r w:rsidRPr="00E001DC">
              <w:rPr>
                <w:rFonts w:cs="Times New Roman"/>
              </w:rPr>
              <w:t>Izborni / peta godina</w:t>
            </w:r>
          </w:p>
        </w:tc>
      </w:tr>
      <w:tr w:rsidR="001A6F01" w:rsidRPr="00E001DC" w14:paraId="47DD3EA7" w14:textId="77777777" w:rsidTr="00296C9C">
        <w:trPr>
          <w:trHeight w:val="300"/>
        </w:trPr>
        <w:tc>
          <w:tcPr>
            <w:tcW w:w="2440" w:type="dxa"/>
            <w:shd w:val="clear" w:color="auto" w:fill="F2F2F2" w:themeFill="background1" w:themeFillShade="F2"/>
          </w:tcPr>
          <w:p w14:paraId="768BBF8D" w14:textId="77777777" w:rsidR="001A6F01" w:rsidRPr="00E001DC" w:rsidRDefault="001A6F01" w:rsidP="00296C9C">
            <w:pPr>
              <w:rPr>
                <w:rFonts w:cs="Times New Roman"/>
              </w:rPr>
            </w:pPr>
            <w:r w:rsidRPr="00E001DC">
              <w:rPr>
                <w:rFonts w:cs="Times New Roman"/>
              </w:rPr>
              <w:t>OBLIK NASTAVE (PREDAVANJA, SEMINAR, VJEŽBE, (I/ILI) PRAKTIČNA NASTAVA</w:t>
            </w:r>
          </w:p>
        </w:tc>
        <w:tc>
          <w:tcPr>
            <w:tcW w:w="6890" w:type="dxa"/>
          </w:tcPr>
          <w:p w14:paraId="6A40828D" w14:textId="77777777" w:rsidR="001A6F01" w:rsidRPr="00E001DC" w:rsidRDefault="001A6F01" w:rsidP="00296C9C">
            <w:pPr>
              <w:rPr>
                <w:rFonts w:cs="Times New Roman"/>
              </w:rPr>
            </w:pPr>
            <w:r w:rsidRPr="00E001DC">
              <w:rPr>
                <w:rFonts w:cs="Times New Roman"/>
              </w:rPr>
              <w:t>Predavanja i praktična nastava</w:t>
            </w:r>
          </w:p>
        </w:tc>
      </w:tr>
      <w:tr w:rsidR="001A6F01" w:rsidRPr="00E001DC" w14:paraId="2C1F48D8" w14:textId="77777777" w:rsidTr="00296C9C">
        <w:trPr>
          <w:trHeight w:val="405"/>
        </w:trPr>
        <w:tc>
          <w:tcPr>
            <w:tcW w:w="2440" w:type="dxa"/>
            <w:shd w:val="clear" w:color="auto" w:fill="F2F2F2" w:themeFill="background1" w:themeFillShade="F2"/>
          </w:tcPr>
          <w:p w14:paraId="0DB967EF" w14:textId="77777777" w:rsidR="001A6F01" w:rsidRPr="00E001DC" w:rsidRDefault="001A6F01" w:rsidP="00296C9C">
            <w:pPr>
              <w:rPr>
                <w:rFonts w:cs="Times New Roman"/>
              </w:rPr>
            </w:pPr>
            <w:r w:rsidRPr="00E001DC">
              <w:rPr>
                <w:rFonts w:cs="Times New Roman"/>
              </w:rPr>
              <w:t>ECTS BODOVI KOLEGIJA</w:t>
            </w:r>
          </w:p>
        </w:tc>
        <w:tc>
          <w:tcPr>
            <w:tcW w:w="6890" w:type="dxa"/>
          </w:tcPr>
          <w:p w14:paraId="1CD4F872" w14:textId="77777777" w:rsidR="001A6F01" w:rsidRPr="00E001DC" w:rsidRDefault="001A6F01" w:rsidP="00296C9C">
            <w:pPr>
              <w:rPr>
                <w:rFonts w:cs="Times New Roman"/>
              </w:rPr>
            </w:pPr>
            <w:r w:rsidRPr="00E001DC">
              <w:rPr>
                <w:rFonts w:cs="Times New Roman"/>
              </w:rPr>
              <w:t>4 ECTS bodova:</w:t>
            </w:r>
          </w:p>
          <w:p w14:paraId="314BDEDE" w14:textId="77777777" w:rsidR="001A6F01" w:rsidRPr="00E001DC" w:rsidRDefault="001A6F01" w:rsidP="00296C9C">
            <w:pPr>
              <w:rPr>
                <w:rFonts w:cs="Times New Roman"/>
              </w:rPr>
            </w:pPr>
            <w:r w:rsidRPr="00E001DC">
              <w:rPr>
                <w:rFonts w:cs="Times New Roman"/>
              </w:rPr>
              <w:t xml:space="preserve">1. Predavanja – 30 sati (24 sata nastava i 6 sati nastave putem analize </w:t>
            </w:r>
            <w:r w:rsidRPr="00E001DC">
              <w:rPr>
                <w:rFonts w:cs="Times New Roman"/>
                <w:i/>
              </w:rPr>
              <w:t>online</w:t>
            </w:r>
            <w:r w:rsidRPr="00E001DC">
              <w:rPr>
                <w:rFonts w:cs="Times New Roman"/>
              </w:rPr>
              <w:t xml:space="preserve"> materijala na platformi </w:t>
            </w:r>
            <w:r w:rsidRPr="00E001DC">
              <w:rPr>
                <w:rFonts w:cs="Times New Roman"/>
                <w:i/>
              </w:rPr>
              <w:t>Merlin</w:t>
            </w:r>
            <w:r w:rsidRPr="00E001DC">
              <w:rPr>
                <w:rFonts w:cs="Times New Roman"/>
              </w:rPr>
              <w:t xml:space="preserve">): </w:t>
            </w:r>
            <w:r w:rsidRPr="00E001DC">
              <w:rPr>
                <w:rFonts w:cs="Times New Roman"/>
                <w:b/>
              </w:rPr>
              <w:t xml:space="preserve">1 ECTS </w:t>
            </w:r>
          </w:p>
          <w:p w14:paraId="46B1BFFE" w14:textId="77777777" w:rsidR="001A6F01" w:rsidRPr="00E001DC" w:rsidRDefault="001A6F01" w:rsidP="00296C9C">
            <w:pPr>
              <w:rPr>
                <w:rFonts w:cs="Times New Roman"/>
              </w:rPr>
            </w:pPr>
            <w:r w:rsidRPr="00E001DC">
              <w:rPr>
                <w:rFonts w:cs="Times New Roman"/>
              </w:rPr>
              <w:t xml:space="preserve">2. Priprema za ispit (samostalno čitanje i učenje iz literature) – 90 sati: </w:t>
            </w:r>
            <w:r w:rsidRPr="00E001DC">
              <w:rPr>
                <w:rFonts w:cs="Times New Roman"/>
                <w:b/>
              </w:rPr>
              <w:t>3 ECTS</w:t>
            </w:r>
          </w:p>
        </w:tc>
      </w:tr>
      <w:tr w:rsidR="001A6F01" w:rsidRPr="00E001DC" w14:paraId="55F1899C" w14:textId="77777777" w:rsidTr="00296C9C">
        <w:trPr>
          <w:trHeight w:val="330"/>
        </w:trPr>
        <w:tc>
          <w:tcPr>
            <w:tcW w:w="2440" w:type="dxa"/>
            <w:shd w:val="clear" w:color="auto" w:fill="F2F2F2" w:themeFill="background1" w:themeFillShade="F2"/>
          </w:tcPr>
          <w:p w14:paraId="473A4A94" w14:textId="77777777" w:rsidR="001A6F01" w:rsidRPr="00E001DC" w:rsidRDefault="001A6F01" w:rsidP="00296C9C">
            <w:pPr>
              <w:rPr>
                <w:rFonts w:cs="Times New Roman"/>
                <w:lang w:val="de-DE"/>
              </w:rPr>
            </w:pPr>
            <w:r w:rsidRPr="00E001DC">
              <w:rPr>
                <w:rFonts w:cs="Times New Roman"/>
                <w:lang w:val="de-DE"/>
              </w:rPr>
              <w:t>STUDIJSKI PROGRAM NA KOJEM SE KOLEGIJ IZVODI</w:t>
            </w:r>
          </w:p>
        </w:tc>
        <w:tc>
          <w:tcPr>
            <w:tcW w:w="6890" w:type="dxa"/>
          </w:tcPr>
          <w:p w14:paraId="224BEDE1" w14:textId="77777777" w:rsidR="001A6F01" w:rsidRPr="00E001DC" w:rsidRDefault="001A6F01" w:rsidP="00296C9C">
            <w:pPr>
              <w:rPr>
                <w:rFonts w:cs="Times New Roman"/>
              </w:rPr>
            </w:pPr>
            <w:r w:rsidRPr="00E001DC">
              <w:rPr>
                <w:rFonts w:cs="Times New Roman"/>
              </w:rPr>
              <w:t>PRAVNI STUDIJ</w:t>
            </w:r>
          </w:p>
        </w:tc>
      </w:tr>
      <w:tr w:rsidR="001A6F01" w:rsidRPr="00E001DC" w14:paraId="2DFB5746" w14:textId="77777777" w:rsidTr="00296C9C">
        <w:trPr>
          <w:trHeight w:val="255"/>
        </w:trPr>
        <w:tc>
          <w:tcPr>
            <w:tcW w:w="2440" w:type="dxa"/>
            <w:shd w:val="clear" w:color="auto" w:fill="F2F2F2" w:themeFill="background1" w:themeFillShade="F2"/>
          </w:tcPr>
          <w:p w14:paraId="2E38FA58" w14:textId="77777777" w:rsidR="001A6F01" w:rsidRPr="00E001DC" w:rsidRDefault="001A6F01" w:rsidP="00296C9C">
            <w:pPr>
              <w:rPr>
                <w:rFonts w:cs="Times New Roman"/>
              </w:rPr>
            </w:pPr>
            <w:r w:rsidRPr="00E001DC">
              <w:rPr>
                <w:rFonts w:cs="Times New Roman"/>
              </w:rPr>
              <w:t>RAZINA STUDIJSKOG PROGRAMA (6.st, 6.sv, 7.1.st, 7.1.sv, 7.2, 8.2.)</w:t>
            </w:r>
          </w:p>
        </w:tc>
        <w:tc>
          <w:tcPr>
            <w:tcW w:w="6890" w:type="dxa"/>
          </w:tcPr>
          <w:p w14:paraId="5AE8BF2F" w14:textId="77777777" w:rsidR="001A6F01" w:rsidRPr="00E001DC" w:rsidRDefault="001A6F01" w:rsidP="00296C9C">
            <w:pPr>
              <w:rPr>
                <w:rFonts w:cs="Times New Roman"/>
              </w:rPr>
            </w:pPr>
            <w:r w:rsidRPr="00E001DC">
              <w:rPr>
                <w:rFonts w:cs="Times New Roman"/>
              </w:rPr>
              <w:t>7.1.sv</w:t>
            </w:r>
          </w:p>
        </w:tc>
      </w:tr>
      <w:tr w:rsidR="001A6F01" w:rsidRPr="00E001DC" w14:paraId="6E3EACBC" w14:textId="77777777" w:rsidTr="00296C9C">
        <w:trPr>
          <w:trHeight w:val="255"/>
        </w:trPr>
        <w:tc>
          <w:tcPr>
            <w:tcW w:w="2440" w:type="dxa"/>
          </w:tcPr>
          <w:p w14:paraId="1E4FF32C" w14:textId="77777777" w:rsidR="001A6F01" w:rsidRPr="00E001DC" w:rsidRDefault="001A6F01" w:rsidP="00296C9C"/>
        </w:tc>
        <w:tc>
          <w:tcPr>
            <w:tcW w:w="6890" w:type="dxa"/>
            <w:shd w:val="clear" w:color="auto" w:fill="BDD6EE" w:themeFill="accent1" w:themeFillTint="66"/>
          </w:tcPr>
          <w:p w14:paraId="7C30912F" w14:textId="77777777" w:rsidR="001A6F01" w:rsidRPr="00E001DC" w:rsidRDefault="001A6F01" w:rsidP="00296C9C">
            <w:pPr>
              <w:jc w:val="center"/>
              <w:rPr>
                <w:rFonts w:cs="Times New Roman"/>
                <w:b/>
              </w:rPr>
            </w:pPr>
            <w:r w:rsidRPr="00E001DC">
              <w:rPr>
                <w:rFonts w:cs="Times New Roman"/>
                <w:b/>
              </w:rPr>
              <w:t>KONSTRUKTIVNO POVEZIVANJE</w:t>
            </w:r>
          </w:p>
        </w:tc>
      </w:tr>
      <w:tr w:rsidR="001A6F01" w:rsidRPr="00E001DC" w14:paraId="26445799" w14:textId="77777777" w:rsidTr="00296C9C">
        <w:trPr>
          <w:trHeight w:val="255"/>
        </w:trPr>
        <w:tc>
          <w:tcPr>
            <w:tcW w:w="2440" w:type="dxa"/>
            <w:shd w:val="clear" w:color="auto" w:fill="DEEAF6" w:themeFill="accent1" w:themeFillTint="33"/>
          </w:tcPr>
          <w:p w14:paraId="7575A174" w14:textId="77777777"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E7E6E6" w:themeFill="background2"/>
          </w:tcPr>
          <w:p w14:paraId="3CBFD467" w14:textId="77777777" w:rsidR="001A6F01" w:rsidRPr="00E001DC" w:rsidRDefault="001A6F01" w:rsidP="00296C9C">
            <w:pPr>
              <w:jc w:val="both"/>
              <w:rPr>
                <w:rFonts w:cs="Times New Roman"/>
                <w:b/>
              </w:rPr>
            </w:pPr>
            <w:r w:rsidRPr="00E001DC">
              <w:rPr>
                <w:rFonts w:cs="Times New Roman"/>
                <w:b/>
              </w:rPr>
              <w:t>Objasniti pojam zemljišnih knjiga i katastra, načela zemljišnoknjižnog prava, ulogu zemljišnih knjiga u sustavu i zaštite stvarnih prava, osobito ulogu prvenstvenog reda i zaštite povjerenja u pravnom prometu nekretninama te povezati u cjelinu materijalnopravne odredbe zemljišnoknjižnog prava s onima procesnopravne naravi</w:t>
            </w:r>
          </w:p>
        </w:tc>
      </w:tr>
      <w:tr w:rsidR="001A6F01" w:rsidRPr="00E001DC" w14:paraId="7E6789DE" w14:textId="77777777" w:rsidTr="00296C9C">
        <w:trPr>
          <w:trHeight w:val="255"/>
        </w:trPr>
        <w:tc>
          <w:tcPr>
            <w:tcW w:w="2440" w:type="dxa"/>
          </w:tcPr>
          <w:p w14:paraId="26E15CCE"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EB2049B" w14:textId="77777777" w:rsidR="001A6F01" w:rsidRPr="00E001DC" w:rsidRDefault="00523446" w:rsidP="001A6F01">
            <w:pPr>
              <w:rPr>
                <w:rFonts w:cs="Times New Roman"/>
              </w:rPr>
            </w:pPr>
            <w:r>
              <w:rPr>
                <w:rFonts w:cs="Times New Roman"/>
              </w:rPr>
              <w:t>2.</w:t>
            </w:r>
            <w:r w:rsidR="001A6F01" w:rsidRPr="00E001DC">
              <w:rPr>
                <w:rFonts w:cs="Times New Roman"/>
              </w:rPr>
              <w:t>Definirati osnovne pojmove i institute te temeljne doktrine i načela pojedinih grana prava.</w:t>
            </w:r>
          </w:p>
        </w:tc>
      </w:tr>
      <w:tr w:rsidR="001A6F01" w:rsidRPr="00E001DC" w14:paraId="7BC0A8E0" w14:textId="77777777" w:rsidTr="00296C9C">
        <w:trPr>
          <w:trHeight w:val="255"/>
        </w:trPr>
        <w:tc>
          <w:tcPr>
            <w:tcW w:w="2440" w:type="dxa"/>
          </w:tcPr>
          <w:p w14:paraId="65210880"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F500445" w14:textId="77777777" w:rsidR="001A6F01" w:rsidRPr="00E001DC" w:rsidRDefault="001A6F01" w:rsidP="001A6F01">
            <w:pPr>
              <w:rPr>
                <w:rFonts w:cs="Times New Roman"/>
              </w:rPr>
            </w:pPr>
            <w:r w:rsidRPr="00E001DC">
              <w:rPr>
                <w:rFonts w:cs="Times New Roman"/>
              </w:rPr>
              <w:t>Razumijevanje</w:t>
            </w:r>
          </w:p>
        </w:tc>
      </w:tr>
      <w:tr w:rsidR="001A6F01" w:rsidRPr="00E001DC" w14:paraId="3BCD2EC0" w14:textId="77777777" w:rsidTr="00296C9C">
        <w:trPr>
          <w:trHeight w:val="255"/>
        </w:trPr>
        <w:tc>
          <w:tcPr>
            <w:tcW w:w="2440" w:type="dxa"/>
          </w:tcPr>
          <w:p w14:paraId="291B831A"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1F813B50" w14:textId="77777777"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14:paraId="20A19C14" w14:textId="77777777" w:rsidTr="00296C9C">
        <w:trPr>
          <w:trHeight w:val="255"/>
        </w:trPr>
        <w:tc>
          <w:tcPr>
            <w:tcW w:w="2440" w:type="dxa"/>
          </w:tcPr>
          <w:p w14:paraId="4987488D"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65F72A07" w14:textId="77777777" w:rsidR="001A6F01" w:rsidRPr="00E001DC" w:rsidRDefault="001A6F01" w:rsidP="001A6F01">
            <w:pPr>
              <w:rPr>
                <w:rFonts w:cs="Times New Roman"/>
              </w:rPr>
            </w:pPr>
            <w:r w:rsidRPr="00E001DC">
              <w:rPr>
                <w:rFonts w:cs="Times New Roman"/>
              </w:rPr>
              <w:t>Nastavne cjeline:</w:t>
            </w:r>
          </w:p>
          <w:p w14:paraId="56144275" w14:textId="77777777" w:rsidR="001A6F01" w:rsidRPr="00E001DC" w:rsidRDefault="001A6F01" w:rsidP="001A6F01">
            <w:pPr>
              <w:rPr>
                <w:rFonts w:cs="Times New Roman"/>
              </w:rPr>
            </w:pPr>
            <w:r w:rsidRPr="00E001DC">
              <w:rPr>
                <w:rFonts w:cs="Times New Roman"/>
              </w:rPr>
              <w:t>Zemljišnoknjižno pravo: pojam, povijesni razvoj, mjesto u pravnom sustavu, pravna narav, pravni izvori.</w:t>
            </w:r>
          </w:p>
          <w:p w14:paraId="62465C44" w14:textId="77777777" w:rsidR="001A6F01" w:rsidRPr="00E001DC" w:rsidRDefault="001A6F01" w:rsidP="001A6F01">
            <w:pPr>
              <w:rPr>
                <w:rFonts w:cs="Times New Roman"/>
              </w:rPr>
            </w:pPr>
            <w:r w:rsidRPr="00E001DC">
              <w:rPr>
                <w:rFonts w:cs="Times New Roman"/>
              </w:rPr>
              <w:t>Zemljišna knjiga: pojam i obilježja.</w:t>
            </w:r>
          </w:p>
          <w:p w14:paraId="404E8DC5" w14:textId="77777777" w:rsidR="001A6F01" w:rsidRPr="00E001DC" w:rsidRDefault="001A6F01" w:rsidP="001A6F01">
            <w:pPr>
              <w:rPr>
                <w:rFonts w:cs="Times New Roman"/>
              </w:rPr>
            </w:pPr>
            <w:r w:rsidRPr="00E001DC">
              <w:rPr>
                <w:rFonts w:cs="Times New Roman"/>
              </w:rPr>
              <w:t>Načela zemljišnoknjižnog prava.</w:t>
            </w:r>
          </w:p>
        </w:tc>
      </w:tr>
      <w:tr w:rsidR="001A6F01" w:rsidRPr="00E001DC" w14:paraId="57B9CFB7" w14:textId="77777777" w:rsidTr="00296C9C">
        <w:trPr>
          <w:trHeight w:val="255"/>
        </w:trPr>
        <w:tc>
          <w:tcPr>
            <w:tcW w:w="2440" w:type="dxa"/>
          </w:tcPr>
          <w:p w14:paraId="72ED791D"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1B4C432D" w14:textId="77777777" w:rsidR="001A6F01" w:rsidRPr="00E001DC" w:rsidRDefault="001A6F01" w:rsidP="001A6F01">
            <w:pPr>
              <w:rPr>
                <w:rFonts w:cs="Times New Roman"/>
              </w:rPr>
            </w:pPr>
            <w:r w:rsidRPr="00E001DC">
              <w:rPr>
                <w:rFonts w:cs="Times New Roman"/>
              </w:rPr>
              <w:t>Predavanje</w:t>
            </w:r>
          </w:p>
        </w:tc>
      </w:tr>
      <w:tr w:rsidR="001A6F01" w:rsidRPr="00E001DC" w14:paraId="4B08D260" w14:textId="77777777" w:rsidTr="00296C9C">
        <w:trPr>
          <w:trHeight w:val="255"/>
        </w:trPr>
        <w:tc>
          <w:tcPr>
            <w:tcW w:w="2440" w:type="dxa"/>
          </w:tcPr>
          <w:p w14:paraId="0E628C6E" w14:textId="77777777"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75B20F7B" w14:textId="77777777" w:rsidR="001A6F01" w:rsidRPr="00E001DC" w:rsidRDefault="001A6F01" w:rsidP="001A6F01">
            <w:pPr>
              <w:rPr>
                <w:rFonts w:cs="Times New Roman"/>
              </w:rPr>
            </w:pPr>
            <w:r w:rsidRPr="00E001DC">
              <w:rPr>
                <w:rFonts w:cs="Times New Roman"/>
              </w:rPr>
              <w:t>Usmeni ispit ili usmeni i pismeni ispiti</w:t>
            </w:r>
          </w:p>
        </w:tc>
      </w:tr>
      <w:tr w:rsidR="001A6F01" w:rsidRPr="00E001DC" w14:paraId="0F48E8A5" w14:textId="77777777" w:rsidTr="00296C9C">
        <w:trPr>
          <w:trHeight w:val="255"/>
        </w:trPr>
        <w:tc>
          <w:tcPr>
            <w:tcW w:w="2440" w:type="dxa"/>
            <w:shd w:val="clear" w:color="auto" w:fill="DEEAF6" w:themeFill="accent1" w:themeFillTint="33"/>
          </w:tcPr>
          <w:p w14:paraId="2C7B8DE9" w14:textId="77777777"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1AFFDFBD" w14:textId="77777777" w:rsidR="001A6F01" w:rsidRPr="00E001DC" w:rsidRDefault="001A6F01" w:rsidP="00296C9C">
            <w:pPr>
              <w:rPr>
                <w:rFonts w:cs="Times New Roman"/>
                <w:b/>
              </w:rPr>
            </w:pPr>
            <w:r w:rsidRPr="00E001DC">
              <w:rPr>
                <w:rFonts w:cs="Times New Roman"/>
                <w:b/>
              </w:rPr>
              <w:t>Kritički razmotriti mogućnosti zaštite knjižnih prava kao i mehanizme zaštite potencijalnih stjecatelja knjižnih prava</w:t>
            </w:r>
          </w:p>
          <w:p w14:paraId="6537230F" w14:textId="77777777" w:rsidR="001A6F01" w:rsidRPr="00E001DC" w:rsidRDefault="001A6F01" w:rsidP="00296C9C">
            <w:pPr>
              <w:rPr>
                <w:rFonts w:cs="Times New Roman"/>
              </w:rPr>
            </w:pPr>
          </w:p>
        </w:tc>
      </w:tr>
      <w:tr w:rsidR="001A6F01" w:rsidRPr="00E001DC" w14:paraId="1F69C5C3" w14:textId="77777777" w:rsidTr="00296C9C">
        <w:trPr>
          <w:trHeight w:val="255"/>
        </w:trPr>
        <w:tc>
          <w:tcPr>
            <w:tcW w:w="2440" w:type="dxa"/>
          </w:tcPr>
          <w:p w14:paraId="7B11AE85"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0612770" w14:textId="77777777" w:rsidR="001A6F01" w:rsidRPr="00E001DC" w:rsidRDefault="00523446" w:rsidP="001A6F01">
            <w:pPr>
              <w:rPr>
                <w:rFonts w:cs="Times New Roman"/>
              </w:rPr>
            </w:pPr>
            <w:r>
              <w:rPr>
                <w:rFonts w:cs="Times New Roman"/>
              </w:rPr>
              <w:t>4.</w:t>
            </w:r>
            <w:r w:rsidR="001A6F01" w:rsidRPr="00E001DC">
              <w:rPr>
                <w:rFonts w:cs="Times New Roman"/>
              </w:rPr>
              <w:t>Klasificirati i protumačiti normativni okvir mjerodavan u pojedinoj grani prava.</w:t>
            </w:r>
          </w:p>
          <w:p w14:paraId="5A32EF18" w14:textId="77777777" w:rsidR="001A6F01" w:rsidRPr="00E001DC" w:rsidRDefault="00433CEB" w:rsidP="001A6F01">
            <w:pPr>
              <w:rPr>
                <w:rFonts w:cs="Times New Roman"/>
              </w:rPr>
            </w:pPr>
            <w:r>
              <w:rPr>
                <w:rFonts w:cs="Times New Roman"/>
              </w:rPr>
              <w:t>12</w:t>
            </w:r>
            <w:r w:rsidR="00523446">
              <w:rPr>
                <w:rFonts w:cs="Times New Roman"/>
              </w:rPr>
              <w:t>.</w:t>
            </w:r>
            <w:r w:rsidR="001A6F01" w:rsidRPr="00E001DC">
              <w:rPr>
                <w:rFonts w:cs="Times New Roman"/>
              </w:rPr>
              <w:t>Vrednovati pravne institute i načela u njihovoj razvojnoj dimenziji i u odnosu prema suvremenom pravnom sustavu.</w:t>
            </w:r>
          </w:p>
          <w:p w14:paraId="6F0B4BD9" w14:textId="77777777" w:rsidR="001A6F01" w:rsidRPr="00E001DC" w:rsidRDefault="001A6F01" w:rsidP="001A6F01">
            <w:pPr>
              <w:rPr>
                <w:rFonts w:cs="Times New Roman"/>
              </w:rPr>
            </w:pPr>
          </w:p>
        </w:tc>
      </w:tr>
      <w:tr w:rsidR="001A6F01" w:rsidRPr="00E001DC" w14:paraId="3C382039" w14:textId="77777777" w:rsidTr="00296C9C">
        <w:trPr>
          <w:trHeight w:val="255"/>
        </w:trPr>
        <w:tc>
          <w:tcPr>
            <w:tcW w:w="2440" w:type="dxa"/>
          </w:tcPr>
          <w:p w14:paraId="37D47C1E"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DAA602A" w14:textId="77777777" w:rsidR="001A6F01" w:rsidRPr="00E001DC" w:rsidRDefault="001A6F01" w:rsidP="001A6F01">
            <w:pPr>
              <w:rPr>
                <w:rFonts w:cs="Times New Roman"/>
              </w:rPr>
            </w:pPr>
            <w:r w:rsidRPr="00E001DC">
              <w:rPr>
                <w:rFonts w:cs="Times New Roman"/>
              </w:rPr>
              <w:t>Primjena</w:t>
            </w:r>
          </w:p>
        </w:tc>
      </w:tr>
      <w:tr w:rsidR="001A6F01" w:rsidRPr="00E001DC" w14:paraId="3F0BB062" w14:textId="77777777" w:rsidTr="00296C9C">
        <w:trPr>
          <w:trHeight w:val="255"/>
        </w:trPr>
        <w:tc>
          <w:tcPr>
            <w:tcW w:w="2440" w:type="dxa"/>
          </w:tcPr>
          <w:p w14:paraId="5038F303"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3CF9ECB" w14:textId="77777777"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14:paraId="583822B6" w14:textId="77777777" w:rsidTr="00296C9C">
        <w:trPr>
          <w:trHeight w:val="255"/>
        </w:trPr>
        <w:tc>
          <w:tcPr>
            <w:tcW w:w="2440" w:type="dxa"/>
          </w:tcPr>
          <w:p w14:paraId="3E7A62E3"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78307CA6" w14:textId="77777777" w:rsidR="001A6F01" w:rsidRPr="00E001DC" w:rsidRDefault="001A6F01" w:rsidP="001A6F01">
            <w:pPr>
              <w:rPr>
                <w:rFonts w:cs="Times New Roman"/>
              </w:rPr>
            </w:pPr>
            <w:r w:rsidRPr="00E001DC">
              <w:rPr>
                <w:rFonts w:cs="Times New Roman"/>
              </w:rPr>
              <w:t xml:space="preserve">Nastavne cjeline: </w:t>
            </w:r>
          </w:p>
          <w:p w14:paraId="772AD281" w14:textId="77777777" w:rsidR="001A6F01" w:rsidRPr="00E001DC" w:rsidRDefault="001A6F01" w:rsidP="001A6F01">
            <w:pPr>
              <w:rPr>
                <w:rFonts w:cs="Times New Roman"/>
              </w:rPr>
            </w:pPr>
            <w:r w:rsidRPr="00E001DC">
              <w:rPr>
                <w:rFonts w:cs="Times New Roman"/>
              </w:rPr>
              <w:t>Zemljišnoknjižno pravo: pojam, povijesni razvoj, mjesto u pravnom  sustavu, pravna narav, pravni izvori</w:t>
            </w:r>
          </w:p>
          <w:p w14:paraId="40DA95C6" w14:textId="77777777" w:rsidR="001A6F01" w:rsidRPr="00E001DC" w:rsidRDefault="001A6F01" w:rsidP="001A6F01">
            <w:pPr>
              <w:rPr>
                <w:rFonts w:cs="Times New Roman"/>
              </w:rPr>
            </w:pPr>
            <w:r w:rsidRPr="00E001DC">
              <w:rPr>
                <w:rFonts w:cs="Times New Roman"/>
              </w:rPr>
              <w:t>Zemljišna knjiga: pojam i obilježja</w:t>
            </w:r>
          </w:p>
          <w:p w14:paraId="1CB0B0F6" w14:textId="77777777" w:rsidR="001A6F01" w:rsidRPr="00E001DC" w:rsidRDefault="001A6F01" w:rsidP="001A6F01">
            <w:pPr>
              <w:rPr>
                <w:rFonts w:cs="Times New Roman"/>
              </w:rPr>
            </w:pPr>
            <w:r w:rsidRPr="00E001DC">
              <w:rPr>
                <w:rFonts w:cs="Times New Roman"/>
              </w:rPr>
              <w:t>Katastar zemljišta: pojam, obilježja i odnos prema zemljišnoj knjizi</w:t>
            </w:r>
          </w:p>
          <w:p w14:paraId="418193A6" w14:textId="77777777" w:rsidR="001A6F01" w:rsidRPr="00E001DC" w:rsidRDefault="001A6F01" w:rsidP="001A6F01">
            <w:pPr>
              <w:rPr>
                <w:rFonts w:cs="Times New Roman"/>
              </w:rPr>
            </w:pPr>
            <w:r w:rsidRPr="00E001DC">
              <w:rPr>
                <w:rFonts w:cs="Times New Roman"/>
              </w:rPr>
              <w:t>Načela zemljišnoknjižnog prava</w:t>
            </w:r>
          </w:p>
          <w:p w14:paraId="230A2FAF" w14:textId="77777777" w:rsidR="001A6F01" w:rsidRPr="00E001DC" w:rsidRDefault="001A6F01" w:rsidP="001A6F01">
            <w:pPr>
              <w:rPr>
                <w:rFonts w:cs="Times New Roman"/>
              </w:rPr>
            </w:pPr>
            <w:r w:rsidRPr="00E001DC">
              <w:rPr>
                <w:rFonts w:cs="Times New Roman"/>
              </w:rPr>
              <w:t>Pravni učinci upisa, zaštita knjižnih prava</w:t>
            </w:r>
          </w:p>
          <w:p w14:paraId="58D40106" w14:textId="77777777" w:rsidR="001A6F01" w:rsidRPr="00E001DC" w:rsidRDefault="001A6F01" w:rsidP="001A6F01">
            <w:pPr>
              <w:rPr>
                <w:rFonts w:cs="Times New Roman"/>
              </w:rPr>
            </w:pPr>
          </w:p>
        </w:tc>
      </w:tr>
      <w:tr w:rsidR="001A6F01" w:rsidRPr="00E001DC" w14:paraId="07B88430" w14:textId="77777777" w:rsidTr="00296C9C">
        <w:trPr>
          <w:trHeight w:val="255"/>
        </w:trPr>
        <w:tc>
          <w:tcPr>
            <w:tcW w:w="2440" w:type="dxa"/>
          </w:tcPr>
          <w:p w14:paraId="7C9890A8"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03F2767E" w14:textId="77777777" w:rsidR="001A6F01" w:rsidRPr="00E001DC" w:rsidRDefault="001A6F01" w:rsidP="001A6F01">
            <w:pPr>
              <w:rPr>
                <w:rFonts w:cs="Times New Roman"/>
              </w:rPr>
            </w:pPr>
            <w:r w:rsidRPr="00E001DC">
              <w:rPr>
                <w:rFonts w:cs="Times New Roman"/>
              </w:rPr>
              <w:t>Predavanje, demonstracija praktičnog znanja, rasprava</w:t>
            </w:r>
          </w:p>
        </w:tc>
      </w:tr>
      <w:tr w:rsidR="001A6F01" w:rsidRPr="00E001DC" w14:paraId="7DF049AC" w14:textId="77777777" w:rsidTr="00296C9C">
        <w:trPr>
          <w:trHeight w:val="255"/>
        </w:trPr>
        <w:tc>
          <w:tcPr>
            <w:tcW w:w="2440" w:type="dxa"/>
          </w:tcPr>
          <w:p w14:paraId="4CB3D2B2" w14:textId="77777777"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9A6C56A" w14:textId="77777777" w:rsidR="001A6F01" w:rsidRPr="00E001DC" w:rsidRDefault="001A6F01" w:rsidP="001A6F01">
            <w:pPr>
              <w:rPr>
                <w:rFonts w:cs="Times New Roman"/>
              </w:rPr>
            </w:pPr>
            <w:r w:rsidRPr="00E001DC">
              <w:rPr>
                <w:rFonts w:cs="Times New Roman"/>
              </w:rPr>
              <w:t>Usmeni ispit ili usmeni i pismeni ispit</w:t>
            </w:r>
          </w:p>
        </w:tc>
      </w:tr>
      <w:tr w:rsidR="001A6F01" w:rsidRPr="00E001DC" w14:paraId="530ECC46" w14:textId="77777777" w:rsidTr="00296C9C">
        <w:trPr>
          <w:trHeight w:val="255"/>
        </w:trPr>
        <w:tc>
          <w:tcPr>
            <w:tcW w:w="2440" w:type="dxa"/>
            <w:shd w:val="clear" w:color="auto" w:fill="DEEAF6" w:themeFill="accent1" w:themeFillTint="33"/>
          </w:tcPr>
          <w:p w14:paraId="06474758" w14:textId="77777777"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7788B82F" w14:textId="77777777" w:rsidR="001A6F01" w:rsidRPr="00E001DC" w:rsidRDefault="001A6F01" w:rsidP="00296C9C">
            <w:pPr>
              <w:rPr>
                <w:rFonts w:cs="Times New Roman"/>
                <w:b/>
              </w:rPr>
            </w:pPr>
            <w:r w:rsidRPr="00E001DC">
              <w:rPr>
                <w:rFonts w:cs="Times New Roman"/>
                <w:b/>
              </w:rPr>
              <w:t>Analizirati prednosti svakog pojedinog zemljišnoknjižnog upisa s obzirom na konkretnu situaciju te konkretne slučajeve pokretanja redovitih i posebnih zemljišnoknjižnih postupaka</w:t>
            </w:r>
          </w:p>
        </w:tc>
      </w:tr>
      <w:tr w:rsidR="001A6F01" w:rsidRPr="00E001DC" w14:paraId="4A07F5E3" w14:textId="77777777" w:rsidTr="00296C9C">
        <w:trPr>
          <w:trHeight w:val="255"/>
        </w:trPr>
        <w:tc>
          <w:tcPr>
            <w:tcW w:w="2440" w:type="dxa"/>
          </w:tcPr>
          <w:p w14:paraId="79BF742A"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40D86E30" w14:textId="77777777" w:rsidR="001A6F01" w:rsidRPr="00E001DC" w:rsidRDefault="00523446" w:rsidP="001A6F01">
            <w:pPr>
              <w:rPr>
                <w:rFonts w:cs="Times New Roman"/>
              </w:rPr>
            </w:pPr>
            <w:r>
              <w:rPr>
                <w:rFonts w:cs="Times New Roman"/>
              </w:rPr>
              <w:t>5.</w:t>
            </w:r>
            <w:r w:rsidR="001A6F01" w:rsidRPr="00E001DC">
              <w:rPr>
                <w:rFonts w:cs="Times New Roman"/>
              </w:rPr>
              <w:t>Objasniti institute materijalnog i postupovnog prava.</w:t>
            </w:r>
          </w:p>
        </w:tc>
      </w:tr>
      <w:tr w:rsidR="001A6F01" w:rsidRPr="00E001DC" w14:paraId="758A1B2A" w14:textId="77777777" w:rsidTr="00296C9C">
        <w:trPr>
          <w:trHeight w:val="255"/>
        </w:trPr>
        <w:tc>
          <w:tcPr>
            <w:tcW w:w="2440" w:type="dxa"/>
          </w:tcPr>
          <w:p w14:paraId="2E70E620"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3C39193D" w14:textId="77777777" w:rsidR="001A6F01" w:rsidRPr="00E001DC" w:rsidRDefault="001A6F01" w:rsidP="001A6F01">
            <w:pPr>
              <w:rPr>
                <w:rFonts w:cs="Times New Roman"/>
              </w:rPr>
            </w:pPr>
            <w:r w:rsidRPr="00E001DC">
              <w:rPr>
                <w:rFonts w:cs="Times New Roman"/>
              </w:rPr>
              <w:t>Analiza</w:t>
            </w:r>
          </w:p>
        </w:tc>
      </w:tr>
      <w:tr w:rsidR="001A6F01" w:rsidRPr="00E001DC" w14:paraId="1138A093" w14:textId="77777777" w:rsidTr="00296C9C">
        <w:trPr>
          <w:trHeight w:val="255"/>
        </w:trPr>
        <w:tc>
          <w:tcPr>
            <w:tcW w:w="2440" w:type="dxa"/>
          </w:tcPr>
          <w:p w14:paraId="4E410A93"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03F8E08" w14:textId="77777777"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14:paraId="05E08128" w14:textId="77777777" w:rsidTr="00296C9C">
        <w:trPr>
          <w:trHeight w:val="255"/>
        </w:trPr>
        <w:tc>
          <w:tcPr>
            <w:tcW w:w="2440" w:type="dxa"/>
          </w:tcPr>
          <w:p w14:paraId="4474EECF"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54FA5902" w14:textId="77777777" w:rsidR="001A6F01" w:rsidRPr="00E001DC" w:rsidRDefault="001A6F01" w:rsidP="001A6F01">
            <w:pPr>
              <w:rPr>
                <w:rFonts w:cs="Times New Roman"/>
              </w:rPr>
            </w:pPr>
            <w:r w:rsidRPr="00E001DC">
              <w:rPr>
                <w:rFonts w:cs="Times New Roman"/>
              </w:rPr>
              <w:t>Nastavne cjeline:</w:t>
            </w:r>
          </w:p>
          <w:p w14:paraId="23358B74" w14:textId="77777777" w:rsidR="001A6F01" w:rsidRPr="00E001DC" w:rsidRDefault="001A6F01" w:rsidP="001A6F01">
            <w:pPr>
              <w:rPr>
                <w:rFonts w:cs="Times New Roman"/>
              </w:rPr>
            </w:pPr>
            <w:r w:rsidRPr="00E001DC">
              <w:rPr>
                <w:rFonts w:cs="Times New Roman"/>
              </w:rPr>
              <w:t>Zemljišnoknjižni upisi: pojam, predmet, pretpostavke, vrste</w:t>
            </w:r>
          </w:p>
          <w:p w14:paraId="58339FEE" w14:textId="77777777" w:rsidR="001A6F01" w:rsidRPr="00E001DC" w:rsidRDefault="001A6F01" w:rsidP="001A6F01">
            <w:pPr>
              <w:rPr>
                <w:rFonts w:cs="Times New Roman"/>
              </w:rPr>
            </w:pPr>
            <w:r w:rsidRPr="00E001DC">
              <w:rPr>
                <w:rFonts w:cs="Times New Roman"/>
              </w:rPr>
              <w:t>Uknjižba: opće i posebne pretpostavke</w:t>
            </w:r>
          </w:p>
          <w:p w14:paraId="4F8B4F8B" w14:textId="77777777" w:rsidR="001A6F01" w:rsidRPr="00E001DC" w:rsidRDefault="001A6F01" w:rsidP="001A6F01">
            <w:pPr>
              <w:rPr>
                <w:rFonts w:cs="Times New Roman"/>
              </w:rPr>
            </w:pPr>
            <w:r w:rsidRPr="00E001DC">
              <w:rPr>
                <w:rFonts w:cs="Times New Roman"/>
              </w:rPr>
              <w:t>Predbilježba: prepostavke, opravdanje</w:t>
            </w:r>
          </w:p>
          <w:p w14:paraId="2E77586C" w14:textId="77777777" w:rsidR="001A6F01" w:rsidRPr="00E001DC" w:rsidRDefault="001A6F01" w:rsidP="001A6F01">
            <w:pPr>
              <w:rPr>
                <w:rFonts w:cs="Times New Roman"/>
              </w:rPr>
            </w:pPr>
            <w:r w:rsidRPr="00E001DC">
              <w:rPr>
                <w:rFonts w:cs="Times New Roman"/>
              </w:rPr>
              <w:t>Zabilježbe osobnih odnosa, zabilježbe pravnih činjenica u Zakonu o zemljišnim knjigama</w:t>
            </w:r>
          </w:p>
          <w:p w14:paraId="3387E14E" w14:textId="77777777" w:rsidR="001A6F01" w:rsidRPr="00E001DC" w:rsidRDefault="001A6F01" w:rsidP="001A6F01">
            <w:pPr>
              <w:rPr>
                <w:rFonts w:cs="Times New Roman"/>
              </w:rPr>
            </w:pPr>
            <w:r w:rsidRPr="00E001DC">
              <w:rPr>
                <w:rFonts w:cs="Times New Roman"/>
              </w:rPr>
              <w:t>Zabilježbe pravnih činjenica u drugim zakonima</w:t>
            </w:r>
          </w:p>
          <w:p w14:paraId="7EDB3E68" w14:textId="77777777" w:rsidR="001A6F01" w:rsidRPr="00E001DC" w:rsidRDefault="001A6F01" w:rsidP="001A6F01">
            <w:pPr>
              <w:rPr>
                <w:rFonts w:cs="Times New Roman"/>
              </w:rPr>
            </w:pPr>
            <w:r w:rsidRPr="00E001DC">
              <w:rPr>
                <w:rFonts w:cs="Times New Roman"/>
              </w:rPr>
              <w:t>Pravni učinci upisa, zaštita knjižnih prava</w:t>
            </w:r>
          </w:p>
          <w:p w14:paraId="3BF60A27" w14:textId="77777777" w:rsidR="001A6F01" w:rsidRPr="00E001DC" w:rsidRDefault="001A6F01" w:rsidP="001A6F01">
            <w:pPr>
              <w:rPr>
                <w:rFonts w:cs="Times New Roman"/>
              </w:rPr>
            </w:pPr>
            <w:r w:rsidRPr="00E001DC">
              <w:rPr>
                <w:rFonts w:cs="Times New Roman"/>
              </w:rPr>
              <w:t>Prvenstveni red upisa</w:t>
            </w:r>
          </w:p>
          <w:p w14:paraId="68F04312" w14:textId="77777777" w:rsidR="001A6F01" w:rsidRPr="00E001DC" w:rsidRDefault="001A6F01" w:rsidP="001A6F01">
            <w:pPr>
              <w:rPr>
                <w:rFonts w:cs="Times New Roman"/>
              </w:rPr>
            </w:pPr>
            <w:r w:rsidRPr="00E001DC">
              <w:rPr>
                <w:rFonts w:cs="Times New Roman"/>
              </w:rPr>
              <w:t>Redoviti postupak u zemljišnoknjižnim stvarima</w:t>
            </w:r>
          </w:p>
          <w:p w14:paraId="6449FFA0" w14:textId="77777777" w:rsidR="001A6F01" w:rsidRPr="00E001DC" w:rsidRDefault="001A6F01" w:rsidP="001A6F01">
            <w:pPr>
              <w:rPr>
                <w:rFonts w:cs="Times New Roman"/>
              </w:rPr>
            </w:pPr>
            <w:r w:rsidRPr="00E001DC">
              <w:rPr>
                <w:rFonts w:cs="Times New Roman"/>
              </w:rPr>
              <w:t>Posebne vrste postupaka</w:t>
            </w:r>
          </w:p>
        </w:tc>
      </w:tr>
      <w:tr w:rsidR="001A6F01" w:rsidRPr="00E001DC" w14:paraId="32A02200" w14:textId="77777777" w:rsidTr="00296C9C">
        <w:trPr>
          <w:trHeight w:val="255"/>
        </w:trPr>
        <w:tc>
          <w:tcPr>
            <w:tcW w:w="2440" w:type="dxa"/>
          </w:tcPr>
          <w:p w14:paraId="10C7A1D1"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559790F0" w14:textId="77777777" w:rsidR="001A6F01" w:rsidRPr="00E001DC" w:rsidRDefault="001A6F01" w:rsidP="001A6F01">
            <w:pPr>
              <w:rPr>
                <w:rFonts w:cs="Times New Roman"/>
              </w:rPr>
            </w:pPr>
            <w:r w:rsidRPr="00E001DC">
              <w:rPr>
                <w:rFonts w:cs="Times New Roman"/>
              </w:rPr>
              <w:t>Predavanje. Rješavanje primjera.</w:t>
            </w:r>
          </w:p>
        </w:tc>
      </w:tr>
      <w:tr w:rsidR="001A6F01" w:rsidRPr="00E001DC" w14:paraId="24C06B60" w14:textId="77777777" w:rsidTr="00296C9C">
        <w:trPr>
          <w:trHeight w:val="255"/>
        </w:trPr>
        <w:tc>
          <w:tcPr>
            <w:tcW w:w="2440" w:type="dxa"/>
          </w:tcPr>
          <w:p w14:paraId="44453989" w14:textId="77777777"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2EBD06F3" w14:textId="77777777" w:rsidR="001A6F01" w:rsidRPr="00E001DC" w:rsidRDefault="001A6F01" w:rsidP="001A6F01">
            <w:pPr>
              <w:rPr>
                <w:rFonts w:cs="Times New Roman"/>
              </w:rPr>
            </w:pPr>
            <w:r w:rsidRPr="00E001DC">
              <w:rPr>
                <w:rFonts w:cs="Times New Roman"/>
              </w:rPr>
              <w:t>Usmeni ispit ili usmeni i pismeni ispit</w:t>
            </w:r>
          </w:p>
        </w:tc>
      </w:tr>
      <w:tr w:rsidR="001A6F01" w:rsidRPr="00E001DC" w14:paraId="34FCB3F0" w14:textId="77777777" w:rsidTr="00296C9C">
        <w:trPr>
          <w:trHeight w:val="255"/>
        </w:trPr>
        <w:tc>
          <w:tcPr>
            <w:tcW w:w="2440" w:type="dxa"/>
            <w:shd w:val="clear" w:color="auto" w:fill="DEEAF6" w:themeFill="accent1" w:themeFillTint="33"/>
          </w:tcPr>
          <w:p w14:paraId="04E40637" w14:textId="77777777"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3ACF1245" w14:textId="77777777" w:rsidR="001A6F01" w:rsidRPr="00E001DC" w:rsidRDefault="001A6F01" w:rsidP="00296C9C">
            <w:pPr>
              <w:rPr>
                <w:rFonts w:cs="Times New Roman"/>
                <w:b/>
              </w:rPr>
            </w:pPr>
            <w:r w:rsidRPr="00E001DC">
              <w:rPr>
                <w:rFonts w:cs="Times New Roman"/>
                <w:b/>
              </w:rPr>
              <w:t>Preispitati rizike u pravnom prometu nekretnina putem sinteze istraženog zemljišnoknjižnog stanja nekretnina i pravnih pravila zemljišnoknjižnog prava</w:t>
            </w:r>
          </w:p>
        </w:tc>
      </w:tr>
      <w:tr w:rsidR="001A6F01" w:rsidRPr="00E001DC" w14:paraId="0BA0FF47" w14:textId="77777777" w:rsidTr="00296C9C">
        <w:trPr>
          <w:trHeight w:val="255"/>
        </w:trPr>
        <w:tc>
          <w:tcPr>
            <w:tcW w:w="2440" w:type="dxa"/>
          </w:tcPr>
          <w:p w14:paraId="5D8FD3FB"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71C41D32" w14:textId="77777777" w:rsidR="001A6F01" w:rsidRPr="00E001DC" w:rsidRDefault="00433CEB" w:rsidP="001A6F01">
            <w:pPr>
              <w:rPr>
                <w:rFonts w:cs="Times New Roman"/>
              </w:rPr>
            </w:pPr>
            <w:r>
              <w:rPr>
                <w:rFonts w:cs="Times New Roman"/>
              </w:rPr>
              <w:t>7.</w:t>
            </w:r>
            <w:r w:rsidR="001A6F01" w:rsidRPr="00E001DC">
              <w:rPr>
                <w:rFonts w:cs="Times New Roman"/>
              </w:rPr>
              <w:t>Koristiti se informacijskom tehnologijom i bazama pravnih podataka (npr. zakonodavstvo, sudska praksa, pravni časopisi te ostali e-izvori).</w:t>
            </w:r>
          </w:p>
        </w:tc>
      </w:tr>
      <w:tr w:rsidR="001A6F01" w:rsidRPr="00E001DC" w14:paraId="62A2646D" w14:textId="77777777" w:rsidTr="00296C9C">
        <w:trPr>
          <w:trHeight w:val="255"/>
        </w:trPr>
        <w:tc>
          <w:tcPr>
            <w:tcW w:w="2440" w:type="dxa"/>
          </w:tcPr>
          <w:p w14:paraId="3A6E00DD"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2923EF5C" w14:textId="77777777" w:rsidR="001A6F01" w:rsidRPr="00E001DC" w:rsidRDefault="001A6F01" w:rsidP="001A6F01">
            <w:pPr>
              <w:rPr>
                <w:rFonts w:cs="Times New Roman"/>
              </w:rPr>
            </w:pPr>
            <w:r w:rsidRPr="00E001DC">
              <w:rPr>
                <w:rFonts w:cs="Times New Roman"/>
              </w:rPr>
              <w:t>Sinteza</w:t>
            </w:r>
          </w:p>
        </w:tc>
      </w:tr>
      <w:tr w:rsidR="001A6F01" w:rsidRPr="00E001DC" w14:paraId="3C0452A7" w14:textId="77777777" w:rsidTr="00296C9C">
        <w:trPr>
          <w:trHeight w:val="255"/>
        </w:trPr>
        <w:tc>
          <w:tcPr>
            <w:tcW w:w="2440" w:type="dxa"/>
          </w:tcPr>
          <w:p w14:paraId="0AF398CB"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3E396C80" w14:textId="77777777" w:rsidR="001A6F01" w:rsidRPr="00E001DC" w:rsidRDefault="001A6F01" w:rsidP="001A6F01">
            <w:pPr>
              <w:rPr>
                <w:rFonts w:cs="Times New Roman"/>
              </w:rPr>
            </w:pPr>
            <w:r w:rsidRPr="00E001DC">
              <w:rPr>
                <w:rFonts w:cs="Times New Roman"/>
              </w:rPr>
              <w:t>Vještina upravljanja informacijama, istraživačke vještine, sposobnost učenja, sposobnost prilagodbe novim situacijama.</w:t>
            </w:r>
          </w:p>
        </w:tc>
      </w:tr>
      <w:tr w:rsidR="001A6F01" w:rsidRPr="00E001DC" w14:paraId="2972C23F" w14:textId="77777777" w:rsidTr="00296C9C">
        <w:trPr>
          <w:trHeight w:val="255"/>
        </w:trPr>
        <w:tc>
          <w:tcPr>
            <w:tcW w:w="2440" w:type="dxa"/>
          </w:tcPr>
          <w:p w14:paraId="0CE39694"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1214714D" w14:textId="77777777" w:rsidR="001A6F01" w:rsidRPr="00E001DC" w:rsidRDefault="001A6F01" w:rsidP="001A6F01">
            <w:pPr>
              <w:rPr>
                <w:rFonts w:cs="Times New Roman"/>
              </w:rPr>
            </w:pPr>
            <w:r w:rsidRPr="00E001DC">
              <w:rPr>
                <w:rFonts w:cs="Times New Roman"/>
              </w:rPr>
              <w:t>Nastavne cjeline:</w:t>
            </w:r>
          </w:p>
          <w:p w14:paraId="354B6007" w14:textId="77777777" w:rsidR="001A6F01" w:rsidRPr="00E001DC" w:rsidRDefault="001A6F01" w:rsidP="001A6F01">
            <w:pPr>
              <w:rPr>
                <w:rFonts w:cs="Times New Roman"/>
              </w:rPr>
            </w:pPr>
            <w:r w:rsidRPr="00E001DC">
              <w:rPr>
                <w:rFonts w:cs="Times New Roman"/>
              </w:rPr>
              <w:t>Sastav zemljišne knjige</w:t>
            </w:r>
          </w:p>
          <w:p w14:paraId="27AFCA35" w14:textId="77777777" w:rsidR="001A6F01" w:rsidRPr="00E001DC" w:rsidRDefault="001A6F01" w:rsidP="001A6F01">
            <w:pPr>
              <w:rPr>
                <w:rFonts w:cs="Times New Roman"/>
              </w:rPr>
            </w:pPr>
            <w:r w:rsidRPr="00E001DC">
              <w:rPr>
                <w:rFonts w:cs="Times New Roman"/>
              </w:rPr>
              <w:t>Kompjuterizacija zemljišnih knjiga</w:t>
            </w:r>
          </w:p>
          <w:p w14:paraId="1DED08AE" w14:textId="77777777" w:rsidR="001A6F01" w:rsidRPr="00E001DC" w:rsidRDefault="001A6F01" w:rsidP="001A6F01">
            <w:pPr>
              <w:rPr>
                <w:rFonts w:cs="Times New Roman"/>
              </w:rPr>
            </w:pPr>
          </w:p>
        </w:tc>
      </w:tr>
      <w:tr w:rsidR="001A6F01" w:rsidRPr="00E001DC" w14:paraId="55C1E9F5" w14:textId="77777777" w:rsidTr="00296C9C">
        <w:trPr>
          <w:trHeight w:val="255"/>
        </w:trPr>
        <w:tc>
          <w:tcPr>
            <w:tcW w:w="2440" w:type="dxa"/>
          </w:tcPr>
          <w:p w14:paraId="3292A5DB"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3EF19A86" w14:textId="77777777" w:rsidR="001A6F01" w:rsidRPr="00E001DC" w:rsidRDefault="001A6F01" w:rsidP="001A6F01">
            <w:pPr>
              <w:rPr>
                <w:rFonts w:cs="Times New Roman"/>
              </w:rPr>
            </w:pPr>
            <w:r w:rsidRPr="00E001DC">
              <w:rPr>
                <w:rFonts w:cs="Times New Roman"/>
              </w:rPr>
              <w:t>Predavanje. Terenska nastava studenata na zemljišnoknjižnom odjelu općinskog suda.</w:t>
            </w:r>
          </w:p>
        </w:tc>
      </w:tr>
      <w:tr w:rsidR="001A6F01" w:rsidRPr="00E001DC" w14:paraId="638CFFBF" w14:textId="77777777" w:rsidTr="00296C9C">
        <w:trPr>
          <w:trHeight w:val="255"/>
        </w:trPr>
        <w:tc>
          <w:tcPr>
            <w:tcW w:w="2440" w:type="dxa"/>
          </w:tcPr>
          <w:p w14:paraId="0B394FB2" w14:textId="77777777"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0B32486" w14:textId="77777777" w:rsidR="001A6F01" w:rsidRPr="00E001DC" w:rsidRDefault="001A6F01" w:rsidP="001A6F01">
            <w:pPr>
              <w:rPr>
                <w:rFonts w:cs="Times New Roman"/>
              </w:rPr>
            </w:pPr>
            <w:r w:rsidRPr="00E001DC">
              <w:rPr>
                <w:rFonts w:cs="Times New Roman"/>
              </w:rPr>
              <w:t>Usmeni ispit ili usmeni i pismeni ispit</w:t>
            </w:r>
          </w:p>
        </w:tc>
      </w:tr>
      <w:tr w:rsidR="001A6F01" w:rsidRPr="00E001DC" w14:paraId="477D98B2" w14:textId="77777777" w:rsidTr="00296C9C">
        <w:trPr>
          <w:trHeight w:val="255"/>
        </w:trPr>
        <w:tc>
          <w:tcPr>
            <w:tcW w:w="2440" w:type="dxa"/>
            <w:shd w:val="clear" w:color="auto" w:fill="DEEAF6" w:themeFill="accent1" w:themeFillTint="33"/>
          </w:tcPr>
          <w:p w14:paraId="333C1EC6" w14:textId="77777777"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14:paraId="24756A59" w14:textId="77777777" w:rsidR="001A6F01" w:rsidRPr="00E001DC" w:rsidRDefault="001A6F01" w:rsidP="00296C9C">
            <w:pPr>
              <w:tabs>
                <w:tab w:val="center" w:pos="3337"/>
              </w:tabs>
              <w:rPr>
                <w:rFonts w:cs="Times New Roman"/>
                <w:b/>
              </w:rPr>
            </w:pPr>
            <w:r w:rsidRPr="00E001DC">
              <w:rPr>
                <w:rFonts w:cs="Times New Roman"/>
                <w:b/>
              </w:rPr>
              <w:t>Izraditi nacrt prijedloga za upis uz preporuku optimalne vrste upisa s obzirom na konkretnu mogućnost ispunjenja pretpostavaka upisa uz procjenu postojećeg zemljišnoknjižnog stanja</w:t>
            </w:r>
          </w:p>
        </w:tc>
      </w:tr>
      <w:tr w:rsidR="001A6F01" w:rsidRPr="00E001DC" w14:paraId="79A95B9F" w14:textId="77777777" w:rsidTr="00296C9C">
        <w:trPr>
          <w:trHeight w:val="255"/>
        </w:trPr>
        <w:tc>
          <w:tcPr>
            <w:tcW w:w="2440" w:type="dxa"/>
          </w:tcPr>
          <w:p w14:paraId="3857BFA1"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195F4A99" w14:textId="77777777" w:rsidR="001A6F01" w:rsidRPr="00E001DC" w:rsidRDefault="00433CEB" w:rsidP="001A6F01">
            <w:pPr>
              <w:rPr>
                <w:rFonts w:cs="Times New Roman"/>
              </w:rPr>
            </w:pPr>
            <w:r>
              <w:rPr>
                <w:rFonts w:cs="Times New Roman"/>
              </w:rPr>
              <w:t>15.</w:t>
            </w:r>
            <w:r w:rsidR="001A6F01" w:rsidRPr="00E001DC">
              <w:rPr>
                <w:rFonts w:cs="Times New Roman"/>
              </w:rPr>
              <w:t>Predložiti rješenje pravnog problema s ciljem izrade pravnog mišljenja.</w:t>
            </w:r>
          </w:p>
          <w:p w14:paraId="77BD9184" w14:textId="77777777" w:rsidR="001A6F01" w:rsidRPr="00E001DC" w:rsidRDefault="00433CEB" w:rsidP="001A6F01">
            <w:pPr>
              <w:rPr>
                <w:rFonts w:cs="Times New Roman"/>
              </w:rPr>
            </w:pPr>
            <w:r>
              <w:rPr>
                <w:rFonts w:cs="Times New Roman"/>
              </w:rPr>
              <w:t>17.</w:t>
            </w:r>
            <w:r w:rsidR="001A6F01" w:rsidRPr="00E001DC">
              <w:rPr>
                <w:rFonts w:cs="Times New Roman"/>
              </w:rPr>
              <w:t>Izraditi pravni akt primjenom relevantnih pravnih propisa.</w:t>
            </w:r>
          </w:p>
          <w:p w14:paraId="3E846F29" w14:textId="77777777" w:rsidR="001A6F01" w:rsidRPr="00E001DC" w:rsidRDefault="001A6F01" w:rsidP="001A6F01">
            <w:pPr>
              <w:rPr>
                <w:rFonts w:cs="Times New Roman"/>
              </w:rPr>
            </w:pPr>
          </w:p>
        </w:tc>
      </w:tr>
      <w:tr w:rsidR="001A6F01" w:rsidRPr="00E001DC" w14:paraId="5FA9CEDA" w14:textId="77777777" w:rsidTr="00296C9C">
        <w:trPr>
          <w:trHeight w:val="255"/>
        </w:trPr>
        <w:tc>
          <w:tcPr>
            <w:tcW w:w="2440" w:type="dxa"/>
          </w:tcPr>
          <w:p w14:paraId="712CD9E5"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14:paraId="60B01F33" w14:textId="77777777" w:rsidR="001A6F01" w:rsidRPr="00E001DC" w:rsidRDefault="001A6F01" w:rsidP="001A6F01">
            <w:pPr>
              <w:rPr>
                <w:rFonts w:cs="Times New Roman"/>
              </w:rPr>
            </w:pPr>
            <w:r w:rsidRPr="00E001DC">
              <w:rPr>
                <w:rFonts w:cs="Times New Roman"/>
              </w:rPr>
              <w:t>Sinteza</w:t>
            </w:r>
          </w:p>
        </w:tc>
      </w:tr>
      <w:tr w:rsidR="001A6F01" w:rsidRPr="00E001DC" w14:paraId="6DB1D6EE" w14:textId="77777777" w:rsidTr="00296C9C">
        <w:trPr>
          <w:trHeight w:val="255"/>
        </w:trPr>
        <w:tc>
          <w:tcPr>
            <w:tcW w:w="2440" w:type="dxa"/>
          </w:tcPr>
          <w:p w14:paraId="10716D8B"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14:paraId="6A8439FF" w14:textId="77777777" w:rsidR="001A6F01" w:rsidRPr="00E001DC" w:rsidRDefault="001A6F01" w:rsidP="001A6F01">
            <w:pPr>
              <w:rPr>
                <w:rFonts w:cs="Times New Roman"/>
              </w:rPr>
            </w:pPr>
            <w:r w:rsidRPr="00E001DC">
              <w:rPr>
                <w:rFonts w:cs="Times New Roman"/>
              </w:rPr>
              <w:t>Sposobnost rješavanja problema, sposobnost timskog rada, sposobnost primjene znanja u praksi, jasno i razgovijetno izražavanje</w:t>
            </w:r>
          </w:p>
        </w:tc>
      </w:tr>
      <w:tr w:rsidR="001A6F01" w:rsidRPr="00E001DC" w14:paraId="42C32914" w14:textId="77777777" w:rsidTr="00296C9C">
        <w:trPr>
          <w:trHeight w:val="255"/>
        </w:trPr>
        <w:tc>
          <w:tcPr>
            <w:tcW w:w="2440" w:type="dxa"/>
          </w:tcPr>
          <w:p w14:paraId="5A8F6CDC"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14:paraId="4B500C43" w14:textId="77777777" w:rsidR="001A6F01" w:rsidRPr="00E001DC" w:rsidRDefault="001A6F01" w:rsidP="001A6F01">
            <w:pPr>
              <w:rPr>
                <w:rFonts w:cs="Times New Roman"/>
              </w:rPr>
            </w:pPr>
            <w:r w:rsidRPr="00E001DC">
              <w:rPr>
                <w:rFonts w:cs="Times New Roman"/>
              </w:rPr>
              <w:t>Nastavne cjeline:</w:t>
            </w:r>
          </w:p>
          <w:p w14:paraId="58F34619" w14:textId="77777777" w:rsidR="001A6F01" w:rsidRPr="00E001DC" w:rsidRDefault="001A6F01" w:rsidP="001A6F01">
            <w:pPr>
              <w:rPr>
                <w:rFonts w:cs="Times New Roman"/>
              </w:rPr>
            </w:pPr>
            <w:r w:rsidRPr="00E001DC">
              <w:rPr>
                <w:rFonts w:cs="Times New Roman"/>
              </w:rPr>
              <w:t>Zemljišnoknjižni upisi: pojam, predmet, pretpostavke, vrste</w:t>
            </w:r>
          </w:p>
          <w:p w14:paraId="07D50C2B" w14:textId="77777777" w:rsidR="001A6F01" w:rsidRPr="00E001DC" w:rsidRDefault="001A6F01" w:rsidP="001A6F01">
            <w:pPr>
              <w:rPr>
                <w:rFonts w:cs="Times New Roman"/>
              </w:rPr>
            </w:pPr>
            <w:r w:rsidRPr="00E001DC">
              <w:rPr>
                <w:rFonts w:cs="Times New Roman"/>
              </w:rPr>
              <w:t>Uknjižba: opće i posebne pretpostavke</w:t>
            </w:r>
          </w:p>
          <w:p w14:paraId="1340945B" w14:textId="77777777" w:rsidR="001A6F01" w:rsidRPr="00E001DC" w:rsidRDefault="001A6F01" w:rsidP="001A6F01">
            <w:pPr>
              <w:rPr>
                <w:rFonts w:cs="Times New Roman"/>
              </w:rPr>
            </w:pPr>
            <w:r w:rsidRPr="00E001DC">
              <w:rPr>
                <w:rFonts w:cs="Times New Roman"/>
              </w:rPr>
              <w:t>Predbilježba: prepostavke, opravdanje</w:t>
            </w:r>
          </w:p>
          <w:p w14:paraId="2F882C85" w14:textId="77777777" w:rsidR="001A6F01" w:rsidRPr="00E001DC" w:rsidRDefault="001A6F01" w:rsidP="001A6F01">
            <w:pPr>
              <w:rPr>
                <w:rFonts w:cs="Times New Roman"/>
              </w:rPr>
            </w:pPr>
            <w:r w:rsidRPr="00E001DC">
              <w:rPr>
                <w:rFonts w:cs="Times New Roman"/>
              </w:rPr>
              <w:t>Zabilježbe osobnih odnosa, zabilježbe pravnih činjenica u Zakonu o zemljišnim knjigama</w:t>
            </w:r>
          </w:p>
          <w:p w14:paraId="1620AC68" w14:textId="77777777" w:rsidR="001A6F01" w:rsidRPr="00E001DC" w:rsidRDefault="001A6F01" w:rsidP="001A6F01">
            <w:pPr>
              <w:rPr>
                <w:rFonts w:cs="Times New Roman"/>
              </w:rPr>
            </w:pPr>
            <w:r w:rsidRPr="00E001DC">
              <w:rPr>
                <w:rFonts w:cs="Times New Roman"/>
              </w:rPr>
              <w:t>Zabilježbe pravnih činjenica u drugim zakonima</w:t>
            </w:r>
          </w:p>
          <w:p w14:paraId="7E82CD32" w14:textId="77777777" w:rsidR="001A6F01" w:rsidRPr="00E001DC" w:rsidRDefault="001A6F01" w:rsidP="001A6F01">
            <w:pPr>
              <w:rPr>
                <w:rFonts w:cs="Times New Roman"/>
              </w:rPr>
            </w:pPr>
            <w:r w:rsidRPr="00E001DC">
              <w:rPr>
                <w:rFonts w:cs="Times New Roman"/>
              </w:rPr>
              <w:t>Pravni učinci upisa, zaštita knjižnih prava</w:t>
            </w:r>
          </w:p>
          <w:p w14:paraId="7B06F8F0" w14:textId="77777777" w:rsidR="001A6F01" w:rsidRPr="00E001DC" w:rsidRDefault="001A6F01" w:rsidP="001A6F01">
            <w:pPr>
              <w:rPr>
                <w:rFonts w:cs="Times New Roman"/>
              </w:rPr>
            </w:pPr>
            <w:r w:rsidRPr="00E001DC">
              <w:rPr>
                <w:rFonts w:cs="Times New Roman"/>
              </w:rPr>
              <w:t>Prvenstveni red upisa</w:t>
            </w:r>
          </w:p>
          <w:p w14:paraId="5589001A" w14:textId="77777777" w:rsidR="001A6F01" w:rsidRPr="00E001DC" w:rsidRDefault="001A6F01" w:rsidP="001A6F01">
            <w:pPr>
              <w:rPr>
                <w:rFonts w:cs="Times New Roman"/>
              </w:rPr>
            </w:pPr>
            <w:r w:rsidRPr="00E001DC">
              <w:rPr>
                <w:rFonts w:cs="Times New Roman"/>
              </w:rPr>
              <w:t>Redoviti postupak u zemljišnoknjižnim stvarima</w:t>
            </w:r>
          </w:p>
          <w:p w14:paraId="03D5DB76" w14:textId="77777777" w:rsidR="001A6F01" w:rsidRPr="00E001DC" w:rsidRDefault="001A6F01" w:rsidP="001A6F01">
            <w:pPr>
              <w:rPr>
                <w:rFonts w:cs="Times New Roman"/>
              </w:rPr>
            </w:pPr>
            <w:r w:rsidRPr="00E001DC">
              <w:rPr>
                <w:rFonts w:cs="Times New Roman"/>
              </w:rPr>
              <w:t>Posebne vrste postupaka</w:t>
            </w:r>
          </w:p>
          <w:p w14:paraId="3E50F491" w14:textId="77777777" w:rsidR="001A6F01" w:rsidRPr="00E001DC" w:rsidRDefault="001A6F01" w:rsidP="001A6F01">
            <w:pPr>
              <w:rPr>
                <w:rFonts w:cs="Times New Roman"/>
              </w:rPr>
            </w:pPr>
            <w:r w:rsidRPr="00E001DC">
              <w:rPr>
                <w:rFonts w:cs="Times New Roman"/>
              </w:rPr>
              <w:t>Boravak studenata na zemljišnoknjižnom odjelu općinskih sudova i posjet katastru</w:t>
            </w:r>
          </w:p>
        </w:tc>
      </w:tr>
      <w:tr w:rsidR="001A6F01" w:rsidRPr="00E001DC" w14:paraId="4587EC69" w14:textId="77777777" w:rsidTr="00296C9C">
        <w:trPr>
          <w:trHeight w:val="255"/>
        </w:trPr>
        <w:tc>
          <w:tcPr>
            <w:tcW w:w="2440" w:type="dxa"/>
          </w:tcPr>
          <w:p w14:paraId="540BCC44"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14:paraId="63A82B09" w14:textId="77777777" w:rsidR="001A6F01" w:rsidRPr="00E001DC" w:rsidRDefault="001A6F01" w:rsidP="001A6F01">
            <w:pPr>
              <w:rPr>
                <w:rFonts w:cs="Times New Roman"/>
              </w:rPr>
            </w:pPr>
            <w:r w:rsidRPr="00E001DC">
              <w:rPr>
                <w:rFonts w:cs="Times New Roman"/>
              </w:rPr>
              <w:t>Predavanje. Rješavanje primjera. Terenska nastava studenata na zemljišnoknjižnom odjelu općinskog suda.</w:t>
            </w:r>
          </w:p>
        </w:tc>
      </w:tr>
      <w:tr w:rsidR="001A6F01" w:rsidRPr="001A6F01" w14:paraId="50B02D51" w14:textId="77777777" w:rsidTr="00296C9C">
        <w:trPr>
          <w:trHeight w:val="255"/>
        </w:trPr>
        <w:tc>
          <w:tcPr>
            <w:tcW w:w="2440" w:type="dxa"/>
          </w:tcPr>
          <w:p w14:paraId="0A854074" w14:textId="77777777"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14:paraId="3506607B" w14:textId="77777777" w:rsidR="001A6F01" w:rsidRPr="001A6F01" w:rsidRDefault="001A6F01" w:rsidP="001A6F01">
            <w:pPr>
              <w:rPr>
                <w:rFonts w:cs="Times New Roman"/>
              </w:rPr>
            </w:pPr>
            <w:r w:rsidRPr="00E001DC">
              <w:rPr>
                <w:rFonts w:cs="Times New Roman"/>
              </w:rPr>
              <w:t>Usmeni ispit ili usmeni i pismeni ispit</w:t>
            </w:r>
          </w:p>
        </w:tc>
      </w:tr>
    </w:tbl>
    <w:p w14:paraId="11C76614" w14:textId="77777777" w:rsidR="00A63398" w:rsidRPr="005E7F54" w:rsidRDefault="00A63398" w:rsidP="007479A9">
      <w:pPr>
        <w:shd w:val="clear" w:color="auto" w:fill="FFFFFF"/>
        <w:spacing w:after="0" w:line="252" w:lineRule="atLeast"/>
        <w:rPr>
          <w:rFonts w:ascii="Open Sans Condensed" w:hAnsi="Open Sans Condensed"/>
          <w:color w:val="8B0B05"/>
          <w:sz w:val="48"/>
          <w:szCs w:val="48"/>
          <w:shd w:val="clear" w:color="auto" w:fill="FFFFFF"/>
        </w:rPr>
      </w:pPr>
    </w:p>
    <w:p w14:paraId="29A3C517" w14:textId="77777777" w:rsidR="007C4B1D" w:rsidRPr="00234E6C" w:rsidRDefault="007C4B1D" w:rsidP="00234E6C">
      <w:pPr>
        <w:rPr>
          <w:rFonts w:ascii="Open Sans Condensed" w:hAnsi="Open Sans Condensed"/>
          <w:b/>
          <w:color w:val="8B0B05"/>
          <w:sz w:val="40"/>
          <w:szCs w:val="40"/>
          <w:shd w:val="clear" w:color="auto" w:fill="FFFFFF"/>
        </w:rPr>
      </w:pPr>
    </w:p>
    <w:sectPr w:rsidR="007C4B1D" w:rsidRPr="00234E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6717" w14:textId="77777777" w:rsidR="00D9065D" w:rsidRDefault="00D9065D" w:rsidP="005A5889">
      <w:pPr>
        <w:spacing w:after="0" w:line="240" w:lineRule="auto"/>
      </w:pPr>
      <w:r>
        <w:separator/>
      </w:r>
    </w:p>
  </w:endnote>
  <w:endnote w:type="continuationSeparator" w:id="0">
    <w:p w14:paraId="56974B53" w14:textId="77777777" w:rsidR="00D9065D" w:rsidRDefault="00D9065D"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2F0F" w14:textId="77777777" w:rsidR="00523446" w:rsidRDefault="00523446">
    <w:pPr>
      <w:pStyle w:val="Podnoje"/>
      <w:jc w:val="right"/>
    </w:pPr>
    <w:r w:rsidRPr="005A5889">
      <w:rPr>
        <w:color w:val="1F3864" w:themeColor="accent5" w:themeShade="80"/>
      </w:rPr>
      <w:t>Sveučilište u Zagrebu Pravni fakultet</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14:paraId="7ED83414" w14:textId="77777777" w:rsidR="00523446" w:rsidRDefault="005234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AFEA" w14:textId="77777777" w:rsidR="00D9065D" w:rsidRDefault="00D9065D" w:rsidP="005A5889">
      <w:pPr>
        <w:spacing w:after="0" w:line="240" w:lineRule="auto"/>
      </w:pPr>
      <w:r>
        <w:separator/>
      </w:r>
    </w:p>
  </w:footnote>
  <w:footnote w:type="continuationSeparator" w:id="0">
    <w:p w14:paraId="013D37CE" w14:textId="77777777" w:rsidR="00D9065D" w:rsidRDefault="00D9065D" w:rsidP="005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1AD7" w14:textId="77777777" w:rsidR="00523446" w:rsidRPr="005A5889" w:rsidRDefault="00523446">
    <w:pPr>
      <w:pStyle w:val="Zaglavlje"/>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D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B21C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636D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37618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 w15:restartNumberingAfterBreak="0">
    <w:nsid w:val="003A604D"/>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 w15:restartNumberingAfterBreak="0">
    <w:nsid w:val="00480A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0573B6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07360C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 w15:restartNumberingAfterBreak="0">
    <w:nsid w:val="007E0F3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 w15:restartNumberingAfterBreak="0">
    <w:nsid w:val="0080681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8A5822"/>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 w15:restartNumberingAfterBreak="0">
    <w:nsid w:val="00B42DF9"/>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C93A82"/>
    <w:multiLevelType w:val="hybridMultilevel"/>
    <w:tmpl w:val="7E9E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D5196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DD578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0715DD"/>
    <w:multiLevelType w:val="hybridMultilevel"/>
    <w:tmpl w:val="0CDA6C28"/>
    <w:lvl w:ilvl="0" w:tplc="CA8E61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11A65A7"/>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332A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13C19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14D169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19A0F3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19E47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9F6DE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1A705F8"/>
    <w:multiLevelType w:val="hybridMultilevel"/>
    <w:tmpl w:val="8F923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1A70AE3"/>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1B36B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1C227C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 w15:restartNumberingAfterBreak="0">
    <w:nsid w:val="01C465CD"/>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C92BE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1E2688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1E602E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01E71C2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FC3E8D"/>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22A2D2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0248330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2581993"/>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7" w15:restartNumberingAfterBreak="0">
    <w:nsid w:val="025B1B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25C414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026F156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27570E9"/>
    <w:multiLevelType w:val="hybridMultilevel"/>
    <w:tmpl w:val="656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7A2D5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27D1F7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3" w15:restartNumberingAfterBreak="0">
    <w:nsid w:val="029E131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2AF283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2BB61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2BE6B6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2C32B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 w15:restartNumberingAfterBreak="0">
    <w:nsid w:val="02D267F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2D7135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 w15:restartNumberingAfterBreak="0">
    <w:nsid w:val="02D968D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2E95736"/>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2EB25A0"/>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F52CB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02FA6E3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 w15:restartNumberingAfterBreak="0">
    <w:nsid w:val="03127398"/>
    <w:multiLevelType w:val="hybridMultilevel"/>
    <w:tmpl w:val="7A70B9C4"/>
    <w:lvl w:ilvl="0" w:tplc="E2CAE1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1C730B"/>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 w15:restartNumberingAfterBreak="0">
    <w:nsid w:val="032D7E9B"/>
    <w:multiLevelType w:val="multilevel"/>
    <w:tmpl w:val="B816CD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33244F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3533AFD"/>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 w15:restartNumberingAfterBreak="0">
    <w:nsid w:val="0358001D"/>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3767B71"/>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 w15:restartNumberingAfterBreak="0">
    <w:nsid w:val="03AE491E"/>
    <w:multiLevelType w:val="hybridMultilevel"/>
    <w:tmpl w:val="34B0A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3B30DC8"/>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 w15:restartNumberingAfterBreak="0">
    <w:nsid w:val="03B3179B"/>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3C13CE0"/>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03DA681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03E6409E"/>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 w15:restartNumberingAfterBreak="0">
    <w:nsid w:val="03EB715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04056ED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040E2D77"/>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2" w15:restartNumberingAfterBreak="0">
    <w:nsid w:val="041E12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3" w15:restartNumberingAfterBreak="0">
    <w:nsid w:val="041F4EC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042108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43764AA"/>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043C158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043D4C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 w15:restartNumberingAfterBreak="0">
    <w:nsid w:val="044445A6"/>
    <w:multiLevelType w:val="multilevel"/>
    <w:tmpl w:val="6A8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044D1BC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80" w15:restartNumberingAfterBreak="0">
    <w:nsid w:val="044D2F3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045C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0482276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485192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4851B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048771A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04B25E9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04B368A8"/>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 w15:restartNumberingAfterBreak="0">
    <w:nsid w:val="04BE2210"/>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04C35FF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 w15:restartNumberingAfterBreak="0">
    <w:nsid w:val="04C829C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 w15:restartNumberingAfterBreak="0">
    <w:nsid w:val="04E7312B"/>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04EB4FF2"/>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 w15:restartNumberingAfterBreak="0">
    <w:nsid w:val="05430EB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 w15:restartNumberingAfterBreak="0">
    <w:nsid w:val="054B4BFE"/>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579140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05913CFA"/>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059E2A2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05AB27E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5B51E0B"/>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0" w15:restartNumberingAfterBreak="0">
    <w:nsid w:val="05B75C0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 w15:restartNumberingAfterBreak="0">
    <w:nsid w:val="05B9309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 w15:restartNumberingAfterBreak="0">
    <w:nsid w:val="05D01FF3"/>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05DC004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4" w15:restartNumberingAfterBreak="0">
    <w:nsid w:val="05E3001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05E316B3"/>
    <w:multiLevelType w:val="hybridMultilevel"/>
    <w:tmpl w:val="FCC22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6" w15:restartNumberingAfterBreak="0">
    <w:nsid w:val="05F4085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5FB206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06201AA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063C643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 w15:restartNumberingAfterBreak="0">
    <w:nsid w:val="06615825"/>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06AA5226"/>
    <w:multiLevelType w:val="hybridMultilevel"/>
    <w:tmpl w:val="1C44CB24"/>
    <w:lvl w:ilvl="0" w:tplc="9E12A9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06BE514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06D43585"/>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 w15:restartNumberingAfterBreak="0">
    <w:nsid w:val="06E06D7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06F21C26"/>
    <w:multiLevelType w:val="hybridMultilevel"/>
    <w:tmpl w:val="9C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6F2270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 w15:restartNumberingAfterBreak="0">
    <w:nsid w:val="06F35A9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6FA513C"/>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9" w15:restartNumberingAfterBreak="0">
    <w:nsid w:val="06FF21A8"/>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0" w15:restartNumberingAfterBreak="0">
    <w:nsid w:val="070F690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75203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15:restartNumberingAfterBreak="0">
    <w:nsid w:val="075C110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3" w15:restartNumberingAfterBreak="0">
    <w:nsid w:val="07882A2F"/>
    <w:multiLevelType w:val="hybridMultilevel"/>
    <w:tmpl w:val="21425F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7916B3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7A321C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07C654DD"/>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 w15:restartNumberingAfterBreak="0">
    <w:nsid w:val="07DC27E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7F85C9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 w15:restartNumberingAfterBreak="0">
    <w:nsid w:val="0807139F"/>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080E2D4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081F2ED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082D5307"/>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083216D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084A27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08537BC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085D027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 w15:restartNumberingAfterBreak="0">
    <w:nsid w:val="088A3C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08AB47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 w15:restartNumberingAfterBreak="0">
    <w:nsid w:val="08BD600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 w15:restartNumberingAfterBreak="0">
    <w:nsid w:val="08DA39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08DC159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08E90F91"/>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08F2509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08FB2E34"/>
    <w:multiLevelType w:val="hybridMultilevel"/>
    <w:tmpl w:val="60807B28"/>
    <w:lvl w:ilvl="0" w:tplc="53B253EC">
      <w:start w:val="1"/>
      <w:numFmt w:val="decimal"/>
      <w:lvlText w:val="%1."/>
      <w:lvlJc w:val="left"/>
      <w:pPr>
        <w:ind w:left="720" w:hanging="360"/>
      </w:pPr>
      <w:rPr>
        <w:rFonts w:asciiTheme="minorHAnsi" w:eastAsia="Times New Roman" w:hAnsiTheme="minorHAns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091D4B55"/>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 w15:restartNumberingAfterBreak="0">
    <w:nsid w:val="0947204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094C6C7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094D7AC9"/>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87403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 w15:restartNumberingAfterBreak="0">
    <w:nsid w:val="098F72D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 w15:restartNumberingAfterBreak="0">
    <w:nsid w:val="099E369A"/>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09BF13D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9E13D7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 w15:restartNumberingAfterBreak="0">
    <w:nsid w:val="09E545E7"/>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09FA7C7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0A01718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0A05223C"/>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0A1E60B1"/>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 w15:restartNumberingAfterBreak="0">
    <w:nsid w:val="0A3411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 w15:restartNumberingAfterBreak="0">
    <w:nsid w:val="0A591CA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0A7B351C"/>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 w15:restartNumberingAfterBreak="0">
    <w:nsid w:val="0A8721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0A92227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 w15:restartNumberingAfterBreak="0">
    <w:nsid w:val="0A95333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0AAC16D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 w15:restartNumberingAfterBreak="0">
    <w:nsid w:val="0AC72A9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0ADA7B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0B015B8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0B27767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 w15:restartNumberingAfterBreak="0">
    <w:nsid w:val="0B3B782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0B4331A4"/>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0B47571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 w15:restartNumberingAfterBreak="0">
    <w:nsid w:val="0B777BF0"/>
    <w:multiLevelType w:val="hybridMultilevel"/>
    <w:tmpl w:val="BAC83698"/>
    <w:lvl w:ilvl="0" w:tplc="DAD0E0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B806B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0B83579E"/>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0BA310D1"/>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0BAD2A6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0BAF6166"/>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0BCC3361"/>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0BD35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0BE63B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3" w15:restartNumberingAfterBreak="0">
    <w:nsid w:val="0C0140D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0C024C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0C1D5D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 w15:restartNumberingAfterBreak="0">
    <w:nsid w:val="0C222A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0C250B7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0C3D217E"/>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9" w15:restartNumberingAfterBreak="0">
    <w:nsid w:val="0C4A2454"/>
    <w:multiLevelType w:val="hybridMultilevel"/>
    <w:tmpl w:val="73224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0C635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0C6B09C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0C7527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0C8329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 w15:restartNumberingAfterBreak="0">
    <w:nsid w:val="0CA24589"/>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 w15:restartNumberingAfterBreak="0">
    <w:nsid w:val="0CB0710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6" w15:restartNumberingAfterBreak="0">
    <w:nsid w:val="0CB52CFC"/>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 w15:restartNumberingAfterBreak="0">
    <w:nsid w:val="0CBA689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0CD6143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 w15:restartNumberingAfterBreak="0">
    <w:nsid w:val="0CEF6F1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0CFA114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 w15:restartNumberingAfterBreak="0">
    <w:nsid w:val="0CFE1F30"/>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0D0D643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 w15:restartNumberingAfterBreak="0">
    <w:nsid w:val="0D1B04A4"/>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0D1C25C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 w15:restartNumberingAfterBreak="0">
    <w:nsid w:val="0D2A254D"/>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0D301404"/>
    <w:multiLevelType w:val="hybridMultilevel"/>
    <w:tmpl w:val="0B309086"/>
    <w:lvl w:ilvl="0" w:tplc="1E3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0D35534B"/>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0D3A0BC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0D7D2ED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0" w15:restartNumberingAfterBreak="0">
    <w:nsid w:val="0D90794C"/>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11" w15:restartNumberingAfterBreak="0">
    <w:nsid w:val="0D9248F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0DC4399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0DC56E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0DC61FF8"/>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0DC86B3E"/>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0DC9149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7" w15:restartNumberingAfterBreak="0">
    <w:nsid w:val="0DDC6EA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8" w15:restartNumberingAfterBreak="0">
    <w:nsid w:val="0DEA744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0DF51877"/>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0E005767"/>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15:restartNumberingAfterBreak="0">
    <w:nsid w:val="0E032B7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0E225DF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E2C5D2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0E382C32"/>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25" w15:restartNumberingAfterBreak="0">
    <w:nsid w:val="0E3A7D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6" w15:restartNumberingAfterBreak="0">
    <w:nsid w:val="0E3B293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0E4B7FD9"/>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0E4F19C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0E63319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0E724DE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0E7C602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2" w15:restartNumberingAfterBreak="0">
    <w:nsid w:val="0E841D0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0EAB704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0EB02A91"/>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15:restartNumberingAfterBreak="0">
    <w:nsid w:val="0EB431E6"/>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6" w15:restartNumberingAfterBreak="0">
    <w:nsid w:val="0ED363E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7" w15:restartNumberingAfterBreak="0">
    <w:nsid w:val="0EE34826"/>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0EEA5067"/>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0EF049F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0F1B33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1" w15:restartNumberingAfterBreak="0">
    <w:nsid w:val="0F253B9B"/>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0F321A0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3" w15:restartNumberingAfterBreak="0">
    <w:nsid w:val="0F334F6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4" w15:restartNumberingAfterBreak="0">
    <w:nsid w:val="0F3C2590"/>
    <w:multiLevelType w:val="hybridMultilevel"/>
    <w:tmpl w:val="65561BD2"/>
    <w:lvl w:ilvl="0" w:tplc="E7D2E03C">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0F4C03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0F4D3589"/>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7" w15:restartNumberingAfterBreak="0">
    <w:nsid w:val="0F781D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0F82261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0F8804DC"/>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0F8C1DC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1" w15:restartNumberingAfterBreak="0">
    <w:nsid w:val="0F9B64B0"/>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0FC4791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0FD223F6"/>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0FD500C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5" w15:restartNumberingAfterBreak="0">
    <w:nsid w:val="0FD93C5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0FE27E6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001216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1004278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101816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0" w15:restartNumberingAfterBreak="0">
    <w:nsid w:val="102A4B2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1" w15:restartNumberingAfterBreak="0">
    <w:nsid w:val="1051316F"/>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06C334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106D558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4" w15:restartNumberingAfterBreak="0">
    <w:nsid w:val="106F3480"/>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10720AB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66" w15:restartNumberingAfterBreak="0">
    <w:nsid w:val="10814AF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10845670"/>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10914545"/>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69" w15:restartNumberingAfterBreak="0">
    <w:nsid w:val="10954D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0C339D7"/>
    <w:multiLevelType w:val="multilevel"/>
    <w:tmpl w:val="4F4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10CC1B0B"/>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10DB5FD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110C34B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4" w15:restartNumberingAfterBreak="0">
    <w:nsid w:val="112D22CB"/>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5" w15:restartNumberingAfterBreak="0">
    <w:nsid w:val="11551B4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6" w15:restartNumberingAfterBreak="0">
    <w:nsid w:val="11575F10"/>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7" w15:restartNumberingAfterBreak="0">
    <w:nsid w:val="115B7B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8" w15:restartNumberingAfterBreak="0">
    <w:nsid w:val="11854865"/>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119777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119C34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11A228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2" w15:restartNumberingAfterBreak="0">
    <w:nsid w:val="11A34A3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3" w15:restartNumberingAfterBreak="0">
    <w:nsid w:val="11AE7A5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11D7230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11F774D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120C11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7" w15:restartNumberingAfterBreak="0">
    <w:nsid w:val="1211514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1219760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9" w15:restartNumberingAfterBreak="0">
    <w:nsid w:val="122725F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1235322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25C079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2" w15:restartNumberingAfterBreak="0">
    <w:nsid w:val="1268484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3" w15:restartNumberingAfterBreak="0">
    <w:nsid w:val="1268543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4" w15:restartNumberingAfterBreak="0">
    <w:nsid w:val="127D74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1286594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1297640C"/>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129C201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129E763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12B01DA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0" w15:restartNumberingAfterBreak="0">
    <w:nsid w:val="12B25B7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1" w15:restartNumberingAfterBreak="0">
    <w:nsid w:val="12C24E25"/>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2C428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3" w15:restartNumberingAfterBreak="0">
    <w:nsid w:val="12CE0E9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2E334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12E51DC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12F277E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12F32A0D"/>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8" w15:restartNumberingAfterBreak="0">
    <w:nsid w:val="12F443C9"/>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9" w15:restartNumberingAfterBreak="0">
    <w:nsid w:val="13055990"/>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131D00C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131D6A52"/>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13350816"/>
    <w:multiLevelType w:val="hybridMultilevel"/>
    <w:tmpl w:val="3F7ABD6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3" w15:restartNumberingAfterBreak="0">
    <w:nsid w:val="134D35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135C61A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15"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139D32D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13A12E7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8" w15:restartNumberingAfterBreak="0">
    <w:nsid w:val="13A130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9" w15:restartNumberingAfterBreak="0">
    <w:nsid w:val="13AF61B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0" w15:restartNumberingAfterBreak="0">
    <w:nsid w:val="13BB1C3F"/>
    <w:multiLevelType w:val="hybridMultilevel"/>
    <w:tmpl w:val="C292CBD0"/>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13D2086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2" w15:restartNumberingAfterBreak="0">
    <w:nsid w:val="13D9195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3" w15:restartNumberingAfterBreak="0">
    <w:nsid w:val="13E55D0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3E86F9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5" w15:restartNumberingAfterBreak="0">
    <w:nsid w:val="13F66A5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6" w15:restartNumberingAfterBreak="0">
    <w:nsid w:val="140D59D0"/>
    <w:multiLevelType w:val="hybridMultilevel"/>
    <w:tmpl w:val="254E6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1425115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8" w15:restartNumberingAfterBreak="0">
    <w:nsid w:val="14274719"/>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144D051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145543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1" w15:restartNumberingAfterBreak="0">
    <w:nsid w:val="145D66B1"/>
    <w:multiLevelType w:val="multilevel"/>
    <w:tmpl w:val="CC22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1470437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33" w15:restartNumberingAfterBreak="0">
    <w:nsid w:val="14704942"/>
    <w:multiLevelType w:val="multilevel"/>
    <w:tmpl w:val="4B323D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4" w15:restartNumberingAfterBreak="0">
    <w:nsid w:val="14D73C25"/>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5" w15:restartNumberingAfterBreak="0">
    <w:nsid w:val="14D865F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14E2629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14F2432B"/>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8" w15:restartNumberingAfterBreak="0">
    <w:nsid w:val="14F36E4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14FD5D67"/>
    <w:multiLevelType w:val="hybridMultilevel"/>
    <w:tmpl w:val="5282C708"/>
    <w:lvl w:ilvl="0" w:tplc="5E0A0E2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40" w15:restartNumberingAfterBreak="0">
    <w:nsid w:val="1510317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1" w15:restartNumberingAfterBreak="0">
    <w:nsid w:val="151630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15225CA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152D216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153C4E3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153D6DD3"/>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6" w15:restartNumberingAfterBreak="0">
    <w:nsid w:val="1555016D"/>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7" w15:restartNumberingAfterBreak="0">
    <w:nsid w:val="155F01C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159821F5"/>
    <w:multiLevelType w:val="hybridMultilevel"/>
    <w:tmpl w:val="D2A8F632"/>
    <w:lvl w:ilvl="0" w:tplc="89C4C4F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15BE4579"/>
    <w:multiLevelType w:val="hybridMultilevel"/>
    <w:tmpl w:val="D2D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5C900C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15C967E8"/>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15:restartNumberingAfterBreak="0">
    <w:nsid w:val="15CC5DC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3" w15:restartNumberingAfterBreak="0">
    <w:nsid w:val="15DA7BE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4" w15:restartNumberingAfterBreak="0">
    <w:nsid w:val="15DC5E79"/>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15E10F31"/>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6" w15:restartNumberingAfterBreak="0">
    <w:nsid w:val="15E114C7"/>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7" w15:restartNumberingAfterBreak="0">
    <w:nsid w:val="15E810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15F176D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59" w15:restartNumberingAfterBreak="0">
    <w:nsid w:val="15F2172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163637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1644651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15:restartNumberingAfterBreak="0">
    <w:nsid w:val="1663158E"/>
    <w:multiLevelType w:val="hybridMultilevel"/>
    <w:tmpl w:val="5916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16684E0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5" w15:restartNumberingAfterBreak="0">
    <w:nsid w:val="1689354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168F123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16A9106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8" w15:restartNumberingAfterBreak="0">
    <w:nsid w:val="16B7189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9"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16C3789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16F614D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16FE46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171E0960"/>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4" w15:restartNumberingAfterBreak="0">
    <w:nsid w:val="172941D7"/>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172F1C3B"/>
    <w:multiLevelType w:val="hybridMultilevel"/>
    <w:tmpl w:val="9558FF60"/>
    <w:lvl w:ilvl="0" w:tplc="F55EB76C">
      <w:start w:val="6"/>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17305338"/>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7" w15:restartNumberingAfterBreak="0">
    <w:nsid w:val="17320D07"/>
    <w:multiLevelType w:val="hybridMultilevel"/>
    <w:tmpl w:val="95B4B914"/>
    <w:lvl w:ilvl="0" w:tplc="CB2AAC9A">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8" w15:restartNumberingAfterBreak="0">
    <w:nsid w:val="17374CF5"/>
    <w:multiLevelType w:val="hybridMultilevel"/>
    <w:tmpl w:val="555402E0"/>
    <w:lvl w:ilvl="0" w:tplc="CA9C668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175A7DE0"/>
    <w:multiLevelType w:val="hybridMultilevel"/>
    <w:tmpl w:val="851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175E20B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178C1338"/>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17DC03D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3" w15:restartNumberingAfterBreak="0">
    <w:nsid w:val="17EE2A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17FA0FC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5" w15:restartNumberingAfterBreak="0">
    <w:nsid w:val="181F061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6" w15:restartNumberingAfterBreak="0">
    <w:nsid w:val="183317E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7"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8" w15:restartNumberingAfterBreak="0">
    <w:nsid w:val="18757E9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9" w15:restartNumberingAfterBreak="0">
    <w:nsid w:val="188F55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0" w15:restartNumberingAfterBreak="0">
    <w:nsid w:val="189E10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18B050D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18B51DF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18D276B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18F4047A"/>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5" w15:restartNumberingAfterBreak="0">
    <w:nsid w:val="18F76B41"/>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6" w15:restartNumberingAfterBreak="0">
    <w:nsid w:val="1906276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7" w15:restartNumberingAfterBreak="0">
    <w:nsid w:val="192B442A"/>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8" w15:restartNumberingAfterBreak="0">
    <w:nsid w:val="194E0195"/>
    <w:multiLevelType w:val="hybridMultilevel"/>
    <w:tmpl w:val="702A8AB8"/>
    <w:lvl w:ilvl="0" w:tplc="216C71E6">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1976668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1" w15:restartNumberingAfterBreak="0">
    <w:nsid w:val="19A7647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19AD3B09"/>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3" w15:restartNumberingAfterBreak="0">
    <w:nsid w:val="19CC639A"/>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19DB0FA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19F9084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6" w15:restartNumberingAfterBreak="0">
    <w:nsid w:val="19FF7C23"/>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07" w15:restartNumberingAfterBreak="0">
    <w:nsid w:val="1A0B5987"/>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8" w15:restartNumberingAfterBreak="0">
    <w:nsid w:val="1A113EC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1A12479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0" w15:restartNumberingAfterBreak="0">
    <w:nsid w:val="1A2D5DA2"/>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1A3170CD"/>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1A3A549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3" w15:restartNumberingAfterBreak="0">
    <w:nsid w:val="1A5A2D1E"/>
    <w:multiLevelType w:val="hybridMultilevel"/>
    <w:tmpl w:val="EE5A8DBC"/>
    <w:lvl w:ilvl="0" w:tplc="2BD6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1A72445C"/>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5" w15:restartNumberingAfterBreak="0">
    <w:nsid w:val="1A7D5DB1"/>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6" w15:restartNumberingAfterBreak="0">
    <w:nsid w:val="1A945BD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1AA8614E"/>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1AB24E6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1AC70844"/>
    <w:multiLevelType w:val="hybridMultilevel"/>
    <w:tmpl w:val="8F82D8F4"/>
    <w:lvl w:ilvl="0" w:tplc="04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0" w15:restartNumberingAfterBreak="0">
    <w:nsid w:val="1ACA709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1" w15:restartNumberingAfterBreak="0">
    <w:nsid w:val="1AE02854"/>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1AE205E0"/>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3" w15:restartNumberingAfterBreak="0">
    <w:nsid w:val="1AF56B2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24" w15:restartNumberingAfterBreak="0">
    <w:nsid w:val="1AF73B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1B041C85"/>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1B262454"/>
    <w:multiLevelType w:val="hybridMultilevel"/>
    <w:tmpl w:val="4216C2B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7" w15:restartNumberingAfterBreak="0">
    <w:nsid w:val="1B2D398E"/>
    <w:multiLevelType w:val="hybridMultilevel"/>
    <w:tmpl w:val="BD6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1B34546E"/>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9" w15:restartNumberingAfterBreak="0">
    <w:nsid w:val="1B536AA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1B565A7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1" w15:restartNumberingAfterBreak="0">
    <w:nsid w:val="1B5F3D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1B6D6733"/>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1B6F28D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1B9A069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15:restartNumberingAfterBreak="0">
    <w:nsid w:val="1B9B3D5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1B9D0E4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7" w15:restartNumberingAfterBreak="0">
    <w:nsid w:val="1B9E3D7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38" w15:restartNumberingAfterBreak="0">
    <w:nsid w:val="1BAF336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39" w15:restartNumberingAfterBreak="0">
    <w:nsid w:val="1BCC2A21"/>
    <w:multiLevelType w:val="hybridMultilevel"/>
    <w:tmpl w:val="E34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1BEA07A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1" w15:restartNumberingAfterBreak="0">
    <w:nsid w:val="1BF06C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15:restartNumberingAfterBreak="0">
    <w:nsid w:val="1C076DC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1C0B057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4" w15:restartNumberingAfterBreak="0">
    <w:nsid w:val="1C0E6B2E"/>
    <w:multiLevelType w:val="hybridMultilevel"/>
    <w:tmpl w:val="B83C589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5" w15:restartNumberingAfterBreak="0">
    <w:nsid w:val="1C1913E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1C4F2E7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1C552E67"/>
    <w:multiLevelType w:val="hybridMultilevel"/>
    <w:tmpl w:val="63CA9C9E"/>
    <w:lvl w:ilvl="0" w:tplc="035410D6">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1C5A6DE9"/>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9" w15:restartNumberingAfterBreak="0">
    <w:nsid w:val="1C7456C7"/>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0" w15:restartNumberingAfterBreak="0">
    <w:nsid w:val="1C7D2FC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1" w15:restartNumberingAfterBreak="0">
    <w:nsid w:val="1C7F6CF1"/>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2" w15:restartNumberingAfterBreak="0">
    <w:nsid w:val="1C923D1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3" w15:restartNumberingAfterBreak="0">
    <w:nsid w:val="1CBD39E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4" w15:restartNumberingAfterBreak="0">
    <w:nsid w:val="1CC558C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5" w15:restartNumberingAfterBreak="0">
    <w:nsid w:val="1CC67F2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1CDC505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1D092BD5"/>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8" w15:restartNumberingAfterBreak="0">
    <w:nsid w:val="1D114D96"/>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1D143EB4"/>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1D2C64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1" w15:restartNumberingAfterBreak="0">
    <w:nsid w:val="1D394E3A"/>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62" w15:restartNumberingAfterBreak="0">
    <w:nsid w:val="1D50396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3" w15:restartNumberingAfterBreak="0">
    <w:nsid w:val="1D631C7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4" w15:restartNumberingAfterBreak="0">
    <w:nsid w:val="1D673D11"/>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1D83748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1D853E0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15:restartNumberingAfterBreak="0">
    <w:nsid w:val="1D9C2D6A"/>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68" w15:restartNumberingAfterBreak="0">
    <w:nsid w:val="1DAA2FE3"/>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9" w15:restartNumberingAfterBreak="0">
    <w:nsid w:val="1DB60870"/>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15:restartNumberingAfterBreak="0">
    <w:nsid w:val="1DE63473"/>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71" w15:restartNumberingAfterBreak="0">
    <w:nsid w:val="1DF20F47"/>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2" w15:restartNumberingAfterBreak="0">
    <w:nsid w:val="1E07210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73" w15:restartNumberingAfterBreak="0">
    <w:nsid w:val="1E1F44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1E303F7C"/>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5" w15:restartNumberingAfterBreak="0">
    <w:nsid w:val="1E3C203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1E4A2B69"/>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1E4C7D0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1E4E478D"/>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9" w15:restartNumberingAfterBreak="0">
    <w:nsid w:val="1E6C5B4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1E764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1" w15:restartNumberingAfterBreak="0">
    <w:nsid w:val="1E803F3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2" w15:restartNumberingAfterBreak="0">
    <w:nsid w:val="1E8A435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1E903661"/>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4" w15:restartNumberingAfterBreak="0">
    <w:nsid w:val="1EA67F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5" w15:restartNumberingAfterBreak="0">
    <w:nsid w:val="1EAD7D2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1EC6474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1ECE06E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8" w15:restartNumberingAfterBreak="0">
    <w:nsid w:val="1EE0330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9" w15:restartNumberingAfterBreak="0">
    <w:nsid w:val="1EF135B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1EF5646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1F1528C6"/>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1F2809D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1F2C1E4F"/>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4" w15:restartNumberingAfterBreak="0">
    <w:nsid w:val="1F472FB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5" w15:restartNumberingAfterBreak="0">
    <w:nsid w:val="1F5A0A0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1F6A59E7"/>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98" w15:restartNumberingAfterBreak="0">
    <w:nsid w:val="1F6E6DA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1F7631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0" w15:restartNumberingAfterBreak="0">
    <w:nsid w:val="1F885E1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1FBC3A0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2" w15:restartNumberingAfterBreak="0">
    <w:nsid w:val="1FC91C4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3" w15:restartNumberingAfterBreak="0">
    <w:nsid w:val="1FCF7673"/>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04" w15:restartNumberingAfterBreak="0">
    <w:nsid w:val="1FF8357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15:restartNumberingAfterBreak="0">
    <w:nsid w:val="1FFD5BF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6" w15:restartNumberingAfterBreak="0">
    <w:nsid w:val="200224EE"/>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07" w15:restartNumberingAfterBreak="0">
    <w:nsid w:val="2006324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8" w15:restartNumberingAfterBreak="0">
    <w:nsid w:val="203715E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9" w15:restartNumberingAfterBreak="0">
    <w:nsid w:val="203C454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10" w15:restartNumberingAfterBreak="0">
    <w:nsid w:val="205C2FA3"/>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1" w15:restartNumberingAfterBreak="0">
    <w:nsid w:val="2070146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2" w15:restartNumberingAfterBreak="0">
    <w:nsid w:val="2093728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15:restartNumberingAfterBreak="0">
    <w:nsid w:val="20A62C0E"/>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20A8746E"/>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5" w15:restartNumberingAfterBreak="0">
    <w:nsid w:val="20AF01A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6" w15:restartNumberingAfterBreak="0">
    <w:nsid w:val="20BE5B2E"/>
    <w:multiLevelType w:val="hybridMultilevel"/>
    <w:tmpl w:val="7A64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20C14AF4"/>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518" w15:restartNumberingAfterBreak="0">
    <w:nsid w:val="20C2632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9" w15:restartNumberingAfterBreak="0">
    <w:nsid w:val="20C279F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20C601D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0C71A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0E248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3" w15:restartNumberingAfterBreak="0">
    <w:nsid w:val="20FA5850"/>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4" w15:restartNumberingAfterBreak="0">
    <w:nsid w:val="2107461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210E44A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6" w15:restartNumberingAfterBreak="0">
    <w:nsid w:val="21137F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21172D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8" w15:restartNumberingAfterBreak="0">
    <w:nsid w:val="212836E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29" w15:restartNumberingAfterBreak="0">
    <w:nsid w:val="2163037B"/>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0" w15:restartNumberingAfterBreak="0">
    <w:nsid w:val="217656C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1" w15:restartNumberingAfterBreak="0">
    <w:nsid w:val="2177125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217D635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3" w15:restartNumberingAfterBreak="0">
    <w:nsid w:val="218658D9"/>
    <w:multiLevelType w:val="hybridMultilevel"/>
    <w:tmpl w:val="ED5ED758"/>
    <w:lvl w:ilvl="0" w:tplc="FA86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219B66F9"/>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5" w15:restartNumberingAfterBreak="0">
    <w:nsid w:val="219D471E"/>
    <w:multiLevelType w:val="hybridMultilevel"/>
    <w:tmpl w:val="91D40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6" w15:restartNumberingAfterBreak="0">
    <w:nsid w:val="21AA1E54"/>
    <w:multiLevelType w:val="hybridMultilevel"/>
    <w:tmpl w:val="CC22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21B71A9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8" w15:restartNumberingAfterBreak="0">
    <w:nsid w:val="21D823C7"/>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39" w15:restartNumberingAfterBreak="0">
    <w:nsid w:val="21EA344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21FD322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2215401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221D65E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15:restartNumberingAfterBreak="0">
    <w:nsid w:val="222B7C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222B7CC2"/>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5" w15:restartNumberingAfterBreak="0">
    <w:nsid w:val="22357E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46" w15:restartNumberingAfterBreak="0">
    <w:nsid w:val="224D11B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7" w15:restartNumberingAfterBreak="0">
    <w:nsid w:val="225E2D39"/>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8" w15:restartNumberingAfterBreak="0">
    <w:nsid w:val="22652BE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49" w15:restartNumberingAfterBreak="0">
    <w:nsid w:val="22734399"/>
    <w:multiLevelType w:val="hybridMultilevel"/>
    <w:tmpl w:val="0F0CC4E6"/>
    <w:lvl w:ilvl="0" w:tplc="0409000F">
      <w:start w:val="1"/>
      <w:numFmt w:val="decimal"/>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50" w15:restartNumberingAfterBreak="0">
    <w:nsid w:val="227B7CC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27E7CA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228C7C43"/>
    <w:multiLevelType w:val="multilevel"/>
    <w:tmpl w:val="F6F6DA8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3" w15:restartNumberingAfterBreak="0">
    <w:nsid w:val="22927DA0"/>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4" w15:restartNumberingAfterBreak="0">
    <w:nsid w:val="22C52422"/>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5" w15:restartNumberingAfterBreak="0">
    <w:nsid w:val="22C7597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22E61BE1"/>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7" w15:restartNumberingAfterBreak="0">
    <w:nsid w:val="22E97BE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8" w15:restartNumberingAfterBreak="0">
    <w:nsid w:val="22F9607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9" w15:restartNumberingAfterBreak="0">
    <w:nsid w:val="231766C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232B61D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1" w15:restartNumberingAfterBreak="0">
    <w:nsid w:val="234A132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23511CF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3" w15:restartNumberingAfterBreak="0">
    <w:nsid w:val="23675E2C"/>
    <w:multiLevelType w:val="multilevel"/>
    <w:tmpl w:val="116CD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4" w15:restartNumberingAfterBreak="0">
    <w:nsid w:val="237D35C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66" w15:restartNumberingAfterBreak="0">
    <w:nsid w:val="23C167F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7" w15:restartNumberingAfterBreak="0">
    <w:nsid w:val="23E07E3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23E37E35"/>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9" w15:restartNumberingAfterBreak="0">
    <w:nsid w:val="23E96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0" w15:restartNumberingAfterBreak="0">
    <w:nsid w:val="23EC4F3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23F8213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23F936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3" w15:restartNumberingAfterBreak="0">
    <w:nsid w:val="23FE779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15:restartNumberingAfterBreak="0">
    <w:nsid w:val="240B770B"/>
    <w:multiLevelType w:val="hybridMultilevel"/>
    <w:tmpl w:val="837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241D3853"/>
    <w:multiLevelType w:val="hybridMultilevel"/>
    <w:tmpl w:val="27DEF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6" w15:restartNumberingAfterBreak="0">
    <w:nsid w:val="242A109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7" w15:restartNumberingAfterBreak="0">
    <w:nsid w:val="24406FC9"/>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8" w15:restartNumberingAfterBreak="0">
    <w:nsid w:val="246C7F11"/>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9" w15:restartNumberingAfterBreak="0">
    <w:nsid w:val="2479018C"/>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0" w15:restartNumberingAfterBreak="0">
    <w:nsid w:val="248A6D4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15:restartNumberingAfterBreak="0">
    <w:nsid w:val="24A03EEF"/>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2" w15:restartNumberingAfterBreak="0">
    <w:nsid w:val="24C97C8A"/>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83" w15:restartNumberingAfterBreak="0">
    <w:nsid w:val="24CD78F2"/>
    <w:multiLevelType w:val="hybridMultilevel"/>
    <w:tmpl w:val="7C8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24E06D4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5" w15:restartNumberingAfterBreak="0">
    <w:nsid w:val="24F63B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6" w15:restartNumberingAfterBreak="0">
    <w:nsid w:val="250C02D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251C5E0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8" w15:restartNumberingAfterBreak="0">
    <w:nsid w:val="251D11D5"/>
    <w:multiLevelType w:val="hybridMultilevel"/>
    <w:tmpl w:val="7ED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253649A9"/>
    <w:multiLevelType w:val="hybridMultilevel"/>
    <w:tmpl w:val="8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253B08A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1" w15:restartNumberingAfterBreak="0">
    <w:nsid w:val="2552009F"/>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92" w15:restartNumberingAfterBreak="0">
    <w:nsid w:val="257F3BE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15:restartNumberingAfterBreak="0">
    <w:nsid w:val="25962D14"/>
    <w:multiLevelType w:val="hybridMultilevel"/>
    <w:tmpl w:val="5764148A"/>
    <w:lvl w:ilvl="0" w:tplc="428EB2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25991A9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15:restartNumberingAfterBreak="0">
    <w:nsid w:val="259D251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259F0FF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7" w15:restartNumberingAfterBreak="0">
    <w:nsid w:val="25A01ED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8" w15:restartNumberingAfterBreak="0">
    <w:nsid w:val="25B135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9" w15:restartNumberingAfterBreak="0">
    <w:nsid w:val="25D054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0" w15:restartNumberingAfterBreak="0">
    <w:nsid w:val="25E87D1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1" w15:restartNumberingAfterBreak="0">
    <w:nsid w:val="25FB427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15:restartNumberingAfterBreak="0">
    <w:nsid w:val="25FD07FF"/>
    <w:multiLevelType w:val="hybridMultilevel"/>
    <w:tmpl w:val="65D40030"/>
    <w:lvl w:ilvl="0" w:tplc="B4D6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15:restartNumberingAfterBreak="0">
    <w:nsid w:val="260839E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4" w15:restartNumberingAfterBreak="0">
    <w:nsid w:val="260B24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263A3340"/>
    <w:multiLevelType w:val="hybridMultilevel"/>
    <w:tmpl w:val="220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264A1FB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7" w15:restartNumberingAfterBreak="0">
    <w:nsid w:val="26541799"/>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8" w15:restartNumberingAfterBreak="0">
    <w:nsid w:val="266D5A8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15:restartNumberingAfterBreak="0">
    <w:nsid w:val="266F207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266F33E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1" w15:restartNumberingAfterBreak="0">
    <w:nsid w:val="26860B8B"/>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2" w15:restartNumberingAfterBreak="0">
    <w:nsid w:val="26900F3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3" w15:restartNumberingAfterBreak="0">
    <w:nsid w:val="269306FA"/>
    <w:multiLevelType w:val="multilevel"/>
    <w:tmpl w:val="B174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4" w15:restartNumberingAfterBreak="0">
    <w:nsid w:val="26C8072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5" w15:restartNumberingAfterBreak="0">
    <w:nsid w:val="26CE63A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26D324AA"/>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15:restartNumberingAfterBreak="0">
    <w:nsid w:val="26D32CDD"/>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15:restartNumberingAfterBreak="0">
    <w:nsid w:val="26E00ADD"/>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9" w15:restartNumberingAfterBreak="0">
    <w:nsid w:val="26EB3F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0" w15:restartNumberingAfterBreak="0">
    <w:nsid w:val="26FD707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2709311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2" w15:restartNumberingAfterBreak="0">
    <w:nsid w:val="271517C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15:restartNumberingAfterBreak="0">
    <w:nsid w:val="27435EB8"/>
    <w:multiLevelType w:val="multilevel"/>
    <w:tmpl w:val="F0A46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4" w15:restartNumberingAfterBreak="0">
    <w:nsid w:val="276A4910"/>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5" w15:restartNumberingAfterBreak="0">
    <w:nsid w:val="278423BD"/>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6" w15:restartNumberingAfterBreak="0">
    <w:nsid w:val="27867E17"/>
    <w:multiLevelType w:val="hybridMultilevel"/>
    <w:tmpl w:val="15B629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7" w15:restartNumberingAfterBreak="0">
    <w:nsid w:val="278F525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279531E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29" w15:restartNumberingAfterBreak="0">
    <w:nsid w:val="27977B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0" w15:restartNumberingAfterBreak="0">
    <w:nsid w:val="27C90713"/>
    <w:multiLevelType w:val="hybridMultilevel"/>
    <w:tmpl w:val="CDAC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27DA0B1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2" w15:restartNumberingAfterBreak="0">
    <w:nsid w:val="27EB11D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3" w15:restartNumberingAfterBreak="0">
    <w:nsid w:val="27EF2375"/>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4" w15:restartNumberingAfterBreak="0">
    <w:nsid w:val="28044AC6"/>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28267873"/>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6" w15:restartNumberingAfterBreak="0">
    <w:nsid w:val="282713C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282C47C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8" w15:restartNumberingAfterBreak="0">
    <w:nsid w:val="284B7375"/>
    <w:multiLevelType w:val="hybridMultilevel"/>
    <w:tmpl w:val="F076A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9" w15:restartNumberingAfterBreak="0">
    <w:nsid w:val="28575D4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0" w15:restartNumberingAfterBreak="0">
    <w:nsid w:val="285E49A1"/>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2869779A"/>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3" w15:restartNumberingAfterBreak="0">
    <w:nsid w:val="28835A20"/>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4" w15:restartNumberingAfterBreak="0">
    <w:nsid w:val="28906244"/>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289A4B6C"/>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46" w15:restartNumberingAfterBreak="0">
    <w:nsid w:val="289E6982"/>
    <w:multiLevelType w:val="hybridMultilevel"/>
    <w:tmpl w:val="CC86E11C"/>
    <w:lvl w:ilvl="0" w:tplc="2620E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7" w15:restartNumberingAfterBreak="0">
    <w:nsid w:val="28C716E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8" w15:restartNumberingAfterBreak="0">
    <w:nsid w:val="28E873C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9" w15:restartNumberingAfterBreak="0">
    <w:nsid w:val="28E91EF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0" w15:restartNumberingAfterBreak="0">
    <w:nsid w:val="28EB06D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1" w15:restartNumberingAfterBreak="0">
    <w:nsid w:val="290E466E"/>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2" w15:restartNumberingAfterBreak="0">
    <w:nsid w:val="2921172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3" w15:restartNumberingAfterBreak="0">
    <w:nsid w:val="29351976"/>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54" w15:restartNumberingAfterBreak="0">
    <w:nsid w:val="296004AA"/>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29641CC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29747273"/>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297820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8" w15:restartNumberingAfterBreak="0">
    <w:nsid w:val="2980522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9" w15:restartNumberingAfterBreak="0">
    <w:nsid w:val="298C259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29AC6DC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1" w15:restartNumberingAfterBreak="0">
    <w:nsid w:val="29B70E3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62" w15:restartNumberingAfterBreak="0">
    <w:nsid w:val="29C17D78"/>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3" w15:restartNumberingAfterBreak="0">
    <w:nsid w:val="29CF1A6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4" w15:restartNumberingAfterBreak="0">
    <w:nsid w:val="29D0534F"/>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5" w15:restartNumberingAfterBreak="0">
    <w:nsid w:val="29EA25EE"/>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6" w15:restartNumberingAfterBreak="0">
    <w:nsid w:val="29EF6D7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7" w15:restartNumberingAfterBreak="0">
    <w:nsid w:val="29F37F6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8" w15:restartNumberingAfterBreak="0">
    <w:nsid w:val="29F43BCA"/>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29F97815"/>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0" w15:restartNumberingAfterBreak="0">
    <w:nsid w:val="2A1B0FE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1" w15:restartNumberingAfterBreak="0">
    <w:nsid w:val="2A1C3612"/>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672" w15:restartNumberingAfterBreak="0">
    <w:nsid w:val="2A262363"/>
    <w:multiLevelType w:val="hybridMultilevel"/>
    <w:tmpl w:val="8566130A"/>
    <w:lvl w:ilvl="0" w:tplc="BC36FC3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3" w15:restartNumberingAfterBreak="0">
    <w:nsid w:val="2A27548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2A31665F"/>
    <w:multiLevelType w:val="hybridMultilevel"/>
    <w:tmpl w:val="7526C76E"/>
    <w:lvl w:ilvl="0" w:tplc="2D626E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5" w15:restartNumberingAfterBreak="0">
    <w:nsid w:val="2A47242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76" w15:restartNumberingAfterBreak="0">
    <w:nsid w:val="2A4A033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7" w15:restartNumberingAfterBreak="0">
    <w:nsid w:val="2A5F3CB5"/>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2A6A66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2A6E702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0" w15:restartNumberingAfterBreak="0">
    <w:nsid w:val="2A7E61B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1" w15:restartNumberingAfterBreak="0">
    <w:nsid w:val="2A8020D6"/>
    <w:multiLevelType w:val="multilevel"/>
    <w:tmpl w:val="F6DE5D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2" w15:restartNumberingAfterBreak="0">
    <w:nsid w:val="2A9E2E3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3" w15:restartNumberingAfterBreak="0">
    <w:nsid w:val="2AAA0707"/>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4" w15:restartNumberingAfterBreak="0">
    <w:nsid w:val="2ABD6152"/>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5" w15:restartNumberingAfterBreak="0">
    <w:nsid w:val="2AC17AA5"/>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6" w15:restartNumberingAfterBreak="0">
    <w:nsid w:val="2AD620A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2B187B6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8" w15:restartNumberingAfterBreak="0">
    <w:nsid w:val="2B7265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9" w15:restartNumberingAfterBreak="0">
    <w:nsid w:val="2B81291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0" w15:restartNumberingAfterBreak="0">
    <w:nsid w:val="2B841A2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1" w15:restartNumberingAfterBreak="0">
    <w:nsid w:val="2B85497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2" w15:restartNumberingAfterBreak="0">
    <w:nsid w:val="2B8C4DA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3" w15:restartNumberingAfterBreak="0">
    <w:nsid w:val="2B906A52"/>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4" w15:restartNumberingAfterBreak="0">
    <w:nsid w:val="2B924B1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5" w15:restartNumberingAfterBreak="0">
    <w:nsid w:val="2B9D729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6" w15:restartNumberingAfterBreak="0">
    <w:nsid w:val="2BAD48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7"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8" w15:restartNumberingAfterBreak="0">
    <w:nsid w:val="2BB031B8"/>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9" w15:restartNumberingAfterBreak="0">
    <w:nsid w:val="2BB8620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0" w15:restartNumberingAfterBreak="0">
    <w:nsid w:val="2BBF682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1" w15:restartNumberingAfterBreak="0">
    <w:nsid w:val="2BC96987"/>
    <w:multiLevelType w:val="hybridMultilevel"/>
    <w:tmpl w:val="C6F8B23C"/>
    <w:lvl w:ilvl="0" w:tplc="250498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2" w15:restartNumberingAfterBreak="0">
    <w:nsid w:val="2BCB471F"/>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3" w15:restartNumberingAfterBreak="0">
    <w:nsid w:val="2BDB3AC9"/>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4" w15:restartNumberingAfterBreak="0">
    <w:nsid w:val="2BE11F1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2BED4D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2BEF1D2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2C0460D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8" w15:restartNumberingAfterBreak="0">
    <w:nsid w:val="2C1F58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09" w15:restartNumberingAfterBreak="0">
    <w:nsid w:val="2C311DB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2C3931B8"/>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1" w15:restartNumberingAfterBreak="0">
    <w:nsid w:val="2C3F2A3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2" w15:restartNumberingAfterBreak="0">
    <w:nsid w:val="2C6727C5"/>
    <w:multiLevelType w:val="hybridMultilevel"/>
    <w:tmpl w:val="EC7047A4"/>
    <w:lvl w:ilvl="0" w:tplc="1BCA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3" w15:restartNumberingAfterBreak="0">
    <w:nsid w:val="2C684AA1"/>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4"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5"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6" w15:restartNumberingAfterBreak="0">
    <w:nsid w:val="2CAD35E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7" w15:restartNumberingAfterBreak="0">
    <w:nsid w:val="2CB12E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15:restartNumberingAfterBreak="0">
    <w:nsid w:val="2CB379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9" w15:restartNumberingAfterBreak="0">
    <w:nsid w:val="2CD36255"/>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0" w15:restartNumberingAfterBreak="0">
    <w:nsid w:val="2CD80F3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2CE163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2" w15:restartNumberingAfterBreak="0">
    <w:nsid w:val="2CE638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2CE87B73"/>
    <w:multiLevelType w:val="hybridMultilevel"/>
    <w:tmpl w:val="A2644B2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4" w15:restartNumberingAfterBreak="0">
    <w:nsid w:val="2D0E2E84"/>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25" w15:restartNumberingAfterBreak="0">
    <w:nsid w:val="2D141322"/>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6" w15:restartNumberingAfterBreak="0">
    <w:nsid w:val="2D195C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7" w15:restartNumberingAfterBreak="0">
    <w:nsid w:val="2D1F437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8" w15:restartNumberingAfterBreak="0">
    <w:nsid w:val="2D2C1D7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2D636EE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0" w15:restartNumberingAfterBreak="0">
    <w:nsid w:val="2D6E1A3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1" w15:restartNumberingAfterBreak="0">
    <w:nsid w:val="2D7928F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2"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2D7E78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4" w15:restartNumberingAfterBreak="0">
    <w:nsid w:val="2D9978C9"/>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5" w15:restartNumberingAfterBreak="0">
    <w:nsid w:val="2DA842F1"/>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2DCE6F3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7" w15:restartNumberingAfterBreak="0">
    <w:nsid w:val="2DCE72A2"/>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8" w15:restartNumberingAfterBreak="0">
    <w:nsid w:val="2DD050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9" w15:restartNumberingAfterBreak="0">
    <w:nsid w:val="2DF8309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2DF96FA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1" w15:restartNumberingAfterBreak="0">
    <w:nsid w:val="2E2F7DD0"/>
    <w:multiLevelType w:val="multilevel"/>
    <w:tmpl w:val="DEE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2" w15:restartNumberingAfterBreak="0">
    <w:nsid w:val="2E3B579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2E4125D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4" w15:restartNumberingAfterBreak="0">
    <w:nsid w:val="2E63447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5" w15:restartNumberingAfterBreak="0">
    <w:nsid w:val="2E7E506D"/>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6" w15:restartNumberingAfterBreak="0">
    <w:nsid w:val="2E832487"/>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7" w15:restartNumberingAfterBreak="0">
    <w:nsid w:val="2E873CA6"/>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8" w15:restartNumberingAfterBreak="0">
    <w:nsid w:val="2EB4620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9" w15:restartNumberingAfterBreak="0">
    <w:nsid w:val="2EC1664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0" w15:restartNumberingAfterBreak="0">
    <w:nsid w:val="2ED37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1" w15:restartNumberingAfterBreak="0">
    <w:nsid w:val="2ED60AC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2" w15:restartNumberingAfterBreak="0">
    <w:nsid w:val="2EE700C8"/>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3" w15:restartNumberingAfterBreak="0">
    <w:nsid w:val="2F242D9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4" w15:restartNumberingAfterBreak="0">
    <w:nsid w:val="2F2F6468"/>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55" w15:restartNumberingAfterBreak="0">
    <w:nsid w:val="2F405414"/>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2F40598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757" w15:restartNumberingAfterBreak="0">
    <w:nsid w:val="2F42256A"/>
    <w:multiLevelType w:val="hybridMultilevel"/>
    <w:tmpl w:val="0C4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8" w15:restartNumberingAfterBreak="0">
    <w:nsid w:val="2F505166"/>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2F6739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2F6865A0"/>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61" w15:restartNumberingAfterBreak="0">
    <w:nsid w:val="2F7728C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2F7969C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2F80055F"/>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2FC379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5"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6" w15:restartNumberingAfterBreak="0">
    <w:nsid w:val="2FC731A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7" w15:restartNumberingAfterBreak="0">
    <w:nsid w:val="2FD071C5"/>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8" w15:restartNumberingAfterBreak="0">
    <w:nsid w:val="2FD70A3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15:restartNumberingAfterBreak="0">
    <w:nsid w:val="2FE113E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0" w15:restartNumberingAfterBreak="0">
    <w:nsid w:val="2FF802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1" w15:restartNumberingAfterBreak="0">
    <w:nsid w:val="2FF919D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2" w15:restartNumberingAfterBreak="0">
    <w:nsid w:val="2FFC0F5B"/>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3" w15:restartNumberingAfterBreak="0">
    <w:nsid w:val="301418B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4" w15:restartNumberingAfterBreak="0">
    <w:nsid w:val="302B1C1C"/>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5" w15:restartNumberingAfterBreak="0">
    <w:nsid w:val="30376CF8"/>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76" w15:restartNumberingAfterBreak="0">
    <w:nsid w:val="303819B4"/>
    <w:multiLevelType w:val="hybridMultilevel"/>
    <w:tmpl w:val="A49C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7" w15:restartNumberingAfterBreak="0">
    <w:nsid w:val="30487CC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78" w15:restartNumberingAfterBreak="0">
    <w:nsid w:val="30514D2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79" w15:restartNumberingAfterBreak="0">
    <w:nsid w:val="30544BD5"/>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0" w15:restartNumberingAfterBreak="0">
    <w:nsid w:val="30796000"/>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1" w15:restartNumberingAfterBreak="0">
    <w:nsid w:val="307E1C1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3082155B"/>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3" w15:restartNumberingAfterBreak="0">
    <w:nsid w:val="30A553EC"/>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4" w15:restartNumberingAfterBreak="0">
    <w:nsid w:val="30AF6A92"/>
    <w:multiLevelType w:val="hybridMultilevel"/>
    <w:tmpl w:val="07D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30C40F6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6" w15:restartNumberingAfterBreak="0">
    <w:nsid w:val="30D172D8"/>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7" w15:restartNumberingAfterBreak="0">
    <w:nsid w:val="30E3228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8" w15:restartNumberingAfterBreak="0">
    <w:nsid w:val="310956C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9" w15:restartNumberingAfterBreak="0">
    <w:nsid w:val="311533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0" w15:restartNumberingAfterBreak="0">
    <w:nsid w:val="31287B4F"/>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1" w15:restartNumberingAfterBreak="0">
    <w:nsid w:val="313C05B6"/>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2" w15:restartNumberingAfterBreak="0">
    <w:nsid w:val="314B403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93" w15:restartNumberingAfterBreak="0">
    <w:nsid w:val="315014FE"/>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3152573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5" w15:restartNumberingAfterBreak="0">
    <w:nsid w:val="315B39A4"/>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6" w15:restartNumberingAfterBreak="0">
    <w:nsid w:val="3163687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7" w15:restartNumberingAfterBreak="0">
    <w:nsid w:val="31664089"/>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8" w15:restartNumberingAfterBreak="0">
    <w:nsid w:val="318C7BAB"/>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9" w15:restartNumberingAfterBreak="0">
    <w:nsid w:val="318E40D1"/>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0" w15:restartNumberingAfterBreak="0">
    <w:nsid w:val="31990A7A"/>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1" w15:restartNumberingAfterBreak="0">
    <w:nsid w:val="31C506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2" w15:restartNumberingAfterBreak="0">
    <w:nsid w:val="31D26FC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3" w15:restartNumberingAfterBreak="0">
    <w:nsid w:val="31DD397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31E54F8E"/>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5" w15:restartNumberingAfterBreak="0">
    <w:nsid w:val="31EB36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6" w15:restartNumberingAfterBreak="0">
    <w:nsid w:val="31F40A9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7" w15:restartNumberingAfterBreak="0">
    <w:nsid w:val="31FE2D7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3208289F"/>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9" w15:restartNumberingAfterBreak="0">
    <w:nsid w:val="322A212F"/>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0" w15:restartNumberingAfterBreak="0">
    <w:nsid w:val="322D1D4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1" w15:restartNumberingAfterBreak="0">
    <w:nsid w:val="3237123C"/>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2" w15:restartNumberingAfterBreak="0">
    <w:nsid w:val="323B491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3" w15:restartNumberingAfterBreak="0">
    <w:nsid w:val="323F484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4" w15:restartNumberingAfterBreak="0">
    <w:nsid w:val="324838C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5" w15:restartNumberingAfterBreak="0">
    <w:nsid w:val="326505E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6" w15:restartNumberingAfterBreak="0">
    <w:nsid w:val="329D657D"/>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7" w15:restartNumberingAfterBreak="0">
    <w:nsid w:val="329D7570"/>
    <w:multiLevelType w:val="hybridMultilevel"/>
    <w:tmpl w:val="2402E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8" w15:restartNumberingAfterBreak="0">
    <w:nsid w:val="329E184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9" w15:restartNumberingAfterBreak="0">
    <w:nsid w:val="32A354C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0" w15:restartNumberingAfterBreak="0">
    <w:nsid w:val="32A8098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1"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2" w15:restartNumberingAfterBreak="0">
    <w:nsid w:val="32E6648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32E826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4" w15:restartNumberingAfterBreak="0">
    <w:nsid w:val="32EA662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5" w15:restartNumberingAfterBreak="0">
    <w:nsid w:val="32EE1CC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6" w15:restartNumberingAfterBreak="0">
    <w:nsid w:val="330A56F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7" w15:restartNumberingAfterBreak="0">
    <w:nsid w:val="33131F1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8" w15:restartNumberingAfterBreak="0">
    <w:nsid w:val="332561A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332C6371"/>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0" w15:restartNumberingAfterBreak="0">
    <w:nsid w:val="333407C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1" w15:restartNumberingAfterBreak="0">
    <w:nsid w:val="3339578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2" w15:restartNumberingAfterBreak="0">
    <w:nsid w:val="333A69CB"/>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3" w15:restartNumberingAfterBreak="0">
    <w:nsid w:val="33590B2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4" w15:restartNumberingAfterBreak="0">
    <w:nsid w:val="3376795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5" w15:restartNumberingAfterBreak="0">
    <w:nsid w:val="338D6D0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36" w15:restartNumberingAfterBreak="0">
    <w:nsid w:val="33992637"/>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7" w15:restartNumberingAfterBreak="0">
    <w:nsid w:val="33A04F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8" w15:restartNumberingAfterBreak="0">
    <w:nsid w:val="33AF10A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9" w15:restartNumberingAfterBreak="0">
    <w:nsid w:val="33B13AC5"/>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0"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1" w15:restartNumberingAfterBreak="0">
    <w:nsid w:val="33BF6F48"/>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2" w15:restartNumberingAfterBreak="0">
    <w:nsid w:val="33D1211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3" w15:restartNumberingAfterBreak="0">
    <w:nsid w:val="33E34141"/>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4" w15:restartNumberingAfterBreak="0">
    <w:nsid w:val="33F152C6"/>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5" w15:restartNumberingAfterBreak="0">
    <w:nsid w:val="33F202C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6" w15:restartNumberingAfterBreak="0">
    <w:nsid w:val="340D0CDD"/>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7" w15:restartNumberingAfterBreak="0">
    <w:nsid w:val="34101579"/>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8" w15:restartNumberingAfterBreak="0">
    <w:nsid w:val="3411287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9" w15:restartNumberingAfterBreak="0">
    <w:nsid w:val="343052B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0" w15:restartNumberingAfterBreak="0">
    <w:nsid w:val="346C53EE"/>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1" w15:restartNumberingAfterBreak="0">
    <w:nsid w:val="34707962"/>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2" w15:restartNumberingAfterBreak="0">
    <w:nsid w:val="347122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3" w15:restartNumberingAfterBreak="0">
    <w:nsid w:val="34780D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348A59C8"/>
    <w:multiLevelType w:val="hybridMultilevel"/>
    <w:tmpl w:val="FB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348D4B1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6" w15:restartNumberingAfterBreak="0">
    <w:nsid w:val="34A314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7" w15:restartNumberingAfterBreak="0">
    <w:nsid w:val="34B7049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8" w15:restartNumberingAfterBreak="0">
    <w:nsid w:val="34BD6C1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9" w15:restartNumberingAfterBreak="0">
    <w:nsid w:val="34C05FF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0" w15:restartNumberingAfterBreak="0">
    <w:nsid w:val="34CF18C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1" w15:restartNumberingAfterBreak="0">
    <w:nsid w:val="34E33135"/>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2" w15:restartNumberingAfterBreak="0">
    <w:nsid w:val="350131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350A7F4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4" w15:restartNumberingAfterBreak="0">
    <w:nsid w:val="352167CE"/>
    <w:multiLevelType w:val="hybridMultilevel"/>
    <w:tmpl w:val="17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357C1DD9"/>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66" w15:restartNumberingAfterBreak="0">
    <w:nsid w:val="35832145"/>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7" w15:restartNumberingAfterBreak="0">
    <w:nsid w:val="35874AB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8" w15:restartNumberingAfterBreak="0">
    <w:nsid w:val="35897A69"/>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3596038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0" w15:restartNumberingAfterBreak="0">
    <w:nsid w:val="35A4034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35AE0E73"/>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2" w15:restartNumberingAfterBreak="0">
    <w:nsid w:val="35B1165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3" w15:restartNumberingAfterBreak="0">
    <w:nsid w:val="36081ED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4" w15:restartNumberingAfterBreak="0">
    <w:nsid w:val="360D4460"/>
    <w:multiLevelType w:val="hybridMultilevel"/>
    <w:tmpl w:val="C838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5" w15:restartNumberingAfterBreak="0">
    <w:nsid w:val="361F07B6"/>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76" w15:restartNumberingAfterBreak="0">
    <w:nsid w:val="362160D5"/>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7" w15:restartNumberingAfterBreak="0">
    <w:nsid w:val="363834EA"/>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8" w15:restartNumberingAfterBreak="0">
    <w:nsid w:val="36384E41"/>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364000C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0" w15:restartNumberingAfterBreak="0">
    <w:nsid w:val="36495D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1" w15:restartNumberingAfterBreak="0">
    <w:nsid w:val="364B1AF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2" w15:restartNumberingAfterBreak="0">
    <w:nsid w:val="364C31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36602E4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36673C4C"/>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5" w15:restartNumberingAfterBreak="0">
    <w:nsid w:val="3667568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6" w15:restartNumberingAfterBreak="0">
    <w:nsid w:val="366C12EE"/>
    <w:multiLevelType w:val="hybridMultilevel"/>
    <w:tmpl w:val="829C0D98"/>
    <w:lvl w:ilvl="0" w:tplc="F15885B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7" w15:restartNumberingAfterBreak="0">
    <w:nsid w:val="3678537F"/>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8" w15:restartNumberingAfterBreak="0">
    <w:nsid w:val="367A31E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0" w15:restartNumberingAfterBreak="0">
    <w:nsid w:val="369B05E5"/>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1" w15:restartNumberingAfterBreak="0">
    <w:nsid w:val="36AA5F5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36B61FC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3" w15:restartNumberingAfterBreak="0">
    <w:nsid w:val="36BE440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4" w15:restartNumberingAfterBreak="0">
    <w:nsid w:val="36DF472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5"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6" w15:restartNumberingAfterBreak="0">
    <w:nsid w:val="36EC440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7" w15:restartNumberingAfterBreak="0">
    <w:nsid w:val="36F219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8" w15:restartNumberingAfterBreak="0">
    <w:nsid w:val="36FC2E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371570E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0" w15:restartNumberingAfterBreak="0">
    <w:nsid w:val="372A7BA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1" w15:restartNumberingAfterBreak="0">
    <w:nsid w:val="37531ABA"/>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2" w15:restartNumberingAfterBreak="0">
    <w:nsid w:val="375B60B4"/>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3761385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4" w15:restartNumberingAfterBreak="0">
    <w:nsid w:val="377827CF"/>
    <w:multiLevelType w:val="multilevel"/>
    <w:tmpl w:val="CD4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5" w15:restartNumberingAfterBreak="0">
    <w:nsid w:val="377D69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377D79C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7" w15:restartNumberingAfterBreak="0">
    <w:nsid w:val="37807925"/>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8" w15:restartNumberingAfterBreak="0">
    <w:nsid w:val="3781083D"/>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9" w15:restartNumberingAfterBreak="0">
    <w:nsid w:val="37880D52"/>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0" w15:restartNumberingAfterBreak="0">
    <w:nsid w:val="378B7C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1" w15:restartNumberingAfterBreak="0">
    <w:nsid w:val="37BE2B7C"/>
    <w:multiLevelType w:val="hybridMultilevel"/>
    <w:tmpl w:val="BA7EE830"/>
    <w:lvl w:ilvl="0" w:tplc="AAAC39D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2" w15:restartNumberingAfterBreak="0">
    <w:nsid w:val="37C9613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3" w15:restartNumberingAfterBreak="0">
    <w:nsid w:val="37E761D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4" w15:restartNumberingAfterBreak="0">
    <w:nsid w:val="37E9276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5" w15:restartNumberingAfterBreak="0">
    <w:nsid w:val="383A45B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6" w15:restartNumberingAfterBreak="0">
    <w:nsid w:val="383E68E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7" w15:restartNumberingAfterBreak="0">
    <w:nsid w:val="3844409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8" w15:restartNumberingAfterBreak="0">
    <w:nsid w:val="3867097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38721F3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387D4D8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1" w15:restartNumberingAfterBreak="0">
    <w:nsid w:val="3888067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2" w15:restartNumberingAfterBreak="0">
    <w:nsid w:val="38944475"/>
    <w:multiLevelType w:val="hybridMultilevel"/>
    <w:tmpl w:val="D0283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3" w15:restartNumberingAfterBreak="0">
    <w:nsid w:val="389B458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24" w15:restartNumberingAfterBreak="0">
    <w:nsid w:val="389B5294"/>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5" w15:restartNumberingAfterBreak="0">
    <w:nsid w:val="38A96E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6" w15:restartNumberingAfterBreak="0">
    <w:nsid w:val="38BE7DE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38E573D7"/>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391B01F1"/>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9" w15:restartNumberingAfterBreak="0">
    <w:nsid w:val="391F1D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0" w15:restartNumberingAfterBreak="0">
    <w:nsid w:val="391F29FC"/>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1" w15:restartNumberingAfterBreak="0">
    <w:nsid w:val="392613CD"/>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32" w15:restartNumberingAfterBreak="0">
    <w:nsid w:val="393C720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397E4E1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34" w15:restartNumberingAfterBreak="0">
    <w:nsid w:val="398C6231"/>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35" w15:restartNumberingAfterBreak="0">
    <w:nsid w:val="399302A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6" w15:restartNumberingAfterBreak="0">
    <w:nsid w:val="399E138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39B102A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39BF20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39CC74E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39D30F1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1" w15:restartNumberingAfterBreak="0">
    <w:nsid w:val="3A1F091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2" w15:restartNumberingAfterBreak="0">
    <w:nsid w:val="3A242B1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3" w15:restartNumberingAfterBreak="0">
    <w:nsid w:val="3A3A783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4" w15:restartNumberingAfterBreak="0">
    <w:nsid w:val="3A5E5CFE"/>
    <w:multiLevelType w:val="multilevel"/>
    <w:tmpl w:val="A9104F0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5" w15:restartNumberingAfterBreak="0">
    <w:nsid w:val="3A6A37B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6" w15:restartNumberingAfterBreak="0">
    <w:nsid w:val="3A7153F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7" w15:restartNumberingAfterBreak="0">
    <w:nsid w:val="3A84132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3A884270"/>
    <w:multiLevelType w:val="hybridMultilevel"/>
    <w:tmpl w:val="E8B066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9" w15:restartNumberingAfterBreak="0">
    <w:nsid w:val="3A9C2E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3A9D6BDD"/>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1" w15:restartNumberingAfterBreak="0">
    <w:nsid w:val="3AC72E90"/>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52" w15:restartNumberingAfterBreak="0">
    <w:nsid w:val="3ADF2EA4"/>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3AED50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4" w15:restartNumberingAfterBreak="0">
    <w:nsid w:val="3AF178C5"/>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5" w15:restartNumberingAfterBreak="0">
    <w:nsid w:val="3AF6415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6" w15:restartNumberingAfterBreak="0">
    <w:nsid w:val="3B014D83"/>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7" w15:restartNumberingAfterBreak="0">
    <w:nsid w:val="3B015A0C"/>
    <w:multiLevelType w:val="hybridMultilevel"/>
    <w:tmpl w:val="14D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3B0563B5"/>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9" w15:restartNumberingAfterBreak="0">
    <w:nsid w:val="3B1A0C84"/>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0" w15:restartNumberingAfterBreak="0">
    <w:nsid w:val="3B3175F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1" w15:restartNumberingAfterBreak="0">
    <w:nsid w:val="3B3D65A1"/>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2" w15:restartNumberingAfterBreak="0">
    <w:nsid w:val="3B695D48"/>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3" w15:restartNumberingAfterBreak="0">
    <w:nsid w:val="3BA563D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3BAB5D6F"/>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5" w15:restartNumberingAfterBreak="0">
    <w:nsid w:val="3BBE3B3B"/>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6" w15:restartNumberingAfterBreak="0">
    <w:nsid w:val="3BCD58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7" w15:restartNumberingAfterBreak="0">
    <w:nsid w:val="3BDF2A65"/>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15:restartNumberingAfterBreak="0">
    <w:nsid w:val="3BEB598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9" w15:restartNumberingAfterBreak="0">
    <w:nsid w:val="3BF8577E"/>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0" w15:restartNumberingAfterBreak="0">
    <w:nsid w:val="3C0B200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3C2C14A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2" w15:restartNumberingAfterBreak="0">
    <w:nsid w:val="3C36349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3"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3C5A04F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5" w15:restartNumberingAfterBreak="0">
    <w:nsid w:val="3C60016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3C6D70CA"/>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7" w15:restartNumberingAfterBreak="0">
    <w:nsid w:val="3C845AEA"/>
    <w:multiLevelType w:val="hybridMultilevel"/>
    <w:tmpl w:val="E6D644E0"/>
    <w:lvl w:ilvl="0" w:tplc="90D6F0F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8" w15:restartNumberingAfterBreak="0">
    <w:nsid w:val="3C8C7EC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9" w15:restartNumberingAfterBreak="0">
    <w:nsid w:val="3C8E4E7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0" w15:restartNumberingAfterBreak="0">
    <w:nsid w:val="3C8E53F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1" w15:restartNumberingAfterBreak="0">
    <w:nsid w:val="3CA25C1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3CAD07BC"/>
    <w:multiLevelType w:val="hybridMultilevel"/>
    <w:tmpl w:val="A908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3" w15:restartNumberingAfterBreak="0">
    <w:nsid w:val="3CBE7EF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3CC2268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5" w15:restartNumberingAfterBreak="0">
    <w:nsid w:val="3CCA46A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6" w15:restartNumberingAfterBreak="0">
    <w:nsid w:val="3D0C316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7" w15:restartNumberingAfterBreak="0">
    <w:nsid w:val="3D1F00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8"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9" w15:restartNumberingAfterBreak="0">
    <w:nsid w:val="3D7204B0"/>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90" w15:restartNumberingAfterBreak="0">
    <w:nsid w:val="3D76234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1" w15:restartNumberingAfterBreak="0">
    <w:nsid w:val="3D7A261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2" w15:restartNumberingAfterBreak="0">
    <w:nsid w:val="3D8A185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3" w15:restartNumberingAfterBreak="0">
    <w:nsid w:val="3D9713B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4" w15:restartNumberingAfterBreak="0">
    <w:nsid w:val="3D99470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3D9E25BD"/>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6" w15:restartNumberingAfterBreak="0">
    <w:nsid w:val="3DA4780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7" w15:restartNumberingAfterBreak="0">
    <w:nsid w:val="3DA645D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8" w15:restartNumberingAfterBreak="0">
    <w:nsid w:val="3DB622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9" w15:restartNumberingAfterBreak="0">
    <w:nsid w:val="3DC03AC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0"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1" w15:restartNumberingAfterBreak="0">
    <w:nsid w:val="3E2E1A0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3E3248A9"/>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3" w15:restartNumberingAfterBreak="0">
    <w:nsid w:val="3E53307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4" w15:restartNumberingAfterBreak="0">
    <w:nsid w:val="3E587B0C"/>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5" w15:restartNumberingAfterBreak="0">
    <w:nsid w:val="3E587B44"/>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6" w15:restartNumberingAfterBreak="0">
    <w:nsid w:val="3E5E569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3E8547D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08"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9" w15:restartNumberingAfterBreak="0">
    <w:nsid w:val="3EA907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3EAF7809"/>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1" w15:restartNumberingAfterBreak="0">
    <w:nsid w:val="3EE21CB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2" w15:restartNumberingAfterBreak="0">
    <w:nsid w:val="3F0018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3" w15:restartNumberingAfterBreak="0">
    <w:nsid w:val="3F1A780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4" w15:restartNumberingAfterBreak="0">
    <w:nsid w:val="3F270C71"/>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5" w15:restartNumberingAfterBreak="0">
    <w:nsid w:val="3F376CD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6" w15:restartNumberingAfterBreak="0">
    <w:nsid w:val="3F3D463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7" w15:restartNumberingAfterBreak="0">
    <w:nsid w:val="3F4C0CFC"/>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8" w15:restartNumberingAfterBreak="0">
    <w:nsid w:val="3F833D1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9" w15:restartNumberingAfterBreak="0">
    <w:nsid w:val="3FAE2B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0" w15:restartNumberingAfterBreak="0">
    <w:nsid w:val="3FBA0CEC"/>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1" w15:restartNumberingAfterBreak="0">
    <w:nsid w:val="3FC23D8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2" w15:restartNumberingAfterBreak="0">
    <w:nsid w:val="3FD63ABD"/>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3" w15:restartNumberingAfterBreak="0">
    <w:nsid w:val="3FE0382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24" w15:restartNumberingAfterBreak="0">
    <w:nsid w:val="3FE1670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5" w15:restartNumberingAfterBreak="0">
    <w:nsid w:val="3FE27660"/>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6" w15:restartNumberingAfterBreak="0">
    <w:nsid w:val="3FF14B06"/>
    <w:multiLevelType w:val="hybridMultilevel"/>
    <w:tmpl w:val="81C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7" w15:restartNumberingAfterBreak="0">
    <w:nsid w:val="4008212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8" w15:restartNumberingAfterBreak="0">
    <w:nsid w:val="400F3F24"/>
    <w:multiLevelType w:val="hybridMultilevel"/>
    <w:tmpl w:val="33721B0E"/>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9" w15:restartNumberingAfterBreak="0">
    <w:nsid w:val="40203D7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15:restartNumberingAfterBreak="0">
    <w:nsid w:val="402E5C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1" w15:restartNumberingAfterBreak="0">
    <w:nsid w:val="40356148"/>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2" w15:restartNumberingAfterBreak="0">
    <w:nsid w:val="40412C5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3" w15:restartNumberingAfterBreak="0">
    <w:nsid w:val="4059603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4" w15:restartNumberingAfterBreak="0">
    <w:nsid w:val="407B6E1A"/>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5" w15:restartNumberingAfterBreak="0">
    <w:nsid w:val="407C277B"/>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6" w15:restartNumberingAfterBreak="0">
    <w:nsid w:val="407E600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7" w15:restartNumberingAfterBreak="0">
    <w:nsid w:val="407F145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9" w15:restartNumberingAfterBreak="0">
    <w:nsid w:val="40D61D3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0" w15:restartNumberingAfterBreak="0">
    <w:nsid w:val="40DB65F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1" w15:restartNumberingAfterBreak="0">
    <w:nsid w:val="40F06B1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2" w15:restartNumberingAfterBreak="0">
    <w:nsid w:val="410B05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3" w15:restartNumberingAfterBreak="0">
    <w:nsid w:val="414D5F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4" w15:restartNumberingAfterBreak="0">
    <w:nsid w:val="4162013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15:restartNumberingAfterBreak="0">
    <w:nsid w:val="419A685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6" w15:restartNumberingAfterBreak="0">
    <w:nsid w:val="41A06A7B"/>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7" w15:restartNumberingAfterBreak="0">
    <w:nsid w:val="41B1542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8" w15:restartNumberingAfterBreak="0">
    <w:nsid w:val="41BD21C5"/>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9" w15:restartNumberingAfterBreak="0">
    <w:nsid w:val="41C60EAE"/>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50" w15:restartNumberingAfterBreak="0">
    <w:nsid w:val="41D41E6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1" w15:restartNumberingAfterBreak="0">
    <w:nsid w:val="4201592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2" w15:restartNumberingAfterBreak="0">
    <w:nsid w:val="420736E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3" w15:restartNumberingAfterBreak="0">
    <w:nsid w:val="4210205B"/>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4" w15:restartNumberingAfterBreak="0">
    <w:nsid w:val="421E43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15:restartNumberingAfterBreak="0">
    <w:nsid w:val="422C5D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6" w15:restartNumberingAfterBreak="0">
    <w:nsid w:val="42353DA0"/>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7" w15:restartNumberingAfterBreak="0">
    <w:nsid w:val="4257369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8" w15:restartNumberingAfterBreak="0">
    <w:nsid w:val="426732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9" w15:restartNumberingAfterBreak="0">
    <w:nsid w:val="426E47FB"/>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0" w15:restartNumberingAfterBreak="0">
    <w:nsid w:val="426F54E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1" w15:restartNumberingAfterBreak="0">
    <w:nsid w:val="427378D8"/>
    <w:multiLevelType w:val="hybridMultilevel"/>
    <w:tmpl w:val="A872C520"/>
    <w:lvl w:ilvl="0" w:tplc="BDAC1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2" w15:restartNumberingAfterBreak="0">
    <w:nsid w:val="427546BC"/>
    <w:multiLevelType w:val="hybridMultilevel"/>
    <w:tmpl w:val="20D4B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3"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64" w15:restartNumberingAfterBreak="0">
    <w:nsid w:val="427D07B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42893C5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6" w15:restartNumberingAfterBreak="0">
    <w:nsid w:val="42BD0AB9"/>
    <w:multiLevelType w:val="hybridMultilevel"/>
    <w:tmpl w:val="AF9A55EE"/>
    <w:lvl w:ilvl="0" w:tplc="78EA34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42BF58BB"/>
    <w:multiLevelType w:val="hybridMultilevel"/>
    <w:tmpl w:val="F19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15:restartNumberingAfterBreak="0">
    <w:nsid w:val="42C96D26"/>
    <w:multiLevelType w:val="hybridMultilevel"/>
    <w:tmpl w:val="A0B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9" w15:restartNumberingAfterBreak="0">
    <w:nsid w:val="42CF52E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0" w15:restartNumberingAfterBreak="0">
    <w:nsid w:val="42D8160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1" w15:restartNumberingAfterBreak="0">
    <w:nsid w:val="42E2267F"/>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72" w15:restartNumberingAfterBreak="0">
    <w:nsid w:val="42FE57C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3" w15:restartNumberingAfterBreak="0">
    <w:nsid w:val="430A1AAF"/>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15:restartNumberingAfterBreak="0">
    <w:nsid w:val="43282173"/>
    <w:multiLevelType w:val="hybridMultilevel"/>
    <w:tmpl w:val="B4C8E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5" w15:restartNumberingAfterBreak="0">
    <w:nsid w:val="432E0F0E"/>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076" w15:restartNumberingAfterBreak="0">
    <w:nsid w:val="43303CD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77" w15:restartNumberingAfterBreak="0">
    <w:nsid w:val="4330575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8" w15:restartNumberingAfterBreak="0">
    <w:nsid w:val="433F7717"/>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9" w15:restartNumberingAfterBreak="0">
    <w:nsid w:val="433F783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0" w15:restartNumberingAfterBreak="0">
    <w:nsid w:val="434024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1" w15:restartNumberingAfterBreak="0">
    <w:nsid w:val="43514AD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2" w15:restartNumberingAfterBreak="0">
    <w:nsid w:val="43566C8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3" w15:restartNumberingAfterBreak="0">
    <w:nsid w:val="436252BE"/>
    <w:multiLevelType w:val="hybridMultilevel"/>
    <w:tmpl w:val="C3227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4" w15:restartNumberingAfterBreak="0">
    <w:nsid w:val="436D61AE"/>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85" w15:restartNumberingAfterBreak="0">
    <w:nsid w:val="437808F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6" w15:restartNumberingAfterBreak="0">
    <w:nsid w:val="43A41FE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7" w15:restartNumberingAfterBreak="0">
    <w:nsid w:val="43B4039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8" w15:restartNumberingAfterBreak="0">
    <w:nsid w:val="43B5418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9" w15:restartNumberingAfterBreak="0">
    <w:nsid w:val="43C80DBB"/>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90" w15:restartNumberingAfterBreak="0">
    <w:nsid w:val="43CD59A1"/>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1" w15:restartNumberingAfterBreak="0">
    <w:nsid w:val="43E14E5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2" w15:restartNumberingAfterBreak="0">
    <w:nsid w:val="43F552BB"/>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3" w15:restartNumberingAfterBreak="0">
    <w:nsid w:val="44216CB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4" w15:restartNumberingAfterBreak="0">
    <w:nsid w:val="443435A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5" w15:restartNumberingAfterBreak="0">
    <w:nsid w:val="44373D40"/>
    <w:multiLevelType w:val="hybridMultilevel"/>
    <w:tmpl w:val="138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443E4F4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7" w15:restartNumberingAfterBreak="0">
    <w:nsid w:val="444D73D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8" w15:restartNumberingAfterBreak="0">
    <w:nsid w:val="44577B8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9" w15:restartNumberingAfterBreak="0">
    <w:nsid w:val="445C2F42"/>
    <w:multiLevelType w:val="hybridMultilevel"/>
    <w:tmpl w:val="A470D89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0" w15:restartNumberingAfterBreak="0">
    <w:nsid w:val="44610AE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1" w15:restartNumberingAfterBreak="0">
    <w:nsid w:val="446E7DF8"/>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2" w15:restartNumberingAfterBreak="0">
    <w:nsid w:val="44791A4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03" w15:restartNumberingAfterBreak="0">
    <w:nsid w:val="447C1BB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4" w15:restartNumberingAfterBreak="0">
    <w:nsid w:val="448611E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5" w15:restartNumberingAfterBreak="0">
    <w:nsid w:val="449002B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6" w15:restartNumberingAfterBreak="0">
    <w:nsid w:val="44B513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7" w15:restartNumberingAfterBreak="0">
    <w:nsid w:val="44D86220"/>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8" w15:restartNumberingAfterBreak="0">
    <w:nsid w:val="44E6624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9" w15:restartNumberingAfterBreak="0">
    <w:nsid w:val="44EE2F3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15:restartNumberingAfterBreak="0">
    <w:nsid w:val="44F3716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1" w15:restartNumberingAfterBreak="0">
    <w:nsid w:val="45132392"/>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2" w15:restartNumberingAfterBreak="0">
    <w:nsid w:val="45336FE1"/>
    <w:multiLevelType w:val="hybridMultilevel"/>
    <w:tmpl w:val="ED3E02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3" w15:restartNumberingAfterBreak="0">
    <w:nsid w:val="45340D40"/>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4" w15:restartNumberingAfterBreak="0">
    <w:nsid w:val="456B4DCD"/>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5" w15:restartNumberingAfterBreak="0">
    <w:nsid w:val="459D534F"/>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6" w15:restartNumberingAfterBreak="0">
    <w:nsid w:val="45A45CD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7" w15:restartNumberingAfterBreak="0">
    <w:nsid w:val="45CB325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8" w15:restartNumberingAfterBreak="0">
    <w:nsid w:val="45D9577D"/>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9" w15:restartNumberingAfterBreak="0">
    <w:nsid w:val="461137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0" w15:restartNumberingAfterBreak="0">
    <w:nsid w:val="46143EBC"/>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15:restartNumberingAfterBreak="0">
    <w:nsid w:val="461D00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2" w15:restartNumberingAfterBreak="0">
    <w:nsid w:val="46347F1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23" w15:restartNumberingAfterBreak="0">
    <w:nsid w:val="465C755B"/>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4" w15:restartNumberingAfterBreak="0">
    <w:nsid w:val="466B4330"/>
    <w:multiLevelType w:val="hybridMultilevel"/>
    <w:tmpl w:val="117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5" w15:restartNumberingAfterBreak="0">
    <w:nsid w:val="46753AF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26" w15:restartNumberingAfterBreak="0">
    <w:nsid w:val="46957C5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15:restartNumberingAfterBreak="0">
    <w:nsid w:val="46AF68B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8" w15:restartNumberingAfterBreak="0">
    <w:nsid w:val="46B021E4"/>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9" w15:restartNumberingAfterBreak="0">
    <w:nsid w:val="46E20D5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0" w15:restartNumberingAfterBreak="0">
    <w:nsid w:val="46EE5E4B"/>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1" w15:restartNumberingAfterBreak="0">
    <w:nsid w:val="47084069"/>
    <w:multiLevelType w:val="multilevel"/>
    <w:tmpl w:val="7A90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2" w15:restartNumberingAfterBreak="0">
    <w:nsid w:val="47250C6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33" w15:restartNumberingAfterBreak="0">
    <w:nsid w:val="473624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4" w15:restartNumberingAfterBreak="0">
    <w:nsid w:val="47706A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5" w15:restartNumberingAfterBreak="0">
    <w:nsid w:val="4771066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6" w15:restartNumberingAfterBreak="0">
    <w:nsid w:val="477A64C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7" w15:restartNumberingAfterBreak="0">
    <w:nsid w:val="477C1C1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8" w15:restartNumberingAfterBreak="0">
    <w:nsid w:val="4790279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9" w15:restartNumberingAfterBreak="0">
    <w:nsid w:val="479B365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0" w15:restartNumberingAfterBreak="0">
    <w:nsid w:val="479C750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1" w15:restartNumberingAfterBreak="0">
    <w:nsid w:val="47C33FE4"/>
    <w:multiLevelType w:val="hybridMultilevel"/>
    <w:tmpl w:val="63E26688"/>
    <w:lvl w:ilvl="0" w:tplc="0C7660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2" w15:restartNumberingAfterBreak="0">
    <w:nsid w:val="47C76953"/>
    <w:multiLevelType w:val="hybridMultilevel"/>
    <w:tmpl w:val="F05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3" w15:restartNumberingAfterBreak="0">
    <w:nsid w:val="47EE2785"/>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4" w15:restartNumberingAfterBreak="0">
    <w:nsid w:val="48164A6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5" w15:restartNumberingAfterBreak="0">
    <w:nsid w:val="4819377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6" w15:restartNumberingAfterBreak="0">
    <w:nsid w:val="481A6439"/>
    <w:multiLevelType w:val="multilevel"/>
    <w:tmpl w:val="711837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7" w15:restartNumberingAfterBreak="0">
    <w:nsid w:val="48337FC7"/>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8" w15:restartNumberingAfterBreak="0">
    <w:nsid w:val="486349F6"/>
    <w:multiLevelType w:val="hybridMultilevel"/>
    <w:tmpl w:val="A5E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9" w15:restartNumberingAfterBreak="0">
    <w:nsid w:val="487859BF"/>
    <w:multiLevelType w:val="hybridMultilevel"/>
    <w:tmpl w:val="8A7C5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0" w15:restartNumberingAfterBreak="0">
    <w:nsid w:val="48790F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1" w15:restartNumberingAfterBreak="0">
    <w:nsid w:val="48813076"/>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2" w15:restartNumberingAfterBreak="0">
    <w:nsid w:val="4887322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3" w15:restartNumberingAfterBreak="0">
    <w:nsid w:val="48B054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4" w15:restartNumberingAfterBreak="0">
    <w:nsid w:val="48BB67AB"/>
    <w:multiLevelType w:val="hybridMultilevel"/>
    <w:tmpl w:val="9E2C8B98"/>
    <w:lvl w:ilvl="0" w:tplc="8A7EA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55" w15:restartNumberingAfterBreak="0">
    <w:nsid w:val="48C040C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6" w15:restartNumberingAfterBreak="0">
    <w:nsid w:val="48E82DD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7" w15:restartNumberingAfterBreak="0">
    <w:nsid w:val="48F34D6E"/>
    <w:multiLevelType w:val="hybridMultilevel"/>
    <w:tmpl w:val="9D729626"/>
    <w:lvl w:ilvl="0" w:tplc="9E8A8D86">
      <w:start w:val="1"/>
      <w:numFmt w:val="decimal"/>
      <w:lvlText w:val="%1."/>
      <w:lvlJc w:val="left"/>
      <w:pPr>
        <w:ind w:left="1080" w:hanging="360"/>
      </w:pPr>
      <w:rPr>
        <w:rFonts w:asciiTheme="minorHAnsi" w:eastAsiaTheme="minorHAnsi"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8" w15:restartNumberingAfterBreak="0">
    <w:nsid w:val="48F47CF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9" w15:restartNumberingAfterBreak="0">
    <w:nsid w:val="48FC3E14"/>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60" w15:restartNumberingAfterBreak="0">
    <w:nsid w:val="48FD4E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1" w15:restartNumberingAfterBreak="0">
    <w:nsid w:val="48FD55A6"/>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2" w15:restartNumberingAfterBreak="0">
    <w:nsid w:val="48FD5A6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3" w15:restartNumberingAfterBreak="0">
    <w:nsid w:val="49046CA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4" w15:restartNumberingAfterBreak="0">
    <w:nsid w:val="490B62C3"/>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5" w15:restartNumberingAfterBreak="0">
    <w:nsid w:val="493650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6" w15:restartNumberingAfterBreak="0">
    <w:nsid w:val="495454A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7" w15:restartNumberingAfterBreak="0">
    <w:nsid w:val="499D6332"/>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8" w15:restartNumberingAfterBreak="0">
    <w:nsid w:val="499E724F"/>
    <w:multiLevelType w:val="hybridMultilevel"/>
    <w:tmpl w:val="CEA88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9" w15:restartNumberingAfterBreak="0">
    <w:nsid w:val="49A9182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70" w15:restartNumberingAfterBreak="0">
    <w:nsid w:val="49BC03D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1" w15:restartNumberingAfterBreak="0">
    <w:nsid w:val="49C37B41"/>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2" w15:restartNumberingAfterBreak="0">
    <w:nsid w:val="49CE39E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3"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4" w15:restartNumberingAfterBreak="0">
    <w:nsid w:val="49D37883"/>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75" w15:restartNumberingAfterBreak="0">
    <w:nsid w:val="49F8732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6" w15:restartNumberingAfterBreak="0">
    <w:nsid w:val="4A0E339A"/>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7" w15:restartNumberingAfterBreak="0">
    <w:nsid w:val="4A0F637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8" w15:restartNumberingAfterBreak="0">
    <w:nsid w:val="4A142F6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79" w15:restartNumberingAfterBreak="0">
    <w:nsid w:val="4A2B0C9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0" w15:restartNumberingAfterBreak="0">
    <w:nsid w:val="4A2F378F"/>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1" w15:restartNumberingAfterBreak="0">
    <w:nsid w:val="4A4F029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2" w15:restartNumberingAfterBreak="0">
    <w:nsid w:val="4A5431C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3" w15:restartNumberingAfterBreak="0">
    <w:nsid w:val="4A7475DF"/>
    <w:multiLevelType w:val="hybridMultilevel"/>
    <w:tmpl w:val="F1EA3CEC"/>
    <w:lvl w:ilvl="0" w:tplc="0409000F">
      <w:start w:val="1"/>
      <w:numFmt w:val="decimal"/>
      <w:lvlText w:val="%1."/>
      <w:lvlJc w:val="left"/>
      <w:pPr>
        <w:ind w:left="27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4" w15:restartNumberingAfterBreak="0">
    <w:nsid w:val="4A7817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5" w15:restartNumberingAfterBreak="0">
    <w:nsid w:val="4AA324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86" w15:restartNumberingAfterBreak="0">
    <w:nsid w:val="4AB37EB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7" w15:restartNumberingAfterBreak="0">
    <w:nsid w:val="4AB67F0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8" w15:restartNumberingAfterBreak="0">
    <w:nsid w:val="4ABA00EA"/>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9" w15:restartNumberingAfterBreak="0">
    <w:nsid w:val="4ABF3C90"/>
    <w:multiLevelType w:val="hybridMultilevel"/>
    <w:tmpl w:val="207A5EB8"/>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0" w15:restartNumberingAfterBreak="0">
    <w:nsid w:val="4AFC5C2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1" w15:restartNumberingAfterBreak="0">
    <w:nsid w:val="4B0720DF"/>
    <w:multiLevelType w:val="hybridMultilevel"/>
    <w:tmpl w:val="A6D6066E"/>
    <w:lvl w:ilvl="0" w:tplc="E2A8E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2" w15:restartNumberingAfterBreak="0">
    <w:nsid w:val="4B111451"/>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3" w15:restartNumberingAfterBreak="0">
    <w:nsid w:val="4B12416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4" w15:restartNumberingAfterBreak="0">
    <w:nsid w:val="4B3732E7"/>
    <w:multiLevelType w:val="hybridMultilevel"/>
    <w:tmpl w:val="7DCA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5" w15:restartNumberingAfterBreak="0">
    <w:nsid w:val="4B431611"/>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96" w15:restartNumberingAfterBreak="0">
    <w:nsid w:val="4B497C7F"/>
    <w:multiLevelType w:val="hybridMultilevel"/>
    <w:tmpl w:val="F106089E"/>
    <w:lvl w:ilvl="0" w:tplc="09AC5FCA">
      <w:start w:val="1"/>
      <w:numFmt w:val="decimal"/>
      <w:lvlText w:val="%1."/>
      <w:lvlJc w:val="left"/>
      <w:pPr>
        <w:ind w:left="651" w:hanging="360"/>
      </w:pPr>
      <w:rPr>
        <w:rFonts w:hint="default"/>
        <w:sz w:val="22"/>
        <w:szCs w:val="22"/>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97" w15:restartNumberingAfterBreak="0">
    <w:nsid w:val="4B5B201B"/>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98" w15:restartNumberingAfterBreak="0">
    <w:nsid w:val="4B5D7126"/>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9" w15:restartNumberingAfterBreak="0">
    <w:nsid w:val="4B652B8D"/>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0" w15:restartNumberingAfterBreak="0">
    <w:nsid w:val="4B6D593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1" w15:restartNumberingAfterBreak="0">
    <w:nsid w:val="4B856FF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2" w15:restartNumberingAfterBreak="0">
    <w:nsid w:val="4B87350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3" w15:restartNumberingAfterBreak="0">
    <w:nsid w:val="4B8C78F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4" w15:restartNumberingAfterBreak="0">
    <w:nsid w:val="4BA659B2"/>
    <w:multiLevelType w:val="hybridMultilevel"/>
    <w:tmpl w:val="A3F6884A"/>
    <w:lvl w:ilvl="0" w:tplc="FFFFFFF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5" w15:restartNumberingAfterBreak="0">
    <w:nsid w:val="4BCB6FF8"/>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6" w15:restartNumberingAfterBreak="0">
    <w:nsid w:val="4BD14455"/>
    <w:multiLevelType w:val="hybridMultilevel"/>
    <w:tmpl w:val="4AB095DA"/>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7" w15:restartNumberingAfterBreak="0">
    <w:nsid w:val="4BE605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8" w15:restartNumberingAfterBreak="0">
    <w:nsid w:val="4C10559C"/>
    <w:multiLevelType w:val="hybridMultilevel"/>
    <w:tmpl w:val="1AC2D87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9" w15:restartNumberingAfterBreak="0">
    <w:nsid w:val="4C1A45B3"/>
    <w:multiLevelType w:val="hybridMultilevel"/>
    <w:tmpl w:val="07F45F10"/>
    <w:lvl w:ilvl="0" w:tplc="041A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0" w15:restartNumberingAfterBreak="0">
    <w:nsid w:val="4C2451DE"/>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1" w15:restartNumberingAfterBreak="0">
    <w:nsid w:val="4C43757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2" w15:restartNumberingAfterBreak="0">
    <w:nsid w:val="4C64560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3" w15:restartNumberingAfterBreak="0">
    <w:nsid w:val="4C65082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4" w15:restartNumberingAfterBreak="0">
    <w:nsid w:val="4C8A0BE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5" w15:restartNumberingAfterBreak="0">
    <w:nsid w:val="4C9526C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6" w15:restartNumberingAfterBreak="0">
    <w:nsid w:val="4C9D5A1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7" w15:restartNumberingAfterBreak="0">
    <w:nsid w:val="4CA51424"/>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8" w15:restartNumberingAfterBreak="0">
    <w:nsid w:val="4CB0481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9" w15:restartNumberingAfterBreak="0">
    <w:nsid w:val="4CB32764"/>
    <w:multiLevelType w:val="hybridMultilevel"/>
    <w:tmpl w:val="5B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0" w15:restartNumberingAfterBreak="0">
    <w:nsid w:val="4CB74BD1"/>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1" w15:restartNumberingAfterBreak="0">
    <w:nsid w:val="4CD26C7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2" w15:restartNumberingAfterBreak="0">
    <w:nsid w:val="4CE51F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3" w15:restartNumberingAfterBreak="0">
    <w:nsid w:val="4CED5F2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4" w15:restartNumberingAfterBreak="0">
    <w:nsid w:val="4CF50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5" w15:restartNumberingAfterBreak="0">
    <w:nsid w:val="4D0F0BA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6" w15:restartNumberingAfterBreak="0">
    <w:nsid w:val="4D113A42"/>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7" w15:restartNumberingAfterBreak="0">
    <w:nsid w:val="4D9873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8" w15:restartNumberingAfterBreak="0">
    <w:nsid w:val="4D9C2AB5"/>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9" w15:restartNumberingAfterBreak="0">
    <w:nsid w:val="4DA90016"/>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0" w15:restartNumberingAfterBreak="0">
    <w:nsid w:val="4DAD3C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1" w15:restartNumberingAfterBreak="0">
    <w:nsid w:val="4DB1525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2" w15:restartNumberingAfterBreak="0">
    <w:nsid w:val="4DB61668"/>
    <w:multiLevelType w:val="hybridMultilevel"/>
    <w:tmpl w:val="ED8EE322"/>
    <w:lvl w:ilvl="0" w:tplc="3E84A90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3" w15:restartNumberingAfterBreak="0">
    <w:nsid w:val="4DB736C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4" w15:restartNumberingAfterBreak="0">
    <w:nsid w:val="4DBD0123"/>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35" w15:restartNumberingAfterBreak="0">
    <w:nsid w:val="4DC532A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36"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7" w15:restartNumberingAfterBreak="0">
    <w:nsid w:val="4DF5056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8"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39" w15:restartNumberingAfterBreak="0">
    <w:nsid w:val="4DFD29C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0"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1" w15:restartNumberingAfterBreak="0">
    <w:nsid w:val="4E0317B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2" w15:restartNumberingAfterBreak="0">
    <w:nsid w:val="4E0E21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3" w15:restartNumberingAfterBreak="0">
    <w:nsid w:val="4E166BD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4" w15:restartNumberingAfterBreak="0">
    <w:nsid w:val="4E2772C5"/>
    <w:multiLevelType w:val="hybridMultilevel"/>
    <w:tmpl w:val="18386984"/>
    <w:lvl w:ilvl="0" w:tplc="7F86A11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5" w15:restartNumberingAfterBreak="0">
    <w:nsid w:val="4E554888"/>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6" w15:restartNumberingAfterBreak="0">
    <w:nsid w:val="4EA1350F"/>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7" w15:restartNumberingAfterBreak="0">
    <w:nsid w:val="4EC92E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8" w15:restartNumberingAfterBreak="0">
    <w:nsid w:val="4EDD380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9"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0" w15:restartNumberingAfterBreak="0">
    <w:nsid w:val="4F0366D7"/>
    <w:multiLevelType w:val="multilevel"/>
    <w:tmpl w:val="0248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4F082DD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2" w15:restartNumberingAfterBreak="0">
    <w:nsid w:val="4F0B25D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3" w15:restartNumberingAfterBreak="0">
    <w:nsid w:val="4F26259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4F2916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5" w15:restartNumberingAfterBreak="0">
    <w:nsid w:val="4F466385"/>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6" w15:restartNumberingAfterBreak="0">
    <w:nsid w:val="4F4E199D"/>
    <w:multiLevelType w:val="hybridMultilevel"/>
    <w:tmpl w:val="71C6397A"/>
    <w:lvl w:ilvl="0" w:tplc="11960FEE">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7" w15:restartNumberingAfterBreak="0">
    <w:nsid w:val="4F7F09F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8" w15:restartNumberingAfterBreak="0">
    <w:nsid w:val="4F885F1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9" w15:restartNumberingAfterBreak="0">
    <w:nsid w:val="4F9B2A1A"/>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0" w15:restartNumberingAfterBreak="0">
    <w:nsid w:val="4FAA66D6"/>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61" w15:restartNumberingAfterBreak="0">
    <w:nsid w:val="4FD561D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2" w15:restartNumberingAfterBreak="0">
    <w:nsid w:val="4FEF557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3" w15:restartNumberingAfterBreak="0">
    <w:nsid w:val="500B6A6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4" w15:restartNumberingAfterBreak="0">
    <w:nsid w:val="500E6565"/>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65" w15:restartNumberingAfterBreak="0">
    <w:nsid w:val="500E7B4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6" w15:restartNumberingAfterBreak="0">
    <w:nsid w:val="50156A3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7" w15:restartNumberingAfterBreak="0">
    <w:nsid w:val="5017500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8" w15:restartNumberingAfterBreak="0">
    <w:nsid w:val="50214E8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9" w15:restartNumberingAfterBreak="0">
    <w:nsid w:val="502437A8"/>
    <w:multiLevelType w:val="hybridMultilevel"/>
    <w:tmpl w:val="D890BDD0"/>
    <w:lvl w:ilvl="0" w:tplc="5FAA57A8">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0" w15:restartNumberingAfterBreak="0">
    <w:nsid w:val="50267558"/>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1" w15:restartNumberingAfterBreak="0">
    <w:nsid w:val="50383DB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2"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505A49A1"/>
    <w:multiLevelType w:val="hybridMultilevel"/>
    <w:tmpl w:val="B09E20F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4" w15:restartNumberingAfterBreak="0">
    <w:nsid w:val="505D4B7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5" w15:restartNumberingAfterBreak="0">
    <w:nsid w:val="50A4772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6" w15:restartNumberingAfterBreak="0">
    <w:nsid w:val="50AC18F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7" w15:restartNumberingAfterBreak="0">
    <w:nsid w:val="50AC1CD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8" w15:restartNumberingAfterBreak="0">
    <w:nsid w:val="50AF057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79" w15:restartNumberingAfterBreak="0">
    <w:nsid w:val="50C67E2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0" w15:restartNumberingAfterBreak="0">
    <w:nsid w:val="50C96B8B"/>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1" w15:restartNumberingAfterBreak="0">
    <w:nsid w:val="50CC6C0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2" w15:restartNumberingAfterBreak="0">
    <w:nsid w:val="50CF4F4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3" w15:restartNumberingAfterBreak="0">
    <w:nsid w:val="50E645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4" w15:restartNumberingAfterBreak="0">
    <w:nsid w:val="50FA46E9"/>
    <w:multiLevelType w:val="hybridMultilevel"/>
    <w:tmpl w:val="EB64DB06"/>
    <w:lvl w:ilvl="0" w:tplc="6B44992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85" w15:restartNumberingAfterBreak="0">
    <w:nsid w:val="510200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6" w15:restartNumberingAfterBreak="0">
    <w:nsid w:val="510A2CD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7" w15:restartNumberingAfterBreak="0">
    <w:nsid w:val="5124161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88" w15:restartNumberingAfterBreak="0">
    <w:nsid w:val="5125476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9" w15:restartNumberingAfterBreak="0">
    <w:nsid w:val="513367F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0" w15:restartNumberingAfterBreak="0">
    <w:nsid w:val="514D2FC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1" w15:restartNumberingAfterBreak="0">
    <w:nsid w:val="516258F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516F479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51700AD4"/>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4"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5" w15:restartNumberingAfterBreak="0">
    <w:nsid w:val="51AE456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6" w15:restartNumberingAfterBreak="0">
    <w:nsid w:val="51C8323E"/>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7" w15:restartNumberingAfterBreak="0">
    <w:nsid w:val="51CD754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51D34CC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9" w15:restartNumberingAfterBreak="0">
    <w:nsid w:val="51DA6DC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0" w15:restartNumberingAfterBreak="0">
    <w:nsid w:val="51FA31A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1" w15:restartNumberingAfterBreak="0">
    <w:nsid w:val="5212324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2" w15:restartNumberingAfterBreak="0">
    <w:nsid w:val="52135BC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3" w15:restartNumberingAfterBreak="0">
    <w:nsid w:val="5215439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4" w15:restartNumberingAfterBreak="0">
    <w:nsid w:val="522D41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5" w15:restartNumberingAfterBreak="0">
    <w:nsid w:val="522F148D"/>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6" w15:restartNumberingAfterBreak="0">
    <w:nsid w:val="52334183"/>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7" w15:restartNumberingAfterBreak="0">
    <w:nsid w:val="52507B6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8" w15:restartNumberingAfterBreak="0">
    <w:nsid w:val="52625229"/>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09" w15:restartNumberingAfterBreak="0">
    <w:nsid w:val="526C30D3"/>
    <w:multiLevelType w:val="multilevel"/>
    <w:tmpl w:val="8DC0A2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0" w15:restartNumberingAfterBreak="0">
    <w:nsid w:val="527939FB"/>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1" w15:restartNumberingAfterBreak="0">
    <w:nsid w:val="5280374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2"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3" w15:restartNumberingAfterBreak="0">
    <w:nsid w:val="52A42E0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4" w15:restartNumberingAfterBreak="0">
    <w:nsid w:val="52C22EF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5" w15:restartNumberingAfterBreak="0">
    <w:nsid w:val="52C351D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16" w15:restartNumberingAfterBreak="0">
    <w:nsid w:val="52D44DB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7" w15:restartNumberingAfterBreak="0">
    <w:nsid w:val="53187559"/>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8" w15:restartNumberingAfterBreak="0">
    <w:nsid w:val="533261A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9" w15:restartNumberingAfterBreak="0">
    <w:nsid w:val="5336764C"/>
    <w:multiLevelType w:val="hybridMultilevel"/>
    <w:tmpl w:val="0B1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0" w15:restartNumberingAfterBreak="0">
    <w:nsid w:val="533E25C7"/>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21" w15:restartNumberingAfterBreak="0">
    <w:nsid w:val="53570A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2" w15:restartNumberingAfterBreak="0">
    <w:nsid w:val="537F6D2A"/>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3" w15:restartNumberingAfterBreak="0">
    <w:nsid w:val="53970509"/>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24" w15:restartNumberingAfterBreak="0">
    <w:nsid w:val="53A10FD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5" w15:restartNumberingAfterBreak="0">
    <w:nsid w:val="53AC421C"/>
    <w:multiLevelType w:val="hybridMultilevel"/>
    <w:tmpl w:val="2CA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6" w15:restartNumberingAfterBreak="0">
    <w:nsid w:val="53CF7566"/>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7" w15:restartNumberingAfterBreak="0">
    <w:nsid w:val="53E118C8"/>
    <w:multiLevelType w:val="hybridMultilevel"/>
    <w:tmpl w:val="147C2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8" w15:restartNumberingAfterBreak="0">
    <w:nsid w:val="53F472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9" w15:restartNumberingAfterBreak="0">
    <w:nsid w:val="53FC2A89"/>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0" w15:restartNumberingAfterBreak="0">
    <w:nsid w:val="541446E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1" w15:restartNumberingAfterBreak="0">
    <w:nsid w:val="542849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2" w15:restartNumberingAfterBreak="0">
    <w:nsid w:val="543F2D3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3" w15:restartNumberingAfterBreak="0">
    <w:nsid w:val="5447737D"/>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4" w15:restartNumberingAfterBreak="0">
    <w:nsid w:val="54580664"/>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5" w15:restartNumberingAfterBreak="0">
    <w:nsid w:val="545F0C4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6" w15:restartNumberingAfterBreak="0">
    <w:nsid w:val="54866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7" w15:restartNumberingAfterBreak="0">
    <w:nsid w:val="54B4546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8" w15:restartNumberingAfterBreak="0">
    <w:nsid w:val="54B56B94"/>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39" w15:restartNumberingAfterBreak="0">
    <w:nsid w:val="54BD252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0" w15:restartNumberingAfterBreak="0">
    <w:nsid w:val="54BE3B54"/>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1" w15:restartNumberingAfterBreak="0">
    <w:nsid w:val="54D4088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2" w15:restartNumberingAfterBreak="0">
    <w:nsid w:val="54E630F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3" w15:restartNumberingAfterBreak="0">
    <w:nsid w:val="54F92C9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4" w15:restartNumberingAfterBreak="0">
    <w:nsid w:val="55236AB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5" w15:restartNumberingAfterBreak="0">
    <w:nsid w:val="553D4D10"/>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6" w15:restartNumberingAfterBreak="0">
    <w:nsid w:val="5545728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7"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8"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557371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50" w15:restartNumberingAfterBreak="0">
    <w:nsid w:val="55770FD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1" w15:restartNumberingAfterBreak="0">
    <w:nsid w:val="55851E7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2" w15:restartNumberingAfterBreak="0">
    <w:nsid w:val="55933683"/>
    <w:multiLevelType w:val="hybridMultilevel"/>
    <w:tmpl w:val="7CE0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3" w15:restartNumberingAfterBreak="0">
    <w:nsid w:val="559D3426"/>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5B84183"/>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55" w15:restartNumberingAfterBreak="0">
    <w:nsid w:val="55D061BD"/>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6" w15:restartNumberingAfterBreak="0">
    <w:nsid w:val="55EF73F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7"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8" w15:restartNumberingAfterBreak="0">
    <w:nsid w:val="55FB3685"/>
    <w:multiLevelType w:val="hybridMultilevel"/>
    <w:tmpl w:val="A41A1B60"/>
    <w:lvl w:ilvl="0" w:tplc="FFFFFFF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9"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0" w15:restartNumberingAfterBreak="0">
    <w:nsid w:val="5605398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1" w15:restartNumberingAfterBreak="0">
    <w:nsid w:val="560C52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2" w15:restartNumberingAfterBreak="0">
    <w:nsid w:val="561524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3" w15:restartNumberingAfterBreak="0">
    <w:nsid w:val="561D6A5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4" w15:restartNumberingAfterBreak="0">
    <w:nsid w:val="5621001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5" w15:restartNumberingAfterBreak="0">
    <w:nsid w:val="563A417B"/>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66" w15:restartNumberingAfterBreak="0">
    <w:nsid w:val="56426FD1"/>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67" w15:restartNumberingAfterBreak="0">
    <w:nsid w:val="56570AD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8" w15:restartNumberingAfterBreak="0">
    <w:nsid w:val="56570EB2"/>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9" w15:restartNumberingAfterBreak="0">
    <w:nsid w:val="56634F8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0" w15:restartNumberingAfterBreak="0">
    <w:nsid w:val="566E045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1" w15:restartNumberingAfterBreak="0">
    <w:nsid w:val="566F2C2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2" w15:restartNumberingAfterBreak="0">
    <w:nsid w:val="567D313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73" w15:restartNumberingAfterBreak="0">
    <w:nsid w:val="56833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4" w15:restartNumberingAfterBreak="0">
    <w:nsid w:val="568E4D10"/>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75" w15:restartNumberingAfterBreak="0">
    <w:nsid w:val="56D15CE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6" w15:restartNumberingAfterBreak="0">
    <w:nsid w:val="56E023BB"/>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7" w15:restartNumberingAfterBreak="0">
    <w:nsid w:val="56E83B6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8" w15:restartNumberingAfterBreak="0">
    <w:nsid w:val="56EF6343"/>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9" w15:restartNumberingAfterBreak="0">
    <w:nsid w:val="57052051"/>
    <w:multiLevelType w:val="hybridMultilevel"/>
    <w:tmpl w:val="A6F0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0" w15:restartNumberingAfterBreak="0">
    <w:nsid w:val="570C3AD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1" w15:restartNumberingAfterBreak="0">
    <w:nsid w:val="5728561C"/>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82" w15:restartNumberingAfterBreak="0">
    <w:nsid w:val="572C0D0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3" w15:restartNumberingAfterBreak="0">
    <w:nsid w:val="57496312"/>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4" w15:restartNumberingAfterBreak="0">
    <w:nsid w:val="574A7BC9"/>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5" w15:restartNumberingAfterBreak="0">
    <w:nsid w:val="5753646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6" w15:restartNumberingAfterBreak="0">
    <w:nsid w:val="57577C8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7" w15:restartNumberingAfterBreak="0">
    <w:nsid w:val="5758081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8" w15:restartNumberingAfterBreak="0">
    <w:nsid w:val="575D55A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9" w15:restartNumberingAfterBreak="0">
    <w:nsid w:val="5767572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0" w15:restartNumberingAfterBreak="0">
    <w:nsid w:val="576D2AD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1" w15:restartNumberingAfterBreak="0">
    <w:nsid w:val="57720887"/>
    <w:multiLevelType w:val="hybridMultilevel"/>
    <w:tmpl w:val="8F8A47EA"/>
    <w:lvl w:ilvl="0" w:tplc="42E00D12">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92" w15:restartNumberingAfterBreak="0">
    <w:nsid w:val="57813BB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3" w15:restartNumberingAfterBreak="0">
    <w:nsid w:val="5785563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4" w15:restartNumberingAfterBreak="0">
    <w:nsid w:val="5791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5" w15:restartNumberingAfterBreak="0">
    <w:nsid w:val="57A22C50"/>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6" w15:restartNumberingAfterBreak="0">
    <w:nsid w:val="57D135DE"/>
    <w:multiLevelType w:val="hybridMultilevel"/>
    <w:tmpl w:val="6086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7" w15:restartNumberingAfterBreak="0">
    <w:nsid w:val="57D9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8" w15:restartNumberingAfterBreak="0">
    <w:nsid w:val="57DC626B"/>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9" w15:restartNumberingAfterBreak="0">
    <w:nsid w:val="57DF5F4B"/>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0" w15:restartNumberingAfterBreak="0">
    <w:nsid w:val="57E5413E"/>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1" w15:restartNumberingAfterBreak="0">
    <w:nsid w:val="57EE175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2" w15:restartNumberingAfterBreak="0">
    <w:nsid w:val="57F512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3" w15:restartNumberingAfterBreak="0">
    <w:nsid w:val="58086112"/>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4" w15:restartNumberingAfterBreak="0">
    <w:nsid w:val="5816122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5" w15:restartNumberingAfterBreak="0">
    <w:nsid w:val="582C604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6" w15:restartNumberingAfterBreak="0">
    <w:nsid w:val="583C31C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7" w15:restartNumberingAfterBreak="0">
    <w:nsid w:val="584A655D"/>
    <w:multiLevelType w:val="hybridMultilevel"/>
    <w:tmpl w:val="2ACC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8" w15:restartNumberingAfterBreak="0">
    <w:nsid w:val="585F0B40"/>
    <w:multiLevelType w:val="hybridMultilevel"/>
    <w:tmpl w:val="95381252"/>
    <w:lvl w:ilvl="0" w:tplc="3E70C3F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09" w15:restartNumberingAfterBreak="0">
    <w:nsid w:val="586976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0" w15:restartNumberingAfterBreak="0">
    <w:nsid w:val="58730BEE"/>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1" w15:restartNumberingAfterBreak="0">
    <w:nsid w:val="587966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2" w15:restartNumberingAfterBreak="0">
    <w:nsid w:val="5884142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3" w15:restartNumberingAfterBreak="0">
    <w:nsid w:val="58B156C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4" w15:restartNumberingAfterBreak="0">
    <w:nsid w:val="58CA77B4"/>
    <w:multiLevelType w:val="hybridMultilevel"/>
    <w:tmpl w:val="1084F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5" w15:restartNumberingAfterBreak="0">
    <w:nsid w:val="58E87269"/>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6" w15:restartNumberingAfterBreak="0">
    <w:nsid w:val="58ED4F4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7" w15:restartNumberingAfterBreak="0">
    <w:nsid w:val="58FA397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18" w15:restartNumberingAfterBreak="0">
    <w:nsid w:val="59042A9C"/>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19" w15:restartNumberingAfterBreak="0">
    <w:nsid w:val="591B32D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0" w15:restartNumberingAfterBreak="0">
    <w:nsid w:val="592707EA"/>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1" w15:restartNumberingAfterBreak="0">
    <w:nsid w:val="592C304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2" w15:restartNumberingAfterBreak="0">
    <w:nsid w:val="59322EC0"/>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23" w15:restartNumberingAfterBreak="0">
    <w:nsid w:val="598748BD"/>
    <w:multiLevelType w:val="hybridMultilevel"/>
    <w:tmpl w:val="F1F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4" w15:restartNumberingAfterBreak="0">
    <w:nsid w:val="599A409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5" w15:restartNumberingAfterBreak="0">
    <w:nsid w:val="59A9728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6" w15:restartNumberingAfterBreak="0">
    <w:nsid w:val="59BC445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7" w15:restartNumberingAfterBreak="0">
    <w:nsid w:val="59BC4C46"/>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8" w15:restartNumberingAfterBreak="0">
    <w:nsid w:val="59CB15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15:restartNumberingAfterBreak="0">
    <w:nsid w:val="59D63334"/>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0" w15:restartNumberingAfterBreak="0">
    <w:nsid w:val="59E4369E"/>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1" w15:restartNumberingAfterBreak="0">
    <w:nsid w:val="59E90384"/>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2" w15:restartNumberingAfterBreak="0">
    <w:nsid w:val="5A036354"/>
    <w:multiLevelType w:val="hybridMultilevel"/>
    <w:tmpl w:val="CE2E5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3" w15:restartNumberingAfterBreak="0">
    <w:nsid w:val="5A0405B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4" w15:restartNumberingAfterBreak="0">
    <w:nsid w:val="5A0718F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5" w15:restartNumberingAfterBreak="0">
    <w:nsid w:val="5A0F3F4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6" w15:restartNumberingAfterBreak="0">
    <w:nsid w:val="5A1527F7"/>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7" w15:restartNumberingAfterBreak="0">
    <w:nsid w:val="5A3153C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8" w15:restartNumberingAfterBreak="0">
    <w:nsid w:val="5A37268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9" w15:restartNumberingAfterBreak="0">
    <w:nsid w:val="5A496869"/>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40" w15:restartNumberingAfterBreak="0">
    <w:nsid w:val="5A4E296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1" w15:restartNumberingAfterBreak="0">
    <w:nsid w:val="5A4F43AD"/>
    <w:multiLevelType w:val="hybridMultilevel"/>
    <w:tmpl w:val="F71EE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2" w15:restartNumberingAfterBreak="0">
    <w:nsid w:val="5A5C405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3" w15:restartNumberingAfterBreak="0">
    <w:nsid w:val="5AB766A3"/>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44" w15:restartNumberingAfterBreak="0">
    <w:nsid w:val="5AC03090"/>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5" w15:restartNumberingAfterBreak="0">
    <w:nsid w:val="5AC15B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6" w15:restartNumberingAfterBreak="0">
    <w:nsid w:val="5ACC06D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7" w15:restartNumberingAfterBreak="0">
    <w:nsid w:val="5AE26AEC"/>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8" w15:restartNumberingAfterBreak="0">
    <w:nsid w:val="5B0A6A7F"/>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49" w15:restartNumberingAfterBreak="0">
    <w:nsid w:val="5B103ADA"/>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0" w15:restartNumberingAfterBreak="0">
    <w:nsid w:val="5B1577E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1" w15:restartNumberingAfterBreak="0">
    <w:nsid w:val="5B3703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2"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3" w15:restartNumberingAfterBreak="0">
    <w:nsid w:val="5B407FE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4" w15:restartNumberingAfterBreak="0">
    <w:nsid w:val="5B562B11"/>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55" w15:restartNumberingAfterBreak="0">
    <w:nsid w:val="5B6D296F"/>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6" w15:restartNumberingAfterBreak="0">
    <w:nsid w:val="5B7864B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7" w15:restartNumberingAfterBreak="0">
    <w:nsid w:val="5B8D782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8" w15:restartNumberingAfterBreak="0">
    <w:nsid w:val="5B905C1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9" w15:restartNumberingAfterBreak="0">
    <w:nsid w:val="5BB331A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0" w15:restartNumberingAfterBreak="0">
    <w:nsid w:val="5BC14D90"/>
    <w:multiLevelType w:val="hybridMultilevel"/>
    <w:tmpl w:val="D23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1" w15:restartNumberingAfterBreak="0">
    <w:nsid w:val="5BCF4E7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2" w15:restartNumberingAfterBreak="0">
    <w:nsid w:val="5BE65C33"/>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3" w15:restartNumberingAfterBreak="0">
    <w:nsid w:val="5BEE055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4" w15:restartNumberingAfterBreak="0">
    <w:nsid w:val="5C0332E4"/>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5" w15:restartNumberingAfterBreak="0">
    <w:nsid w:val="5C446EE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6" w15:restartNumberingAfterBreak="0">
    <w:nsid w:val="5C462ADD"/>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7" w15:restartNumberingAfterBreak="0">
    <w:nsid w:val="5C545BA1"/>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68" w15:restartNumberingAfterBreak="0">
    <w:nsid w:val="5C65521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9" w15:restartNumberingAfterBreak="0">
    <w:nsid w:val="5C6E1FFD"/>
    <w:multiLevelType w:val="multilevel"/>
    <w:tmpl w:val="E40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0" w15:restartNumberingAfterBreak="0">
    <w:nsid w:val="5C706EA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71" w15:restartNumberingAfterBreak="0">
    <w:nsid w:val="5C851EDA"/>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72" w15:restartNumberingAfterBreak="0">
    <w:nsid w:val="5CA31FC7"/>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3" w15:restartNumberingAfterBreak="0">
    <w:nsid w:val="5CC12A5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4" w15:restartNumberingAfterBreak="0">
    <w:nsid w:val="5CD522A3"/>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5" w15:restartNumberingAfterBreak="0">
    <w:nsid w:val="5CEA46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76" w15:restartNumberingAfterBreak="0">
    <w:nsid w:val="5CED3BF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7" w15:restartNumberingAfterBreak="0">
    <w:nsid w:val="5D001D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8" w15:restartNumberingAfterBreak="0">
    <w:nsid w:val="5D281DA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9" w15:restartNumberingAfterBreak="0">
    <w:nsid w:val="5D3B642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0" w15:restartNumberingAfterBreak="0">
    <w:nsid w:val="5D472967"/>
    <w:multiLevelType w:val="hybridMultilevel"/>
    <w:tmpl w:val="108AFEB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1" w15:restartNumberingAfterBreak="0">
    <w:nsid w:val="5D705DB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2" w15:restartNumberingAfterBreak="0">
    <w:nsid w:val="5D7F153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3" w15:restartNumberingAfterBreak="0">
    <w:nsid w:val="5D9B42D0"/>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4" w15:restartNumberingAfterBreak="0">
    <w:nsid w:val="5D9E4FB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5" w15:restartNumberingAfterBreak="0">
    <w:nsid w:val="5DB074DF"/>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6" w15:restartNumberingAfterBreak="0">
    <w:nsid w:val="5DC05E94"/>
    <w:multiLevelType w:val="hybridMultilevel"/>
    <w:tmpl w:val="74265D76"/>
    <w:lvl w:ilvl="0" w:tplc="8FE850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87" w15:restartNumberingAfterBreak="0">
    <w:nsid w:val="5DC34D0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8" w15:restartNumberingAfterBreak="0">
    <w:nsid w:val="5DD7444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9" w15:restartNumberingAfterBreak="0">
    <w:nsid w:val="5DEB4B1F"/>
    <w:multiLevelType w:val="hybridMultilevel"/>
    <w:tmpl w:val="7C8EB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0" w15:restartNumberingAfterBreak="0">
    <w:nsid w:val="5E0A74E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1" w15:restartNumberingAfterBreak="0">
    <w:nsid w:val="5E522D2E"/>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2" w15:restartNumberingAfterBreak="0">
    <w:nsid w:val="5E5C3805"/>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3" w15:restartNumberingAfterBreak="0">
    <w:nsid w:val="5E5F1A0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4" w15:restartNumberingAfterBreak="0">
    <w:nsid w:val="5E6932F1"/>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5" w15:restartNumberingAfterBreak="0">
    <w:nsid w:val="5E74479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6" w15:restartNumberingAfterBreak="0">
    <w:nsid w:val="5E80198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97" w15:restartNumberingAfterBreak="0">
    <w:nsid w:val="5E8D0E9A"/>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98" w15:restartNumberingAfterBreak="0">
    <w:nsid w:val="5EAB062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9" w15:restartNumberingAfterBreak="0">
    <w:nsid w:val="5EDC5EBF"/>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0" w15:restartNumberingAfterBreak="0">
    <w:nsid w:val="5F225E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1" w15:restartNumberingAfterBreak="0">
    <w:nsid w:val="5F26779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2" w15:restartNumberingAfterBreak="0">
    <w:nsid w:val="5F452A1D"/>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3" w15:restartNumberingAfterBreak="0">
    <w:nsid w:val="5F73797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04" w15:restartNumberingAfterBreak="0">
    <w:nsid w:val="5F83630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5" w15:restartNumberingAfterBreak="0">
    <w:nsid w:val="5F8D62A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6" w15:restartNumberingAfterBreak="0">
    <w:nsid w:val="5F917F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7" w15:restartNumberingAfterBreak="0">
    <w:nsid w:val="5F97796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8" w15:restartNumberingAfterBreak="0">
    <w:nsid w:val="5FAA569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9" w15:restartNumberingAfterBreak="0">
    <w:nsid w:val="5FB9053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0" w15:restartNumberingAfterBreak="0">
    <w:nsid w:val="5FEC269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1" w15:restartNumberingAfterBreak="0">
    <w:nsid w:val="5FEE72A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12" w15:restartNumberingAfterBreak="0">
    <w:nsid w:val="5FF33235"/>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3" w15:restartNumberingAfterBreak="0">
    <w:nsid w:val="5FF505F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4" w15:restartNumberingAfterBreak="0">
    <w:nsid w:val="6001491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5"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6" w15:restartNumberingAfterBreak="0">
    <w:nsid w:val="60153E99"/>
    <w:multiLevelType w:val="hybridMultilevel"/>
    <w:tmpl w:val="739A4334"/>
    <w:lvl w:ilvl="0" w:tplc="AE28E9F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7" w15:restartNumberingAfterBreak="0">
    <w:nsid w:val="60281F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8" w15:restartNumberingAfterBreak="0">
    <w:nsid w:val="60490DEC"/>
    <w:multiLevelType w:val="hybridMultilevel"/>
    <w:tmpl w:val="B738682A"/>
    <w:lvl w:ilvl="0" w:tplc="98C41EA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9"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0" w15:restartNumberingAfterBreak="0">
    <w:nsid w:val="607B2A35"/>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1" w15:restartNumberingAfterBreak="0">
    <w:nsid w:val="608801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2" w15:restartNumberingAfterBreak="0">
    <w:nsid w:val="608D5AF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3" w15:restartNumberingAfterBreak="0">
    <w:nsid w:val="60A55C97"/>
    <w:multiLevelType w:val="hybridMultilevel"/>
    <w:tmpl w:val="BC28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4" w15:restartNumberingAfterBreak="0">
    <w:nsid w:val="60BD79F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5" w15:restartNumberingAfterBreak="0">
    <w:nsid w:val="60C06E5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6" w15:restartNumberingAfterBreak="0">
    <w:nsid w:val="60CC328E"/>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7"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28" w15:restartNumberingAfterBreak="0">
    <w:nsid w:val="60D761D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9" w15:restartNumberingAfterBreak="0">
    <w:nsid w:val="60D81061"/>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0" w15:restartNumberingAfterBreak="0">
    <w:nsid w:val="61053E4B"/>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1" w15:restartNumberingAfterBreak="0">
    <w:nsid w:val="610E0EA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2" w15:restartNumberingAfterBreak="0">
    <w:nsid w:val="611416B9"/>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3" w15:restartNumberingAfterBreak="0">
    <w:nsid w:val="6119405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4" w15:restartNumberingAfterBreak="0">
    <w:nsid w:val="611C2AD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5" w15:restartNumberingAfterBreak="0">
    <w:nsid w:val="61280DEC"/>
    <w:multiLevelType w:val="hybridMultilevel"/>
    <w:tmpl w:val="7488F9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6" w15:restartNumberingAfterBreak="0">
    <w:nsid w:val="61431096"/>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7" w15:restartNumberingAfterBreak="0">
    <w:nsid w:val="614F5A9B"/>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8" w15:restartNumberingAfterBreak="0">
    <w:nsid w:val="61AE0EF6"/>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9" w15:restartNumberingAfterBreak="0">
    <w:nsid w:val="61BB1DE4"/>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0" w15:restartNumberingAfterBreak="0">
    <w:nsid w:val="61CC1B3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1" w15:restartNumberingAfterBreak="0">
    <w:nsid w:val="61DF61D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2"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3" w15:restartNumberingAfterBreak="0">
    <w:nsid w:val="61F1211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4" w15:restartNumberingAfterBreak="0">
    <w:nsid w:val="6210427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5" w15:restartNumberingAfterBreak="0">
    <w:nsid w:val="6210506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6" w15:restartNumberingAfterBreak="0">
    <w:nsid w:val="6211786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7" w15:restartNumberingAfterBreak="0">
    <w:nsid w:val="62187934"/>
    <w:multiLevelType w:val="hybridMultilevel"/>
    <w:tmpl w:val="2A92A776"/>
    <w:lvl w:ilvl="0" w:tplc="8CC86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8" w15:restartNumberingAfterBreak="0">
    <w:nsid w:val="623E1E39"/>
    <w:multiLevelType w:val="hybridMultilevel"/>
    <w:tmpl w:val="1D161946"/>
    <w:lvl w:ilvl="0" w:tplc="E966892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9" w15:restartNumberingAfterBreak="0">
    <w:nsid w:val="625A6FD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50" w15:restartNumberingAfterBreak="0">
    <w:nsid w:val="6279121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1" w15:restartNumberingAfterBreak="0">
    <w:nsid w:val="62883A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2" w15:restartNumberingAfterBreak="0">
    <w:nsid w:val="629E008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3" w15:restartNumberingAfterBreak="0">
    <w:nsid w:val="62B86C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4" w15:restartNumberingAfterBreak="0">
    <w:nsid w:val="62B92C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5" w15:restartNumberingAfterBreak="0">
    <w:nsid w:val="62BD3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6" w15:restartNumberingAfterBreak="0">
    <w:nsid w:val="62C61A35"/>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57" w15:restartNumberingAfterBreak="0">
    <w:nsid w:val="62D25C15"/>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8" w15:restartNumberingAfterBreak="0">
    <w:nsid w:val="62D84EF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9" w15:restartNumberingAfterBreak="0">
    <w:nsid w:val="62DC6B6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60" w15:restartNumberingAfterBreak="0">
    <w:nsid w:val="62EA0170"/>
    <w:multiLevelType w:val="hybridMultilevel"/>
    <w:tmpl w:val="107E0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1" w15:restartNumberingAfterBreak="0">
    <w:nsid w:val="630E5E7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2" w15:restartNumberingAfterBreak="0">
    <w:nsid w:val="6315747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3"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4" w15:restartNumberingAfterBreak="0">
    <w:nsid w:val="6319121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65" w15:restartNumberingAfterBreak="0">
    <w:nsid w:val="63366077"/>
    <w:multiLevelType w:val="hybridMultilevel"/>
    <w:tmpl w:val="1D60420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6" w15:restartNumberingAfterBreak="0">
    <w:nsid w:val="63394CE8"/>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67" w15:restartNumberingAfterBreak="0">
    <w:nsid w:val="634E63A4"/>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8" w15:restartNumberingAfterBreak="0">
    <w:nsid w:val="63592140"/>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9"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0" w15:restartNumberingAfterBreak="0">
    <w:nsid w:val="636278D0"/>
    <w:multiLevelType w:val="hybridMultilevel"/>
    <w:tmpl w:val="0A8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1" w15:restartNumberingAfterBreak="0">
    <w:nsid w:val="63643A1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2" w15:restartNumberingAfterBreak="0">
    <w:nsid w:val="636C75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3" w15:restartNumberingAfterBreak="0">
    <w:nsid w:val="6370194D"/>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4" w15:restartNumberingAfterBreak="0">
    <w:nsid w:val="63711F5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5" w15:restartNumberingAfterBreak="0">
    <w:nsid w:val="6374163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6" w15:restartNumberingAfterBreak="0">
    <w:nsid w:val="637842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7" w15:restartNumberingAfterBreak="0">
    <w:nsid w:val="63870F0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8" w15:restartNumberingAfterBreak="0">
    <w:nsid w:val="63963B7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9"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0" w15:restartNumberingAfterBreak="0">
    <w:nsid w:val="63A575B4"/>
    <w:multiLevelType w:val="hybridMultilevel"/>
    <w:tmpl w:val="B1D25D2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1" w15:restartNumberingAfterBreak="0">
    <w:nsid w:val="63AD345D"/>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2" w15:restartNumberingAfterBreak="0">
    <w:nsid w:val="63D950CC"/>
    <w:multiLevelType w:val="hybridMultilevel"/>
    <w:tmpl w:val="D206A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3" w15:restartNumberingAfterBreak="0">
    <w:nsid w:val="63E757C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4" w15:restartNumberingAfterBreak="0">
    <w:nsid w:val="63FC79B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5" w15:restartNumberingAfterBreak="0">
    <w:nsid w:val="64001B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86" w15:restartNumberingAfterBreak="0">
    <w:nsid w:val="64027C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7" w15:restartNumberingAfterBreak="0">
    <w:nsid w:val="640728B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8" w15:restartNumberingAfterBreak="0">
    <w:nsid w:val="64100924"/>
    <w:multiLevelType w:val="hybridMultilevel"/>
    <w:tmpl w:val="C1D6B0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9" w15:restartNumberingAfterBreak="0">
    <w:nsid w:val="641F33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0" w15:restartNumberingAfterBreak="0">
    <w:nsid w:val="643057DE"/>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1" w15:restartNumberingAfterBreak="0">
    <w:nsid w:val="643812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2" w15:restartNumberingAfterBreak="0">
    <w:nsid w:val="644611E4"/>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3" w15:restartNumberingAfterBreak="0">
    <w:nsid w:val="64526DC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4" w15:restartNumberingAfterBreak="0">
    <w:nsid w:val="646A7CC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5" w15:restartNumberingAfterBreak="0">
    <w:nsid w:val="647771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6" w15:restartNumberingAfterBreak="0">
    <w:nsid w:val="648A45B7"/>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7" w15:restartNumberingAfterBreak="0">
    <w:nsid w:val="649F6A6C"/>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8" w15:restartNumberingAfterBreak="0">
    <w:nsid w:val="64E453E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9" w15:restartNumberingAfterBreak="0">
    <w:nsid w:val="64E570EA"/>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0" w15:restartNumberingAfterBreak="0">
    <w:nsid w:val="64F9728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1" w15:restartNumberingAfterBreak="0">
    <w:nsid w:val="65292E3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2" w15:restartNumberingAfterBreak="0">
    <w:nsid w:val="654A050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03" w15:restartNumberingAfterBreak="0">
    <w:nsid w:val="654E3D5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4" w15:restartNumberingAfterBreak="0">
    <w:nsid w:val="657B59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5" w15:restartNumberingAfterBreak="0">
    <w:nsid w:val="658735E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6" w15:restartNumberingAfterBreak="0">
    <w:nsid w:val="65890661"/>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7" w15:restartNumberingAfterBreak="0">
    <w:nsid w:val="658B4477"/>
    <w:multiLevelType w:val="hybridMultilevel"/>
    <w:tmpl w:val="2F846078"/>
    <w:lvl w:ilvl="0" w:tplc="321E368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8" w15:restartNumberingAfterBreak="0">
    <w:nsid w:val="65A707B7"/>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9" w15:restartNumberingAfterBreak="0">
    <w:nsid w:val="65AD78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0" w15:restartNumberingAfterBreak="0">
    <w:nsid w:val="65B93871"/>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11" w15:restartNumberingAfterBreak="0">
    <w:nsid w:val="65C4538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2" w15:restartNumberingAfterBreak="0">
    <w:nsid w:val="65E1426A"/>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3"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4" w15:restartNumberingAfterBreak="0">
    <w:nsid w:val="65EE387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5" w15:restartNumberingAfterBreak="0">
    <w:nsid w:val="65EF4EDA"/>
    <w:multiLevelType w:val="hybridMultilevel"/>
    <w:tmpl w:val="CF5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6" w15:restartNumberingAfterBreak="0">
    <w:nsid w:val="6609418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7" w15:restartNumberingAfterBreak="0">
    <w:nsid w:val="661C15D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8" w15:restartNumberingAfterBreak="0">
    <w:nsid w:val="663C4E6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9" w15:restartNumberingAfterBreak="0">
    <w:nsid w:val="66400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0" w15:restartNumberingAfterBreak="0">
    <w:nsid w:val="664536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1" w15:restartNumberingAfterBreak="0">
    <w:nsid w:val="66593B3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15:restartNumberingAfterBreak="0">
    <w:nsid w:val="665F2223"/>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3"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4" w15:restartNumberingAfterBreak="0">
    <w:nsid w:val="66662CB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5" w15:restartNumberingAfterBreak="0">
    <w:nsid w:val="66675AA3"/>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6" w15:restartNumberingAfterBreak="0">
    <w:nsid w:val="667152E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7" w15:restartNumberingAfterBreak="0">
    <w:nsid w:val="667D1450"/>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8" w15:restartNumberingAfterBreak="0">
    <w:nsid w:val="668A125E"/>
    <w:multiLevelType w:val="hybridMultilevel"/>
    <w:tmpl w:val="8B1AFFCC"/>
    <w:lvl w:ilvl="0" w:tplc="C0DC2A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9" w15:restartNumberingAfterBreak="0">
    <w:nsid w:val="669528B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0" w15:restartNumberingAfterBreak="0">
    <w:nsid w:val="669663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1" w15:restartNumberingAfterBreak="0">
    <w:nsid w:val="6699534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2" w15:restartNumberingAfterBreak="0">
    <w:nsid w:val="66A6454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3" w15:restartNumberingAfterBreak="0">
    <w:nsid w:val="66A9332B"/>
    <w:multiLevelType w:val="hybridMultilevel"/>
    <w:tmpl w:val="4CB87C3E"/>
    <w:lvl w:ilvl="0" w:tplc="04090001">
      <w:start w:val="1"/>
      <w:numFmt w:val="bullet"/>
      <w:lvlText w:val=""/>
      <w:lvlJc w:val="left"/>
      <w:pPr>
        <w:ind w:left="1080" w:hanging="360"/>
      </w:pPr>
      <w:rPr>
        <w:rFonts w:ascii="Symbol" w:hAnsi="Symbol" w:hint="default"/>
      </w:rPr>
    </w:lvl>
    <w:lvl w:ilvl="1" w:tplc="26D29DF6">
      <w:start w:val="13"/>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4" w15:restartNumberingAfterBreak="0">
    <w:nsid w:val="66AF198A"/>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5" w15:restartNumberingAfterBreak="0">
    <w:nsid w:val="66B502D0"/>
    <w:multiLevelType w:val="hybridMultilevel"/>
    <w:tmpl w:val="1CA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6" w15:restartNumberingAfterBreak="0">
    <w:nsid w:val="66D423EB"/>
    <w:multiLevelType w:val="hybridMultilevel"/>
    <w:tmpl w:val="CF989FA0"/>
    <w:lvl w:ilvl="0" w:tplc="3830F3E2">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7" w15:restartNumberingAfterBreak="0">
    <w:nsid w:val="66DF3A9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8" w15:restartNumberingAfterBreak="0">
    <w:nsid w:val="66FF0E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9" w15:restartNumberingAfterBreak="0">
    <w:nsid w:val="67017110"/>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0" w15:restartNumberingAfterBreak="0">
    <w:nsid w:val="670D29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1" w15:restartNumberingAfterBreak="0">
    <w:nsid w:val="671676A9"/>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642" w15:restartNumberingAfterBreak="0">
    <w:nsid w:val="67296E1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3" w15:restartNumberingAfterBreak="0">
    <w:nsid w:val="672C464A"/>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4" w15:restartNumberingAfterBreak="0">
    <w:nsid w:val="673112D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5" w15:restartNumberingAfterBreak="0">
    <w:nsid w:val="673829F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6" w15:restartNumberingAfterBreak="0">
    <w:nsid w:val="673C2B30"/>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7" w15:restartNumberingAfterBreak="0">
    <w:nsid w:val="675C7640"/>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8" w15:restartNumberingAfterBreak="0">
    <w:nsid w:val="675F7E4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9" w15:restartNumberingAfterBreak="0">
    <w:nsid w:val="677821C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0" w15:restartNumberingAfterBreak="0">
    <w:nsid w:val="67AA22B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1" w15:restartNumberingAfterBreak="0">
    <w:nsid w:val="67B00B3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2" w15:restartNumberingAfterBreak="0">
    <w:nsid w:val="67DD68F4"/>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3" w15:restartNumberingAfterBreak="0">
    <w:nsid w:val="67F158A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4" w15:restartNumberingAfterBreak="0">
    <w:nsid w:val="6800259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5" w15:restartNumberingAfterBreak="0">
    <w:nsid w:val="680A1861"/>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6" w15:restartNumberingAfterBreak="0">
    <w:nsid w:val="681D684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7" w15:restartNumberingAfterBreak="0">
    <w:nsid w:val="682B7DF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8" w15:restartNumberingAfterBreak="0">
    <w:nsid w:val="682C263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9" w15:restartNumberingAfterBreak="0">
    <w:nsid w:val="682E7798"/>
    <w:multiLevelType w:val="hybridMultilevel"/>
    <w:tmpl w:val="2D161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0" w15:restartNumberingAfterBreak="0">
    <w:nsid w:val="682F199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1" w15:restartNumberingAfterBreak="0">
    <w:nsid w:val="68392F5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2" w15:restartNumberingAfterBreak="0">
    <w:nsid w:val="684457E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3" w15:restartNumberingAfterBreak="0">
    <w:nsid w:val="685C4F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4" w15:restartNumberingAfterBreak="0">
    <w:nsid w:val="686244C2"/>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65" w15:restartNumberingAfterBreak="0">
    <w:nsid w:val="6868308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6" w15:restartNumberingAfterBreak="0">
    <w:nsid w:val="6869555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7" w15:restartNumberingAfterBreak="0">
    <w:nsid w:val="6895752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8" w15:restartNumberingAfterBreak="0">
    <w:nsid w:val="689F6E2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9" w15:restartNumberingAfterBreak="0">
    <w:nsid w:val="68AF4A93"/>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0" w15:restartNumberingAfterBreak="0">
    <w:nsid w:val="68B5411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1" w15:restartNumberingAfterBreak="0">
    <w:nsid w:val="68BF4117"/>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2" w15:restartNumberingAfterBreak="0">
    <w:nsid w:val="68FD6DAE"/>
    <w:multiLevelType w:val="multilevel"/>
    <w:tmpl w:val="F2FC76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3" w15:restartNumberingAfterBreak="0">
    <w:nsid w:val="68FE2EFA"/>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4" w15:restartNumberingAfterBreak="0">
    <w:nsid w:val="690E13DC"/>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5" w15:restartNumberingAfterBreak="0">
    <w:nsid w:val="69484C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6" w15:restartNumberingAfterBreak="0">
    <w:nsid w:val="6954176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7" w15:restartNumberingAfterBreak="0">
    <w:nsid w:val="69802C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8" w15:restartNumberingAfterBreak="0">
    <w:nsid w:val="69873E9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9" w15:restartNumberingAfterBreak="0">
    <w:nsid w:val="69966A2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80" w15:restartNumberingAfterBreak="0">
    <w:nsid w:val="69A52E9E"/>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1" w15:restartNumberingAfterBreak="0">
    <w:nsid w:val="69A8306A"/>
    <w:multiLevelType w:val="multilevel"/>
    <w:tmpl w:val="FE8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2" w15:restartNumberingAfterBreak="0">
    <w:nsid w:val="69CC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3"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4" w15:restartNumberingAfterBreak="0">
    <w:nsid w:val="69E11C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5" w15:restartNumberingAfterBreak="0">
    <w:nsid w:val="69F64E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6" w15:restartNumberingAfterBreak="0">
    <w:nsid w:val="6A116C4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87" w15:restartNumberingAfterBreak="0">
    <w:nsid w:val="6A186991"/>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8" w15:restartNumberingAfterBreak="0">
    <w:nsid w:val="6A47663F"/>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9" w15:restartNumberingAfterBreak="0">
    <w:nsid w:val="6A5104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0" w15:restartNumberingAfterBreak="0">
    <w:nsid w:val="6A562AAA"/>
    <w:multiLevelType w:val="hybridMultilevel"/>
    <w:tmpl w:val="2ACC3ECE"/>
    <w:lvl w:ilvl="0" w:tplc="E34EA76A">
      <w:start w:val="1"/>
      <w:numFmt w:val="decimal"/>
      <w:lvlText w:val="%1."/>
      <w:lvlJc w:val="left"/>
      <w:pPr>
        <w:ind w:left="1070" w:hanging="71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1" w15:restartNumberingAfterBreak="0">
    <w:nsid w:val="6A5A50DE"/>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2" w15:restartNumberingAfterBreak="0">
    <w:nsid w:val="6A7A2322"/>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93" w15:restartNumberingAfterBreak="0">
    <w:nsid w:val="6A9522E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4"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5" w15:restartNumberingAfterBreak="0">
    <w:nsid w:val="6AB333F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6" w15:restartNumberingAfterBreak="0">
    <w:nsid w:val="6AB55D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7" w15:restartNumberingAfterBreak="0">
    <w:nsid w:val="6ABE3BC9"/>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8" w15:restartNumberingAfterBreak="0">
    <w:nsid w:val="6ABF6DF4"/>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9" w15:restartNumberingAfterBreak="0">
    <w:nsid w:val="6AD12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0" w15:restartNumberingAfterBreak="0">
    <w:nsid w:val="6ADB1D4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1" w15:restartNumberingAfterBreak="0">
    <w:nsid w:val="6AE6428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2" w15:restartNumberingAfterBreak="0">
    <w:nsid w:val="6AF03ED7"/>
    <w:multiLevelType w:val="hybridMultilevel"/>
    <w:tmpl w:val="DAFA517C"/>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3" w15:restartNumberingAfterBreak="0">
    <w:nsid w:val="6AFE6AB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4" w15:restartNumberingAfterBreak="0">
    <w:nsid w:val="6AFF76D1"/>
    <w:multiLevelType w:val="hybridMultilevel"/>
    <w:tmpl w:val="07FA786A"/>
    <w:lvl w:ilvl="0" w:tplc="EEB0758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5" w15:restartNumberingAfterBreak="0">
    <w:nsid w:val="6B027B7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6"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7" w15:restartNumberingAfterBreak="0">
    <w:nsid w:val="6B1A0B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8" w15:restartNumberingAfterBreak="0">
    <w:nsid w:val="6B2C3D7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9" w15:restartNumberingAfterBreak="0">
    <w:nsid w:val="6B3B77F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0" w15:restartNumberingAfterBreak="0">
    <w:nsid w:val="6B4750A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1" w15:restartNumberingAfterBreak="0">
    <w:nsid w:val="6B4876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2" w15:restartNumberingAfterBreak="0">
    <w:nsid w:val="6B49191B"/>
    <w:multiLevelType w:val="hybridMultilevel"/>
    <w:tmpl w:val="C62037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3" w15:restartNumberingAfterBreak="0">
    <w:nsid w:val="6B5B5FB8"/>
    <w:multiLevelType w:val="hybridMultilevel"/>
    <w:tmpl w:val="71A4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4" w15:restartNumberingAfterBreak="0">
    <w:nsid w:val="6B6D153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15" w15:restartNumberingAfterBreak="0">
    <w:nsid w:val="6B70082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6" w15:restartNumberingAfterBreak="0">
    <w:nsid w:val="6B8E7EE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7" w15:restartNumberingAfterBreak="0">
    <w:nsid w:val="6B973FA5"/>
    <w:multiLevelType w:val="hybridMultilevel"/>
    <w:tmpl w:val="D0920D1A"/>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18" w15:restartNumberingAfterBreak="0">
    <w:nsid w:val="6B975F5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9" w15:restartNumberingAfterBreak="0">
    <w:nsid w:val="6B99106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0" w15:restartNumberingAfterBreak="0">
    <w:nsid w:val="6BAF5978"/>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1" w15:restartNumberingAfterBreak="0">
    <w:nsid w:val="6BBF5850"/>
    <w:multiLevelType w:val="hybridMultilevel"/>
    <w:tmpl w:val="8B8E2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2" w15:restartNumberingAfterBreak="0">
    <w:nsid w:val="6BC117D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3" w15:restartNumberingAfterBreak="0">
    <w:nsid w:val="6BD178DA"/>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4" w15:restartNumberingAfterBreak="0">
    <w:nsid w:val="6BD925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5" w15:restartNumberingAfterBreak="0">
    <w:nsid w:val="6BE04C88"/>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6" w15:restartNumberingAfterBreak="0">
    <w:nsid w:val="6BE74819"/>
    <w:multiLevelType w:val="hybridMultilevel"/>
    <w:tmpl w:val="99049D68"/>
    <w:lvl w:ilvl="0" w:tplc="ED0ECC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27" w15:restartNumberingAfterBreak="0">
    <w:nsid w:val="6BEB54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8" w15:restartNumberingAfterBreak="0">
    <w:nsid w:val="6C0B39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9" w15:restartNumberingAfterBreak="0">
    <w:nsid w:val="6C107FE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0" w15:restartNumberingAfterBreak="0">
    <w:nsid w:val="6C1B0702"/>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31" w15:restartNumberingAfterBreak="0">
    <w:nsid w:val="6C1B21C3"/>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2" w15:restartNumberingAfterBreak="0">
    <w:nsid w:val="6C2B0247"/>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3" w15:restartNumberingAfterBreak="0">
    <w:nsid w:val="6C2E00E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4" w15:restartNumberingAfterBreak="0">
    <w:nsid w:val="6C3F00BE"/>
    <w:multiLevelType w:val="multilevel"/>
    <w:tmpl w:val="22D81CE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5" w15:restartNumberingAfterBreak="0">
    <w:nsid w:val="6C745C9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6" w15:restartNumberingAfterBreak="0">
    <w:nsid w:val="6C777083"/>
    <w:multiLevelType w:val="hybridMultilevel"/>
    <w:tmpl w:val="293A2322"/>
    <w:lvl w:ilvl="0" w:tplc="BD9A74E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37" w15:restartNumberingAfterBreak="0">
    <w:nsid w:val="6C7B6927"/>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8" w15:restartNumberingAfterBreak="0">
    <w:nsid w:val="6C844710"/>
    <w:multiLevelType w:val="hybridMultilevel"/>
    <w:tmpl w:val="64989208"/>
    <w:lvl w:ilvl="0" w:tplc="55D08AE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9" w15:restartNumberingAfterBreak="0">
    <w:nsid w:val="6CC7666B"/>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0" w15:restartNumberingAfterBreak="0">
    <w:nsid w:val="6CD33AA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1" w15:restartNumberingAfterBreak="0">
    <w:nsid w:val="6CE01A5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2" w15:restartNumberingAfterBreak="0">
    <w:nsid w:val="6D036A8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3" w15:restartNumberingAfterBreak="0">
    <w:nsid w:val="6D187E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4" w15:restartNumberingAfterBreak="0">
    <w:nsid w:val="6D214E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5"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6" w15:restartNumberingAfterBreak="0">
    <w:nsid w:val="6D5D4B4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7" w15:restartNumberingAfterBreak="0">
    <w:nsid w:val="6D632FA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8" w15:restartNumberingAfterBreak="0">
    <w:nsid w:val="6D7F615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9" w15:restartNumberingAfterBreak="0">
    <w:nsid w:val="6D81344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50" w15:restartNumberingAfterBreak="0">
    <w:nsid w:val="6D8D0EB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1" w15:restartNumberingAfterBreak="0">
    <w:nsid w:val="6D8E334D"/>
    <w:multiLevelType w:val="hybridMultilevel"/>
    <w:tmpl w:val="8C1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2" w15:restartNumberingAfterBreak="0">
    <w:nsid w:val="6D9422A8"/>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3" w15:restartNumberingAfterBreak="0">
    <w:nsid w:val="6D995C65"/>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4" w15:restartNumberingAfterBreak="0">
    <w:nsid w:val="6DA17DFA"/>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5" w15:restartNumberingAfterBreak="0">
    <w:nsid w:val="6DA93FED"/>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56" w15:restartNumberingAfterBreak="0">
    <w:nsid w:val="6DAC3527"/>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7" w15:restartNumberingAfterBreak="0">
    <w:nsid w:val="6DAC3E0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8" w15:restartNumberingAfterBreak="0">
    <w:nsid w:val="6DB16EB8"/>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9" w15:restartNumberingAfterBreak="0">
    <w:nsid w:val="6DB75EC9"/>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0" w15:restartNumberingAfterBreak="0">
    <w:nsid w:val="6DBB737D"/>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1" w15:restartNumberingAfterBreak="0">
    <w:nsid w:val="6DC43AF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2" w15:restartNumberingAfterBreak="0">
    <w:nsid w:val="6DEA0A5B"/>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3" w15:restartNumberingAfterBreak="0">
    <w:nsid w:val="6DEA0A63"/>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4" w15:restartNumberingAfterBreak="0">
    <w:nsid w:val="6E31119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5" w15:restartNumberingAfterBreak="0">
    <w:nsid w:val="6E324F1D"/>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6" w15:restartNumberingAfterBreak="0">
    <w:nsid w:val="6E6153E3"/>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7" w15:restartNumberingAfterBreak="0">
    <w:nsid w:val="6E697AB4"/>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8" w15:restartNumberingAfterBreak="0">
    <w:nsid w:val="6E8E064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9" w15:restartNumberingAfterBreak="0">
    <w:nsid w:val="6EB7358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0" w15:restartNumberingAfterBreak="0">
    <w:nsid w:val="6ECA19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1" w15:restartNumberingAfterBreak="0">
    <w:nsid w:val="6EFB70A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2" w15:restartNumberingAfterBreak="0">
    <w:nsid w:val="6F071D41"/>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73" w15:restartNumberingAfterBreak="0">
    <w:nsid w:val="6F085A43"/>
    <w:multiLevelType w:val="hybridMultilevel"/>
    <w:tmpl w:val="36246FCE"/>
    <w:lvl w:ilvl="0" w:tplc="BCEE7C7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4" w15:restartNumberingAfterBreak="0">
    <w:nsid w:val="6F14315F"/>
    <w:multiLevelType w:val="hybridMultilevel"/>
    <w:tmpl w:val="0A7812FA"/>
    <w:lvl w:ilvl="0" w:tplc="6332E9D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5" w15:restartNumberingAfterBreak="0">
    <w:nsid w:val="6F1C5CF0"/>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6" w15:restartNumberingAfterBreak="0">
    <w:nsid w:val="6F21090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7" w15:restartNumberingAfterBreak="0">
    <w:nsid w:val="6F2A606E"/>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8" w15:restartNumberingAfterBreak="0">
    <w:nsid w:val="6F3A59FF"/>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79" w15:restartNumberingAfterBreak="0">
    <w:nsid w:val="6F462815"/>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80" w15:restartNumberingAfterBreak="0">
    <w:nsid w:val="6F501DE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781" w15:restartNumberingAfterBreak="0">
    <w:nsid w:val="6F6E0C0C"/>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2" w15:restartNumberingAfterBreak="0">
    <w:nsid w:val="6FB07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3" w15:restartNumberingAfterBreak="0">
    <w:nsid w:val="6FB36ABD"/>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4" w15:restartNumberingAfterBreak="0">
    <w:nsid w:val="6FCA59B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5" w15:restartNumberingAfterBreak="0">
    <w:nsid w:val="6FCE722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6" w15:restartNumberingAfterBreak="0">
    <w:nsid w:val="6FE566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7" w15:restartNumberingAfterBreak="0">
    <w:nsid w:val="70037EA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8" w15:restartNumberingAfterBreak="0">
    <w:nsid w:val="700E28B9"/>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9" w15:restartNumberingAfterBreak="0">
    <w:nsid w:val="701B0E7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0" w15:restartNumberingAfterBreak="0">
    <w:nsid w:val="70221C5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1" w15:restartNumberingAfterBreak="0">
    <w:nsid w:val="702F7FB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2" w15:restartNumberingAfterBreak="0">
    <w:nsid w:val="70355F41"/>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3" w15:restartNumberingAfterBreak="0">
    <w:nsid w:val="703873C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94" w15:restartNumberingAfterBreak="0">
    <w:nsid w:val="703D23C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5" w15:restartNumberingAfterBreak="0">
    <w:nsid w:val="704314D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6" w15:restartNumberingAfterBreak="0">
    <w:nsid w:val="70634982"/>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97" w15:restartNumberingAfterBreak="0">
    <w:nsid w:val="706402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8" w15:restartNumberingAfterBreak="0">
    <w:nsid w:val="706D44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9" w15:restartNumberingAfterBreak="0">
    <w:nsid w:val="706D54FF"/>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0" w15:restartNumberingAfterBreak="0">
    <w:nsid w:val="70704C71"/>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1" w15:restartNumberingAfterBreak="0">
    <w:nsid w:val="70734DF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2" w15:restartNumberingAfterBreak="0">
    <w:nsid w:val="708B66FF"/>
    <w:multiLevelType w:val="hybridMultilevel"/>
    <w:tmpl w:val="E7183554"/>
    <w:lvl w:ilvl="0" w:tplc="212AC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3" w15:restartNumberingAfterBreak="0">
    <w:nsid w:val="70A5362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4" w15:restartNumberingAfterBreak="0">
    <w:nsid w:val="70B6501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05" w15:restartNumberingAfterBreak="0">
    <w:nsid w:val="70BF19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06" w15:restartNumberingAfterBreak="0">
    <w:nsid w:val="70C034A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7" w15:restartNumberingAfterBreak="0">
    <w:nsid w:val="70C5736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8" w15:restartNumberingAfterBreak="0">
    <w:nsid w:val="70CD34A6"/>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9" w15:restartNumberingAfterBreak="0">
    <w:nsid w:val="70CF0D9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0" w15:restartNumberingAfterBreak="0">
    <w:nsid w:val="70D0268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1" w15:restartNumberingAfterBreak="0">
    <w:nsid w:val="70D02AE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2" w15:restartNumberingAfterBreak="0">
    <w:nsid w:val="71075B9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3" w15:restartNumberingAfterBreak="0">
    <w:nsid w:val="71120C97"/>
    <w:multiLevelType w:val="hybridMultilevel"/>
    <w:tmpl w:val="4EF8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4" w15:restartNumberingAfterBreak="0">
    <w:nsid w:val="71227B8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5" w15:restartNumberingAfterBreak="0">
    <w:nsid w:val="7129018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6" w15:restartNumberingAfterBreak="0">
    <w:nsid w:val="7132494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7"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8" w15:restartNumberingAfterBreak="0">
    <w:nsid w:val="71594456"/>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9" w15:restartNumberingAfterBreak="0">
    <w:nsid w:val="717C787B"/>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0" w15:restartNumberingAfterBreak="0">
    <w:nsid w:val="718A1A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1"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2" w15:restartNumberingAfterBreak="0">
    <w:nsid w:val="71B9222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3" w15:restartNumberingAfterBreak="0">
    <w:nsid w:val="71BF727F"/>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4" w15:restartNumberingAfterBreak="0">
    <w:nsid w:val="71C25CDB"/>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5" w15:restartNumberingAfterBreak="0">
    <w:nsid w:val="71C735E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26" w15:restartNumberingAfterBreak="0">
    <w:nsid w:val="71D36E2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7" w15:restartNumberingAfterBreak="0">
    <w:nsid w:val="71EF366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8" w15:restartNumberingAfterBreak="0">
    <w:nsid w:val="725B590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9" w15:restartNumberingAfterBreak="0">
    <w:nsid w:val="72654A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0" w15:restartNumberingAfterBreak="0">
    <w:nsid w:val="726E3A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1" w15:restartNumberingAfterBreak="0">
    <w:nsid w:val="727B29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2" w15:restartNumberingAfterBreak="0">
    <w:nsid w:val="7282268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3" w15:restartNumberingAfterBreak="0">
    <w:nsid w:val="72836F0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34" w15:restartNumberingAfterBreak="0">
    <w:nsid w:val="72C003B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35" w15:restartNumberingAfterBreak="0">
    <w:nsid w:val="72C8409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6" w15:restartNumberingAfterBreak="0">
    <w:nsid w:val="72D2360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7" w15:restartNumberingAfterBreak="0">
    <w:nsid w:val="72D5338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8" w15:restartNumberingAfterBreak="0">
    <w:nsid w:val="72D94B28"/>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9" w15:restartNumberingAfterBreak="0">
    <w:nsid w:val="72F72E97"/>
    <w:multiLevelType w:val="hybridMultilevel"/>
    <w:tmpl w:val="B972C8EC"/>
    <w:lvl w:ilvl="0" w:tplc="90E2DB1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0" w15:restartNumberingAfterBreak="0">
    <w:nsid w:val="72FB50F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1" w15:restartNumberingAfterBreak="0">
    <w:nsid w:val="730675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2" w15:restartNumberingAfterBreak="0">
    <w:nsid w:val="731115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3" w15:restartNumberingAfterBreak="0">
    <w:nsid w:val="731960F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4" w15:restartNumberingAfterBreak="0">
    <w:nsid w:val="733F034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5" w15:restartNumberingAfterBreak="0">
    <w:nsid w:val="73420ED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6" w15:restartNumberingAfterBreak="0">
    <w:nsid w:val="73670CF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7" w15:restartNumberingAfterBreak="0">
    <w:nsid w:val="73736467"/>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8" w15:restartNumberingAfterBreak="0">
    <w:nsid w:val="737B75FF"/>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9" w15:restartNumberingAfterBreak="0">
    <w:nsid w:val="737E75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0" w15:restartNumberingAfterBreak="0">
    <w:nsid w:val="7390371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1" w15:restartNumberingAfterBreak="0">
    <w:nsid w:val="73A837E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52" w15:restartNumberingAfterBreak="0">
    <w:nsid w:val="73B70658"/>
    <w:multiLevelType w:val="hybridMultilevel"/>
    <w:tmpl w:val="270C3A94"/>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53" w15:restartNumberingAfterBreak="0">
    <w:nsid w:val="73BF3AB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4" w15:restartNumberingAfterBreak="0">
    <w:nsid w:val="73EB4FA4"/>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5" w15:restartNumberingAfterBreak="0">
    <w:nsid w:val="74040F7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6" w15:restartNumberingAfterBreak="0">
    <w:nsid w:val="74192F5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7" w15:restartNumberingAfterBreak="0">
    <w:nsid w:val="74275B9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8" w15:restartNumberingAfterBreak="0">
    <w:nsid w:val="742F6EF4"/>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9" w15:restartNumberingAfterBreak="0">
    <w:nsid w:val="744007C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0" w15:restartNumberingAfterBreak="0">
    <w:nsid w:val="744256B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1" w15:restartNumberingAfterBreak="0">
    <w:nsid w:val="7447242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2" w15:restartNumberingAfterBreak="0">
    <w:nsid w:val="744E1976"/>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3" w15:restartNumberingAfterBreak="0">
    <w:nsid w:val="74510D11"/>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4" w15:restartNumberingAfterBreak="0">
    <w:nsid w:val="74757FB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5" w15:restartNumberingAfterBreak="0">
    <w:nsid w:val="748B511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6" w15:restartNumberingAfterBreak="0">
    <w:nsid w:val="749370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7"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8" w15:restartNumberingAfterBreak="0">
    <w:nsid w:val="749A7C0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9" w15:restartNumberingAfterBreak="0">
    <w:nsid w:val="749F436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0" w15:restartNumberingAfterBreak="0">
    <w:nsid w:val="74BF1927"/>
    <w:multiLevelType w:val="multilevel"/>
    <w:tmpl w:val="451CCF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1" w15:restartNumberingAfterBreak="0">
    <w:nsid w:val="74CE4257"/>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2" w15:restartNumberingAfterBreak="0">
    <w:nsid w:val="74E558A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3" w15:restartNumberingAfterBreak="0">
    <w:nsid w:val="74E968F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4" w15:restartNumberingAfterBreak="0">
    <w:nsid w:val="750223DF"/>
    <w:multiLevelType w:val="hybridMultilevel"/>
    <w:tmpl w:val="110C683E"/>
    <w:lvl w:ilvl="0" w:tplc="EEBA1EF8">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75" w15:restartNumberingAfterBreak="0">
    <w:nsid w:val="75162385"/>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6" w15:restartNumberingAfterBreak="0">
    <w:nsid w:val="75406227"/>
    <w:multiLevelType w:val="multilevel"/>
    <w:tmpl w:val="74F453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7" w15:restartNumberingAfterBreak="0">
    <w:nsid w:val="754B0A2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78" w15:restartNumberingAfterBreak="0">
    <w:nsid w:val="7558725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9" w15:restartNumberingAfterBreak="0">
    <w:nsid w:val="75587435"/>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0" w15:restartNumberingAfterBreak="0">
    <w:nsid w:val="7561622F"/>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1" w15:restartNumberingAfterBreak="0">
    <w:nsid w:val="756201C1"/>
    <w:multiLevelType w:val="hybridMultilevel"/>
    <w:tmpl w:val="B14E956E"/>
    <w:lvl w:ilvl="0" w:tplc="39467DF4">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82" w15:restartNumberingAfterBreak="0">
    <w:nsid w:val="757A0FD2"/>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3" w15:restartNumberingAfterBreak="0">
    <w:nsid w:val="759824E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4" w15:restartNumberingAfterBreak="0">
    <w:nsid w:val="75A80EE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5" w15:restartNumberingAfterBreak="0">
    <w:nsid w:val="75EE746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6" w15:restartNumberingAfterBreak="0">
    <w:nsid w:val="75FC22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7" w15:restartNumberingAfterBreak="0">
    <w:nsid w:val="75FE4FF3"/>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8"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9" w15:restartNumberingAfterBreak="0">
    <w:nsid w:val="76137B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0" w15:restartNumberingAfterBreak="0">
    <w:nsid w:val="7624277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91" w15:restartNumberingAfterBreak="0">
    <w:nsid w:val="76254BFB"/>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92" w15:restartNumberingAfterBreak="0">
    <w:nsid w:val="7626711A"/>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3" w15:restartNumberingAfterBreak="0">
    <w:nsid w:val="763D5C62"/>
    <w:multiLevelType w:val="hybridMultilevel"/>
    <w:tmpl w:val="82A0DDE6"/>
    <w:lvl w:ilvl="0" w:tplc="390ABF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94" w15:restartNumberingAfterBreak="0">
    <w:nsid w:val="7648096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95" w15:restartNumberingAfterBreak="0">
    <w:nsid w:val="764B5A0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6" w15:restartNumberingAfterBreak="0">
    <w:nsid w:val="765D0C59"/>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7" w15:restartNumberingAfterBreak="0">
    <w:nsid w:val="76626C4D"/>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8" w15:restartNumberingAfterBreak="0">
    <w:nsid w:val="766C68D3"/>
    <w:multiLevelType w:val="hybridMultilevel"/>
    <w:tmpl w:val="8800F34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9" w15:restartNumberingAfterBreak="0">
    <w:nsid w:val="768350E9"/>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00" w15:restartNumberingAfterBreak="0">
    <w:nsid w:val="76876F5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1" w15:restartNumberingAfterBreak="0">
    <w:nsid w:val="76903D5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2" w15:restartNumberingAfterBreak="0">
    <w:nsid w:val="76AF681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3" w15:restartNumberingAfterBreak="0">
    <w:nsid w:val="76CD7800"/>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4" w15:restartNumberingAfterBreak="0">
    <w:nsid w:val="76D1769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5" w15:restartNumberingAfterBreak="0">
    <w:nsid w:val="76DF1506"/>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6" w15:restartNumberingAfterBreak="0">
    <w:nsid w:val="76E209C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7" w15:restartNumberingAfterBreak="0">
    <w:nsid w:val="76E57E8B"/>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8" w15:restartNumberingAfterBreak="0">
    <w:nsid w:val="76E86F34"/>
    <w:multiLevelType w:val="hybridMultilevel"/>
    <w:tmpl w:val="CE7E5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9" w15:restartNumberingAfterBreak="0">
    <w:nsid w:val="76F15C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0" w15:restartNumberingAfterBreak="0">
    <w:nsid w:val="7701422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1" w15:restartNumberingAfterBreak="0">
    <w:nsid w:val="772C360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2" w15:restartNumberingAfterBreak="0">
    <w:nsid w:val="772E73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3" w15:restartNumberingAfterBreak="0">
    <w:nsid w:val="77334482"/>
    <w:multiLevelType w:val="hybridMultilevel"/>
    <w:tmpl w:val="CEFE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4" w15:restartNumberingAfterBreak="0">
    <w:nsid w:val="77513437"/>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15" w15:restartNumberingAfterBreak="0">
    <w:nsid w:val="775E27C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6" w15:restartNumberingAfterBreak="0">
    <w:nsid w:val="77762FE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7" w15:restartNumberingAfterBreak="0">
    <w:nsid w:val="777F2467"/>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8" w15:restartNumberingAfterBreak="0">
    <w:nsid w:val="7784623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9" w15:restartNumberingAfterBreak="0">
    <w:nsid w:val="77887A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20" w15:restartNumberingAfterBreak="0">
    <w:nsid w:val="778910C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1" w15:restartNumberingAfterBreak="0">
    <w:nsid w:val="779270E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2" w15:restartNumberingAfterBreak="0">
    <w:nsid w:val="779B36C2"/>
    <w:multiLevelType w:val="hybridMultilevel"/>
    <w:tmpl w:val="4782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3" w15:restartNumberingAfterBreak="0">
    <w:nsid w:val="77B51EE7"/>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24" w15:restartNumberingAfterBreak="0">
    <w:nsid w:val="77BF3AD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5" w15:restartNumberingAfterBreak="0">
    <w:nsid w:val="77CB782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6" w15:restartNumberingAfterBreak="0">
    <w:nsid w:val="77D44F1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7" w15:restartNumberingAfterBreak="0">
    <w:nsid w:val="77DC0E6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8" w15:restartNumberingAfterBreak="0">
    <w:nsid w:val="780415D7"/>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9" w15:restartNumberingAfterBreak="0">
    <w:nsid w:val="780F18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0" w15:restartNumberingAfterBreak="0">
    <w:nsid w:val="78145BE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1" w15:restartNumberingAfterBreak="0">
    <w:nsid w:val="78202E22"/>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2" w15:restartNumberingAfterBreak="0">
    <w:nsid w:val="782339B1"/>
    <w:multiLevelType w:val="hybridMultilevel"/>
    <w:tmpl w:val="DDE2D0A8"/>
    <w:lvl w:ilvl="0" w:tplc="D182DD64">
      <w:start w:val="1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3" w15:restartNumberingAfterBreak="0">
    <w:nsid w:val="78297D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4" w15:restartNumberingAfterBreak="0">
    <w:nsid w:val="7832684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5" w15:restartNumberingAfterBreak="0">
    <w:nsid w:val="785B0D9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36" w15:restartNumberingAfterBreak="0">
    <w:nsid w:val="78650BD7"/>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7" w15:restartNumberingAfterBreak="0">
    <w:nsid w:val="786879AC"/>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38" w15:restartNumberingAfterBreak="0">
    <w:nsid w:val="78703A9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9" w15:restartNumberingAfterBreak="0">
    <w:nsid w:val="787C03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0" w15:restartNumberingAfterBreak="0">
    <w:nsid w:val="7883131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1" w15:restartNumberingAfterBreak="0">
    <w:nsid w:val="789E1AFE"/>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2" w15:restartNumberingAfterBreak="0">
    <w:nsid w:val="78C3236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3" w15:restartNumberingAfterBreak="0">
    <w:nsid w:val="78C852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4" w15:restartNumberingAfterBreak="0">
    <w:nsid w:val="78D0136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5" w15:restartNumberingAfterBreak="0">
    <w:nsid w:val="78DE355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6" w15:restartNumberingAfterBreak="0">
    <w:nsid w:val="78F068C6"/>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7" w15:restartNumberingAfterBreak="0">
    <w:nsid w:val="78F06D30"/>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8" w15:restartNumberingAfterBreak="0">
    <w:nsid w:val="7934201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9" w15:restartNumberingAfterBreak="0">
    <w:nsid w:val="793825C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0" w15:restartNumberingAfterBreak="0">
    <w:nsid w:val="795A51D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1" w15:restartNumberingAfterBreak="0">
    <w:nsid w:val="79697F8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2" w15:restartNumberingAfterBreak="0">
    <w:nsid w:val="796C6407"/>
    <w:multiLevelType w:val="hybridMultilevel"/>
    <w:tmpl w:val="0A8E5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3" w15:restartNumberingAfterBreak="0">
    <w:nsid w:val="796C69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4" w15:restartNumberingAfterBreak="0">
    <w:nsid w:val="796E528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5" w15:restartNumberingAfterBreak="0">
    <w:nsid w:val="797852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6" w15:restartNumberingAfterBreak="0">
    <w:nsid w:val="798420A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7" w15:restartNumberingAfterBreak="0">
    <w:nsid w:val="7992261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8" w15:restartNumberingAfterBreak="0">
    <w:nsid w:val="79E50E4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9" w15:restartNumberingAfterBreak="0">
    <w:nsid w:val="7A2C3DD0"/>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0" w15:restartNumberingAfterBreak="0">
    <w:nsid w:val="7A4B522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61" w15:restartNumberingAfterBreak="0">
    <w:nsid w:val="7A4F039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2" w15:restartNumberingAfterBreak="0">
    <w:nsid w:val="7A5F4EF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3" w15:restartNumberingAfterBreak="0">
    <w:nsid w:val="7A63772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4" w15:restartNumberingAfterBreak="0">
    <w:nsid w:val="7A734F54"/>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5" w15:restartNumberingAfterBreak="0">
    <w:nsid w:val="7A96256A"/>
    <w:multiLevelType w:val="hybridMultilevel"/>
    <w:tmpl w:val="771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6" w15:restartNumberingAfterBreak="0">
    <w:nsid w:val="7AA15481"/>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7" w15:restartNumberingAfterBreak="0">
    <w:nsid w:val="7AA562A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8" w15:restartNumberingAfterBreak="0">
    <w:nsid w:val="7AAA254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9" w15:restartNumberingAfterBreak="0">
    <w:nsid w:val="7AD765A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0" w15:restartNumberingAfterBreak="0">
    <w:nsid w:val="7AE326A3"/>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71" w15:restartNumberingAfterBreak="0">
    <w:nsid w:val="7AEB5915"/>
    <w:multiLevelType w:val="hybridMultilevel"/>
    <w:tmpl w:val="82903E9C"/>
    <w:lvl w:ilvl="0" w:tplc="041A000F">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72" w15:restartNumberingAfterBreak="0">
    <w:nsid w:val="7B1526F5"/>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3" w15:restartNumberingAfterBreak="0">
    <w:nsid w:val="7B2218D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74" w15:restartNumberingAfterBreak="0">
    <w:nsid w:val="7B233C5F"/>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5" w15:restartNumberingAfterBreak="0">
    <w:nsid w:val="7B2C0A5B"/>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76" w15:restartNumberingAfterBreak="0">
    <w:nsid w:val="7B345B1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7" w15:restartNumberingAfterBreak="0">
    <w:nsid w:val="7B386E5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8" w15:restartNumberingAfterBreak="0">
    <w:nsid w:val="7B57154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9" w15:restartNumberingAfterBreak="0">
    <w:nsid w:val="7B5A0DE5"/>
    <w:multiLevelType w:val="hybridMultilevel"/>
    <w:tmpl w:val="8FFA0B0C"/>
    <w:lvl w:ilvl="0" w:tplc="45B4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0" w15:restartNumberingAfterBreak="0">
    <w:nsid w:val="7B710410"/>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1" w15:restartNumberingAfterBreak="0">
    <w:nsid w:val="7B76415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2" w15:restartNumberingAfterBreak="0">
    <w:nsid w:val="7B8870CA"/>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3" w15:restartNumberingAfterBreak="0">
    <w:nsid w:val="7B9B4E84"/>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4" w15:restartNumberingAfterBreak="0">
    <w:nsid w:val="7BB535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85" w15:restartNumberingAfterBreak="0">
    <w:nsid w:val="7BCF1035"/>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6" w15:restartNumberingAfterBreak="0">
    <w:nsid w:val="7BD72B1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7" w15:restartNumberingAfterBreak="0">
    <w:nsid w:val="7BE02482"/>
    <w:multiLevelType w:val="hybridMultilevel"/>
    <w:tmpl w:val="3FC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8" w15:restartNumberingAfterBreak="0">
    <w:nsid w:val="7BE308A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89" w15:restartNumberingAfterBreak="0">
    <w:nsid w:val="7BFF3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0" w15:restartNumberingAfterBreak="0">
    <w:nsid w:val="7BFF43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1" w15:restartNumberingAfterBreak="0">
    <w:nsid w:val="7C006CF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2" w15:restartNumberingAfterBreak="0">
    <w:nsid w:val="7C1E6B43"/>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3" w15:restartNumberingAfterBreak="0">
    <w:nsid w:val="7C2858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94" w15:restartNumberingAfterBreak="0">
    <w:nsid w:val="7C4E00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5" w15:restartNumberingAfterBreak="0">
    <w:nsid w:val="7C726BA6"/>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6" w15:restartNumberingAfterBreak="0">
    <w:nsid w:val="7C77330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7" w15:restartNumberingAfterBreak="0">
    <w:nsid w:val="7C77354E"/>
    <w:multiLevelType w:val="hybridMultilevel"/>
    <w:tmpl w:val="12BC1516"/>
    <w:lvl w:ilvl="0" w:tplc="365006A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8" w15:restartNumberingAfterBreak="0">
    <w:nsid w:val="7C9C4D1E"/>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99" w15:restartNumberingAfterBreak="0">
    <w:nsid w:val="7CA645B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0" w15:restartNumberingAfterBreak="0">
    <w:nsid w:val="7CAA644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1"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2" w15:restartNumberingAfterBreak="0">
    <w:nsid w:val="7CC3205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3" w15:restartNumberingAfterBreak="0">
    <w:nsid w:val="7CD82D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4" w15:restartNumberingAfterBreak="0">
    <w:nsid w:val="7CDC4968"/>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5" w15:restartNumberingAfterBreak="0">
    <w:nsid w:val="7CE827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6" w15:restartNumberingAfterBreak="0">
    <w:nsid w:val="7D14484D"/>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7" w15:restartNumberingAfterBreak="0">
    <w:nsid w:val="7D156D27"/>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8" w15:restartNumberingAfterBreak="0">
    <w:nsid w:val="7D1F6F6B"/>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9" w15:restartNumberingAfterBreak="0">
    <w:nsid w:val="7D38247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0" w15:restartNumberingAfterBreak="0">
    <w:nsid w:val="7D492B84"/>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1" w15:restartNumberingAfterBreak="0">
    <w:nsid w:val="7D53222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2" w15:restartNumberingAfterBreak="0">
    <w:nsid w:val="7D5754B8"/>
    <w:multiLevelType w:val="hybridMultilevel"/>
    <w:tmpl w:val="DC8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3" w15:restartNumberingAfterBreak="0">
    <w:nsid w:val="7D6310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4" w15:restartNumberingAfterBreak="0">
    <w:nsid w:val="7D6E39FA"/>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5" w15:restartNumberingAfterBreak="0">
    <w:nsid w:val="7D73667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6" w15:restartNumberingAfterBreak="0">
    <w:nsid w:val="7D8F351F"/>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7" w15:restartNumberingAfterBreak="0">
    <w:nsid w:val="7D9A62E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8" w15:restartNumberingAfterBreak="0">
    <w:nsid w:val="7D9F042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9" w15:restartNumberingAfterBreak="0">
    <w:nsid w:val="7DA16E3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0" w15:restartNumberingAfterBreak="0">
    <w:nsid w:val="7DA3322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21" w15:restartNumberingAfterBreak="0">
    <w:nsid w:val="7DA337C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2" w15:restartNumberingAfterBreak="0">
    <w:nsid w:val="7DB85B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3" w15:restartNumberingAfterBreak="0">
    <w:nsid w:val="7DBD116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4" w15:restartNumberingAfterBreak="0">
    <w:nsid w:val="7DC3758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5" w15:restartNumberingAfterBreak="0">
    <w:nsid w:val="7DCD031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6" w15:restartNumberingAfterBreak="0">
    <w:nsid w:val="7DDC2EE7"/>
    <w:multiLevelType w:val="hybridMultilevel"/>
    <w:tmpl w:val="34168E36"/>
    <w:lvl w:ilvl="0" w:tplc="041A000F">
      <w:start w:val="1"/>
      <w:numFmt w:val="decimal"/>
      <w:lvlText w:val="%1."/>
      <w:lvlJc w:val="left"/>
      <w:pPr>
        <w:ind w:left="1090" w:hanging="360"/>
      </w:pPr>
    </w:lvl>
    <w:lvl w:ilvl="1" w:tplc="041A0019" w:tentative="1">
      <w:start w:val="1"/>
      <w:numFmt w:val="lowerLetter"/>
      <w:lvlText w:val="%2."/>
      <w:lvlJc w:val="left"/>
      <w:pPr>
        <w:ind w:left="1810" w:hanging="360"/>
      </w:pPr>
    </w:lvl>
    <w:lvl w:ilvl="2" w:tplc="041A001B" w:tentative="1">
      <w:start w:val="1"/>
      <w:numFmt w:val="lowerRoman"/>
      <w:lvlText w:val="%3."/>
      <w:lvlJc w:val="right"/>
      <w:pPr>
        <w:ind w:left="2530" w:hanging="180"/>
      </w:pPr>
    </w:lvl>
    <w:lvl w:ilvl="3" w:tplc="041A000F" w:tentative="1">
      <w:start w:val="1"/>
      <w:numFmt w:val="decimal"/>
      <w:lvlText w:val="%4."/>
      <w:lvlJc w:val="left"/>
      <w:pPr>
        <w:ind w:left="3250" w:hanging="360"/>
      </w:pPr>
    </w:lvl>
    <w:lvl w:ilvl="4" w:tplc="041A0019" w:tentative="1">
      <w:start w:val="1"/>
      <w:numFmt w:val="lowerLetter"/>
      <w:lvlText w:val="%5."/>
      <w:lvlJc w:val="left"/>
      <w:pPr>
        <w:ind w:left="3970" w:hanging="360"/>
      </w:pPr>
    </w:lvl>
    <w:lvl w:ilvl="5" w:tplc="041A001B" w:tentative="1">
      <w:start w:val="1"/>
      <w:numFmt w:val="lowerRoman"/>
      <w:lvlText w:val="%6."/>
      <w:lvlJc w:val="right"/>
      <w:pPr>
        <w:ind w:left="4690" w:hanging="180"/>
      </w:pPr>
    </w:lvl>
    <w:lvl w:ilvl="6" w:tplc="041A000F" w:tentative="1">
      <w:start w:val="1"/>
      <w:numFmt w:val="decimal"/>
      <w:lvlText w:val="%7."/>
      <w:lvlJc w:val="left"/>
      <w:pPr>
        <w:ind w:left="5410" w:hanging="360"/>
      </w:pPr>
    </w:lvl>
    <w:lvl w:ilvl="7" w:tplc="041A0019" w:tentative="1">
      <w:start w:val="1"/>
      <w:numFmt w:val="lowerLetter"/>
      <w:lvlText w:val="%8."/>
      <w:lvlJc w:val="left"/>
      <w:pPr>
        <w:ind w:left="6130" w:hanging="360"/>
      </w:pPr>
    </w:lvl>
    <w:lvl w:ilvl="8" w:tplc="041A001B" w:tentative="1">
      <w:start w:val="1"/>
      <w:numFmt w:val="lowerRoman"/>
      <w:lvlText w:val="%9."/>
      <w:lvlJc w:val="right"/>
      <w:pPr>
        <w:ind w:left="6850" w:hanging="180"/>
      </w:pPr>
    </w:lvl>
  </w:abstractNum>
  <w:abstractNum w:abstractNumId="2027" w15:restartNumberingAfterBreak="0">
    <w:nsid w:val="7DDE723C"/>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8" w15:restartNumberingAfterBreak="0">
    <w:nsid w:val="7DE34D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9" w15:restartNumberingAfterBreak="0">
    <w:nsid w:val="7DEE5F2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0" w15:restartNumberingAfterBreak="0">
    <w:nsid w:val="7E071381"/>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1" w15:restartNumberingAfterBreak="0">
    <w:nsid w:val="7E07344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2" w15:restartNumberingAfterBreak="0">
    <w:nsid w:val="7E0E24A7"/>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3" w15:restartNumberingAfterBreak="0">
    <w:nsid w:val="7E33361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4" w15:restartNumberingAfterBreak="0">
    <w:nsid w:val="7E3458F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5" w15:restartNumberingAfterBreak="0">
    <w:nsid w:val="7E3475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6" w15:restartNumberingAfterBreak="0">
    <w:nsid w:val="7E3D2CE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37" w15:restartNumberingAfterBreak="0">
    <w:nsid w:val="7E4F7977"/>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8" w15:restartNumberingAfterBreak="0">
    <w:nsid w:val="7E537CC9"/>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9" w15:restartNumberingAfterBreak="0">
    <w:nsid w:val="7E541DE0"/>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0" w15:restartNumberingAfterBreak="0">
    <w:nsid w:val="7E805A3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1" w15:restartNumberingAfterBreak="0">
    <w:nsid w:val="7E8215A3"/>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2" w15:restartNumberingAfterBreak="0">
    <w:nsid w:val="7E986833"/>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3" w15:restartNumberingAfterBreak="0">
    <w:nsid w:val="7EA37FC8"/>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4"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5" w15:restartNumberingAfterBreak="0">
    <w:nsid w:val="7EDB5B38"/>
    <w:multiLevelType w:val="hybridMultilevel"/>
    <w:tmpl w:val="597EBD70"/>
    <w:lvl w:ilvl="0" w:tplc="1122BFFE">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6" w15:restartNumberingAfterBreak="0">
    <w:nsid w:val="7EF67FBF"/>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7" w15:restartNumberingAfterBreak="0">
    <w:nsid w:val="7F010C6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8" w15:restartNumberingAfterBreak="0">
    <w:nsid w:val="7F35642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9" w15:restartNumberingAfterBreak="0">
    <w:nsid w:val="7F4C60A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0" w15:restartNumberingAfterBreak="0">
    <w:nsid w:val="7F50700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1" w15:restartNumberingAfterBreak="0">
    <w:nsid w:val="7F5416D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2" w15:restartNumberingAfterBreak="0">
    <w:nsid w:val="7F647BB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3" w15:restartNumberingAfterBreak="0">
    <w:nsid w:val="7F6A5A75"/>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4" w15:restartNumberingAfterBreak="0">
    <w:nsid w:val="7F71717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5" w15:restartNumberingAfterBreak="0">
    <w:nsid w:val="7F717992"/>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6"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7" w15:restartNumberingAfterBreak="0">
    <w:nsid w:val="7F8E458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8" w15:restartNumberingAfterBreak="0">
    <w:nsid w:val="7F9126B7"/>
    <w:multiLevelType w:val="multilevel"/>
    <w:tmpl w:val="19B44C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9" w15:restartNumberingAfterBreak="0">
    <w:nsid w:val="7F9D6F5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0" w15:restartNumberingAfterBreak="0">
    <w:nsid w:val="7FB75BC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1" w15:restartNumberingAfterBreak="0">
    <w:nsid w:val="7FBA674E"/>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2" w15:restartNumberingAfterBreak="0">
    <w:nsid w:val="7FC33A6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3" w15:restartNumberingAfterBreak="0">
    <w:nsid w:val="7FCD30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4" w15:restartNumberingAfterBreak="0">
    <w:nsid w:val="7FF106C5"/>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num w:numId="1">
    <w:abstractNumId w:val="1090"/>
  </w:num>
  <w:num w:numId="2">
    <w:abstractNumId w:val="610"/>
  </w:num>
  <w:num w:numId="3">
    <w:abstractNumId w:val="1452"/>
  </w:num>
  <w:num w:numId="4">
    <w:abstractNumId w:val="1613"/>
  </w:num>
  <w:num w:numId="5">
    <w:abstractNumId w:val="741"/>
  </w:num>
  <w:num w:numId="6">
    <w:abstractNumId w:val="427"/>
  </w:num>
  <w:num w:numId="7">
    <w:abstractNumId w:val="925"/>
  </w:num>
  <w:num w:numId="8">
    <w:abstractNumId w:val="647"/>
  </w:num>
  <w:num w:numId="9">
    <w:abstractNumId w:val="1830"/>
  </w:num>
  <w:num w:numId="10">
    <w:abstractNumId w:val="460"/>
  </w:num>
  <w:num w:numId="11">
    <w:abstractNumId w:val="453"/>
  </w:num>
  <w:num w:numId="12">
    <w:abstractNumId w:val="2047"/>
  </w:num>
  <w:num w:numId="13">
    <w:abstractNumId w:val="537"/>
  </w:num>
  <w:num w:numId="14">
    <w:abstractNumId w:val="1889"/>
  </w:num>
  <w:num w:numId="15">
    <w:abstractNumId w:val="253"/>
  </w:num>
  <w:num w:numId="16">
    <w:abstractNumId w:val="205"/>
  </w:num>
  <w:num w:numId="17">
    <w:abstractNumId w:val="773"/>
  </w:num>
  <w:num w:numId="18">
    <w:abstractNumId w:val="355"/>
  </w:num>
  <w:num w:numId="19">
    <w:abstractNumId w:val="1587"/>
  </w:num>
  <w:num w:numId="20">
    <w:abstractNumId w:val="1737"/>
  </w:num>
  <w:num w:numId="21">
    <w:abstractNumId w:val="88"/>
  </w:num>
  <w:num w:numId="22">
    <w:abstractNumId w:val="1521"/>
  </w:num>
  <w:num w:numId="23">
    <w:abstractNumId w:val="1051"/>
  </w:num>
  <w:num w:numId="24">
    <w:abstractNumId w:val="810"/>
  </w:num>
  <w:num w:numId="25">
    <w:abstractNumId w:val="727"/>
  </w:num>
  <w:num w:numId="26">
    <w:abstractNumId w:val="1468"/>
  </w:num>
  <w:num w:numId="27">
    <w:abstractNumId w:val="1651"/>
  </w:num>
  <w:num w:numId="28">
    <w:abstractNumId w:val="2029"/>
  </w:num>
  <w:num w:numId="29">
    <w:abstractNumId w:val="47"/>
  </w:num>
  <w:num w:numId="30">
    <w:abstractNumId w:val="1718"/>
  </w:num>
  <w:num w:numId="31">
    <w:abstractNumId w:val="1864"/>
  </w:num>
  <w:num w:numId="32">
    <w:abstractNumId w:val="1164"/>
  </w:num>
  <w:num w:numId="33">
    <w:abstractNumId w:val="265"/>
  </w:num>
  <w:num w:numId="34">
    <w:abstractNumId w:val="1453"/>
  </w:num>
  <w:num w:numId="35">
    <w:abstractNumId w:val="641"/>
  </w:num>
  <w:num w:numId="36">
    <w:abstractNumId w:val="606"/>
  </w:num>
  <w:num w:numId="37">
    <w:abstractNumId w:val="1710"/>
  </w:num>
  <w:num w:numId="38">
    <w:abstractNumId w:val="153"/>
  </w:num>
  <w:num w:numId="39">
    <w:abstractNumId w:val="1475"/>
  </w:num>
  <w:num w:numId="40">
    <w:abstractNumId w:val="454"/>
  </w:num>
  <w:num w:numId="41">
    <w:abstractNumId w:val="2001"/>
  </w:num>
  <w:num w:numId="42">
    <w:abstractNumId w:val="1357"/>
  </w:num>
  <w:num w:numId="43">
    <w:abstractNumId w:val="1000"/>
  </w:num>
  <w:num w:numId="44">
    <w:abstractNumId w:val="161"/>
  </w:num>
  <w:num w:numId="45">
    <w:abstractNumId w:val="895"/>
  </w:num>
  <w:num w:numId="46">
    <w:abstractNumId w:val="1542"/>
  </w:num>
  <w:num w:numId="47">
    <w:abstractNumId w:val="889"/>
  </w:num>
  <w:num w:numId="48">
    <w:abstractNumId w:val="788"/>
  </w:num>
  <w:num w:numId="49">
    <w:abstractNumId w:val="1844"/>
  </w:num>
  <w:num w:numId="50">
    <w:abstractNumId w:val="857"/>
  </w:num>
  <w:num w:numId="51">
    <w:abstractNumId w:val="1949"/>
  </w:num>
  <w:num w:numId="52">
    <w:abstractNumId w:val="1166"/>
  </w:num>
  <w:num w:numId="53">
    <w:abstractNumId w:val="1947"/>
  </w:num>
  <w:num w:numId="54">
    <w:abstractNumId w:val="1029"/>
  </w:num>
  <w:num w:numId="55">
    <w:abstractNumId w:val="1992"/>
  </w:num>
  <w:num w:numId="56">
    <w:abstractNumId w:val="442"/>
  </w:num>
  <w:num w:numId="57">
    <w:abstractNumId w:val="1255"/>
  </w:num>
  <w:num w:numId="58">
    <w:abstractNumId w:val="978"/>
  </w:num>
  <w:num w:numId="59">
    <w:abstractNumId w:val="1440"/>
  </w:num>
  <w:num w:numId="60">
    <w:abstractNumId w:val="170"/>
  </w:num>
  <w:num w:numId="61">
    <w:abstractNumId w:val="953"/>
  </w:num>
  <w:num w:numId="62">
    <w:abstractNumId w:val="1007"/>
  </w:num>
  <w:num w:numId="63">
    <w:abstractNumId w:val="400"/>
  </w:num>
  <w:num w:numId="64">
    <w:abstractNumId w:val="52"/>
  </w:num>
  <w:num w:numId="65">
    <w:abstractNumId w:val="770"/>
  </w:num>
  <w:num w:numId="66">
    <w:abstractNumId w:val="1349"/>
  </w:num>
  <w:num w:numId="67">
    <w:abstractNumId w:val="243"/>
  </w:num>
  <w:num w:numId="68">
    <w:abstractNumId w:val="1364"/>
  </w:num>
  <w:num w:numId="69">
    <w:abstractNumId w:val="1415"/>
  </w:num>
  <w:num w:numId="70">
    <w:abstractNumId w:val="116"/>
  </w:num>
  <w:num w:numId="71">
    <w:abstractNumId w:val="1522"/>
  </w:num>
  <w:num w:numId="72">
    <w:abstractNumId w:val="1931"/>
  </w:num>
  <w:num w:numId="73">
    <w:abstractNumId w:val="75"/>
  </w:num>
  <w:num w:numId="74">
    <w:abstractNumId w:val="51"/>
  </w:num>
  <w:num w:numId="75">
    <w:abstractNumId w:val="1792"/>
  </w:num>
  <w:num w:numId="76">
    <w:abstractNumId w:val="859"/>
  </w:num>
  <w:num w:numId="77">
    <w:abstractNumId w:val="96"/>
  </w:num>
  <w:num w:numId="78">
    <w:abstractNumId w:val="267"/>
  </w:num>
  <w:num w:numId="79">
    <w:abstractNumId w:val="1866"/>
  </w:num>
  <w:num w:numId="80">
    <w:abstractNumId w:val="643"/>
  </w:num>
  <w:num w:numId="81">
    <w:abstractNumId w:val="944"/>
  </w:num>
  <w:num w:numId="82">
    <w:abstractNumId w:val="1172"/>
  </w:num>
  <w:num w:numId="83">
    <w:abstractNumId w:val="1624"/>
  </w:num>
  <w:num w:numId="84">
    <w:abstractNumId w:val="1247"/>
  </w:num>
  <w:num w:numId="85">
    <w:abstractNumId w:val="783"/>
  </w:num>
  <w:num w:numId="86">
    <w:abstractNumId w:val="1447"/>
  </w:num>
  <w:num w:numId="87">
    <w:abstractNumId w:val="1591"/>
  </w:num>
  <w:num w:numId="88">
    <w:abstractNumId w:val="1665"/>
  </w:num>
  <w:num w:numId="89">
    <w:abstractNumId w:val="1919"/>
  </w:num>
  <w:num w:numId="90">
    <w:abstractNumId w:val="1013"/>
  </w:num>
  <w:num w:numId="91">
    <w:abstractNumId w:val="100"/>
  </w:num>
  <w:num w:numId="92">
    <w:abstractNumId w:val="771"/>
  </w:num>
  <w:num w:numId="93">
    <w:abstractNumId w:val="138"/>
  </w:num>
  <w:num w:numId="94">
    <w:abstractNumId w:val="1312"/>
  </w:num>
  <w:num w:numId="95">
    <w:abstractNumId w:val="840"/>
  </w:num>
  <w:num w:numId="96">
    <w:abstractNumId w:val="360"/>
  </w:num>
  <w:num w:numId="97">
    <w:abstractNumId w:val="33"/>
  </w:num>
  <w:num w:numId="98">
    <w:abstractNumId w:val="1745"/>
  </w:num>
  <w:num w:numId="99">
    <w:abstractNumId w:val="1536"/>
  </w:num>
  <w:num w:numId="100">
    <w:abstractNumId w:val="1990"/>
  </w:num>
  <w:num w:numId="101">
    <w:abstractNumId w:val="1242"/>
  </w:num>
  <w:num w:numId="102">
    <w:abstractNumId w:val="1805"/>
  </w:num>
  <w:num w:numId="103">
    <w:abstractNumId w:val="675"/>
  </w:num>
  <w:num w:numId="104">
    <w:abstractNumId w:val="661"/>
  </w:num>
  <w:num w:numId="105">
    <w:abstractNumId w:val="1277"/>
  </w:num>
  <w:num w:numId="106">
    <w:abstractNumId w:val="1359"/>
  </w:num>
  <w:num w:numId="107">
    <w:abstractNumId w:val="1243"/>
  </w:num>
  <w:num w:numId="108">
    <w:abstractNumId w:val="399"/>
  </w:num>
  <w:num w:numId="109">
    <w:abstractNumId w:val="1934"/>
  </w:num>
  <w:num w:numId="110">
    <w:abstractNumId w:val="725"/>
  </w:num>
  <w:num w:numId="111">
    <w:abstractNumId w:val="1286"/>
  </w:num>
  <w:num w:numId="112">
    <w:abstractNumId w:val="474"/>
  </w:num>
  <w:num w:numId="113">
    <w:abstractNumId w:val="557"/>
  </w:num>
  <w:num w:numId="114">
    <w:abstractNumId w:val="812"/>
  </w:num>
  <w:num w:numId="115">
    <w:abstractNumId w:val="1663"/>
  </w:num>
  <w:num w:numId="116">
    <w:abstractNumId w:val="1218"/>
  </w:num>
  <w:num w:numId="117">
    <w:abstractNumId w:val="1110"/>
  </w:num>
  <w:num w:numId="118">
    <w:abstractNumId w:val="797"/>
  </w:num>
  <w:num w:numId="119">
    <w:abstractNumId w:val="519"/>
  </w:num>
  <w:num w:numId="120">
    <w:abstractNumId w:val="169"/>
  </w:num>
  <w:num w:numId="121">
    <w:abstractNumId w:val="1895"/>
  </w:num>
  <w:num w:numId="122">
    <w:abstractNumId w:val="1920"/>
  </w:num>
  <w:num w:numId="123">
    <w:abstractNumId w:val="1436"/>
  </w:num>
  <w:num w:numId="124">
    <w:abstractNumId w:val="8"/>
  </w:num>
  <w:num w:numId="125">
    <w:abstractNumId w:val="321"/>
  </w:num>
  <w:num w:numId="126">
    <w:abstractNumId w:val="843"/>
  </w:num>
  <w:num w:numId="127">
    <w:abstractNumId w:val="2049"/>
  </w:num>
  <w:num w:numId="128">
    <w:abstractNumId w:val="1621"/>
  </w:num>
  <w:num w:numId="129">
    <w:abstractNumId w:val="64"/>
  </w:num>
  <w:num w:numId="130">
    <w:abstractNumId w:val="1341"/>
  </w:num>
  <w:num w:numId="131">
    <w:abstractNumId w:val="1528"/>
  </w:num>
  <w:num w:numId="132">
    <w:abstractNumId w:val="2042"/>
  </w:num>
  <w:num w:numId="133">
    <w:abstractNumId w:val="890"/>
  </w:num>
  <w:num w:numId="134">
    <w:abstractNumId w:val="1594"/>
  </w:num>
  <w:num w:numId="135">
    <w:abstractNumId w:val="1527"/>
  </w:num>
  <w:num w:numId="136">
    <w:abstractNumId w:val="387"/>
  </w:num>
  <w:num w:numId="137">
    <w:abstractNumId w:val="1563"/>
  </w:num>
  <w:num w:numId="138">
    <w:abstractNumId w:val="1515"/>
  </w:num>
  <w:num w:numId="139">
    <w:abstractNumId w:val="1173"/>
  </w:num>
  <w:num w:numId="140">
    <w:abstractNumId w:val="565"/>
  </w:num>
  <w:num w:numId="141">
    <w:abstractNumId w:val="1238"/>
  </w:num>
  <w:num w:numId="142">
    <w:abstractNumId w:val="574"/>
  </w:num>
  <w:num w:numId="143">
    <w:abstractNumId w:val="1148"/>
  </w:num>
  <w:num w:numId="144">
    <w:abstractNumId w:val="1813"/>
  </w:num>
  <w:num w:numId="145">
    <w:abstractNumId w:val="348"/>
  </w:num>
  <w:num w:numId="146">
    <w:abstractNumId w:val="163"/>
  </w:num>
  <w:num w:numId="147">
    <w:abstractNumId w:val="287"/>
  </w:num>
  <w:num w:numId="148">
    <w:abstractNumId w:val="942"/>
  </w:num>
  <w:num w:numId="149">
    <w:abstractNumId w:val="436"/>
  </w:num>
  <w:num w:numId="150">
    <w:abstractNumId w:val="1940"/>
  </w:num>
  <w:num w:numId="151">
    <w:abstractNumId w:val="1807"/>
  </w:num>
  <w:num w:numId="152">
    <w:abstractNumId w:val="945"/>
  </w:num>
  <w:num w:numId="153">
    <w:abstractNumId w:val="872"/>
  </w:num>
  <w:num w:numId="154">
    <w:abstractNumId w:val="1231"/>
  </w:num>
  <w:num w:numId="155">
    <w:abstractNumId w:val="907"/>
  </w:num>
  <w:num w:numId="156">
    <w:abstractNumId w:val="463"/>
  </w:num>
  <w:num w:numId="157">
    <w:abstractNumId w:val="291"/>
  </w:num>
  <w:num w:numId="158">
    <w:abstractNumId w:val="397"/>
  </w:num>
  <w:num w:numId="159">
    <w:abstractNumId w:val="142"/>
  </w:num>
  <w:num w:numId="160">
    <w:abstractNumId w:val="570"/>
  </w:num>
  <w:num w:numId="161">
    <w:abstractNumId w:val="1274"/>
  </w:num>
  <w:num w:numId="162">
    <w:abstractNumId w:val="1134"/>
  </w:num>
  <w:num w:numId="163">
    <w:abstractNumId w:val="1052"/>
  </w:num>
  <w:num w:numId="164">
    <w:abstractNumId w:val="1233"/>
  </w:num>
  <w:num w:numId="165">
    <w:abstractNumId w:val="2057"/>
  </w:num>
  <w:num w:numId="166">
    <w:abstractNumId w:val="1509"/>
  </w:num>
  <w:num w:numId="167">
    <w:abstractNumId w:val="1328"/>
  </w:num>
  <w:num w:numId="168">
    <w:abstractNumId w:val="700"/>
  </w:num>
  <w:num w:numId="169">
    <w:abstractNumId w:val="241"/>
  </w:num>
  <w:num w:numId="170">
    <w:abstractNumId w:val="886"/>
  </w:num>
  <w:num w:numId="171">
    <w:abstractNumId w:val="633"/>
  </w:num>
  <w:num w:numId="172">
    <w:abstractNumId w:val="704"/>
  </w:num>
  <w:num w:numId="173">
    <w:abstractNumId w:val="512"/>
  </w:num>
  <w:num w:numId="174">
    <w:abstractNumId w:val="1654"/>
  </w:num>
  <w:num w:numId="175">
    <w:abstractNumId w:val="44"/>
  </w:num>
  <w:num w:numId="176">
    <w:abstractNumId w:val="1129"/>
  </w:num>
  <w:num w:numId="177">
    <w:abstractNumId w:val="1604"/>
  </w:num>
  <w:num w:numId="178">
    <w:abstractNumId w:val="594"/>
  </w:num>
  <w:num w:numId="179">
    <w:abstractNumId w:val="1171"/>
  </w:num>
  <w:num w:numId="180">
    <w:abstractNumId w:val="758"/>
  </w:num>
  <w:num w:numId="181">
    <w:abstractNumId w:val="562"/>
  </w:num>
  <w:num w:numId="182">
    <w:abstractNumId w:val="1223"/>
  </w:num>
  <w:num w:numId="183">
    <w:abstractNumId w:val="1402"/>
  </w:num>
  <w:num w:numId="184">
    <w:abstractNumId w:val="338"/>
  </w:num>
  <w:num w:numId="185">
    <w:abstractNumId w:val="1005"/>
  </w:num>
  <w:num w:numId="186">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98"/>
  </w:num>
  <w:num w:numId="188">
    <w:abstractNumId w:val="966"/>
  </w:num>
  <w:num w:numId="189">
    <w:abstractNumId w:val="404"/>
  </w:num>
  <w:num w:numId="190">
    <w:abstractNumId w:val="998"/>
  </w:num>
  <w:num w:numId="191">
    <w:abstractNumId w:val="318"/>
  </w:num>
  <w:num w:numId="192">
    <w:abstractNumId w:val="1307"/>
  </w:num>
  <w:num w:numId="193">
    <w:abstractNumId w:val="1925"/>
  </w:num>
  <w:num w:numId="194">
    <w:abstractNumId w:val="1742"/>
  </w:num>
  <w:num w:numId="195">
    <w:abstractNumId w:val="1741"/>
  </w:num>
  <w:num w:numId="196">
    <w:abstractNumId w:val="805"/>
  </w:num>
  <w:num w:numId="197">
    <w:abstractNumId w:val="1215"/>
  </w:num>
  <w:num w:numId="198">
    <w:abstractNumId w:val="469"/>
  </w:num>
  <w:num w:numId="199">
    <w:abstractNumId w:val="1368"/>
  </w:num>
  <w:num w:numId="200">
    <w:abstractNumId w:val="1299"/>
  </w:num>
  <w:num w:numId="201">
    <w:abstractNumId w:val="1890"/>
  </w:num>
  <w:num w:numId="202">
    <w:abstractNumId w:val="1873"/>
  </w:num>
  <w:num w:numId="203">
    <w:abstractNumId w:val="1772"/>
  </w:num>
  <w:num w:numId="204">
    <w:abstractNumId w:val="1706"/>
  </w:num>
  <w:num w:numId="205">
    <w:abstractNumId w:val="82"/>
  </w:num>
  <w:num w:numId="206">
    <w:abstractNumId w:val="1170"/>
  </w:num>
  <w:num w:numId="207">
    <w:abstractNumId w:val="592"/>
  </w:num>
  <w:num w:numId="208">
    <w:abstractNumId w:val="1999"/>
  </w:num>
  <w:num w:numId="209">
    <w:abstractNumId w:val="341"/>
  </w:num>
  <w:num w:numId="210">
    <w:abstractNumId w:val="1442"/>
  </w:num>
  <w:num w:numId="211">
    <w:abstractNumId w:val="767"/>
  </w:num>
  <w:num w:numId="212">
    <w:abstractNumId w:val="1609"/>
  </w:num>
  <w:num w:numId="213">
    <w:abstractNumId w:val="247"/>
  </w:num>
  <w:num w:numId="214">
    <w:abstractNumId w:val="522"/>
  </w:num>
  <w:num w:numId="215">
    <w:abstractNumId w:val="127"/>
  </w:num>
  <w:num w:numId="216">
    <w:abstractNumId w:val="831"/>
  </w:num>
  <w:num w:numId="217">
    <w:abstractNumId w:val="184"/>
  </w:num>
  <w:num w:numId="218">
    <w:abstractNumId w:val="616"/>
  </w:num>
  <w:num w:numId="219">
    <w:abstractNumId w:val="658"/>
  </w:num>
  <w:num w:numId="220">
    <w:abstractNumId w:val="1776"/>
  </w:num>
  <w:num w:numId="221">
    <w:abstractNumId w:val="257"/>
  </w:num>
  <w:num w:numId="222">
    <w:abstractNumId w:val="191"/>
  </w:num>
  <w:num w:numId="223">
    <w:abstractNumId w:val="490"/>
  </w:num>
  <w:num w:numId="224">
    <w:abstractNumId w:val="141"/>
  </w:num>
  <w:num w:numId="225">
    <w:abstractNumId w:val="768"/>
  </w:num>
  <w:num w:numId="226">
    <w:abstractNumId w:val="1766"/>
  </w:num>
  <w:num w:numId="227">
    <w:abstractNumId w:val="845"/>
  </w:num>
  <w:num w:numId="228">
    <w:abstractNumId w:val="34"/>
  </w:num>
  <w:num w:numId="229">
    <w:abstractNumId w:val="197"/>
  </w:num>
  <w:num w:numId="230">
    <w:abstractNumId w:val="1138"/>
  </w:num>
  <w:num w:numId="231">
    <w:abstractNumId w:val="856"/>
  </w:num>
  <w:num w:numId="232">
    <w:abstractNumId w:val="980"/>
  </w:num>
  <w:num w:numId="233">
    <w:abstractNumId w:val="936"/>
  </w:num>
  <w:num w:numId="234">
    <w:abstractNumId w:val="1409"/>
  </w:num>
  <w:num w:numId="235">
    <w:abstractNumId w:val="1661"/>
  </w:num>
  <w:num w:numId="236">
    <w:abstractNumId w:val="722"/>
  </w:num>
  <w:num w:numId="237">
    <w:abstractNumId w:val="1239"/>
  </w:num>
  <w:num w:numId="238">
    <w:abstractNumId w:val="1652"/>
  </w:num>
  <w:num w:numId="239">
    <w:abstractNumId w:val="682"/>
  </w:num>
  <w:num w:numId="240">
    <w:abstractNumId w:val="74"/>
  </w:num>
  <w:num w:numId="241">
    <w:abstractNumId w:val="2031"/>
  </w:num>
  <w:num w:numId="242">
    <w:abstractNumId w:val="595"/>
  </w:num>
  <w:num w:numId="243">
    <w:abstractNumId w:val="2048"/>
  </w:num>
  <w:num w:numId="244">
    <w:abstractNumId w:val="330"/>
  </w:num>
  <w:num w:numId="245">
    <w:abstractNumId w:val="1858"/>
  </w:num>
  <w:num w:numId="246">
    <w:abstractNumId w:val="1667"/>
  </w:num>
  <w:num w:numId="247">
    <w:abstractNumId w:val="1848"/>
  </w:num>
  <w:num w:numId="248">
    <w:abstractNumId w:val="114"/>
  </w:num>
  <w:num w:numId="249">
    <w:abstractNumId w:val="881"/>
  </w:num>
  <w:num w:numId="250">
    <w:abstractNumId w:val="1834"/>
  </w:num>
  <w:num w:numId="251">
    <w:abstractNumId w:val="1960"/>
  </w:num>
  <w:num w:numId="252">
    <w:abstractNumId w:val="319"/>
  </w:num>
  <w:num w:numId="253">
    <w:abstractNumId w:val="2059"/>
  </w:num>
  <w:num w:numId="254">
    <w:abstractNumId w:val="835"/>
  </w:num>
  <w:num w:numId="255">
    <w:abstractNumId w:val="893"/>
  </w:num>
  <w:num w:numId="256">
    <w:abstractNumId w:val="207"/>
  </w:num>
  <w:num w:numId="257">
    <w:abstractNumId w:val="642"/>
  </w:num>
  <w:num w:numId="258">
    <w:abstractNumId w:val="1568"/>
  </w:num>
  <w:num w:numId="259">
    <w:abstractNumId w:val="1818"/>
  </w:num>
  <w:num w:numId="260">
    <w:abstractNumId w:val="1777"/>
  </w:num>
  <w:num w:numId="261">
    <w:abstractNumId w:val="122"/>
  </w:num>
  <w:num w:numId="262">
    <w:abstractNumId w:val="325"/>
  </w:num>
  <w:num w:numId="263">
    <w:abstractNumId w:val="481"/>
  </w:num>
  <w:num w:numId="264">
    <w:abstractNumId w:val="1956"/>
  </w:num>
  <w:num w:numId="265">
    <w:abstractNumId w:val="876"/>
  </w:num>
  <w:num w:numId="266">
    <w:abstractNumId w:val="414"/>
  </w:num>
  <w:num w:numId="267">
    <w:abstractNumId w:val="905"/>
  </w:num>
  <w:num w:numId="268">
    <w:abstractNumId w:val="2034"/>
  </w:num>
  <w:num w:numId="269">
    <w:abstractNumId w:val="420"/>
  </w:num>
  <w:num w:numId="270">
    <w:abstractNumId w:val="622"/>
  </w:num>
  <w:num w:numId="271">
    <w:abstractNumId w:val="2046"/>
  </w:num>
  <w:num w:numId="272">
    <w:abstractNumId w:val="352"/>
  </w:num>
  <w:num w:numId="273">
    <w:abstractNumId w:val="1428"/>
  </w:num>
  <w:num w:numId="274">
    <w:abstractNumId w:val="1897"/>
  </w:num>
  <w:num w:numId="275">
    <w:abstractNumId w:val="451"/>
  </w:num>
  <w:num w:numId="276">
    <w:abstractNumId w:val="740"/>
  </w:num>
  <w:num w:numId="277">
    <w:abstractNumId w:val="20"/>
  </w:num>
  <w:num w:numId="278">
    <w:abstractNumId w:val="1039"/>
  </w:num>
  <w:num w:numId="279">
    <w:abstractNumId w:val="760"/>
  </w:num>
  <w:num w:numId="280">
    <w:abstractNumId w:val="2053"/>
  </w:num>
  <w:num w:numId="281">
    <w:abstractNumId w:val="340"/>
  </w:num>
  <w:num w:numId="282">
    <w:abstractNumId w:val="743"/>
  </w:num>
  <w:num w:numId="283">
    <w:abstractNumId w:val="231"/>
  </w:num>
  <w:num w:numId="284">
    <w:abstractNumId w:val="1602"/>
  </w:num>
  <w:num w:numId="285">
    <w:abstractNumId w:val="1429"/>
  </w:num>
  <w:num w:numId="286">
    <w:abstractNumId w:val="2003"/>
  </w:num>
  <w:num w:numId="287">
    <w:abstractNumId w:val="1198"/>
  </w:num>
  <w:num w:numId="288">
    <w:abstractNumId w:val="13"/>
  </w:num>
  <w:num w:numId="289">
    <w:abstractNumId w:val="2007"/>
  </w:num>
  <w:num w:numId="290">
    <w:abstractNumId w:val="888"/>
  </w:num>
  <w:num w:numId="291">
    <w:abstractNumId w:val="201"/>
  </w:num>
  <w:num w:numId="292">
    <w:abstractNumId w:val="634"/>
  </w:num>
  <w:num w:numId="293">
    <w:abstractNumId w:val="1532"/>
  </w:num>
  <w:num w:numId="294">
    <w:abstractNumId w:val="1305"/>
  </w:num>
  <w:num w:numId="295">
    <w:abstractNumId w:val="878"/>
  </w:num>
  <w:num w:numId="296">
    <w:abstractNumId w:val="294"/>
  </w:num>
  <w:num w:numId="297">
    <w:abstractNumId w:val="1762"/>
  </w:num>
  <w:num w:numId="298">
    <w:abstractNumId w:val="1984"/>
  </w:num>
  <w:num w:numId="299">
    <w:abstractNumId w:val="202"/>
  </w:num>
  <w:num w:numId="300">
    <w:abstractNumId w:val="991"/>
  </w:num>
  <w:num w:numId="301">
    <w:abstractNumId w:val="93"/>
  </w:num>
  <w:num w:numId="302">
    <w:abstractNumId w:val="1374"/>
  </w:num>
  <w:num w:numId="303">
    <w:abstractNumId w:val="631"/>
  </w:num>
  <w:num w:numId="304">
    <w:abstractNumId w:val="172"/>
  </w:num>
  <w:num w:numId="305">
    <w:abstractNumId w:val="581"/>
  </w:num>
  <w:num w:numId="306">
    <w:abstractNumId w:val="382"/>
  </w:num>
  <w:num w:numId="307">
    <w:abstractNumId w:val="560"/>
  </w:num>
  <w:num w:numId="308">
    <w:abstractNumId w:val="1592"/>
  </w:num>
  <w:num w:numId="309">
    <w:abstractNumId w:val="173"/>
  </w:num>
  <w:num w:numId="310">
    <w:abstractNumId w:val="1793"/>
  </w:num>
  <w:num w:numId="311">
    <w:abstractNumId w:val="1547"/>
  </w:num>
  <w:num w:numId="312">
    <w:abstractNumId w:val="438"/>
  </w:num>
  <w:num w:numId="313">
    <w:abstractNumId w:val="820"/>
  </w:num>
  <w:num w:numId="314">
    <w:abstractNumId w:val="865"/>
  </w:num>
  <w:num w:numId="315">
    <w:abstractNumId w:val="89"/>
  </w:num>
  <w:num w:numId="316">
    <w:abstractNumId w:val="101"/>
  </w:num>
  <w:num w:numId="317">
    <w:abstractNumId w:val="1278"/>
  </w:num>
  <w:num w:numId="318">
    <w:abstractNumId w:val="99"/>
  </w:num>
  <w:num w:numId="319">
    <w:abstractNumId w:val="1049"/>
  </w:num>
  <w:num w:numId="320">
    <w:abstractNumId w:val="1201"/>
  </w:num>
  <w:num w:numId="321">
    <w:abstractNumId w:val="901"/>
  </w:num>
  <w:num w:numId="322">
    <w:abstractNumId w:val="1159"/>
  </w:num>
  <w:num w:numId="323">
    <w:abstractNumId w:val="1435"/>
  </w:num>
  <w:num w:numId="324">
    <w:abstractNumId w:val="281"/>
  </w:num>
  <w:num w:numId="325">
    <w:abstractNumId w:val="653"/>
  </w:num>
  <w:num w:numId="326">
    <w:abstractNumId w:val="1727"/>
  </w:num>
  <w:num w:numId="327">
    <w:abstractNumId w:val="275"/>
  </w:num>
  <w:num w:numId="328">
    <w:abstractNumId w:val="1572"/>
  </w:num>
  <w:num w:numId="329">
    <w:abstractNumId w:val="56"/>
  </w:num>
  <w:num w:numId="330">
    <w:abstractNumId w:val="1471"/>
  </w:num>
  <w:num w:numId="331">
    <w:abstractNumId w:val="1323"/>
  </w:num>
  <w:num w:numId="332">
    <w:abstractNumId w:val="1862"/>
  </w:num>
  <w:num w:numId="333">
    <w:abstractNumId w:val="185"/>
  </w:num>
  <w:num w:numId="334">
    <w:abstractNumId w:val="457"/>
  </w:num>
  <w:num w:numId="335">
    <w:abstractNumId w:val="1499"/>
  </w:num>
  <w:num w:numId="336">
    <w:abstractNumId w:val="1211"/>
  </w:num>
  <w:num w:numId="337">
    <w:abstractNumId w:val="554"/>
  </w:num>
  <w:num w:numId="338">
    <w:abstractNumId w:val="204"/>
  </w:num>
  <w:num w:numId="339">
    <w:abstractNumId w:val="87"/>
  </w:num>
  <w:num w:numId="340">
    <w:abstractNumId w:val="1454"/>
  </w:num>
  <w:num w:numId="341">
    <w:abstractNumId w:val="1496"/>
  </w:num>
  <w:num w:numId="342">
    <w:abstractNumId w:val="1769"/>
  </w:num>
  <w:num w:numId="343">
    <w:abstractNumId w:val="645"/>
  </w:num>
  <w:num w:numId="344">
    <w:abstractNumId w:val="870"/>
  </w:num>
  <w:num w:numId="345">
    <w:abstractNumId w:val="1799"/>
  </w:num>
  <w:num w:numId="346">
    <w:abstractNumId w:val="37"/>
  </w:num>
  <w:num w:numId="347">
    <w:abstractNumId w:val="1225"/>
  </w:num>
  <w:num w:numId="348">
    <w:abstractNumId w:val="208"/>
  </w:num>
  <w:num w:numId="349">
    <w:abstractNumId w:val="2020"/>
  </w:num>
  <w:num w:numId="350">
    <w:abstractNumId w:val="437"/>
  </w:num>
  <w:num w:numId="351">
    <w:abstractNumId w:val="1027"/>
  </w:num>
  <w:num w:numId="352">
    <w:abstractNumId w:val="1473"/>
  </w:num>
  <w:num w:numId="353">
    <w:abstractNumId w:val="1512"/>
  </w:num>
  <w:num w:numId="354">
    <w:abstractNumId w:val="423"/>
  </w:num>
  <w:num w:numId="355">
    <w:abstractNumId w:val="452"/>
  </w:num>
  <w:num w:numId="356">
    <w:abstractNumId w:val="572"/>
  </w:num>
  <w:num w:numId="357">
    <w:abstractNumId w:val="1945"/>
  </w:num>
  <w:num w:numId="358">
    <w:abstractNumId w:val="380"/>
  </w:num>
  <w:num w:numId="359">
    <w:abstractNumId w:val="938"/>
  </w:num>
  <w:num w:numId="360">
    <w:abstractNumId w:val="1944"/>
  </w:num>
  <w:num w:numId="361">
    <w:abstractNumId w:val="1978"/>
  </w:num>
  <w:num w:numId="362">
    <w:abstractNumId w:val="18"/>
  </w:num>
  <w:num w:numId="363">
    <w:abstractNumId w:val="1868"/>
  </w:num>
  <w:num w:numId="364">
    <w:abstractNumId w:val="1498"/>
  </w:num>
  <w:num w:numId="365">
    <w:abstractNumId w:val="1711"/>
  </w:num>
  <w:num w:numId="366">
    <w:abstractNumId w:val="289"/>
  </w:num>
  <w:num w:numId="367">
    <w:abstractNumId w:val="1500"/>
  </w:num>
  <w:num w:numId="368">
    <w:abstractNumId w:val="688"/>
  </w:num>
  <w:num w:numId="369">
    <w:abstractNumId w:val="919"/>
  </w:num>
  <w:num w:numId="370">
    <w:abstractNumId w:val="1424"/>
  </w:num>
  <w:num w:numId="371">
    <w:abstractNumId w:val="1283"/>
  </w:num>
  <w:num w:numId="372">
    <w:abstractNumId w:val="149"/>
  </w:num>
  <w:num w:numId="373">
    <w:abstractNumId w:val="690"/>
  </w:num>
  <w:num w:numId="374">
    <w:abstractNumId w:val="619"/>
  </w:num>
  <w:num w:numId="375">
    <w:abstractNumId w:val="1950"/>
  </w:num>
  <w:num w:numId="376">
    <w:abstractNumId w:val="508"/>
  </w:num>
  <w:num w:numId="377">
    <w:abstractNumId w:val="1708"/>
  </w:num>
  <w:num w:numId="378">
    <w:abstractNumId w:val="335"/>
  </w:num>
  <w:num w:numId="379">
    <w:abstractNumId w:val="1257"/>
  </w:num>
  <w:num w:numId="380">
    <w:abstractNumId w:val="960"/>
  </w:num>
  <w:num w:numId="381">
    <w:abstractNumId w:val="1626"/>
  </w:num>
  <w:num w:numId="382">
    <w:abstractNumId w:val="1660"/>
  </w:num>
  <w:num w:numId="383">
    <w:abstractNumId w:val="1288"/>
  </w:num>
  <w:num w:numId="384">
    <w:abstractNumId w:val="1872"/>
  </w:num>
  <w:num w:numId="385">
    <w:abstractNumId w:val="1939"/>
  </w:num>
  <w:num w:numId="386">
    <w:abstractNumId w:val="1525"/>
  </w:num>
  <w:num w:numId="387">
    <w:abstractNumId w:val="29"/>
  </w:num>
  <w:num w:numId="388">
    <w:abstractNumId w:val="1405"/>
  </w:num>
  <w:num w:numId="389">
    <w:abstractNumId w:val="1608"/>
  </w:num>
  <w:num w:numId="390">
    <w:abstractNumId w:val="1342"/>
  </w:num>
  <w:num w:numId="391">
    <w:abstractNumId w:val="12"/>
  </w:num>
  <w:num w:numId="392">
    <w:abstractNumId w:val="778"/>
  </w:num>
  <w:num w:numId="393">
    <w:abstractNumId w:val="24"/>
  </w:num>
  <w:num w:numId="394">
    <w:abstractNumId w:val="1245"/>
  </w:num>
  <w:num w:numId="395">
    <w:abstractNumId w:val="1422"/>
  </w:num>
  <w:num w:numId="396">
    <w:abstractNumId w:val="1910"/>
  </w:num>
  <w:num w:numId="397">
    <w:abstractNumId w:val="1714"/>
  </w:num>
  <w:num w:numId="398">
    <w:abstractNumId w:val="1399"/>
  </w:num>
  <w:num w:numId="399">
    <w:abstractNumId w:val="1430"/>
  </w:num>
  <w:num w:numId="400">
    <w:abstractNumId w:val="745"/>
  </w:num>
  <w:num w:numId="401">
    <w:abstractNumId w:val="1914"/>
  </w:num>
  <w:num w:numId="402">
    <w:abstractNumId w:val="959"/>
  </w:num>
  <w:num w:numId="403">
    <w:abstractNumId w:val="786"/>
  </w:num>
  <w:num w:numId="404">
    <w:abstractNumId w:val="1778"/>
  </w:num>
  <w:num w:numId="405">
    <w:abstractNumId w:val="1322"/>
  </w:num>
  <w:num w:numId="406">
    <w:abstractNumId w:val="514"/>
  </w:num>
  <w:num w:numId="407">
    <w:abstractNumId w:val="1343"/>
  </w:num>
  <w:num w:numId="408">
    <w:abstractNumId w:val="1911"/>
  </w:num>
  <w:num w:numId="409">
    <w:abstractNumId w:val="825"/>
  </w:num>
  <w:num w:numId="410">
    <w:abstractNumId w:val="1213"/>
  </w:num>
  <w:num w:numId="411">
    <w:abstractNumId w:val="236"/>
  </w:num>
  <w:num w:numId="412">
    <w:abstractNumId w:val="166"/>
  </w:num>
  <w:num w:numId="413">
    <w:abstractNumId w:val="1722"/>
  </w:num>
  <w:num w:numId="414">
    <w:abstractNumId w:val="314"/>
  </w:num>
  <w:num w:numId="415">
    <w:abstractNumId w:val="503"/>
  </w:num>
  <w:num w:numId="416">
    <w:abstractNumId w:val="206"/>
  </w:num>
  <w:num w:numId="417">
    <w:abstractNumId w:val="712"/>
  </w:num>
  <w:num w:numId="418">
    <w:abstractNumId w:val="1979"/>
  </w:num>
  <w:num w:numId="419">
    <w:abstractNumId w:val="2013"/>
  </w:num>
  <w:num w:numId="420">
    <w:abstractNumId w:val="83"/>
  </w:num>
  <w:num w:numId="421">
    <w:abstractNumId w:val="1596"/>
  </w:num>
  <w:num w:numId="422">
    <w:abstractNumId w:val="884"/>
  </w:num>
  <w:num w:numId="423">
    <w:abstractNumId w:val="151"/>
  </w:num>
  <w:num w:numId="424">
    <w:abstractNumId w:val="940"/>
  </w:num>
  <w:num w:numId="425">
    <w:abstractNumId w:val="1085"/>
  </w:num>
  <w:num w:numId="426">
    <w:abstractNumId w:val="1820"/>
  </w:num>
  <w:num w:numId="427">
    <w:abstractNumId w:val="104"/>
  </w:num>
  <w:num w:numId="428">
    <w:abstractNumId w:val="691"/>
  </w:num>
  <w:num w:numId="429">
    <w:abstractNumId w:val="45"/>
  </w:num>
  <w:num w:numId="430">
    <w:abstractNumId w:val="1352"/>
  </w:num>
  <w:num w:numId="431">
    <w:abstractNumId w:val="2026"/>
  </w:num>
  <w:num w:numId="432">
    <w:abstractNumId w:val="1095"/>
  </w:num>
  <w:num w:numId="433">
    <w:abstractNumId w:val="417"/>
  </w:num>
  <w:num w:numId="434">
    <w:abstractNumId w:val="1314"/>
  </w:num>
  <w:num w:numId="435">
    <w:abstractNumId w:val="181"/>
  </w:num>
  <w:num w:numId="436">
    <w:abstractNumId w:val="2011"/>
  </w:num>
  <w:num w:numId="437">
    <w:abstractNumId w:val="1019"/>
  </w:num>
  <w:num w:numId="438">
    <w:abstractNumId w:val="1869"/>
  </w:num>
  <w:num w:numId="439">
    <w:abstractNumId w:val="1729"/>
  </w:num>
  <w:num w:numId="440">
    <w:abstractNumId w:val="1632"/>
  </w:num>
  <w:num w:numId="441">
    <w:abstractNumId w:val="556"/>
  </w:num>
  <w:num w:numId="442">
    <w:abstractNumId w:val="961"/>
  </w:num>
  <w:num w:numId="443">
    <w:abstractNumId w:val="1303"/>
  </w:num>
  <w:num w:numId="444">
    <w:abstractNumId w:val="1631"/>
  </w:num>
  <w:num w:numId="445">
    <w:abstractNumId w:val="921"/>
  </w:num>
  <w:num w:numId="446">
    <w:abstractNumId w:val="1583"/>
  </w:num>
  <w:num w:numId="447">
    <w:abstractNumId w:val="468"/>
  </w:num>
  <w:num w:numId="448">
    <w:abstractNumId w:val="1191"/>
  </w:num>
  <w:num w:numId="449">
    <w:abstractNumId w:val="1157"/>
  </w:num>
  <w:num w:numId="450">
    <w:abstractNumId w:val="1219"/>
  </w:num>
  <w:num w:numId="451">
    <w:abstractNumId w:val="1460"/>
  </w:num>
  <w:num w:numId="452">
    <w:abstractNumId w:val="1325"/>
  </w:num>
  <w:num w:numId="453">
    <w:abstractNumId w:val="192"/>
  </w:num>
  <w:num w:numId="454">
    <w:abstractNumId w:val="569"/>
  </w:num>
  <w:num w:numId="455">
    <w:abstractNumId w:val="791"/>
  </w:num>
  <w:num w:numId="456">
    <w:abstractNumId w:val="140"/>
  </w:num>
  <w:num w:numId="457">
    <w:abstractNumId w:val="733"/>
  </w:num>
  <w:num w:numId="458">
    <w:abstractNumId w:val="849"/>
  </w:num>
  <w:num w:numId="459">
    <w:abstractNumId w:val="137"/>
  </w:num>
  <w:num w:numId="460">
    <w:abstractNumId w:val="218"/>
  </w:num>
  <w:num w:numId="461">
    <w:abstractNumId w:val="1787"/>
  </w:num>
  <w:num w:numId="462">
    <w:abstractNumId w:val="530"/>
  </w:num>
  <w:num w:numId="463">
    <w:abstractNumId w:val="1086"/>
  </w:num>
  <w:num w:numId="464">
    <w:abstractNumId w:val="546"/>
  </w:num>
  <w:num w:numId="465">
    <w:abstractNumId w:val="1190"/>
  </w:num>
  <w:num w:numId="466">
    <w:abstractNumId w:val="195"/>
  </w:num>
  <w:num w:numId="467">
    <w:abstractNumId w:val="926"/>
  </w:num>
  <w:num w:numId="468">
    <w:abstractNumId w:val="1407"/>
  </w:num>
  <w:num w:numId="469">
    <w:abstractNumId w:val="1636"/>
  </w:num>
  <w:num w:numId="470">
    <w:abstractNumId w:val="611"/>
  </w:num>
  <w:num w:numId="471">
    <w:abstractNumId w:val="1775"/>
  </w:num>
  <w:num w:numId="472">
    <w:abstractNumId w:val="1089"/>
  </w:num>
  <w:num w:numId="473">
    <w:abstractNumId w:val="937"/>
  </w:num>
  <w:num w:numId="474">
    <w:abstractNumId w:val="1946"/>
  </w:num>
  <w:num w:numId="475">
    <w:abstractNumId w:val="1333"/>
  </w:num>
  <w:num w:numId="476">
    <w:abstractNumId w:val="1261"/>
  </w:num>
  <w:num w:numId="477">
    <w:abstractNumId w:val="1354"/>
  </w:num>
  <w:num w:numId="478">
    <w:abstractNumId w:val="754"/>
  </w:num>
  <w:num w:numId="479">
    <w:abstractNumId w:val="1483"/>
  </w:num>
  <w:num w:numId="480">
    <w:abstractNumId w:val="795"/>
  </w:num>
  <w:num w:numId="481">
    <w:abstractNumId w:val="1599"/>
  </w:num>
  <w:num w:numId="482">
    <w:abstractNumId w:val="1450"/>
  </w:num>
  <w:num w:numId="483">
    <w:abstractNumId w:val="282"/>
  </w:num>
  <w:num w:numId="484">
    <w:abstractNumId w:val="1789"/>
  </w:num>
  <w:num w:numId="485">
    <w:abstractNumId w:val="657"/>
  </w:num>
  <w:num w:numId="486">
    <w:abstractNumId w:val="108"/>
  </w:num>
  <w:num w:numId="487">
    <w:abstractNumId w:val="280"/>
  </w:num>
  <w:num w:numId="488">
    <w:abstractNumId w:val="559"/>
  </w:num>
  <w:num w:numId="489">
    <w:abstractNumId w:val="656"/>
  </w:num>
  <w:num w:numId="490">
    <w:abstractNumId w:val="1896"/>
  </w:num>
  <w:num w:numId="491">
    <w:abstractNumId w:val="393"/>
  </w:num>
  <w:num w:numId="492">
    <w:abstractNumId w:val="1329"/>
  </w:num>
  <w:num w:numId="493">
    <w:abstractNumId w:val="1571"/>
  </w:num>
  <w:num w:numId="494">
    <w:abstractNumId w:val="458"/>
  </w:num>
  <w:num w:numId="495">
    <w:abstractNumId w:val="19"/>
  </w:num>
  <w:num w:numId="496">
    <w:abstractNumId w:val="240"/>
  </w:num>
  <w:num w:numId="497">
    <w:abstractNumId w:val="17"/>
  </w:num>
  <w:num w:numId="498">
    <w:abstractNumId w:val="1169"/>
  </w:num>
  <w:num w:numId="499">
    <w:abstractNumId w:val="1084"/>
  </w:num>
  <w:num w:numId="500">
    <w:abstractNumId w:val="1713"/>
  </w:num>
  <w:num w:numId="501">
    <w:abstractNumId w:val="118"/>
  </w:num>
  <w:num w:numId="502">
    <w:abstractNumId w:val="1664"/>
  </w:num>
  <w:num w:numId="503">
    <w:abstractNumId w:val="1494"/>
  </w:num>
  <w:num w:numId="504">
    <w:abstractNumId w:val="976"/>
  </w:num>
  <w:num w:numId="505">
    <w:abstractNumId w:val="255"/>
  </w:num>
  <w:num w:numId="506">
    <w:abstractNumId w:val="1759"/>
  </w:num>
  <w:num w:numId="507">
    <w:abstractNumId w:val="59"/>
  </w:num>
  <w:num w:numId="508">
    <w:abstractNumId w:val="1197"/>
  </w:num>
  <w:num w:numId="509">
    <w:abstractNumId w:val="1369"/>
  </w:num>
  <w:num w:numId="510">
    <w:abstractNumId w:val="394"/>
  </w:num>
  <w:num w:numId="511">
    <w:abstractNumId w:val="1553"/>
  </w:num>
  <w:num w:numId="512">
    <w:abstractNumId w:val="861"/>
  </w:num>
  <w:num w:numId="513">
    <w:abstractNumId w:val="850"/>
  </w:num>
  <w:num w:numId="514">
    <w:abstractNumId w:val="1879"/>
  </w:num>
  <w:num w:numId="515">
    <w:abstractNumId w:val="902"/>
  </w:num>
  <w:num w:numId="516">
    <w:abstractNumId w:val="652"/>
  </w:num>
  <w:num w:numId="517">
    <w:abstractNumId w:val="154"/>
  </w:num>
  <w:num w:numId="518">
    <w:abstractNumId w:val="624"/>
  </w:num>
  <w:num w:numId="519">
    <w:abstractNumId w:val="1903"/>
  </w:num>
  <w:num w:numId="520">
    <w:abstractNumId w:val="1220"/>
  </w:num>
  <w:num w:numId="521">
    <w:abstractNumId w:val="752"/>
  </w:num>
  <w:num w:numId="522">
    <w:abstractNumId w:val="860"/>
  </w:num>
  <w:num w:numId="523">
    <w:abstractNumId w:val="1161"/>
  </w:num>
  <w:num w:numId="524">
    <w:abstractNumId w:val="1546"/>
  </w:num>
  <w:num w:numId="525">
    <w:abstractNumId w:val="2030"/>
  </w:num>
  <w:num w:numId="526">
    <w:abstractNumId w:val="1345"/>
  </w:num>
  <w:num w:numId="527">
    <w:abstractNumId w:val="1649"/>
  </w:num>
  <w:num w:numId="528">
    <w:abstractNumId w:val="1485"/>
  </w:num>
  <w:num w:numId="529">
    <w:abstractNumId w:val="1541"/>
  </w:num>
  <w:num w:numId="530">
    <w:abstractNumId w:val="654"/>
  </w:num>
  <w:num w:numId="531">
    <w:abstractNumId w:val="301"/>
  </w:num>
  <w:num w:numId="532">
    <w:abstractNumId w:val="411"/>
  </w:num>
  <w:num w:numId="533">
    <w:abstractNumId w:val="1856"/>
  </w:num>
  <w:num w:numId="534">
    <w:abstractNumId w:val="1888"/>
  </w:num>
  <w:num w:numId="535">
    <w:abstractNumId w:val="1111"/>
  </w:num>
  <w:num w:numId="536">
    <w:abstractNumId w:val="821"/>
  </w:num>
  <w:num w:numId="537">
    <w:abstractNumId w:val="271"/>
  </w:num>
  <w:num w:numId="538">
    <w:abstractNumId w:val="220"/>
  </w:num>
  <w:num w:numId="539">
    <w:abstractNumId w:val="144"/>
  </w:num>
  <w:num w:numId="540">
    <w:abstractNumId w:val="1151"/>
  </w:num>
  <w:num w:numId="541">
    <w:abstractNumId w:val="1893"/>
  </w:num>
  <w:num w:numId="542">
    <w:abstractNumId w:val="65"/>
  </w:num>
  <w:num w:numId="543">
    <w:abstractNumId w:val="1736"/>
  </w:num>
  <w:num w:numId="544">
    <w:abstractNumId w:val="219"/>
  </w:num>
  <w:num w:numId="545">
    <w:abstractNumId w:val="429"/>
  </w:num>
  <w:num w:numId="546">
    <w:abstractNumId w:val="157"/>
  </w:num>
  <w:num w:numId="547">
    <w:abstractNumId w:val="309"/>
  </w:num>
  <w:num w:numId="548">
    <w:abstractNumId w:val="1033"/>
  </w:num>
  <w:num w:numId="549">
    <w:abstractNumId w:val="683"/>
  </w:num>
  <w:num w:numId="550">
    <w:abstractNumId w:val="1623"/>
  </w:num>
  <w:num w:numId="551">
    <w:abstractNumId w:val="1773"/>
  </w:num>
  <w:num w:numId="552">
    <w:abstractNumId w:val="982"/>
  </w:num>
  <w:num w:numId="553">
    <w:abstractNumId w:val="23"/>
  </w:num>
  <w:num w:numId="554">
    <w:abstractNumId w:val="1154"/>
  </w:num>
  <w:num w:numId="555">
    <w:abstractNumId w:val="1523"/>
  </w:num>
  <w:num w:numId="556">
    <w:abstractNumId w:val="1180"/>
  </w:num>
  <w:num w:numId="557">
    <w:abstractNumId w:val="995"/>
  </w:num>
  <w:num w:numId="558">
    <w:abstractNumId w:val="1370"/>
  </w:num>
  <w:num w:numId="559">
    <w:abstractNumId w:val="1871"/>
  </w:num>
  <w:num w:numId="560">
    <w:abstractNumId w:val="1002"/>
  </w:num>
  <w:num w:numId="561">
    <w:abstractNumId w:val="640"/>
  </w:num>
  <w:num w:numId="562">
    <w:abstractNumId w:val="425"/>
  </w:num>
  <w:num w:numId="563">
    <w:abstractNumId w:val="1983"/>
  </w:num>
  <w:num w:numId="564">
    <w:abstractNumId w:val="1443"/>
  </w:num>
  <w:num w:numId="565">
    <w:abstractNumId w:val="1420"/>
  </w:num>
  <w:num w:numId="566">
    <w:abstractNumId w:val="1114"/>
  </w:num>
  <w:num w:numId="567">
    <w:abstractNumId w:val="1823"/>
  </w:num>
  <w:num w:numId="568">
    <w:abstractNumId w:val="1308"/>
  </w:num>
  <w:num w:numId="569">
    <w:abstractNumId w:val="1674"/>
  </w:num>
  <w:num w:numId="570">
    <w:abstractNumId w:val="424"/>
  </w:num>
  <w:num w:numId="571">
    <w:abstractNumId w:val="1543"/>
  </w:num>
  <w:num w:numId="572">
    <w:abstractNumId w:val="1963"/>
  </w:num>
  <w:num w:numId="573">
    <w:abstractNumId w:val="222"/>
  </w:num>
  <w:num w:numId="574">
    <w:abstractNumId w:val="306"/>
  </w:num>
  <w:num w:numId="575">
    <w:abstractNumId w:val="1650"/>
  </w:num>
  <w:num w:numId="576">
    <w:abstractNumId w:val="477"/>
  </w:num>
  <w:num w:numId="577">
    <w:abstractNumId w:val="984"/>
  </w:num>
  <w:num w:numId="578">
    <w:abstractNumId w:val="1115"/>
  </w:num>
  <w:num w:numId="579">
    <w:abstractNumId w:val="1774"/>
  </w:num>
  <w:num w:numId="580">
    <w:abstractNumId w:val="1474"/>
  </w:num>
  <w:num w:numId="581">
    <w:abstractNumId w:val="707"/>
  </w:num>
  <w:num w:numId="582">
    <w:abstractNumId w:val="471"/>
  </w:num>
  <w:num w:numId="583">
    <w:abstractNumId w:val="361"/>
  </w:num>
  <w:num w:numId="584">
    <w:abstractNumId w:val="1331"/>
  </w:num>
  <w:num w:numId="585">
    <w:abstractNumId w:val="478"/>
  </w:num>
  <w:num w:numId="586">
    <w:abstractNumId w:val="819"/>
  </w:num>
  <w:num w:numId="587">
    <w:abstractNumId w:val="799"/>
  </w:num>
  <w:num w:numId="588">
    <w:abstractNumId w:val="1195"/>
  </w:num>
  <w:num w:numId="589">
    <w:abstractNumId w:val="719"/>
  </w:num>
  <w:num w:numId="590">
    <w:abstractNumId w:val="1692"/>
  </w:num>
  <w:num w:numId="591">
    <w:abstractNumId w:val="2023"/>
  </w:num>
  <w:num w:numId="592">
    <w:abstractNumId w:val="928"/>
  </w:num>
  <w:num w:numId="593">
    <w:abstractNumId w:val="1673"/>
  </w:num>
  <w:num w:numId="594">
    <w:abstractNumId w:val="223"/>
  </w:num>
  <w:num w:numId="595">
    <w:abstractNumId w:val="774"/>
  </w:num>
  <w:num w:numId="596">
    <w:abstractNumId w:val="445"/>
  </w:num>
  <w:num w:numId="597">
    <w:abstractNumId w:val="1671"/>
  </w:num>
  <w:num w:numId="598">
    <w:abstractNumId w:val="1070"/>
  </w:num>
  <w:num w:numId="599">
    <w:abstractNumId w:val="274"/>
  </w:num>
  <w:num w:numId="600">
    <w:abstractNumId w:val="2"/>
  </w:num>
  <w:num w:numId="601">
    <w:abstractNumId w:val="61"/>
  </w:num>
  <w:num w:numId="602">
    <w:abstractNumId w:val="210"/>
  </w:num>
  <w:num w:numId="603">
    <w:abstractNumId w:val="1928"/>
  </w:num>
  <w:num w:numId="604">
    <w:abstractNumId w:val="224"/>
  </w:num>
  <w:num w:numId="605">
    <w:abstractNumId w:val="268"/>
  </w:num>
  <w:num w:numId="606">
    <w:abstractNumId w:val="1264"/>
  </w:num>
  <w:num w:numId="607">
    <w:abstractNumId w:val="1937"/>
  </w:num>
  <w:num w:numId="608">
    <w:abstractNumId w:val="188"/>
  </w:num>
  <w:num w:numId="609">
    <w:abstractNumId w:val="875"/>
  </w:num>
  <w:num w:numId="610">
    <w:abstractNumId w:val="591"/>
  </w:num>
  <w:num w:numId="611">
    <w:abstractNumId w:val="868"/>
  </w:num>
  <w:num w:numId="612">
    <w:abstractNumId w:val="1732"/>
  </w:num>
  <w:num w:numId="613">
    <w:abstractNumId w:val="1655"/>
  </w:num>
  <w:num w:numId="614">
    <w:abstractNumId w:val="1124"/>
  </w:num>
  <w:num w:numId="615">
    <w:abstractNumId w:val="426"/>
  </w:num>
  <w:num w:numId="616">
    <w:abstractNumId w:val="1795"/>
  </w:num>
  <w:num w:numId="617">
    <w:abstractNumId w:val="1381"/>
  </w:num>
  <w:num w:numId="618">
    <w:abstractNumId w:val="539"/>
  </w:num>
  <w:num w:numId="619">
    <w:abstractNumId w:val="965"/>
  </w:num>
  <w:num w:numId="620">
    <w:abstractNumId w:val="1788"/>
  </w:num>
  <w:num w:numId="621">
    <w:abstractNumId w:val="951"/>
  </w:num>
  <w:num w:numId="622">
    <w:abstractNumId w:val="71"/>
  </w:num>
  <w:num w:numId="623">
    <w:abstractNumId w:val="1466"/>
  </w:num>
  <w:num w:numId="624">
    <w:abstractNumId w:val="527"/>
  </w:num>
  <w:num w:numId="625">
    <w:abstractNumId w:val="327"/>
  </w:num>
  <w:num w:numId="626">
    <w:abstractNumId w:val="1280"/>
  </w:num>
  <w:num w:numId="627">
    <w:abstractNumId w:val="1941"/>
  </w:num>
  <w:num w:numId="628">
    <w:abstractNumId w:val="1712"/>
  </w:num>
  <w:num w:numId="629">
    <w:abstractNumId w:val="1898"/>
  </w:num>
  <w:num w:numId="630">
    <w:abstractNumId w:val="1535"/>
  </w:num>
  <w:num w:numId="631">
    <w:abstractNumId w:val="1206"/>
  </w:num>
  <w:num w:numId="632">
    <w:abstractNumId w:val="762"/>
  </w:num>
  <w:num w:numId="633">
    <w:abstractNumId w:val="324"/>
  </w:num>
  <w:num w:numId="634">
    <w:abstractNumId w:val="838"/>
  </w:num>
  <w:num w:numId="635">
    <w:abstractNumId w:val="1043"/>
  </w:num>
  <w:num w:numId="636">
    <w:abstractNumId w:val="1730"/>
  </w:num>
  <w:num w:numId="637">
    <w:abstractNumId w:val="588"/>
  </w:num>
  <w:num w:numId="638">
    <w:abstractNumId w:val="1965"/>
  </w:num>
  <w:num w:numId="639">
    <w:abstractNumId w:val="602"/>
  </w:num>
  <w:num w:numId="640">
    <w:abstractNumId w:val="1142"/>
  </w:num>
  <w:num w:numId="641">
    <w:abstractNumId w:val="832"/>
  </w:num>
  <w:num w:numId="642">
    <w:abstractNumId w:val="1290"/>
  </w:num>
  <w:num w:numId="643">
    <w:abstractNumId w:val="412"/>
  </w:num>
  <w:num w:numId="644">
    <w:abstractNumId w:val="49"/>
  </w:num>
  <w:num w:numId="645">
    <w:abstractNumId w:val="1829"/>
  </w:num>
  <w:num w:numId="646">
    <w:abstractNumId w:val="842"/>
  </w:num>
  <w:num w:numId="647">
    <w:abstractNumId w:val="1855"/>
  </w:num>
  <w:num w:numId="648">
    <w:abstractNumId w:val="383"/>
  </w:num>
  <w:num w:numId="649">
    <w:abstractNumId w:val="376"/>
  </w:num>
  <w:num w:numId="650">
    <w:abstractNumId w:val="1193"/>
  </w:num>
  <w:num w:numId="651">
    <w:abstractNumId w:val="1746"/>
  </w:num>
  <w:num w:numId="652">
    <w:abstractNumId w:val="1479"/>
  </w:num>
  <w:num w:numId="653">
    <w:abstractNumId w:val="1241"/>
  </w:num>
  <w:num w:numId="654">
    <w:abstractNumId w:val="117"/>
  </w:num>
  <w:num w:numId="655">
    <w:abstractNumId w:val="1366"/>
  </w:num>
  <w:num w:numId="656">
    <w:abstractNumId w:val="1656"/>
  </w:num>
  <w:num w:numId="657">
    <w:abstractNumId w:val="1144"/>
  </w:num>
  <w:num w:numId="658">
    <w:abstractNumId w:val="1700"/>
  </w:num>
  <w:num w:numId="659">
    <w:abstractNumId w:val="494"/>
  </w:num>
  <w:num w:numId="660">
    <w:abstractNumId w:val="1709"/>
  </w:num>
  <w:num w:numId="661">
    <w:abstractNumId w:val="31"/>
  </w:num>
  <w:num w:numId="662">
    <w:abstractNumId w:val="1857"/>
  </w:num>
  <w:num w:numId="663">
    <w:abstractNumId w:val="1723"/>
  </w:num>
  <w:num w:numId="664">
    <w:abstractNumId w:val="84"/>
  </w:num>
  <w:num w:numId="665">
    <w:abstractNumId w:val="1200"/>
  </w:num>
  <w:num w:numId="666">
    <w:abstractNumId w:val="726"/>
  </w:num>
  <w:num w:numId="667">
    <w:abstractNumId w:val="1292"/>
  </w:num>
  <w:num w:numId="668">
    <w:abstractNumId w:val="1058"/>
  </w:num>
  <w:num w:numId="669">
    <w:abstractNumId w:val="277"/>
  </w:num>
  <w:num w:numId="670">
    <w:abstractNumId w:val="1719"/>
  </w:num>
  <w:num w:numId="671">
    <w:abstractNumId w:val="462"/>
  </w:num>
  <w:num w:numId="672">
    <w:abstractNumId w:val="844"/>
  </w:num>
  <w:num w:numId="673">
    <w:abstractNumId w:val="1232"/>
  </w:num>
  <w:num w:numId="674">
    <w:abstractNumId w:val="1401"/>
  </w:num>
  <w:num w:numId="675">
    <w:abstractNumId w:val="1630"/>
  </w:num>
  <w:num w:numId="676">
    <w:abstractNumId w:val="1975"/>
  </w:num>
  <w:num w:numId="677">
    <w:abstractNumId w:val="1386"/>
  </w:num>
  <w:num w:numId="678">
    <w:abstractNumId w:val="696"/>
  </w:num>
  <w:num w:numId="679">
    <w:abstractNumId w:val="1809"/>
  </w:num>
  <w:num w:numId="680">
    <w:abstractNumId w:val="693"/>
  </w:num>
  <w:num w:numId="681">
    <w:abstractNumId w:val="962"/>
  </w:num>
  <w:num w:numId="682">
    <w:abstractNumId w:val="345"/>
  </w:num>
  <w:num w:numId="683">
    <w:abstractNumId w:val="162"/>
  </w:num>
  <w:num w:numId="684">
    <w:abstractNumId w:val="1302"/>
  </w:num>
  <w:num w:numId="685">
    <w:abstractNumId w:val="1121"/>
  </w:num>
  <w:num w:numId="686">
    <w:abstractNumId w:val="2060"/>
  </w:num>
  <w:num w:numId="687">
    <w:abstractNumId w:val="769"/>
  </w:num>
  <w:num w:numId="688">
    <w:abstractNumId w:val="1993"/>
  </w:num>
  <w:num w:numId="689">
    <w:abstractNumId w:val="1021"/>
  </w:num>
  <w:num w:numId="690">
    <w:abstractNumId w:val="1478"/>
  </w:num>
  <w:num w:numId="691">
    <w:abstractNumId w:val="1961"/>
  </w:num>
  <w:num w:numId="692">
    <w:abstractNumId w:val="794"/>
  </w:num>
  <w:num w:numId="693">
    <w:abstractNumId w:val="699"/>
  </w:num>
  <w:num w:numId="694">
    <w:abstractNumId w:val="107"/>
  </w:num>
  <w:num w:numId="695">
    <w:abstractNumId w:val="785"/>
  </w:num>
  <w:num w:numId="696">
    <w:abstractNumId w:val="2054"/>
  </w:num>
  <w:num w:numId="697">
    <w:abstractNumId w:val="488"/>
  </w:num>
  <w:num w:numId="698">
    <w:abstractNumId w:val="1598"/>
  </w:num>
  <w:num w:numId="699">
    <w:abstractNumId w:val="822"/>
  </w:num>
  <w:num w:numId="700">
    <w:abstractNumId w:val="1985"/>
  </w:num>
  <w:num w:numId="701">
    <w:abstractNumId w:val="1689"/>
  </w:num>
  <w:num w:numId="702">
    <w:abstractNumId w:val="1682"/>
  </w:num>
  <w:num w:numId="703">
    <w:abstractNumId w:val="303"/>
  </w:num>
  <w:num w:numId="704">
    <w:abstractNumId w:val="1735"/>
  </w:num>
  <w:num w:numId="705">
    <w:abstractNumId w:val="1182"/>
  </w:num>
  <w:num w:numId="706">
    <w:abstractNumId w:val="1558"/>
  </w:num>
  <w:num w:numId="707">
    <w:abstractNumId w:val="304"/>
  </w:num>
  <w:num w:numId="708">
    <w:abstractNumId w:val="644"/>
  </w:num>
  <w:num w:numId="709">
    <w:abstractNumId w:val="112"/>
  </w:num>
  <w:num w:numId="710">
    <w:abstractNumId w:val="1446"/>
  </w:num>
  <w:num w:numId="711">
    <w:abstractNumId w:val="1882"/>
  </w:num>
  <w:num w:numId="712">
    <w:abstractNumId w:val="217"/>
  </w:num>
  <w:num w:numId="713">
    <w:abstractNumId w:val="1716"/>
  </w:num>
  <w:num w:numId="714">
    <w:abstractNumId w:val="347"/>
  </w:num>
  <w:num w:numId="715">
    <w:abstractNumId w:val="1017"/>
  </w:num>
  <w:num w:numId="716">
    <w:abstractNumId w:val="371"/>
  </w:num>
  <w:num w:numId="717">
    <w:abstractNumId w:val="1389"/>
  </w:num>
  <w:num w:numId="718">
    <w:abstractNumId w:val="1659"/>
  </w:num>
  <w:num w:numId="719">
    <w:abstractNumId w:val="1189"/>
  </w:num>
  <w:num w:numId="720">
    <w:abstractNumId w:val="1028"/>
  </w:num>
  <w:num w:numId="721">
    <w:abstractNumId w:val="1273"/>
  </w:num>
  <w:num w:numId="722">
    <w:abstractNumId w:val="320"/>
  </w:num>
  <w:num w:numId="723">
    <w:abstractNumId w:val="1557"/>
  </w:num>
  <w:num w:numId="724">
    <w:abstractNumId w:val="979"/>
  </w:num>
  <w:num w:numId="725">
    <w:abstractNumId w:val="1059"/>
  </w:num>
  <w:num w:numId="726">
    <w:abstractNumId w:val="1020"/>
  </w:num>
  <w:num w:numId="727">
    <w:abstractNumId w:val="589"/>
  </w:num>
  <w:num w:numId="728">
    <w:abstractNumId w:val="1042"/>
  </w:num>
  <w:num w:numId="729">
    <w:abstractNumId w:val="721"/>
  </w:num>
  <w:num w:numId="730">
    <w:abstractNumId w:val="493"/>
  </w:num>
  <w:num w:numId="731">
    <w:abstractNumId w:val="1964"/>
  </w:num>
  <w:num w:numId="732">
    <w:abstractNumId w:val="684"/>
  </w:num>
  <w:num w:numId="733">
    <w:abstractNumId w:val="1770"/>
  </w:num>
  <w:num w:numId="734">
    <w:abstractNumId w:val="1549"/>
  </w:num>
  <w:num w:numId="735">
    <w:abstractNumId w:val="200"/>
  </w:num>
  <w:num w:numId="736">
    <w:abstractNumId w:val="1645"/>
  </w:num>
  <w:num w:numId="737">
    <w:abstractNumId w:val="1403"/>
  </w:num>
  <w:num w:numId="738">
    <w:abstractNumId w:val="910"/>
  </w:num>
  <w:num w:numId="739">
    <w:abstractNumId w:val="1860"/>
  </w:num>
  <w:num w:numId="740">
    <w:abstractNumId w:val="251"/>
  </w:num>
  <w:num w:numId="741">
    <w:abstractNumId w:val="1840"/>
  </w:num>
  <w:num w:numId="742">
    <w:abstractNumId w:val="379"/>
  </w:num>
  <w:num w:numId="743">
    <w:abstractNumId w:val="1996"/>
  </w:num>
  <w:num w:numId="744">
    <w:abstractNumId w:val="615"/>
  </w:num>
  <w:num w:numId="745">
    <w:abstractNumId w:val="1188"/>
  </w:num>
  <w:num w:numId="746">
    <w:abstractNumId w:val="146"/>
  </w:num>
  <w:num w:numId="747">
    <w:abstractNumId w:val="1781"/>
  </w:num>
  <w:num w:numId="748">
    <w:abstractNumId w:val="378"/>
  </w:num>
  <w:num w:numId="749">
    <w:abstractNumId w:val="698"/>
  </w:num>
  <w:num w:numId="750">
    <w:abstractNumId w:val="2035"/>
  </w:num>
  <w:num w:numId="751">
    <w:abstractNumId w:val="1998"/>
  </w:num>
  <w:num w:numId="752">
    <w:abstractNumId w:val="1434"/>
  </w:num>
  <w:num w:numId="753">
    <w:abstractNumId w:val="1556"/>
  </w:num>
  <w:num w:numId="754">
    <w:abstractNumId w:val="1702"/>
  </w:num>
  <w:num w:numId="755">
    <w:abstractNumId w:val="1358"/>
  </w:num>
  <w:num w:numId="756">
    <w:abstractNumId w:val="1751"/>
  </w:num>
  <w:num w:numId="757">
    <w:abstractNumId w:val="1099"/>
  </w:num>
  <w:num w:numId="758">
    <w:abstractNumId w:val="1497"/>
  </w:num>
  <w:num w:numId="759">
    <w:abstractNumId w:val="1847"/>
  </w:num>
  <w:num w:numId="760">
    <w:abstractNumId w:val="934"/>
  </w:num>
  <w:num w:numId="761">
    <w:abstractNumId w:val="1306"/>
  </w:num>
  <w:num w:numId="762">
    <w:abstractNumId w:val="1269"/>
  </w:num>
  <w:num w:numId="763">
    <w:abstractNumId w:val="377"/>
  </w:num>
  <w:num w:numId="764">
    <w:abstractNumId w:val="1881"/>
  </w:num>
  <w:num w:numId="765">
    <w:abstractNumId w:val="1391"/>
  </w:num>
  <w:num w:numId="766">
    <w:abstractNumId w:val="1909"/>
  </w:num>
  <w:num w:numId="767">
    <w:abstractNumId w:val="2064"/>
  </w:num>
  <w:num w:numId="768">
    <w:abstractNumId w:val="353"/>
  </w:num>
  <w:num w:numId="769">
    <w:abstractNumId w:val="686"/>
  </w:num>
  <w:num w:numId="770">
    <w:abstractNumId w:val="1923"/>
  </w:num>
  <w:num w:numId="771">
    <w:abstractNumId w:val="766"/>
  </w:num>
  <w:num w:numId="772">
    <w:abstractNumId w:val="671"/>
  </w:num>
  <w:num w:numId="773">
    <w:abstractNumId w:val="109"/>
  </w:num>
  <w:num w:numId="774">
    <w:abstractNumId w:val="1641"/>
  </w:num>
  <w:num w:numId="775">
    <w:abstractNumId w:val="1927"/>
  </w:num>
  <w:num w:numId="776">
    <w:abstractNumId w:val="1174"/>
  </w:num>
  <w:num w:numId="777">
    <w:abstractNumId w:val="302"/>
  </w:num>
  <w:num w:numId="778">
    <w:abstractNumId w:val="413"/>
  </w:num>
  <w:num w:numId="779">
    <w:abstractNumId w:val="533"/>
  </w:num>
  <w:num w:numId="780">
    <w:abstractNumId w:val="630"/>
  </w:num>
  <w:num w:numId="781">
    <w:abstractNumId w:val="1396"/>
  </w:num>
  <w:num w:numId="782">
    <w:abstractNumId w:val="498"/>
  </w:num>
  <w:num w:numId="783">
    <w:abstractNumId w:val="2036"/>
  </w:num>
  <w:num w:numId="784">
    <w:abstractNumId w:val="1832"/>
  </w:num>
  <w:num w:numId="785">
    <w:abstractNumId w:val="1380"/>
  </w:num>
  <w:num w:numId="786">
    <w:abstractNumId w:val="1421"/>
  </w:num>
  <w:num w:numId="787">
    <w:abstractNumId w:val="1851"/>
  </w:num>
  <w:num w:numId="788">
    <w:abstractNumId w:val="1106"/>
  </w:num>
  <w:num w:numId="789">
    <w:abstractNumId w:val="1877"/>
  </w:num>
  <w:num w:numId="790">
    <w:abstractNumId w:val="916"/>
  </w:num>
  <w:num w:numId="791">
    <w:abstractNumId w:val="1880"/>
  </w:num>
  <w:num w:numId="792">
    <w:abstractNumId w:val="1804"/>
  </w:num>
  <w:num w:numId="793">
    <w:abstractNumId w:val="315"/>
  </w:num>
  <w:num w:numId="794">
    <w:abstractNumId w:val="964"/>
  </w:num>
  <w:num w:numId="795">
    <w:abstractNumId w:val="1691"/>
  </w:num>
  <w:num w:numId="796">
    <w:abstractNumId w:val="476"/>
  </w:num>
  <w:num w:numId="797">
    <w:abstractNumId w:val="946"/>
  </w:num>
  <w:num w:numId="798">
    <w:abstractNumId w:val="1971"/>
  </w:num>
  <w:num w:numId="799">
    <w:abstractNumId w:val="132"/>
  </w:num>
  <w:num w:numId="800">
    <w:abstractNumId w:val="1116"/>
  </w:num>
  <w:num w:numId="801">
    <w:abstractNumId w:val="521"/>
  </w:num>
  <w:num w:numId="802">
    <w:abstractNumId w:val="2033"/>
  </w:num>
  <w:num w:numId="803">
    <w:abstractNumId w:val="1053"/>
  </w:num>
  <w:num w:numId="804">
    <w:abstractNumId w:val="1838"/>
  </w:num>
  <w:num w:numId="805">
    <w:abstractNumId w:val="446"/>
  </w:num>
  <w:num w:numId="806">
    <w:abstractNumId w:val="1622"/>
  </w:num>
  <w:num w:numId="807">
    <w:abstractNumId w:val="1885"/>
  </w:num>
  <w:num w:numId="808">
    <w:abstractNumId w:val="356"/>
  </w:num>
  <w:num w:numId="809">
    <w:abstractNumId w:val="1756"/>
  </w:num>
  <w:num w:numId="810">
    <w:abstractNumId w:val="1634"/>
  </w:num>
  <w:num w:numId="811">
    <w:abstractNumId w:val="1967"/>
  </w:num>
  <w:num w:numId="812">
    <w:abstractNumId w:val="1938"/>
  </w:num>
  <w:num w:numId="813">
    <w:abstractNumId w:val="369"/>
  </w:num>
  <w:num w:numId="814">
    <w:abstractNumId w:val="715"/>
  </w:num>
  <w:num w:numId="815">
    <w:abstractNumId w:val="1347"/>
  </w:num>
  <w:num w:numId="816">
    <w:abstractNumId w:val="1683"/>
  </w:num>
  <w:num w:numId="817">
    <w:abstractNumId w:val="415"/>
  </w:num>
  <w:num w:numId="818">
    <w:abstractNumId w:val="1004"/>
  </w:num>
  <w:num w:numId="819">
    <w:abstractNumId w:val="1419"/>
  </w:num>
  <w:num w:numId="820">
    <w:abstractNumId w:val="847"/>
  </w:num>
  <w:num w:numId="821">
    <w:abstractNumId w:val="1886"/>
  </w:num>
  <w:num w:numId="822">
    <w:abstractNumId w:val="1988"/>
  </w:num>
  <w:num w:numId="823">
    <w:abstractNumId w:val="276"/>
  </w:num>
  <w:num w:numId="824">
    <w:abstractNumId w:val="1108"/>
  </w:num>
  <w:num w:numId="825">
    <w:abstractNumId w:val="775"/>
  </w:num>
  <w:num w:numId="826">
    <w:abstractNumId w:val="1635"/>
  </w:num>
  <w:num w:numId="827">
    <w:abstractNumId w:val="1824"/>
  </w:num>
  <w:num w:numId="828">
    <w:abstractNumId w:val="536"/>
  </w:num>
  <w:num w:numId="829">
    <w:abstractNumId w:val="261"/>
  </w:num>
  <w:num w:numId="830">
    <w:abstractNumId w:val="677"/>
  </w:num>
  <w:num w:numId="831">
    <w:abstractNumId w:val="363"/>
  </w:num>
  <w:num w:numId="832">
    <w:abstractNumId w:val="1987"/>
  </w:num>
  <w:num w:numId="833">
    <w:abstractNumId w:val="115"/>
  </w:num>
  <w:num w:numId="834">
    <w:abstractNumId w:val="957"/>
  </w:num>
  <w:num w:numId="835">
    <w:abstractNumId w:val="1615"/>
  </w:num>
  <w:num w:numId="836">
    <w:abstractNumId w:val="1398"/>
  </w:num>
  <w:num w:numId="837">
    <w:abstractNumId w:val="307"/>
  </w:num>
  <w:num w:numId="838">
    <w:abstractNumId w:val="150"/>
  </w:num>
  <w:num w:numId="839">
    <w:abstractNumId w:val="42"/>
  </w:num>
  <w:num w:numId="840">
    <w:abstractNumId w:val="449"/>
  </w:num>
  <w:num w:numId="841">
    <w:abstractNumId w:val="829"/>
  </w:num>
  <w:num w:numId="842">
    <w:abstractNumId w:val="367"/>
  </w:num>
  <w:num w:numId="843">
    <w:abstractNumId w:val="1034"/>
  </w:num>
  <w:num w:numId="844">
    <w:abstractNumId w:val="1041"/>
  </w:num>
  <w:num w:numId="845">
    <w:abstractNumId w:val="69"/>
  </w:num>
  <w:num w:numId="846">
    <w:abstractNumId w:val="1481"/>
  </w:num>
  <w:num w:numId="847">
    <w:abstractNumId w:val="283"/>
  </w:num>
  <w:num w:numId="848">
    <w:abstractNumId w:val="97"/>
  </w:num>
  <w:num w:numId="849">
    <w:abstractNumId w:val="1517"/>
  </w:num>
  <w:num w:numId="850">
    <w:abstractNumId w:val="1203"/>
  </w:num>
  <w:num w:numId="851">
    <w:abstractNumId w:val="717"/>
  </w:num>
  <w:num w:numId="852">
    <w:abstractNumId w:val="1482"/>
  </w:num>
  <w:num w:numId="853">
    <w:abstractNumId w:val="708"/>
  </w:num>
  <w:num w:numId="854">
    <w:abstractNumId w:val="538"/>
  </w:num>
  <w:num w:numId="855">
    <w:abstractNumId w:val="317"/>
  </w:num>
  <w:num w:numId="856">
    <w:abstractNumId w:val="1846"/>
  </w:num>
  <w:num w:numId="857">
    <w:abstractNumId w:val="1570"/>
  </w:num>
  <w:num w:numId="858">
    <w:abstractNumId w:val="605"/>
  </w:num>
  <w:num w:numId="859">
    <w:abstractNumId w:val="1209"/>
  </w:num>
  <w:num w:numId="860">
    <w:abstractNumId w:val="739"/>
  </w:num>
  <w:num w:numId="861">
    <w:abstractNumId w:val="2032"/>
  </w:num>
  <w:num w:numId="862">
    <w:abstractNumId w:val="1662"/>
  </w:num>
  <w:num w:numId="863">
    <w:abstractNumId w:val="58"/>
  </w:num>
  <w:num w:numId="864">
    <w:abstractNumId w:val="1268"/>
  </w:num>
  <w:num w:numId="865">
    <w:abstractNumId w:val="1010"/>
  </w:num>
  <w:num w:numId="866">
    <w:abstractNumId w:val="841"/>
  </w:num>
  <w:num w:numId="867">
    <w:abstractNumId w:val="1573"/>
  </w:num>
  <w:num w:numId="868">
    <w:abstractNumId w:val="1224"/>
  </w:num>
  <w:num w:numId="869">
    <w:abstractNumId w:val="720"/>
  </w:num>
  <w:num w:numId="870">
    <w:abstractNumId w:val="1610"/>
  </w:num>
  <w:num w:numId="871">
    <w:abstractNumId w:val="1861"/>
  </w:num>
  <w:num w:numId="872">
    <w:abstractNumId w:val="1147"/>
  </w:num>
  <w:num w:numId="873">
    <w:abstractNumId w:val="553"/>
  </w:num>
  <w:num w:numId="874">
    <w:abstractNumId w:val="986"/>
  </w:num>
  <w:num w:numId="875">
    <w:abstractNumId w:val="509"/>
  </w:num>
  <w:num w:numId="876">
    <w:abstractNumId w:val="1738"/>
  </w:num>
  <w:num w:numId="877">
    <w:abstractNumId w:val="1726"/>
  </w:num>
  <w:num w:numId="878">
    <w:abstractNumId w:val="1177"/>
  </w:num>
  <w:num w:numId="879">
    <w:abstractNumId w:val="561"/>
  </w:num>
  <w:num w:numId="880">
    <w:abstractNumId w:val="1686"/>
  </w:num>
  <w:num w:numId="881">
    <w:abstractNumId w:val="455"/>
  </w:num>
  <w:num w:numId="882">
    <w:abstractNumId w:val="1140"/>
  </w:num>
  <w:num w:numId="883">
    <w:abstractNumId w:val="456"/>
  </w:num>
  <w:num w:numId="884">
    <w:abstractNumId w:val="676"/>
  </w:num>
  <w:num w:numId="885">
    <w:abstractNumId w:val="130"/>
  </w:num>
  <w:num w:numId="886">
    <w:abstractNumId w:val="846"/>
  </w:num>
  <w:num w:numId="887">
    <w:abstractNumId w:val="669"/>
  </w:num>
  <w:num w:numId="888">
    <w:abstractNumId w:val="854"/>
  </w:num>
  <w:num w:numId="889">
    <w:abstractNumId w:val="1066"/>
  </w:num>
  <w:num w:numId="890">
    <w:abstractNumId w:val="168"/>
  </w:num>
  <w:num w:numId="891">
    <w:abstractNumId w:val="954"/>
  </w:num>
  <w:num w:numId="892">
    <w:abstractNumId w:val="1037"/>
  </w:num>
  <w:num w:numId="893">
    <w:abstractNumId w:val="92"/>
  </w:num>
  <w:num w:numId="894">
    <w:abstractNumId w:val="1036"/>
  </w:num>
  <w:num w:numId="895">
    <w:abstractNumId w:val="1463"/>
  </w:num>
  <w:num w:numId="896">
    <w:abstractNumId w:val="196"/>
  </w:num>
  <w:num w:numId="897">
    <w:abstractNumId w:val="1930"/>
  </w:num>
  <w:num w:numId="898">
    <w:abstractNumId w:val="705"/>
  </w:num>
  <w:num w:numId="899">
    <w:abstractNumId w:val="1491"/>
  </w:num>
  <w:num w:numId="900">
    <w:abstractNumId w:val="1814"/>
  </w:num>
  <w:num w:numId="901">
    <w:abstractNumId w:val="923"/>
  </w:num>
  <w:num w:numId="902">
    <w:abstractNumId w:val="853"/>
  </w:num>
  <w:num w:numId="903">
    <w:abstractNumId w:val="1994"/>
  </w:num>
  <w:num w:numId="904">
    <w:abstractNumId w:val="1097"/>
  </w:num>
  <w:num w:numId="905">
    <w:abstractNumId w:val="1586"/>
  </w:num>
  <w:num w:numId="906">
    <w:abstractNumId w:val="897"/>
  </w:num>
  <w:num w:numId="907">
    <w:abstractNumId w:val="1344"/>
  </w:num>
  <w:num w:numId="908">
    <w:abstractNumId w:val="466"/>
  </w:num>
  <w:num w:numId="909">
    <w:abstractNumId w:val="1276"/>
  </w:num>
  <w:num w:numId="910">
    <w:abstractNumId w:val="1258"/>
  </w:num>
  <w:num w:numId="911">
    <w:abstractNumId w:val="1297"/>
  </w:num>
  <w:num w:numId="912">
    <w:abstractNumId w:val="866"/>
  </w:num>
  <w:num w:numId="913">
    <w:abstractNumId w:val="126"/>
  </w:num>
  <w:num w:numId="914">
    <w:abstractNumId w:val="1907"/>
  </w:num>
  <w:num w:numId="915">
    <w:abstractNumId w:val="1906"/>
  </w:num>
  <w:num w:numId="916">
    <w:abstractNumId w:val="1214"/>
  </w:num>
  <w:num w:numId="917">
    <w:abstractNumId w:val="1669"/>
  </w:num>
  <w:num w:numId="918">
    <w:abstractNumId w:val="892"/>
  </w:num>
  <w:num w:numId="919">
    <w:abstractNumId w:val="41"/>
  </w:num>
  <w:num w:numId="920">
    <w:abstractNumId w:val="1958"/>
  </w:num>
  <w:num w:numId="921">
    <w:abstractNumId w:val="670"/>
  </w:num>
  <w:num w:numId="922">
    <w:abstractNumId w:val="368"/>
  </w:num>
  <w:num w:numId="923">
    <w:abstractNumId w:val="1395"/>
  </w:num>
  <w:num w:numId="924">
    <w:abstractNumId w:val="1520"/>
  </w:num>
  <w:num w:numId="925">
    <w:abstractNumId w:val="1648"/>
  </w:num>
  <w:num w:numId="926">
    <w:abstractNumId w:val="1810"/>
  </w:num>
  <w:num w:numId="927">
    <w:abstractNumId w:val="461"/>
  </w:num>
  <w:num w:numId="928">
    <w:abstractNumId w:val="322"/>
  </w:num>
  <w:num w:numId="929">
    <w:abstractNumId w:val="1315"/>
  </w:num>
  <w:num w:numId="930">
    <w:abstractNumId w:val="4"/>
  </w:num>
  <w:num w:numId="931">
    <w:abstractNumId w:val="1284"/>
  </w:num>
  <w:num w:numId="932">
    <w:abstractNumId w:val="395"/>
  </w:num>
  <w:num w:numId="933">
    <w:abstractNumId w:val="1439"/>
  </w:num>
  <w:num w:numId="934">
    <w:abstractNumId w:val="336"/>
  </w:num>
  <w:num w:numId="935">
    <w:abstractNumId w:val="7"/>
  </w:num>
  <w:num w:numId="936">
    <w:abstractNumId w:val="600"/>
  </w:num>
  <w:num w:numId="937">
    <w:abstractNumId w:val="1018"/>
  </w:num>
  <w:num w:numId="938">
    <w:abstractNumId w:val="885"/>
  </w:num>
  <w:num w:numId="939">
    <w:abstractNumId w:val="1559"/>
  </w:num>
  <w:num w:numId="940">
    <w:abstractNumId w:val="1015"/>
  </w:num>
  <w:num w:numId="941">
    <w:abstractNumId w:val="1339"/>
  </w:num>
  <w:num w:numId="942">
    <w:abstractNumId w:val="855"/>
  </w:num>
  <w:num w:numId="943">
    <w:abstractNumId w:val="1597"/>
  </w:num>
  <w:num w:numId="944">
    <w:abstractNumId w:val="401"/>
  </w:num>
  <w:num w:numId="945">
    <w:abstractNumId w:val="523"/>
  </w:num>
  <w:num w:numId="946">
    <w:abstractNumId w:val="284"/>
  </w:num>
  <w:num w:numId="947">
    <w:abstractNumId w:val="994"/>
  </w:num>
  <w:num w:numId="948">
    <w:abstractNumId w:val="1503"/>
  </w:num>
  <w:num w:numId="949">
    <w:abstractNumId w:val="53"/>
  </w:num>
  <w:num w:numId="950">
    <w:abstractNumId w:val="505"/>
  </w:num>
  <w:num w:numId="951">
    <w:abstractNumId w:val="1849"/>
  </w:num>
  <w:num w:numId="952">
    <w:abstractNumId w:val="407"/>
  </w:num>
  <w:num w:numId="953">
    <w:abstractNumId w:val="1696"/>
  </w:num>
  <w:num w:numId="954">
    <w:abstractNumId w:val="143"/>
  </w:num>
  <w:num w:numId="955">
    <w:abstractNumId w:val="649"/>
  </w:num>
  <w:num w:numId="956">
    <w:abstractNumId w:val="1642"/>
  </w:num>
  <w:num w:numId="957">
    <w:abstractNumId w:val="63"/>
  </w:num>
  <w:num w:numId="958">
    <w:abstractNumId w:val="614"/>
  </w:num>
  <w:num w:numId="959">
    <w:abstractNumId w:val="1614"/>
  </w:num>
  <w:num w:numId="960">
    <w:abstractNumId w:val="216"/>
  </w:num>
  <w:num w:numId="961">
    <w:abstractNumId w:val="1639"/>
  </w:num>
  <w:num w:numId="962">
    <w:abstractNumId w:val="1068"/>
  </w:num>
  <w:num w:numId="963">
    <w:abstractNumId w:val="583"/>
  </w:num>
  <w:num w:numId="964">
    <w:abstractNumId w:val="586"/>
  </w:num>
  <w:num w:numId="965">
    <w:abstractNumId w:val="67"/>
  </w:num>
  <w:num w:numId="966">
    <w:abstractNumId w:val="1047"/>
  </w:num>
  <w:num w:numId="967">
    <w:abstractNumId w:val="680"/>
  </w:num>
  <w:num w:numId="968">
    <w:abstractNumId w:val="1360"/>
  </w:num>
  <w:num w:numId="969">
    <w:abstractNumId w:val="164"/>
  </w:num>
  <w:num w:numId="970">
    <w:abstractNumId w:val="1827"/>
  </w:num>
  <w:num w:numId="971">
    <w:abstractNumId w:val="1564"/>
  </w:num>
  <w:num w:numId="972">
    <w:abstractNumId w:val="987"/>
  </w:num>
  <w:num w:numId="973">
    <w:abstractNumId w:val="1382"/>
  </w:num>
  <w:num w:numId="974">
    <w:abstractNumId w:val="2014"/>
  </w:num>
  <w:num w:numId="975">
    <w:abstractNumId w:val="830"/>
  </w:num>
  <w:num w:numId="976">
    <w:abstractNumId w:val="674"/>
  </w:num>
  <w:num w:numId="977">
    <w:abstractNumId w:val="646"/>
  </w:num>
  <w:num w:numId="978">
    <w:abstractNumId w:val="1408"/>
  </w:num>
  <w:num w:numId="979">
    <w:abstractNumId w:val="950"/>
  </w:num>
  <w:num w:numId="980">
    <w:abstractNumId w:val="444"/>
  </w:num>
  <w:num w:numId="981">
    <w:abstractNumId w:val="312"/>
  </w:num>
  <w:num w:numId="982">
    <w:abstractNumId w:val="1697"/>
  </w:num>
  <w:num w:numId="983">
    <w:abstractNumId w:val="1752"/>
  </w:num>
  <w:num w:numId="984">
    <w:abstractNumId w:val="1852"/>
  </w:num>
  <w:num w:numId="985">
    <w:abstractNumId w:val="577"/>
  </w:num>
  <w:num w:numId="986">
    <w:abstractNumId w:val="1079"/>
  </w:num>
  <w:num w:numId="987">
    <w:abstractNumId w:val="1012"/>
  </w:num>
  <w:num w:numId="988">
    <w:abstractNumId w:val="2062"/>
  </w:num>
  <w:num w:numId="989">
    <w:abstractNumId w:val="545"/>
  </w:num>
  <w:num w:numId="990">
    <w:abstractNumId w:val="90"/>
  </w:num>
  <w:num w:numId="991">
    <w:abstractNumId w:val="1833"/>
  </w:num>
  <w:num w:numId="992">
    <w:abstractNumId w:val="1646"/>
  </w:num>
  <w:num w:numId="993">
    <w:abstractNumId w:val="1899"/>
  </w:num>
  <w:num w:numId="994">
    <w:abstractNumId w:val="732"/>
  </w:num>
  <w:num w:numId="995">
    <w:abstractNumId w:val="55"/>
  </w:num>
  <w:num w:numId="996">
    <w:abstractNumId w:val="1102"/>
  </w:num>
  <w:num w:numId="997">
    <w:abstractNumId w:val="428"/>
  </w:num>
  <w:num w:numId="998">
    <w:abstractNumId w:val="879"/>
  </w:num>
  <w:num w:numId="999">
    <w:abstractNumId w:val="2043"/>
  </w:num>
  <w:num w:numId="1000">
    <w:abstractNumId w:val="2050"/>
  </w:num>
  <w:num w:numId="1001">
    <w:abstractNumId w:val="1444"/>
  </w:num>
  <w:num w:numId="1002">
    <w:abstractNumId w:val="1178"/>
  </w:num>
  <w:num w:numId="1003">
    <w:abstractNumId w:val="2017"/>
  </w:num>
  <w:num w:numId="1004">
    <w:abstractNumId w:val="332"/>
  </w:num>
  <w:num w:numId="1005">
    <w:abstractNumId w:val="91"/>
  </w:num>
  <w:num w:numId="1006">
    <w:abstractNumId w:val="9"/>
  </w:num>
  <w:num w:numId="1007">
    <w:abstractNumId w:val="358"/>
  </w:num>
  <w:num w:numId="1008">
    <w:abstractNumId w:val="278"/>
  </w:num>
  <w:num w:numId="1009">
    <w:abstractNumId w:val="450"/>
  </w:num>
  <w:num w:numId="1010">
    <w:abstractNumId w:val="1982"/>
  </w:num>
  <w:num w:numId="1011">
    <w:abstractNumId w:val="1202"/>
  </w:num>
  <w:num w:numId="1012">
    <w:abstractNumId w:val="1433"/>
  </w:num>
  <w:num w:numId="1013">
    <w:abstractNumId w:val="992"/>
  </w:num>
  <w:num w:numId="1014">
    <w:abstractNumId w:val="1132"/>
  </w:num>
  <w:num w:numId="1015">
    <w:abstractNumId w:val="1330"/>
  </w:num>
  <w:num w:numId="1016">
    <w:abstractNumId w:val="1676"/>
  </w:num>
  <w:num w:numId="1017">
    <w:abstractNumId w:val="2004"/>
  </w:num>
  <w:num w:numId="1018">
    <w:abstractNumId w:val="749"/>
  </w:num>
  <w:num w:numId="1019">
    <w:abstractNumId w:val="1210"/>
  </w:num>
  <w:num w:numId="1020">
    <w:abstractNumId w:val="558"/>
  </w:num>
  <w:num w:numId="1021">
    <w:abstractNumId w:val="296"/>
  </w:num>
  <w:num w:numId="1022">
    <w:abstractNumId w:val="912"/>
  </w:num>
  <w:num w:numId="1023">
    <w:abstractNumId w:val="1334"/>
  </w:num>
  <w:num w:numId="1024">
    <w:abstractNumId w:val="1236"/>
  </w:num>
  <w:num w:numId="1025">
    <w:abstractNumId w:val="765"/>
  </w:num>
  <w:num w:numId="1026">
    <w:abstractNumId w:val="780"/>
  </w:num>
  <w:num w:numId="1027">
    <w:abstractNumId w:val="373"/>
  </w:num>
  <w:num w:numId="1028">
    <w:abstractNumId w:val="761"/>
  </w:num>
  <w:num w:numId="1029">
    <w:abstractNumId w:val="467"/>
  </w:num>
  <w:num w:numId="1030">
    <w:abstractNumId w:val="1791"/>
  </w:num>
  <w:num w:numId="1031">
    <w:abstractNumId w:val="1076"/>
  </w:num>
  <w:num w:numId="1032">
    <w:abstractNumId w:val="731"/>
  </w:num>
  <w:num w:numId="1033">
    <w:abstractNumId w:val="1863"/>
  </w:num>
  <w:num w:numId="1034">
    <w:abstractNumId w:val="1338"/>
  </w:num>
  <w:num w:numId="1035">
    <w:abstractNumId w:val="79"/>
  </w:num>
  <w:num w:numId="1036">
    <w:abstractNumId w:val="1362"/>
  </w:num>
  <w:num w:numId="1037">
    <w:abstractNumId w:val="1554"/>
  </w:num>
  <w:num w:numId="1038">
    <w:abstractNumId w:val="3"/>
  </w:num>
  <w:num w:numId="1039">
    <w:abstractNumId w:val="612"/>
  </w:num>
  <w:num w:numId="1040">
    <w:abstractNumId w:val="1763"/>
  </w:num>
  <w:num w:numId="1041">
    <w:abstractNumId w:val="931"/>
  </w:num>
  <w:num w:numId="1042">
    <w:abstractNumId w:val="1295"/>
  </w:num>
  <w:num w:numId="1043">
    <w:abstractNumId w:val="1376"/>
  </w:num>
  <w:num w:numId="1044">
    <w:abstractNumId w:val="1107"/>
  </w:num>
  <w:num w:numId="1045">
    <w:abstractNumId w:val="1526"/>
  </w:num>
  <w:num w:numId="1046">
    <w:abstractNumId w:val="871"/>
  </w:num>
  <w:num w:numId="1047">
    <w:abstractNumId w:val="1715"/>
  </w:num>
  <w:num w:numId="1048">
    <w:abstractNumId w:val="1300"/>
  </w:num>
  <w:num w:numId="1049">
    <w:abstractNumId w:val="1620"/>
  </w:num>
  <w:num w:numId="1050">
    <w:abstractNumId w:val="1091"/>
  </w:num>
  <w:num w:numId="1051">
    <w:abstractNumId w:val="354"/>
  </w:num>
  <w:num w:numId="1052">
    <w:abstractNumId w:val="1348"/>
  </w:num>
  <w:num w:numId="1053">
    <w:abstractNumId w:val="697"/>
  </w:num>
  <w:num w:numId="1054">
    <w:abstractNumId w:val="1038"/>
  </w:num>
  <w:num w:numId="1055">
    <w:abstractNumId w:val="1272"/>
  </w:num>
  <w:num w:numId="1056">
    <w:abstractNumId w:val="390"/>
  </w:num>
  <w:num w:numId="1057">
    <w:abstractNumId w:val="54"/>
  </w:num>
  <w:num w:numId="1058">
    <w:abstractNumId w:val="1179"/>
  </w:num>
  <w:num w:numId="1059">
    <w:abstractNumId w:val="792"/>
  </w:num>
  <w:num w:numId="1060">
    <w:abstractNumId w:val="1502"/>
  </w:num>
  <w:num w:numId="1061">
    <w:abstractNumId w:val="1796"/>
  </w:num>
  <w:num w:numId="1062">
    <w:abstractNumId w:val="784"/>
  </w:num>
  <w:num w:numId="1063">
    <w:abstractNumId w:val="887"/>
  </w:num>
  <w:num w:numId="1064">
    <w:abstractNumId w:val="891"/>
  </w:num>
  <w:num w:numId="1065">
    <w:abstractNumId w:val="1980"/>
  </w:num>
  <w:num w:numId="1066">
    <w:abstractNumId w:val="339"/>
  </w:num>
  <w:num w:numId="1067">
    <w:abstractNumId w:val="334"/>
  </w:num>
  <w:num w:numId="1068">
    <w:abstractNumId w:val="1088"/>
  </w:num>
  <w:num w:numId="1069">
    <w:abstractNumId w:val="1749"/>
  </w:num>
  <w:num w:numId="1070">
    <w:abstractNumId w:val="178"/>
  </w:num>
  <w:num w:numId="1071">
    <w:abstractNumId w:val="1487"/>
  </w:num>
  <w:num w:numId="1072">
    <w:abstractNumId w:val="1122"/>
  </w:num>
  <w:num w:numId="1073">
    <w:abstractNumId w:val="779"/>
  </w:num>
  <w:num w:numId="1074">
    <w:abstractNumId w:val="1014"/>
  </w:num>
  <w:num w:numId="1075">
    <w:abstractNumId w:val="102"/>
  </w:num>
  <w:num w:numId="1076">
    <w:abstractNumId w:val="1149"/>
  </w:num>
  <w:num w:numId="1077">
    <w:abstractNumId w:val="1560"/>
  </w:num>
  <w:num w:numId="1078">
    <w:abstractNumId w:val="1226"/>
  </w:num>
  <w:num w:numId="1079">
    <w:abstractNumId w:val="337"/>
  </w:num>
  <w:num w:numId="1080">
    <w:abstractNumId w:val="1548"/>
  </w:num>
  <w:num w:numId="1081">
    <w:abstractNumId w:val="1959"/>
  </w:num>
  <w:num w:numId="1082">
    <w:abstractNumId w:val="215"/>
  </w:num>
  <w:num w:numId="1083">
    <w:abstractNumId w:val="1966"/>
  </w:num>
  <w:num w:numId="1084">
    <w:abstractNumId w:val="1492"/>
  </w:num>
  <w:num w:numId="1085">
    <w:abstractNumId w:val="1538"/>
  </w:num>
  <w:num w:numId="1086">
    <w:abstractNumId w:val="547"/>
  </w:num>
  <w:num w:numId="1087">
    <w:abstractNumId w:val="1244"/>
  </w:num>
  <w:num w:numId="1088">
    <w:abstractNumId w:val="77"/>
  </w:num>
  <w:num w:numId="1089">
    <w:abstractNumId w:val="486"/>
  </w:num>
  <w:num w:numId="1090">
    <w:abstractNumId w:val="1071"/>
  </w:num>
  <w:num w:numId="1091">
    <w:abstractNumId w:val="350"/>
  </w:num>
  <w:num w:numId="1092">
    <w:abstractNumId w:val="36"/>
  </w:num>
  <w:num w:numId="1093">
    <w:abstractNumId w:val="1253"/>
  </w:num>
  <w:num w:numId="1094">
    <w:abstractNumId w:val="625"/>
  </w:num>
  <w:num w:numId="1095">
    <w:abstractNumId w:val="804"/>
  </w:num>
  <w:num w:numId="1096">
    <w:abstractNumId w:val="72"/>
  </w:num>
  <w:num w:numId="1097">
    <w:abstractNumId w:val="167"/>
  </w:num>
  <w:num w:numId="1098">
    <w:abstractNumId w:val="803"/>
  </w:num>
  <w:num w:numId="1099">
    <w:abstractNumId w:val="1653"/>
  </w:num>
  <w:num w:numId="1100">
    <w:abstractNumId w:val="1456"/>
  </w:num>
  <w:num w:numId="1101">
    <w:abstractNumId w:val="1786"/>
  </w:num>
  <w:num w:numId="1102">
    <w:abstractNumId w:val="1093"/>
  </w:num>
  <w:num w:numId="1103">
    <w:abstractNumId w:val="260"/>
  </w:num>
  <w:num w:numId="1104">
    <w:abstractNumId w:val="1289"/>
  </w:num>
  <w:num w:numId="1105">
    <w:abstractNumId w:val="242"/>
  </w:num>
  <w:num w:numId="1106">
    <w:abstractNumId w:val="1585"/>
  </w:num>
  <w:num w:numId="1107">
    <w:abstractNumId w:val="1883"/>
  </w:num>
  <w:num w:numId="1108">
    <w:abstractNumId w:val="718"/>
  </w:num>
  <w:num w:numId="1109">
    <w:abstractNumId w:val="1350"/>
  </w:num>
  <w:num w:numId="1110">
    <w:abstractNumId w:val="272"/>
  </w:num>
  <w:num w:numId="1111">
    <w:abstractNumId w:val="738"/>
  </w:num>
  <w:num w:numId="1112">
    <w:abstractNumId w:val="235"/>
  </w:num>
  <w:num w:numId="1113">
    <w:abstractNumId w:val="310"/>
  </w:num>
  <w:num w:numId="1114">
    <w:abstractNumId w:val="1451"/>
  </w:num>
  <w:num w:numId="1115">
    <w:abstractNumId w:val="2041"/>
  </w:num>
  <w:num w:numId="1116">
    <w:abstractNumId w:val="777"/>
  </w:num>
  <w:num w:numId="1117">
    <w:abstractNumId w:val="1235"/>
  </w:num>
  <w:num w:numId="1118">
    <w:abstractNumId w:val="491"/>
  </w:num>
  <w:num w:numId="1119">
    <w:abstractNumId w:val="1448"/>
  </w:num>
  <w:num w:numId="1120">
    <w:abstractNumId w:val="1120"/>
  </w:num>
  <w:num w:numId="1121">
    <w:abstractNumId w:val="1023"/>
  </w:num>
  <w:num w:numId="1122">
    <w:abstractNumId w:val="298"/>
  </w:num>
  <w:num w:numId="1123">
    <w:abstractNumId w:val="506"/>
  </w:num>
  <w:num w:numId="1124">
    <w:abstractNumId w:val="1800"/>
  </w:num>
  <w:num w:numId="1125">
    <w:abstractNumId w:val="729"/>
  </w:num>
  <w:num w:numId="1126">
    <w:abstractNumId w:val="1205"/>
  </w:num>
  <w:num w:numId="1127">
    <w:abstractNumId w:val="1384"/>
  </w:num>
  <w:num w:numId="1128">
    <w:abstractNumId w:val="578"/>
  </w:num>
  <w:num w:numId="1129">
    <w:abstractNumId w:val="528"/>
  </w:num>
  <w:num w:numId="1130">
    <w:abstractNumId w:val="1228"/>
  </w:num>
  <w:num w:numId="1131">
    <w:abstractNumId w:val="26"/>
  </w:num>
  <w:num w:numId="1132">
    <w:abstractNumId w:val="1767"/>
  </w:num>
  <w:num w:numId="1133">
    <w:abstractNumId w:val="1874"/>
  </w:num>
  <w:num w:numId="1134">
    <w:abstractNumId w:val="922"/>
  </w:num>
  <w:num w:numId="1135">
    <w:abstractNumId w:val="182"/>
  </w:num>
  <w:num w:numId="1136">
    <w:abstractNumId w:val="1153"/>
  </w:num>
  <w:num w:numId="1137">
    <w:abstractNumId w:val="1406"/>
  </w:num>
  <w:num w:numId="1138">
    <w:abstractNumId w:val="1400"/>
  </w:num>
  <w:num w:numId="1139">
    <w:abstractNumId w:val="759"/>
  </w:num>
  <w:num w:numId="1140">
    <w:abstractNumId w:val="1561"/>
  </w:num>
  <w:num w:numId="1141">
    <w:abstractNumId w:val="2027"/>
  </w:num>
  <w:num w:numId="1142">
    <w:abstractNumId w:val="1595"/>
  </w:num>
  <w:num w:numId="1143">
    <w:abstractNumId w:val="1265"/>
  </w:num>
  <w:num w:numId="1144">
    <w:abstractNumId w:val="1607"/>
  </w:num>
  <w:num w:numId="1145">
    <w:abstractNumId w:val="596"/>
  </w:num>
  <w:num w:numId="1146">
    <w:abstractNumId w:val="1259"/>
  </w:num>
  <w:num w:numId="1147">
    <w:abstractNumId w:val="1267"/>
  </w:num>
  <w:num w:numId="1148">
    <w:abstractNumId w:val="981"/>
  </w:num>
  <w:num w:numId="1149">
    <w:abstractNumId w:val="1216"/>
  </w:num>
  <w:num w:numId="1150">
    <w:abstractNumId w:val="1811"/>
  </w:num>
  <w:num w:numId="1151">
    <w:abstractNumId w:val="1948"/>
  </w:num>
  <w:num w:numId="1152">
    <w:abstractNumId w:val="540"/>
  </w:num>
  <w:num w:numId="1153">
    <w:abstractNumId w:val="1123"/>
  </w:num>
  <w:num w:numId="1154">
    <w:abstractNumId w:val="963"/>
  </w:num>
  <w:num w:numId="1155">
    <w:abstractNumId w:val="1156"/>
  </w:num>
  <w:num w:numId="1156">
    <w:abstractNumId w:val="598"/>
  </w:num>
  <w:num w:numId="1157">
    <w:abstractNumId w:val="364"/>
  </w:num>
  <w:num w:numId="1158">
    <w:abstractNumId w:val="1324"/>
  </w:num>
  <w:num w:numId="1159">
    <w:abstractNumId w:val="637"/>
  </w:num>
  <w:num w:numId="1160">
    <w:abstractNumId w:val="2018"/>
  </w:num>
  <w:num w:numId="1161">
    <w:abstractNumId w:val="1693"/>
  </w:num>
  <w:num w:numId="1162">
    <w:abstractNumId w:val="1600"/>
  </w:num>
  <w:num w:numId="1163">
    <w:abstractNumId w:val="997"/>
  </w:num>
  <w:num w:numId="1164">
    <w:abstractNumId w:val="211"/>
  </w:num>
  <w:num w:numId="1165">
    <w:abstractNumId w:val="1137"/>
  </w:num>
  <w:num w:numId="1166">
    <w:abstractNumId w:val="1495"/>
  </w:num>
  <w:num w:numId="1167">
    <w:abstractNumId w:val="1530"/>
  </w:num>
  <w:num w:numId="1168">
    <w:abstractNumId w:val="111"/>
  </w:num>
  <w:num w:numId="1169">
    <w:abstractNumId w:val="398"/>
  </w:num>
  <w:num w:numId="1170">
    <w:abstractNumId w:val="357"/>
  </w:num>
  <w:num w:numId="1171">
    <w:abstractNumId w:val="1859"/>
  </w:num>
  <w:num w:numId="1172">
    <w:abstractNumId w:val="171"/>
  </w:num>
  <w:num w:numId="1173">
    <w:abstractNumId w:val="728"/>
  </w:num>
  <w:num w:numId="1174">
    <w:abstractNumId w:val="389"/>
  </w:num>
  <w:num w:numId="1175">
    <w:abstractNumId w:val="160"/>
  </w:num>
  <w:num w:numId="1176">
    <w:abstractNumId w:val="974"/>
  </w:num>
  <w:num w:numId="1177">
    <w:abstractNumId w:val="128"/>
  </w:num>
  <w:num w:numId="1178">
    <w:abstractNumId w:val="225"/>
  </w:num>
  <w:num w:numId="1179">
    <w:abstractNumId w:val="1392"/>
  </w:num>
  <w:num w:numId="1180">
    <w:abstractNumId w:val="384"/>
  </w:num>
  <w:num w:numId="1181">
    <w:abstractNumId w:val="632"/>
  </w:num>
  <w:num w:numId="1182">
    <w:abstractNumId w:val="421"/>
  </w:num>
  <w:num w:numId="1183">
    <w:abstractNumId w:val="941"/>
  </w:num>
  <w:num w:numId="1184">
    <w:abstractNumId w:val="808"/>
  </w:num>
  <w:num w:numId="1185">
    <w:abstractNumId w:val="638"/>
  </w:num>
  <w:num w:numId="1186">
    <w:abstractNumId w:val="1952"/>
  </w:num>
  <w:num w:numId="1187">
    <w:abstractNumId w:val="776"/>
  </w:num>
  <w:num w:numId="1188">
    <w:abstractNumId w:val="419"/>
  </w:num>
  <w:num w:numId="1189">
    <w:abstractNumId w:val="655"/>
  </w:num>
  <w:num w:numId="1190">
    <w:abstractNumId w:val="1372"/>
  </w:num>
  <w:num w:numId="1191">
    <w:abstractNumId w:val="1457"/>
  </w:num>
  <w:num w:numId="1192">
    <w:abstractNumId w:val="1989"/>
  </w:num>
  <w:num w:numId="1193">
    <w:abstractNumId w:val="1390"/>
  </w:num>
  <w:num w:numId="1194">
    <w:abstractNumId w:val="1761"/>
  </w:num>
  <w:num w:numId="1195">
    <w:abstractNumId w:val="566"/>
  </w:num>
  <w:num w:numId="1196">
    <w:abstractNumId w:val="1423"/>
  </w:num>
  <w:num w:numId="1197">
    <w:abstractNumId w:val="1035"/>
  </w:num>
  <w:num w:numId="1198">
    <w:abstractNumId w:val="990"/>
  </w:num>
  <w:num w:numId="1199">
    <w:abstractNumId w:val="405"/>
  </w:num>
  <w:num w:numId="1200">
    <w:abstractNumId w:val="1684"/>
  </w:num>
  <w:num w:numId="1201">
    <w:abstractNumId w:val="1217"/>
  </w:num>
  <w:num w:numId="1202">
    <w:abstractNumId w:val="1187"/>
  </w:num>
  <w:num w:numId="1203">
    <w:abstractNumId w:val="1437"/>
  </w:num>
  <w:num w:numId="1204">
    <w:abstractNumId w:val="1731"/>
  </w:num>
  <w:num w:numId="1205">
    <w:abstractNumId w:val="958"/>
  </w:num>
  <w:num w:numId="1206">
    <w:abstractNumId w:val="1764"/>
  </w:num>
  <w:num w:numId="1207">
    <w:abstractNumId w:val="1605"/>
  </w:num>
  <w:num w:numId="1208">
    <w:abstractNumId w:val="1337"/>
  </w:num>
  <w:num w:numId="1209">
    <w:abstractNumId w:val="300"/>
  </w:num>
  <w:num w:numId="1210">
    <w:abstractNumId w:val="1887"/>
  </w:num>
  <w:num w:numId="1211">
    <w:abstractNumId w:val="1105"/>
  </w:num>
  <w:num w:numId="1212">
    <w:abstractNumId w:val="135"/>
  </w:num>
  <w:num w:numId="1213">
    <w:abstractNumId w:val="1845"/>
  </w:num>
  <w:num w:numId="1214">
    <w:abstractNumId w:val="1378"/>
  </w:num>
  <w:num w:numId="1215">
    <w:abstractNumId w:val="1222"/>
  </w:num>
  <w:num w:numId="1216">
    <w:abstractNumId w:val="2010"/>
  </w:num>
  <w:num w:numId="1217">
    <w:abstractNumId w:val="858"/>
  </w:num>
  <w:num w:numId="1218">
    <w:abstractNumId w:val="1229"/>
  </w:num>
  <w:num w:numId="1219">
    <w:abstractNumId w:val="1175"/>
  </w:num>
  <w:num w:numId="1220">
    <w:abstractNumId w:val="1629"/>
  </w:num>
  <w:num w:numId="1221">
    <w:abstractNumId w:val="1933"/>
  </w:num>
  <w:num w:numId="1222">
    <w:abstractNumId w:val="433"/>
  </w:num>
  <w:num w:numId="1223">
    <w:abstractNumId w:val="542"/>
  </w:num>
  <w:num w:numId="1224">
    <w:abstractNumId w:val="927"/>
  </w:num>
  <w:num w:numId="1225">
    <w:abstractNumId w:val="1461"/>
  </w:num>
  <w:num w:numId="1226">
    <w:abstractNumId w:val="134"/>
  </w:num>
  <w:num w:numId="1227">
    <w:abstractNumId w:val="914"/>
  </w:num>
  <w:num w:numId="1228">
    <w:abstractNumId w:val="1926"/>
  </w:num>
  <w:num w:numId="1229">
    <w:abstractNumId w:val="802"/>
  </w:num>
  <w:num w:numId="1230">
    <w:abstractNumId w:val="1192"/>
  </w:num>
  <w:num w:numId="1231">
    <w:abstractNumId w:val="1353"/>
  </w:num>
  <w:num w:numId="1232">
    <w:abstractNumId w:val="1050"/>
  </w:num>
  <w:num w:numId="1233">
    <w:abstractNumId w:val="1356"/>
  </w:num>
  <w:num w:numId="1234">
    <w:abstractNumId w:val="580"/>
  </w:num>
  <w:num w:numId="1235">
    <w:abstractNumId w:val="939"/>
  </w:num>
  <w:num w:numId="1236">
    <w:abstractNumId w:val="1136"/>
  </w:num>
  <w:num w:numId="1237">
    <w:abstractNumId w:val="1740"/>
  </w:num>
  <w:num w:numId="1238">
    <w:abstractNumId w:val="32"/>
  </w:num>
  <w:num w:numId="1239">
    <w:abstractNumId w:val="1355"/>
  </w:num>
  <w:num w:numId="1240">
    <w:abstractNumId w:val="1647"/>
  </w:num>
  <w:num w:numId="1241">
    <w:abstractNumId w:val="948"/>
  </w:num>
  <w:num w:numId="1242">
    <w:abstractNumId w:val="1204"/>
  </w:num>
  <w:num w:numId="1243">
    <w:abstractNumId w:val="1974"/>
  </w:num>
  <w:num w:numId="1244">
    <w:abstractNumId w:val="1118"/>
  </w:num>
  <w:num w:numId="1245">
    <w:abstractNumId w:val="1924"/>
  </w:num>
  <w:num w:numId="1246">
    <w:abstractNumId w:val="801"/>
  </w:num>
  <w:num w:numId="1247">
    <w:abstractNumId w:val="993"/>
  </w:num>
  <w:num w:numId="1248">
    <w:abstractNumId w:val="1841"/>
  </w:num>
  <w:num w:numId="1249">
    <w:abstractNumId w:val="21"/>
  </w:num>
  <w:num w:numId="1250">
    <w:abstractNumId w:val="551"/>
  </w:num>
  <w:num w:numId="1251">
    <w:abstractNumId w:val="0"/>
  </w:num>
  <w:num w:numId="1252">
    <w:abstractNumId w:val="1351"/>
  </w:num>
  <w:num w:numId="1253">
    <w:abstractNumId w:val="1748"/>
  </w:num>
  <w:num w:numId="1254">
    <w:abstractNumId w:val="1057"/>
  </w:num>
  <w:num w:numId="1255">
    <w:abstractNumId w:val="793"/>
  </w:num>
  <w:num w:numId="1256">
    <w:abstractNumId w:val="1425"/>
  </w:num>
  <w:num w:numId="1257">
    <w:abstractNumId w:val="27"/>
  </w:num>
  <w:num w:numId="1258">
    <w:abstractNumId w:val="1293"/>
  </w:num>
  <w:num w:numId="1259">
    <w:abstractNumId w:val="1113"/>
  </w:num>
  <w:num w:numId="1260">
    <w:abstractNumId w:val="288"/>
  </w:num>
  <w:num w:numId="1261">
    <w:abstractNumId w:val="193"/>
  </w:num>
  <w:num w:numId="1262">
    <w:abstractNumId w:val="273"/>
  </w:num>
  <w:num w:numId="1263">
    <w:abstractNumId w:val="198"/>
  </w:num>
  <w:num w:numId="1264">
    <w:abstractNumId w:val="480"/>
  </w:num>
  <w:num w:numId="1265">
    <w:abstractNumId w:val="1470"/>
  </w:num>
  <w:num w:numId="1266">
    <w:abstractNumId w:val="807"/>
  </w:num>
  <w:num w:numId="1267">
    <w:abstractNumId w:val="1511"/>
  </w:num>
  <w:num w:numId="1268">
    <w:abstractNumId w:val="1304"/>
  </w:num>
  <w:num w:numId="1269">
    <w:abstractNumId w:val="1104"/>
  </w:num>
  <w:num w:numId="1270">
    <w:abstractNumId w:val="43"/>
  </w:num>
  <w:num w:numId="1271">
    <w:abstractNumId w:val="1260"/>
  </w:num>
  <w:num w:numId="1272">
    <w:abstractNumId w:val="440"/>
  </w:num>
  <w:num w:numId="1273">
    <w:abstractNumId w:val="406"/>
  </w:num>
  <w:num w:numId="1274">
    <w:abstractNumId w:val="601"/>
  </w:num>
  <w:num w:numId="1275">
    <w:abstractNumId w:val="418"/>
  </w:num>
  <w:num w:numId="1276">
    <w:abstractNumId w:val="2019"/>
  </w:num>
  <w:num w:numId="1277">
    <w:abstractNumId w:val="1957"/>
  </w:num>
  <w:num w:numId="1278">
    <w:abstractNumId w:val="511"/>
  </w:num>
  <w:num w:numId="1279">
    <w:abstractNumId w:val="329"/>
  </w:num>
  <w:num w:numId="1280">
    <w:abstractNumId w:val="1643"/>
  </w:num>
  <w:num w:numId="1281">
    <w:abstractNumId w:val="1514"/>
  </w:num>
  <w:num w:numId="1282">
    <w:abstractNumId w:val="813"/>
  </w:num>
  <w:num w:numId="1283">
    <w:abstractNumId w:val="663"/>
  </w:num>
  <w:num w:numId="1284">
    <w:abstractNumId w:val="608"/>
  </w:num>
  <w:num w:numId="1285">
    <w:abstractNumId w:val="1103"/>
  </w:num>
  <w:num w:numId="1286">
    <w:abstractNumId w:val="1285"/>
  </w:num>
  <w:num w:numId="1287">
    <w:abstractNumId w:val="550"/>
  </w:num>
  <w:num w:numId="1288">
    <w:abstractNumId w:val="1815"/>
  </w:num>
  <w:num w:numId="1289">
    <w:abstractNumId w:val="1291"/>
  </w:num>
  <w:num w:numId="1290">
    <w:abstractNumId w:val="485"/>
  </w:num>
  <w:num w:numId="1291">
    <w:abstractNumId w:val="1227"/>
  </w:num>
  <w:num w:numId="1292">
    <w:abstractNumId w:val="365"/>
  </w:num>
  <w:num w:numId="1293">
    <w:abstractNumId w:val="1385"/>
  </w:num>
  <w:num w:numId="1294">
    <w:abstractNumId w:val="531"/>
  </w:num>
  <w:num w:numId="1295">
    <w:abstractNumId w:val="385"/>
  </w:num>
  <w:num w:numId="1296">
    <w:abstractNumId w:val="711"/>
  </w:num>
  <w:num w:numId="1297">
    <w:abstractNumId w:val="706"/>
  </w:num>
  <w:num w:numId="1298">
    <w:abstractNumId w:val="904"/>
  </w:num>
  <w:num w:numId="1299">
    <w:abstractNumId w:val="78"/>
  </w:num>
  <w:num w:numId="1300">
    <w:abstractNumId w:val="563"/>
  </w:num>
  <w:num w:numId="1301">
    <w:abstractNumId w:val="607"/>
  </w:num>
  <w:num w:numId="1302">
    <w:abstractNumId w:val="57"/>
  </w:num>
  <w:num w:numId="1303">
    <w:abstractNumId w:val="2022"/>
  </w:num>
  <w:num w:numId="1304">
    <w:abstractNumId w:val="221"/>
  </w:num>
  <w:num w:numId="1305">
    <w:abstractNumId w:val="806"/>
  </w:num>
  <w:num w:numId="1306">
    <w:abstractNumId w:val="1311"/>
  </w:num>
  <w:num w:numId="1307">
    <w:abstractNumId w:val="1363"/>
  </w:num>
  <w:num w:numId="1308">
    <w:abstractNumId w:val="147"/>
  </w:num>
  <w:num w:numId="1309">
    <w:abstractNumId w:val="1904"/>
  </w:num>
  <w:num w:numId="1310">
    <w:abstractNumId w:val="1524"/>
  </w:num>
  <w:num w:numId="1311">
    <w:abstractNumId w:val="1943"/>
  </w:num>
  <w:num w:numId="1312">
    <w:abstractNumId w:val="617"/>
  </w:num>
  <w:num w:numId="1313">
    <w:abstractNumId w:val="1336"/>
  </w:num>
  <w:num w:numId="1314">
    <w:abstractNumId w:val="121"/>
  </w:num>
  <w:num w:numId="1315">
    <w:abstractNumId w:val="1024"/>
  </w:num>
  <w:num w:numId="1316">
    <w:abstractNumId w:val="571"/>
  </w:num>
  <w:num w:numId="1317">
    <w:abstractNumId w:val="286"/>
  </w:num>
  <w:num w:numId="1318">
    <w:abstractNumId w:val="796"/>
  </w:num>
  <w:num w:numId="1319">
    <w:abstractNumId w:val="900"/>
  </w:num>
  <w:num w:numId="1320">
    <w:abstractNumId w:val="229"/>
  </w:num>
  <w:num w:numId="1321">
    <w:abstractNumId w:val="1902"/>
  </w:num>
  <w:num w:numId="1322">
    <w:abstractNumId w:val="2025"/>
  </w:num>
  <w:num w:numId="1323">
    <w:abstractNumId w:val="650"/>
  </w:num>
  <w:num w:numId="1324">
    <w:abstractNumId w:val="475"/>
  </w:num>
  <w:num w:numId="1325">
    <w:abstractNumId w:val="1555"/>
  </w:num>
  <w:num w:numId="1326">
    <w:abstractNumId w:val="227"/>
  </w:num>
  <w:num w:numId="1327">
    <w:abstractNumId w:val="2028"/>
  </w:num>
  <w:num w:numId="1328">
    <w:abstractNumId w:val="190"/>
  </w:num>
  <w:num w:numId="1329">
    <w:abstractNumId w:val="1593"/>
  </w:num>
  <w:num w:numId="1330">
    <w:abstractNumId w:val="1006"/>
  </w:num>
  <w:num w:numId="1331">
    <w:abstractNumId w:val="258"/>
  </w:num>
  <w:num w:numId="1332">
    <w:abstractNumId w:val="541"/>
  </w:num>
  <w:num w:numId="1333">
    <w:abstractNumId w:val="1152"/>
  </w:num>
  <w:num w:numId="1334">
    <w:abstractNumId w:val="1578"/>
  </w:num>
  <w:num w:numId="1335">
    <w:abstractNumId w:val="1313"/>
  </w:num>
  <w:num w:numId="1336">
    <w:abstractNumId w:val="667"/>
  </w:num>
  <w:num w:numId="1337">
    <w:abstractNumId w:val="1271"/>
  </w:num>
  <w:num w:numId="1338">
    <w:abstractNumId w:val="1757"/>
  </w:num>
  <w:num w:numId="1339">
    <w:abstractNumId w:val="1677"/>
  </w:num>
  <w:num w:numId="1340">
    <w:abstractNumId w:val="1973"/>
  </w:num>
  <w:num w:numId="1341">
    <w:abstractNumId w:val="410"/>
  </w:num>
  <w:num w:numId="1342">
    <w:abstractNumId w:val="313"/>
  </w:num>
  <w:num w:numId="1343">
    <w:abstractNumId w:val="504"/>
  </w:num>
  <w:num w:numId="1344">
    <w:abstractNumId w:val="279"/>
  </w:num>
  <w:num w:numId="1345">
    <w:abstractNumId w:val="1739"/>
  </w:num>
  <w:num w:numId="1346">
    <w:abstractNumId w:val="1901"/>
  </w:num>
  <w:num w:numId="1347">
    <w:abstractNumId w:val="750"/>
  </w:num>
  <w:num w:numId="1348">
    <w:abstractNumId w:val="46"/>
  </w:num>
  <w:num w:numId="1349">
    <w:abstractNumId w:val="748"/>
  </w:num>
  <w:num w:numId="1350">
    <w:abstractNumId w:val="1968"/>
  </w:num>
  <w:num w:numId="1351">
    <w:abstractNumId w:val="955"/>
  </w:num>
  <w:num w:numId="1352">
    <w:abstractNumId w:val="489"/>
  </w:num>
  <w:num w:numId="1353">
    <w:abstractNumId w:val="943"/>
  </w:num>
  <w:num w:numId="1354">
    <w:abstractNumId w:val="863"/>
  </w:num>
  <w:num w:numId="1355">
    <w:abstractNumId w:val="609"/>
  </w:num>
  <w:num w:numId="1356">
    <w:abstractNumId w:val="1551"/>
  </w:num>
  <w:num w:numId="1357">
    <w:abstractNumId w:val="1707"/>
  </w:num>
  <w:num w:numId="1358">
    <w:abstractNumId w:val="1074"/>
  </w:num>
  <w:num w:numId="1359">
    <w:abstractNumId w:val="1913"/>
  </w:num>
  <w:num w:numId="1360">
    <w:abstractNumId w:val="1489"/>
  </w:num>
  <w:num w:numId="1361">
    <w:abstractNumId w:val="1690"/>
  </w:num>
  <w:num w:numId="1362">
    <w:abstractNumId w:val="1083"/>
  </w:num>
  <w:num w:numId="1363">
    <w:abstractNumId w:val="1432"/>
  </w:num>
  <w:num w:numId="1364">
    <w:abstractNumId w:val="326"/>
  </w:num>
  <w:num w:numId="1365">
    <w:abstractNumId w:val="817"/>
  </w:num>
  <w:num w:numId="1366">
    <w:abstractNumId w:val="189"/>
  </w:num>
  <w:num w:numId="1367">
    <w:abstractNumId w:val="1411"/>
  </w:num>
  <w:num w:numId="1368">
    <w:abstractNumId w:val="152"/>
  </w:num>
  <w:num w:numId="1369">
    <w:abstractNumId w:val="1808"/>
  </w:num>
  <w:num w:numId="1370">
    <w:abstractNumId w:val="971"/>
  </w:num>
  <w:num w:numId="1371">
    <w:abstractNumId w:val="1346"/>
  </w:num>
  <w:num w:numId="1372">
    <w:abstractNumId w:val="1853"/>
  </w:num>
  <w:num w:numId="1373">
    <w:abstractNumId w:val="1771"/>
  </w:num>
  <w:num w:numId="1374">
    <w:abstractNumId w:val="573"/>
  </w:num>
  <w:num w:numId="1375">
    <w:abstractNumId w:val="590"/>
  </w:num>
  <w:num w:numId="1376">
    <w:abstractNumId w:val="1562"/>
  </w:num>
  <w:num w:numId="1377">
    <w:abstractNumId w:val="290"/>
  </w:num>
  <w:num w:numId="1378">
    <w:abstractNumId w:val="627"/>
  </w:num>
  <w:num w:numId="1379">
    <w:abstractNumId w:val="342"/>
  </w:num>
  <w:num w:numId="1380">
    <w:abstractNumId w:val="826"/>
  </w:num>
  <w:num w:numId="1381">
    <w:abstractNumId w:val="526"/>
  </w:num>
  <w:num w:numId="1382">
    <w:abstractNumId w:val="239"/>
  </w:num>
  <w:num w:numId="1383">
    <w:abstractNumId w:val="800"/>
  </w:num>
  <w:num w:numId="1384">
    <w:abstractNumId w:val="1493"/>
  </w:num>
  <w:num w:numId="1385">
    <w:abstractNumId w:val="1995"/>
  </w:num>
  <w:num w:numId="1386">
    <w:abstractNumId w:val="176"/>
  </w:num>
  <w:num w:numId="1387">
    <w:abstractNumId w:val="495"/>
  </w:num>
  <w:num w:numId="1388">
    <w:abstractNumId w:val="1842"/>
  </w:num>
  <w:num w:numId="1389">
    <w:abstractNumId w:val="972"/>
  </w:num>
  <w:num w:numId="1390">
    <w:abstractNumId w:val="1060"/>
  </w:num>
  <w:num w:numId="1391">
    <w:abstractNumId w:val="323"/>
  </w:num>
  <w:num w:numId="1392">
    <w:abstractNumId w:val="1207"/>
  </w:num>
  <w:num w:numId="1393">
    <w:abstractNumId w:val="366"/>
  </w:num>
  <w:num w:numId="1394">
    <w:abstractNumId w:val="285"/>
  </w:num>
  <w:num w:numId="1395">
    <w:abstractNumId w:val="2009"/>
  </w:num>
  <w:num w:numId="1396">
    <w:abstractNumId w:val="1606"/>
  </w:num>
  <w:num w:numId="1397">
    <w:abstractNumId w:val="1637"/>
  </w:num>
  <w:num w:numId="1398">
    <w:abstractNumId w:val="1603"/>
  </w:num>
  <w:num w:numId="1399">
    <w:abstractNumId w:val="1733"/>
  </w:num>
  <w:num w:numId="1400">
    <w:abstractNumId w:val="209"/>
  </w:num>
  <w:num w:numId="1401">
    <w:abstractNumId w:val="249"/>
  </w:num>
  <w:num w:numId="1402">
    <w:abstractNumId w:val="555"/>
  </w:num>
  <w:num w:numId="1403">
    <w:abstractNumId w:val="159"/>
  </w:num>
  <w:num w:numId="1404">
    <w:abstractNumId w:val="1743"/>
  </w:num>
  <w:num w:numId="1405">
    <w:abstractNumId w:val="213"/>
  </w:num>
  <w:num w:numId="1406">
    <w:abstractNumId w:val="299"/>
  </w:num>
  <w:num w:numId="1407">
    <w:abstractNumId w:val="747"/>
  </w:num>
  <w:num w:numId="1408">
    <w:abstractNumId w:val="1584"/>
  </w:num>
  <w:num w:numId="1409">
    <w:abstractNumId w:val="311"/>
  </w:num>
  <w:num w:numId="1410">
    <w:abstractNumId w:val="678"/>
  </w:num>
  <w:num w:numId="1411">
    <w:abstractNumId w:val="1744"/>
  </w:num>
  <w:num w:numId="1412">
    <w:abstractNumId w:val="1501"/>
  </w:num>
  <w:num w:numId="1413">
    <w:abstractNumId w:val="86"/>
  </w:num>
  <w:num w:numId="1414">
    <w:abstractNumId w:val="1165"/>
  </w:num>
  <w:num w:numId="1415">
    <w:abstractNumId w:val="906"/>
  </w:num>
  <w:num w:numId="1416">
    <w:abstractNumId w:val="2039"/>
  </w:num>
  <w:num w:numId="1417">
    <w:abstractNumId w:val="2058"/>
  </w:num>
  <w:num w:numId="1418">
    <w:abstractNumId w:val="1875"/>
  </w:num>
  <w:num w:numId="1419">
    <w:abstractNumId w:val="177"/>
  </w:num>
  <w:num w:numId="1420">
    <w:abstractNumId w:val="1754"/>
  </w:num>
  <w:num w:numId="1421">
    <w:abstractNumId w:val="1184"/>
  </w:num>
  <w:num w:numId="1422">
    <w:abstractNumId w:val="1725"/>
  </w:num>
  <w:num w:numId="1423">
    <w:abstractNumId w:val="1087"/>
  </w:num>
  <w:num w:numId="1424">
    <w:abstractNumId w:val="1388"/>
  </w:num>
  <w:num w:numId="1425">
    <w:abstractNumId w:val="1048"/>
  </w:num>
  <w:num w:numId="1426">
    <w:abstractNumId w:val="1092"/>
  </w:num>
  <w:num w:numId="1427">
    <w:abstractNumId w:val="1797"/>
  </w:num>
  <w:num w:numId="1428">
    <w:abstractNumId w:val="1590"/>
  </w:num>
  <w:num w:numId="1429">
    <w:abstractNumId w:val="851"/>
  </w:num>
  <w:num w:numId="1430">
    <w:abstractNumId w:val="789"/>
  </w:num>
  <w:num w:numId="1431">
    <w:abstractNumId w:val="351"/>
  </w:num>
  <w:num w:numId="1432">
    <w:abstractNumId w:val="234"/>
  </w:num>
  <w:num w:numId="1433">
    <w:abstractNumId w:val="1326"/>
  </w:num>
  <w:num w:numId="1434">
    <w:abstractNumId w:val="535"/>
  </w:num>
  <w:num w:numId="1435">
    <w:abstractNumId w:val="1516"/>
  </w:num>
  <w:num w:numId="1436">
    <w:abstractNumId w:val="81"/>
  </w:num>
  <w:num w:numId="1437">
    <w:abstractNumId w:val="1574"/>
  </w:num>
  <w:num w:numId="1438">
    <w:abstractNumId w:val="148"/>
  </w:num>
  <w:num w:numId="1439">
    <w:abstractNumId w:val="648"/>
  </w:num>
  <w:num w:numId="1440">
    <w:abstractNumId w:val="918"/>
  </w:num>
  <w:num w:numId="1441">
    <w:abstractNumId w:val="5"/>
  </w:num>
  <w:num w:numId="1442">
    <w:abstractNumId w:val="755"/>
  </w:num>
  <w:num w:numId="1443">
    <w:abstractNumId w:val="599"/>
  </w:num>
  <w:num w:numId="1444">
    <w:abstractNumId w:val="1246"/>
  </w:num>
  <w:num w:numId="1445">
    <w:abstractNumId w:val="798"/>
  </w:num>
  <w:num w:numId="1446">
    <w:abstractNumId w:val="716"/>
  </w:num>
  <w:num w:numId="1447">
    <w:abstractNumId w:val="50"/>
  </w:num>
  <w:num w:numId="1448">
    <w:abstractNumId w:val="999"/>
  </w:num>
  <w:num w:numId="1449">
    <w:abstractNumId w:val="372"/>
  </w:num>
  <w:num w:numId="1450">
    <w:abstractNumId w:val="28"/>
  </w:num>
  <w:num w:numId="1451">
    <w:abstractNumId w:val="1279"/>
  </w:num>
  <w:num w:numId="1452">
    <w:abstractNumId w:val="1929"/>
  </w:num>
  <w:num w:numId="1453">
    <w:abstractNumId w:val="156"/>
  </w:num>
  <w:num w:numId="1454">
    <w:abstractNumId w:val="1160"/>
  </w:num>
  <w:num w:numId="1455">
    <w:abstractNumId w:val="2021"/>
  </w:num>
  <w:num w:numId="1456">
    <w:abstractNumId w:val="949"/>
  </w:num>
  <w:num w:numId="1457">
    <w:abstractNumId w:val="692"/>
  </w:num>
  <w:num w:numId="1458">
    <w:abstractNumId w:val="1270"/>
  </w:num>
  <w:num w:numId="1459">
    <w:abstractNumId w:val="1836"/>
  </w:num>
  <w:num w:numId="1460">
    <w:abstractNumId w:val="1784"/>
  </w:num>
  <w:num w:numId="1461">
    <w:abstractNumId w:val="38"/>
  </w:num>
  <w:num w:numId="1462">
    <w:abstractNumId w:val="103"/>
  </w:num>
  <w:num w:numId="1463">
    <w:abstractNumId w:val="1658"/>
  </w:num>
  <w:num w:numId="1464">
    <w:abstractNumId w:val="246"/>
  </w:num>
  <w:num w:numId="1465">
    <w:abstractNumId w:val="119"/>
  </w:num>
  <w:num w:numId="1466">
    <w:abstractNumId w:val="781"/>
  </w:num>
  <w:num w:numId="1467">
    <w:abstractNumId w:val="1082"/>
  </w:num>
  <w:num w:numId="1468">
    <w:abstractNumId w:val="430"/>
  </w:num>
  <w:num w:numId="1469">
    <w:abstractNumId w:val="862"/>
  </w:num>
  <w:num w:numId="1470">
    <w:abstractNumId w:val="1835"/>
  </w:num>
  <w:num w:numId="1471">
    <w:abstractNumId w:val="815"/>
  </w:num>
  <w:num w:numId="1472">
    <w:abstractNumId w:val="1139"/>
  </w:num>
  <w:num w:numId="1473">
    <w:abstractNumId w:val="1921"/>
  </w:num>
  <w:num w:numId="1474">
    <w:abstractNumId w:val="814"/>
  </w:num>
  <w:num w:numId="1475">
    <w:abstractNumId w:val="1064"/>
  </w:num>
  <w:num w:numId="1476">
    <w:abstractNumId w:val="1397"/>
  </w:num>
  <w:num w:numId="1477">
    <w:abstractNumId w:val="30"/>
  </w:num>
  <w:num w:numId="1478">
    <w:abstractNumId w:val="996"/>
  </w:num>
  <w:num w:numId="1479">
    <w:abstractNumId w:val="621"/>
  </w:num>
  <w:num w:numId="1480">
    <w:abstractNumId w:val="1417"/>
  </w:num>
  <w:num w:numId="1481">
    <w:abstractNumId w:val="1892"/>
  </w:num>
  <w:num w:numId="1482">
    <w:abstractNumId w:val="1379"/>
  </w:num>
  <w:num w:numId="1483">
    <w:abstractNumId w:val="911"/>
  </w:num>
  <w:num w:numId="1484">
    <w:abstractNumId w:val="673"/>
  </w:num>
  <w:num w:numId="1485">
    <w:abstractNumId w:val="869"/>
  </w:num>
  <w:num w:numId="1486">
    <w:abstractNumId w:val="500"/>
  </w:num>
  <w:num w:numId="1487">
    <w:abstractNumId w:val="487"/>
  </w:num>
  <w:num w:numId="1488">
    <w:abstractNumId w:val="873"/>
  </w:num>
  <w:num w:numId="1489">
    <w:abstractNumId w:val="1003"/>
  </w:num>
  <w:num w:numId="1490">
    <w:abstractNumId w:val="1685"/>
  </w:num>
  <w:num w:numId="1491">
    <w:abstractNumId w:val="1282"/>
  </w:num>
  <w:num w:numId="1492">
    <w:abstractNumId w:val="499"/>
  </w:num>
  <w:num w:numId="1493">
    <w:abstractNumId w:val="1566"/>
  </w:num>
  <w:num w:numId="1494">
    <w:abstractNumId w:val="880"/>
  </w:num>
  <w:num w:numId="1495">
    <w:abstractNumId w:val="1327"/>
  </w:num>
  <w:num w:numId="1496">
    <w:abstractNumId w:val="1061"/>
  </w:num>
  <w:num w:numId="1497">
    <w:abstractNumId w:val="575"/>
  </w:num>
  <w:num w:numId="1498">
    <w:abstractNumId w:val="1486"/>
  </w:num>
  <w:num w:numId="1499">
    <w:abstractNumId w:val="975"/>
  </w:num>
  <w:num w:numId="1500">
    <w:abstractNumId w:val="929"/>
  </w:num>
  <w:num w:numId="1501">
    <w:abstractNumId w:val="1212"/>
  </w:num>
  <w:num w:numId="1502">
    <w:abstractNumId w:val="744"/>
  </w:num>
  <w:num w:numId="1503">
    <w:abstractNumId w:val="1375"/>
  </w:num>
  <w:num w:numId="1504">
    <w:abstractNumId w:val="1426"/>
  </w:num>
  <w:num w:numId="1505">
    <w:abstractNumId w:val="1462"/>
  </w:num>
  <w:num w:numId="1506">
    <w:abstractNumId w:val="1128"/>
  </w:num>
  <w:num w:numId="1507">
    <w:abstractNumId w:val="226"/>
  </w:num>
  <w:num w:numId="1508">
    <w:abstractNumId w:val="1230"/>
  </w:num>
  <w:num w:numId="1509">
    <w:abstractNumId w:val="1747"/>
  </w:num>
  <w:num w:numId="1510">
    <w:abstractNumId w:val="874"/>
  </w:num>
  <w:num w:numId="1511">
    <w:abstractNumId w:val="123"/>
  </w:num>
  <w:num w:numId="1512">
    <w:abstractNumId w:val="1721"/>
  </w:num>
  <w:num w:numId="1513">
    <w:abstractNumId w:val="1588"/>
  </w:num>
  <w:num w:numId="1514">
    <w:abstractNumId w:val="1441"/>
  </w:num>
  <w:num w:numId="1515">
    <w:abstractNumId w:val="626"/>
  </w:num>
  <w:num w:numId="1516">
    <w:abstractNumId w:val="439"/>
  </w:num>
  <w:num w:numId="1517">
    <w:abstractNumId w:val="1319"/>
  </w:num>
  <w:num w:numId="1518">
    <w:abstractNumId w:val="757"/>
  </w:num>
  <w:num w:numId="1519">
    <w:abstractNumId w:val="2061"/>
  </w:num>
  <w:num w:numId="1520">
    <w:abstractNumId w:val="837"/>
  </w:num>
  <w:num w:numId="1521">
    <w:abstractNumId w:val="1119"/>
  </w:num>
  <w:num w:numId="1522">
    <w:abstractNumId w:val="1991"/>
  </w:num>
  <w:num w:numId="1523">
    <w:abstractNumId w:val="532"/>
  </w:num>
  <w:num w:numId="1524">
    <w:abstractNumId w:val="443"/>
  </w:num>
  <w:num w:numId="1525">
    <w:abstractNumId w:val="1768"/>
  </w:num>
  <w:num w:numId="1526">
    <w:abstractNumId w:val="1414"/>
  </w:num>
  <w:num w:numId="1527">
    <w:abstractNumId w:val="496"/>
  </w:num>
  <w:num w:numId="1528">
    <w:abstractNumId w:val="1240"/>
  </w:num>
  <w:num w:numId="1529">
    <w:abstractNumId w:val="952"/>
  </w:num>
  <w:num w:numId="1530">
    <w:abstractNumId w:val="735"/>
  </w:num>
  <w:num w:numId="1531">
    <w:abstractNumId w:val="1972"/>
  </w:num>
  <w:num w:numId="1532">
    <w:abstractNumId w:val="391"/>
  </w:num>
  <w:num w:numId="1533">
    <w:abstractNumId w:val="932"/>
  </w:num>
  <w:num w:numId="1534">
    <w:abstractNumId w:val="1335"/>
  </w:num>
  <w:num w:numId="1535">
    <w:abstractNumId w:val="1301"/>
  </w:num>
  <w:num w:numId="1536">
    <w:abstractNumId w:val="567"/>
  </w:num>
  <w:num w:numId="1537">
    <w:abstractNumId w:val="629"/>
  </w:num>
  <w:num w:numId="1538">
    <w:abstractNumId w:val="179"/>
  </w:num>
  <w:num w:numId="1539">
    <w:abstractNumId w:val="1969"/>
  </w:num>
  <w:num w:numId="1540">
    <w:abstractNumId w:val="263"/>
  </w:num>
  <w:num w:numId="1541">
    <w:abstractNumId w:val="1638"/>
  </w:num>
  <w:num w:numId="1542">
    <w:abstractNumId w:val="1825"/>
  </w:num>
  <w:num w:numId="1543">
    <w:abstractNumId w:val="120"/>
  </w:num>
  <w:num w:numId="1544">
    <w:abstractNumId w:val="1150"/>
  </w:num>
  <w:num w:numId="1545">
    <w:abstractNumId w:val="1127"/>
  </w:num>
  <w:num w:numId="1546">
    <w:abstractNumId w:val="76"/>
  </w:num>
  <w:num w:numId="1547">
    <w:abstractNumId w:val="930"/>
  </w:num>
  <w:num w:numId="1548">
    <w:abstractNumId w:val="1438"/>
  </w:num>
  <w:num w:numId="1549">
    <w:abstractNumId w:val="809"/>
  </w:num>
  <w:num w:numId="1550">
    <w:abstractNumId w:val="1504"/>
  </w:num>
  <w:num w:numId="1551">
    <w:abstractNumId w:val="1365"/>
  </w:num>
  <w:num w:numId="1552">
    <w:abstractNumId w:val="989"/>
  </w:num>
  <w:num w:numId="1553">
    <w:abstractNumId w:val="651"/>
  </w:num>
  <w:num w:numId="1554">
    <w:abstractNumId w:val="909"/>
  </w:num>
  <w:num w:numId="1555">
    <w:abstractNumId w:val="194"/>
  </w:num>
  <w:num w:numId="1556">
    <w:abstractNumId w:val="1916"/>
  </w:num>
  <w:num w:numId="1557">
    <w:abstractNumId w:val="1905"/>
  </w:num>
  <w:num w:numId="1558">
    <w:abstractNumId w:val="935"/>
  </w:num>
  <w:num w:numId="1559">
    <w:abstractNumId w:val="2008"/>
  </w:num>
  <w:num w:numId="1560">
    <w:abstractNumId w:val="1394"/>
  </w:num>
  <w:num w:numId="1561">
    <w:abstractNumId w:val="1701"/>
  </w:num>
  <w:num w:numId="1562">
    <w:abstractNumId w:val="1822"/>
  </w:num>
  <w:num w:numId="1563">
    <w:abstractNumId w:val="668"/>
  </w:num>
  <w:num w:numId="1564">
    <w:abstractNumId w:val="1026"/>
  </w:num>
  <w:num w:numId="1565">
    <w:abstractNumId w:val="714"/>
  </w:num>
  <w:num w:numId="1566">
    <w:abstractNumId w:val="1518"/>
  </w:num>
  <w:num w:numId="1567">
    <w:abstractNumId w:val="1531"/>
  </w:num>
  <w:num w:numId="1568">
    <w:abstractNumId w:val="1831"/>
  </w:num>
  <w:num w:numId="1569">
    <w:abstractNumId w:val="1720"/>
  </w:num>
  <w:num w:numId="1570">
    <w:abstractNumId w:val="587"/>
  </w:num>
  <w:num w:numId="1571">
    <w:abstractNumId w:val="464"/>
  </w:num>
  <w:num w:numId="1572">
    <w:abstractNumId w:val="1377"/>
  </w:num>
  <w:num w:numId="1573">
    <w:abstractNumId w:val="1918"/>
  </w:num>
  <w:num w:numId="1574">
    <w:abstractNumId w:val="1065"/>
  </w:num>
  <w:num w:numId="1575">
    <w:abstractNumId w:val="1942"/>
  </w:num>
  <w:num w:numId="1576">
    <w:abstractNumId w:val="1917"/>
  </w:num>
  <w:num w:numId="1577">
    <w:abstractNumId w:val="199"/>
  </w:num>
  <w:num w:numId="1578">
    <w:abstractNumId w:val="534"/>
  </w:num>
  <w:num w:numId="1579">
    <w:abstractNumId w:val="40"/>
  </w:num>
  <w:num w:numId="1580">
    <w:abstractNumId w:val="349"/>
  </w:num>
  <w:num w:numId="1581">
    <w:abstractNumId w:val="864"/>
  </w:num>
  <w:num w:numId="1582">
    <w:abstractNumId w:val="734"/>
  </w:num>
  <w:num w:numId="1583">
    <w:abstractNumId w:val="2002"/>
  </w:num>
  <w:num w:numId="1584">
    <w:abstractNumId w:val="1275"/>
  </w:num>
  <w:num w:numId="1585">
    <w:abstractNumId w:val="431"/>
  </w:num>
  <w:num w:numId="1586">
    <w:abstractNumId w:val="1699"/>
  </w:num>
  <w:num w:numId="1587">
    <w:abstractNumId w:val="416"/>
  </w:num>
  <w:num w:numId="1588">
    <w:abstractNumId w:val="1633"/>
  </w:num>
  <w:num w:numId="1589">
    <w:abstractNumId w:val="1101"/>
  </w:num>
  <w:num w:numId="1590">
    <w:abstractNumId w:val="113"/>
  </w:num>
  <w:num w:numId="1591">
    <w:abstractNumId w:val="1431"/>
  </w:num>
  <w:num w:numId="1592">
    <w:abstractNumId w:val="1755"/>
  </w:num>
  <w:num w:numId="1593">
    <w:abstractNumId w:val="1025"/>
  </w:num>
  <w:num w:numId="1594">
    <w:abstractNumId w:val="1296"/>
  </w:num>
  <w:num w:numId="1595">
    <w:abstractNumId w:val="482"/>
  </w:num>
  <w:num w:numId="1596">
    <w:abstractNumId w:val="1550"/>
  </w:num>
  <w:num w:numId="1597">
    <w:abstractNumId w:val="1383"/>
  </w:num>
  <w:num w:numId="1598">
    <w:abstractNumId w:val="1181"/>
  </w:num>
  <w:num w:numId="1599">
    <w:abstractNumId w:val="183"/>
  </w:num>
  <w:num w:numId="1600">
    <w:abstractNumId w:val="1506"/>
  </w:num>
  <w:num w:numId="1601">
    <w:abstractNumId w:val="465"/>
  </w:num>
  <w:num w:numId="1602">
    <w:abstractNumId w:val="764"/>
  </w:num>
  <w:num w:numId="1603">
    <w:abstractNumId w:val="1783"/>
  </w:num>
  <w:num w:numId="1604">
    <w:abstractNumId w:val="139"/>
  </w:num>
  <w:num w:numId="1605">
    <w:abstractNumId w:val="1627"/>
  </w:num>
  <w:num w:numId="1606">
    <w:abstractNumId w:val="1094"/>
  </w:num>
  <w:num w:numId="1607">
    <w:abstractNumId w:val="1539"/>
  </w:num>
  <w:num w:numId="1608">
    <w:abstractNumId w:val="782"/>
  </w:num>
  <w:num w:numId="1609">
    <w:abstractNumId w:val="158"/>
  </w:num>
  <w:num w:numId="1610">
    <w:abstractNumId w:val="513"/>
  </w:num>
  <w:num w:numId="1611">
    <w:abstractNumId w:val="1567"/>
  </w:num>
  <w:num w:numId="1612">
    <w:abstractNumId w:val="203"/>
  </w:num>
  <w:num w:numId="1613">
    <w:abstractNumId w:val="1705"/>
  </w:num>
  <w:num w:numId="1614">
    <w:abstractNumId w:val="422"/>
  </w:num>
  <w:num w:numId="1615">
    <w:abstractNumId w:val="970"/>
  </w:num>
  <w:num w:numId="1616">
    <w:abstractNumId w:val="920"/>
  </w:num>
  <w:num w:numId="1617">
    <w:abstractNumId w:val="66"/>
  </w:num>
  <w:num w:numId="1618">
    <w:abstractNumId w:val="1251"/>
  </w:num>
  <w:num w:numId="1619">
    <w:abstractNumId w:val="1981"/>
  </w:num>
  <w:num w:numId="1620">
    <w:abstractNumId w:val="1252"/>
  </w:num>
  <w:num w:numId="1621">
    <w:abstractNumId w:val="35"/>
  </w:num>
  <w:num w:numId="1622">
    <w:abstractNumId w:val="894"/>
  </w:num>
  <w:num w:numId="1623">
    <w:abstractNumId w:val="1529"/>
  </w:num>
  <w:num w:numId="1624">
    <w:abstractNumId w:val="1294"/>
  </w:num>
  <w:num w:numId="1625">
    <w:abstractNumId w:val="701"/>
  </w:num>
  <w:num w:numId="1626">
    <w:abstractNumId w:val="1141"/>
  </w:num>
  <w:num w:numId="1627">
    <w:abstractNumId w:val="1997"/>
  </w:num>
  <w:num w:numId="1628">
    <w:abstractNumId w:val="129"/>
  </w:num>
  <w:num w:numId="1629">
    <w:abstractNumId w:val="48"/>
  </w:num>
  <w:num w:numId="1630">
    <w:abstractNumId w:val="1625"/>
  </w:num>
  <w:num w:numId="1631">
    <w:abstractNumId w:val="1803"/>
  </w:num>
  <w:num w:numId="1632">
    <w:abstractNumId w:val="392"/>
  </w:num>
  <w:num w:numId="1633">
    <w:abstractNumId w:val="295"/>
  </w:num>
  <w:num w:numId="1634">
    <w:abstractNumId w:val="1455"/>
  </w:num>
  <w:num w:numId="1635">
    <w:abstractNumId w:val="95"/>
  </w:num>
  <w:num w:numId="1636">
    <w:abstractNumId w:val="2038"/>
  </w:num>
  <w:num w:numId="1637">
    <w:abstractNumId w:val="1589"/>
  </w:num>
  <w:num w:numId="1638">
    <w:abstractNumId w:val="1986"/>
  </w:num>
  <w:num w:numId="1639">
    <w:abstractNumId w:val="724"/>
  </w:num>
  <w:num w:numId="1640">
    <w:abstractNumId w:val="659"/>
  </w:num>
  <w:num w:numId="1641">
    <w:abstractNumId w:val="2063"/>
  </w:num>
  <w:num w:numId="1642">
    <w:abstractNumId w:val="1056"/>
  </w:num>
  <w:num w:numId="1643">
    <w:abstractNumId w:val="1798"/>
  </w:num>
  <w:num w:numId="1644">
    <w:abstractNumId w:val="1046"/>
  </w:num>
  <w:num w:numId="1645">
    <w:abstractNumId w:val="730"/>
  </w:num>
  <w:num w:numId="1646">
    <w:abstractNumId w:val="14"/>
  </w:num>
  <w:num w:numId="1647">
    <w:abstractNumId w:val="1367"/>
  </w:num>
  <w:num w:numId="1648">
    <w:abstractNumId w:val="1544"/>
  </w:num>
  <w:num w:numId="1649">
    <w:abstractNumId w:val="1575"/>
  </w:num>
  <w:num w:numId="1650">
    <w:abstractNumId w:val="1413"/>
  </w:num>
  <w:num w:numId="1651">
    <w:abstractNumId w:val="1891"/>
  </w:num>
  <w:num w:numId="1652">
    <w:abstractNumId w:val="254"/>
  </w:num>
  <w:num w:numId="1653">
    <w:abstractNumId w:val="568"/>
  </w:num>
  <w:num w:numId="1654">
    <w:abstractNumId w:val="2055"/>
  </w:num>
  <w:num w:numId="1655">
    <w:abstractNumId w:val="472"/>
  </w:num>
  <w:num w:numId="1656">
    <w:abstractNumId w:val="343"/>
  </w:num>
  <w:num w:numId="1657">
    <w:abstractNumId w:val="2015"/>
  </w:num>
  <w:num w:numId="1658">
    <w:abstractNumId w:val="1332"/>
  </w:num>
  <w:num w:numId="1659">
    <w:abstractNumId w:val="1865"/>
  </w:num>
  <w:num w:numId="1660">
    <w:abstractNumId w:val="1465"/>
  </w:num>
  <w:num w:numId="1661">
    <w:abstractNumId w:val="6"/>
  </w:num>
  <w:num w:numId="1662">
    <w:abstractNumId w:val="245"/>
  </w:num>
  <w:num w:numId="1663">
    <w:abstractNumId w:val="1320"/>
  </w:num>
  <w:num w:numId="1664">
    <w:abstractNumId w:val="233"/>
  </w:num>
  <w:num w:numId="1665">
    <w:abstractNumId w:val="106"/>
  </w:num>
  <w:num w:numId="1666">
    <w:abstractNumId w:val="1619"/>
  </w:num>
  <w:num w:numId="1667">
    <w:abstractNumId w:val="1163"/>
  </w:num>
  <w:num w:numId="1668">
    <w:abstractNumId w:val="2040"/>
  </w:num>
  <w:num w:numId="1669">
    <w:abstractNumId w:val="60"/>
  </w:num>
  <w:num w:numId="1670">
    <w:abstractNumId w:val="2052"/>
  </w:num>
  <w:num w:numId="1671">
    <w:abstractNumId w:val="1476"/>
  </w:num>
  <w:num w:numId="1672">
    <w:abstractNumId w:val="742"/>
  </w:num>
  <w:num w:numId="1673">
    <w:abstractNumId w:val="344"/>
  </w:num>
  <w:num w:numId="1674">
    <w:abstractNumId w:val="328"/>
  </w:num>
  <w:num w:numId="1675">
    <w:abstractNumId w:val="1126"/>
  </w:num>
  <w:num w:numId="1676">
    <w:abstractNumId w:val="1135"/>
  </w:num>
  <w:num w:numId="1677">
    <w:abstractNumId w:val="1044"/>
  </w:num>
  <w:num w:numId="1678">
    <w:abstractNumId w:val="388"/>
  </w:num>
  <w:num w:numId="1679">
    <w:abstractNumId w:val="269"/>
  </w:num>
  <w:num w:numId="1680">
    <w:abstractNumId w:val="1821"/>
  </w:num>
  <w:num w:numId="1681">
    <w:abstractNumId w:val="2056"/>
  </w:num>
  <w:num w:numId="1682">
    <w:abstractNumId w:val="973"/>
  </w:num>
  <w:num w:numId="1683">
    <w:abstractNumId w:val="988"/>
  </w:num>
  <w:num w:numId="1684">
    <w:abstractNumId w:val="1075"/>
  </w:num>
  <w:num w:numId="1685">
    <w:abstractNumId w:val="517"/>
  </w:num>
  <w:num w:numId="1686">
    <w:abstractNumId w:val="756"/>
  </w:num>
  <w:num w:numId="1687">
    <w:abstractNumId w:val="1780"/>
  </w:num>
  <w:num w:numId="1688">
    <w:abstractNumId w:val="180"/>
  </w:num>
  <w:num w:numId="1689">
    <w:abstractNumId w:val="723"/>
  </w:num>
  <w:num w:numId="1690">
    <w:abstractNumId w:val="597"/>
  </w:num>
  <w:num w:numId="1691">
    <w:abstractNumId w:val="448"/>
  </w:num>
  <w:num w:numId="1692">
    <w:abstractNumId w:val="1373"/>
  </w:num>
  <w:num w:numId="1693">
    <w:abstractNumId w:val="1199"/>
  </w:num>
  <w:num w:numId="1694">
    <w:abstractNumId w:val="1537"/>
  </w:num>
  <w:num w:numId="1695">
    <w:abstractNumId w:val="787"/>
  </w:num>
  <w:num w:numId="1696">
    <w:abstractNumId w:val="1680"/>
  </w:num>
  <w:num w:numId="1697">
    <w:abstractNumId w:val="1158"/>
  </w:num>
  <w:num w:numId="1698">
    <w:abstractNumId w:val="665"/>
  </w:num>
  <w:num w:numId="1699">
    <w:abstractNumId w:val="1410"/>
  </w:num>
  <w:num w:numId="1700">
    <w:abstractNumId w:val="1011"/>
  </w:num>
  <w:num w:numId="1701">
    <w:abstractNumId w:val="11"/>
  </w:num>
  <w:num w:numId="1702">
    <w:abstractNumId w:val="604"/>
  </w:num>
  <w:num w:numId="1703">
    <w:abstractNumId w:val="1782"/>
  </w:num>
  <w:num w:numId="1704">
    <w:abstractNumId w:val="502"/>
  </w:num>
  <w:num w:numId="1705">
    <w:abstractNumId w:val="883"/>
  </w:num>
  <w:num w:numId="1706">
    <w:abstractNumId w:val="316"/>
  </w:num>
  <w:num w:numId="1707">
    <w:abstractNumId w:val="1540"/>
  </w:num>
  <w:num w:numId="1708">
    <w:abstractNumId w:val="1678"/>
  </w:num>
  <w:num w:numId="1709">
    <w:abstractNumId w:val="736"/>
  </w:num>
  <w:num w:numId="1710">
    <w:abstractNumId w:val="515"/>
  </w:num>
  <w:num w:numId="1711">
    <w:abstractNumId w:val="1581"/>
  </w:num>
  <w:num w:numId="1712">
    <w:abstractNumId w:val="1016"/>
  </w:num>
  <w:num w:numId="1713">
    <w:abstractNumId w:val="1533"/>
  </w:num>
  <w:num w:numId="1714">
    <w:abstractNumId w:val="434"/>
  </w:num>
  <w:num w:numId="1715">
    <w:abstractNumId w:val="660"/>
  </w:num>
  <w:num w:numId="1716">
    <w:abstractNumId w:val="1130"/>
  </w:num>
  <w:num w:numId="1717">
    <w:abstractNumId w:val="370"/>
  </w:num>
  <w:num w:numId="1718">
    <w:abstractNumId w:val="1143"/>
  </w:num>
  <w:num w:numId="1719">
    <w:abstractNumId w:val="579"/>
  </w:num>
  <w:num w:numId="1720">
    <w:abstractNumId w:val="374"/>
  </w:num>
  <w:num w:numId="1721">
    <w:abstractNumId w:val="1069"/>
  </w:num>
  <w:num w:numId="1722">
    <w:abstractNumId w:val="1819"/>
  </w:num>
  <w:num w:numId="1723">
    <w:abstractNumId w:val="359"/>
  </w:num>
  <w:num w:numId="1724">
    <w:abstractNumId w:val="1687"/>
  </w:num>
  <w:num w:numId="1725">
    <w:abstractNumId w:val="816"/>
  </w:num>
  <w:num w:numId="1726">
    <w:abstractNumId w:val="1078"/>
  </w:num>
  <w:num w:numId="1727">
    <w:abstractNumId w:val="898"/>
  </w:num>
  <w:num w:numId="1728">
    <w:abstractNumId w:val="1266"/>
  </w:num>
  <w:num w:numId="1729">
    <w:abstractNumId w:val="250"/>
  </w:num>
  <w:num w:numId="1730">
    <w:abstractNumId w:val="441"/>
  </w:num>
  <w:num w:numId="1731">
    <w:abstractNumId w:val="1666"/>
  </w:num>
  <w:num w:numId="1732">
    <w:abstractNumId w:val="1505"/>
  </w:num>
  <w:num w:numId="1733">
    <w:abstractNumId w:val="1073"/>
  </w:num>
  <w:num w:numId="1734">
    <w:abstractNumId w:val="525"/>
  </w:num>
  <w:num w:numId="1735">
    <w:abstractNumId w:val="1316"/>
  </w:num>
  <w:num w:numId="1736">
    <w:abstractNumId w:val="694"/>
  </w:num>
  <w:num w:numId="1737">
    <w:abstractNumId w:val="155"/>
  </w:num>
  <w:num w:numId="1738">
    <w:abstractNumId w:val="1248"/>
  </w:num>
  <w:num w:numId="1739">
    <w:abstractNumId w:val="1894"/>
  </w:num>
  <w:num w:numId="1740">
    <w:abstractNumId w:val="1753"/>
  </w:num>
  <w:num w:numId="1741">
    <w:abstractNumId w:val="1698"/>
  </w:num>
  <w:num w:numId="1742">
    <w:abstractNumId w:val="1935"/>
  </w:num>
  <w:num w:numId="1743">
    <w:abstractNumId w:val="174"/>
  </w:num>
  <w:num w:numId="1744">
    <w:abstractNumId w:val="1519"/>
  </w:num>
  <w:num w:numId="1745">
    <w:abstractNumId w:val="1008"/>
  </w:num>
  <w:num w:numId="1746">
    <w:abstractNumId w:val="1908"/>
  </w:num>
  <w:num w:numId="1747">
    <w:abstractNumId w:val="396"/>
  </w:num>
  <w:num w:numId="1748">
    <w:abstractNumId w:val="968"/>
  </w:num>
  <w:num w:numId="1749">
    <w:abstractNumId w:val="85"/>
  </w:num>
  <w:num w:numId="1750">
    <w:abstractNumId w:val="136"/>
  </w:num>
  <w:num w:numId="1751">
    <w:abstractNumId w:val="1962"/>
  </w:num>
  <w:num w:numId="1752">
    <w:abstractNumId w:val="1133"/>
  </w:num>
  <w:num w:numId="1753">
    <w:abstractNumId w:val="636"/>
  </w:num>
  <w:num w:numId="1754">
    <w:abstractNumId w:val="1508"/>
  </w:num>
  <w:num w:numId="1755">
    <w:abstractNumId w:val="524"/>
  </w:num>
  <w:num w:numId="1756">
    <w:abstractNumId w:val="1109"/>
  </w:num>
  <w:num w:numId="1757">
    <w:abstractNumId w:val="1936"/>
  </w:num>
  <w:num w:numId="1758">
    <w:abstractNumId w:val="1510"/>
  </w:num>
  <w:num w:numId="1759">
    <w:abstractNumId w:val="2005"/>
  </w:num>
  <w:num w:numId="1760">
    <w:abstractNumId w:val="1812"/>
  </w:num>
  <w:num w:numId="1761">
    <w:abstractNumId w:val="186"/>
  </w:num>
  <w:num w:numId="1762">
    <w:abstractNumId w:val="1884"/>
  </w:num>
  <w:num w:numId="1763">
    <w:abstractNumId w:val="212"/>
  </w:num>
  <w:num w:numId="1764">
    <w:abstractNumId w:val="903"/>
  </w:num>
  <w:num w:numId="1765">
    <w:abstractNumId w:val="1155"/>
  </w:num>
  <w:num w:numId="1766">
    <w:abstractNumId w:val="1569"/>
  </w:num>
  <w:num w:numId="1767">
    <w:abstractNumId w:val="1063"/>
  </w:num>
  <w:num w:numId="1768">
    <w:abstractNumId w:val="1628"/>
  </w:num>
  <w:num w:numId="1769">
    <w:abstractNumId w:val="709"/>
  </w:num>
  <w:num w:numId="1770">
    <w:abstractNumId w:val="639"/>
  </w:num>
  <w:num w:numId="1771">
    <w:abstractNumId w:val="473"/>
  </w:num>
  <w:num w:numId="1772">
    <w:abstractNumId w:val="1412"/>
  </w:num>
  <w:num w:numId="1773">
    <w:abstractNumId w:val="131"/>
  </w:num>
  <w:num w:numId="1774">
    <w:abstractNumId w:val="584"/>
  </w:num>
  <w:num w:numId="1775">
    <w:abstractNumId w:val="947"/>
  </w:num>
  <w:num w:numId="1776">
    <w:abstractNumId w:val="1254"/>
  </w:num>
  <w:num w:numId="1777">
    <w:abstractNumId w:val="1298"/>
  </w:num>
  <w:num w:numId="1778">
    <w:abstractNumId w:val="628"/>
  </w:num>
  <w:num w:numId="1779">
    <w:abstractNumId w:val="1794"/>
  </w:num>
  <w:num w:numId="1780">
    <w:abstractNumId w:val="908"/>
  </w:num>
  <w:num w:numId="1781">
    <w:abstractNumId w:val="1785"/>
  </w:num>
  <w:num w:numId="1782">
    <w:abstractNumId w:val="230"/>
  </w:num>
  <w:num w:numId="1783">
    <w:abstractNumId w:val="15"/>
  </w:num>
  <w:num w:numId="1784">
    <w:abstractNumId w:val="1704"/>
  </w:num>
  <w:num w:numId="1785">
    <w:abstractNumId w:val="977"/>
  </w:num>
  <w:num w:numId="1786">
    <w:abstractNumId w:val="2012"/>
  </w:num>
  <w:num w:numId="1787">
    <w:abstractNumId w:val="1067"/>
  </w:num>
  <w:num w:numId="1788">
    <w:abstractNumId w:val="672"/>
  </w:num>
  <w:num w:numId="1789">
    <w:abstractNumId w:val="1802"/>
  </w:num>
  <w:num w:numId="1790">
    <w:abstractNumId w:val="1839"/>
  </w:num>
  <w:num w:numId="1791">
    <w:abstractNumId w:val="593"/>
  </w:num>
  <w:num w:numId="1792">
    <w:abstractNumId w:val="828"/>
  </w:num>
  <w:num w:numId="1793">
    <w:abstractNumId w:val="585"/>
  </w:num>
  <w:num w:numId="1794">
    <w:abstractNumId w:val="1552"/>
  </w:num>
  <w:num w:numId="1795">
    <w:abstractNumId w:val="1912"/>
  </w:num>
  <w:num w:numId="1796">
    <w:abstractNumId w:val="248"/>
  </w:num>
  <w:num w:numId="1797">
    <w:abstractNumId w:val="811"/>
  </w:num>
  <w:num w:numId="1798">
    <w:abstractNumId w:val="1816"/>
  </w:num>
  <w:num w:numId="1799">
    <w:abstractNumId w:val="1081"/>
  </w:num>
  <w:num w:numId="1800">
    <w:abstractNumId w:val="187"/>
  </w:num>
  <w:num w:numId="1801">
    <w:abstractNumId w:val="1072"/>
  </w:num>
  <w:num w:numId="1802">
    <w:abstractNumId w:val="1670"/>
  </w:num>
  <w:num w:numId="1803">
    <w:abstractNumId w:val="834"/>
  </w:num>
  <w:num w:numId="1804">
    <w:abstractNumId w:val="1640"/>
  </w:num>
  <w:num w:numId="1805">
    <w:abstractNumId w:val="1387"/>
  </w:num>
  <w:num w:numId="1806">
    <w:abstractNumId w:val="408"/>
  </w:num>
  <w:num w:numId="1807">
    <w:abstractNumId w:val="917"/>
  </w:num>
  <w:num w:numId="1808">
    <w:abstractNumId w:val="1826"/>
  </w:num>
  <w:num w:numId="1809">
    <w:abstractNumId w:val="603"/>
  </w:num>
  <w:num w:numId="1810">
    <w:abstractNumId w:val="259"/>
  </w:num>
  <w:num w:numId="1811">
    <w:abstractNumId w:val="1321"/>
  </w:num>
  <w:num w:numId="1812">
    <w:abstractNumId w:val="507"/>
  </w:num>
  <w:num w:numId="1813">
    <w:abstractNumId w:val="913"/>
  </w:num>
  <w:num w:numId="1814">
    <w:abstractNumId w:val="232"/>
  </w:num>
  <w:num w:numId="1815">
    <w:abstractNumId w:val="896"/>
  </w:num>
  <w:num w:numId="1816">
    <w:abstractNumId w:val="70"/>
  </w:num>
  <w:num w:numId="1817">
    <w:abstractNumId w:val="1765"/>
  </w:num>
  <w:num w:numId="1818">
    <w:abstractNumId w:val="1176"/>
  </w:num>
  <w:num w:numId="1819">
    <w:abstractNumId w:val="110"/>
  </w:num>
  <w:num w:numId="1820">
    <w:abstractNumId w:val="1449"/>
  </w:num>
  <w:num w:numId="1821">
    <w:abstractNumId w:val="16"/>
  </w:num>
  <w:num w:numId="1822">
    <w:abstractNumId w:val="1310"/>
  </w:num>
  <w:num w:numId="1823">
    <w:abstractNumId w:val="1488"/>
  </w:num>
  <w:num w:numId="1824">
    <w:abstractNumId w:val="165"/>
  </w:num>
  <w:num w:numId="1825">
    <w:abstractNumId w:val="1843"/>
  </w:num>
  <w:num w:numId="1826">
    <w:abstractNumId w:val="1100"/>
  </w:num>
  <w:num w:numId="1827">
    <w:abstractNumId w:val="1867"/>
  </w:num>
  <w:num w:numId="1828">
    <w:abstractNumId w:val="1817"/>
  </w:num>
  <w:num w:numId="1829">
    <w:abstractNumId w:val="1249"/>
  </w:num>
  <w:num w:numId="1830">
    <w:abstractNumId w:val="1183"/>
  </w:num>
  <w:num w:numId="1831">
    <w:abstractNumId w:val="1694"/>
  </w:num>
  <w:num w:numId="1832">
    <w:abstractNumId w:val="1579"/>
  </w:num>
  <w:num w:numId="1833">
    <w:abstractNumId w:val="1806"/>
  </w:num>
  <w:num w:numId="1834">
    <w:abstractNumId w:val="1464"/>
  </w:num>
  <w:num w:numId="1835">
    <w:abstractNumId w:val="1080"/>
  </w:num>
  <w:num w:numId="1836">
    <w:abstractNumId w:val="1545"/>
  </w:num>
  <w:num w:numId="1837">
    <w:abstractNumId w:val="39"/>
  </w:num>
  <w:num w:numId="1838">
    <w:abstractNumId w:val="576"/>
  </w:num>
  <w:num w:numId="1839">
    <w:abstractNumId w:val="80"/>
  </w:num>
  <w:num w:numId="1840">
    <w:abstractNumId w:val="293"/>
  </w:num>
  <w:num w:numId="1841">
    <w:abstractNumId w:val="1318"/>
  </w:num>
  <w:num w:numId="1842">
    <w:abstractNumId w:val="848"/>
  </w:num>
  <w:num w:numId="1843">
    <w:abstractNumId w:val="1657"/>
  </w:num>
  <w:num w:numId="1844">
    <w:abstractNumId w:val="1801"/>
  </w:num>
  <w:num w:numId="1845">
    <w:abstractNumId w:val="1900"/>
  </w:num>
  <w:num w:numId="1846">
    <w:abstractNumId w:val="1507"/>
  </w:num>
  <w:num w:numId="1847">
    <w:abstractNumId w:val="1404"/>
  </w:num>
  <w:num w:numId="1848">
    <w:abstractNumId w:val="985"/>
  </w:num>
  <w:num w:numId="1849">
    <w:abstractNumId w:val="492"/>
  </w:num>
  <w:num w:numId="1850">
    <w:abstractNumId w:val="432"/>
  </w:num>
  <w:num w:numId="1851">
    <w:abstractNumId w:val="1186"/>
  </w:num>
  <w:num w:numId="1852">
    <w:abstractNumId w:val="1688"/>
  </w:num>
  <w:num w:numId="1853">
    <w:abstractNumId w:val="1145"/>
  </w:num>
  <w:num w:numId="1854">
    <w:abstractNumId w:val="1758"/>
  </w:num>
  <w:num w:numId="1855">
    <w:abstractNumId w:val="1371"/>
  </w:num>
  <w:num w:numId="1856">
    <w:abstractNumId w:val="544"/>
  </w:num>
  <w:num w:numId="1857">
    <w:abstractNumId w:val="133"/>
  </w:num>
  <w:num w:numId="1858">
    <w:abstractNumId w:val="1577"/>
  </w:num>
  <w:num w:numId="1859">
    <w:abstractNumId w:val="548"/>
  </w:num>
  <w:num w:numId="1860">
    <w:abstractNumId w:val="386"/>
  </w:num>
  <w:num w:numId="1861">
    <w:abstractNumId w:val="824"/>
  </w:num>
  <w:num w:numId="1862">
    <w:abstractNumId w:val="1850"/>
  </w:num>
  <w:num w:numId="1863">
    <w:abstractNumId w:val="308"/>
  </w:num>
  <w:num w:numId="1864">
    <w:abstractNumId w:val="497"/>
  </w:num>
  <w:num w:numId="1865">
    <w:abstractNumId w:val="1953"/>
  </w:num>
  <w:num w:numId="1866">
    <w:abstractNumId w:val="266"/>
  </w:num>
  <w:num w:numId="1867">
    <w:abstractNumId w:val="1915"/>
  </w:num>
  <w:num w:numId="1868">
    <w:abstractNumId w:val="1054"/>
  </w:num>
  <w:num w:numId="1869">
    <w:abstractNumId w:val="1977"/>
  </w:num>
  <w:num w:numId="1870">
    <w:abstractNumId w:val="1427"/>
  </w:num>
  <w:num w:numId="1871">
    <w:abstractNumId w:val="1393"/>
  </w:num>
  <w:num w:numId="1872">
    <w:abstractNumId w:val="362"/>
  </w:num>
  <w:num w:numId="1873">
    <w:abstractNumId w:val="2051"/>
  </w:num>
  <w:num w:numId="1874">
    <w:abstractNumId w:val="2024"/>
  </w:num>
  <w:num w:numId="1875">
    <w:abstractNumId w:val="520"/>
  </w:num>
  <w:num w:numId="1876">
    <w:abstractNumId w:val="679"/>
  </w:num>
  <w:num w:numId="1877">
    <w:abstractNumId w:val="1185"/>
  </w:num>
  <w:num w:numId="1878">
    <w:abstractNumId w:val="479"/>
  </w:num>
  <w:num w:numId="1879">
    <w:abstractNumId w:val="1951"/>
  </w:num>
  <w:num w:numId="1880">
    <w:abstractNumId w:val="68"/>
  </w:num>
  <w:num w:numId="1881">
    <w:abstractNumId w:val="1467"/>
  </w:num>
  <w:num w:numId="1882">
    <w:abstractNumId w:val="1445"/>
  </w:num>
  <w:num w:numId="1883">
    <w:abstractNumId w:val="2000"/>
  </w:num>
  <w:num w:numId="1884">
    <w:abstractNumId w:val="1472"/>
  </w:num>
  <w:num w:numId="1885">
    <w:abstractNumId w:val="98"/>
  </w:num>
  <w:num w:numId="1886">
    <w:abstractNumId w:val="1194"/>
  </w:num>
  <w:num w:numId="1887">
    <w:abstractNumId w:val="62"/>
  </w:num>
  <w:num w:numId="1888">
    <w:abstractNumId w:val="1922"/>
  </w:num>
  <w:num w:numId="1889">
    <w:abstractNumId w:val="1168"/>
  </w:num>
  <w:num w:numId="1890">
    <w:abstractNumId w:val="1112"/>
  </w:num>
  <w:num w:numId="1891">
    <w:abstractNumId w:val="1009"/>
  </w:num>
  <w:num w:numId="1892">
    <w:abstractNumId w:val="1459"/>
  </w:num>
  <w:num w:numId="1893">
    <w:abstractNumId w:val="237"/>
  </w:num>
  <w:num w:numId="1894">
    <w:abstractNumId w:val="228"/>
  </w:num>
  <w:num w:numId="1895">
    <w:abstractNumId w:val="852"/>
  </w:num>
  <w:num w:numId="1896">
    <w:abstractNumId w:val="1611"/>
  </w:num>
  <w:num w:numId="1897">
    <w:abstractNumId w:val="22"/>
  </w:num>
  <w:num w:numId="1898">
    <w:abstractNumId w:val="1416"/>
  </w:num>
  <w:num w:numId="1899">
    <w:abstractNumId w:val="751"/>
  </w:num>
  <w:num w:numId="1900">
    <w:abstractNumId w:val="297"/>
  </w:num>
  <w:num w:numId="1901">
    <w:abstractNumId w:val="1030"/>
  </w:num>
  <w:num w:numId="1902">
    <w:abstractNumId w:val="1262"/>
  </w:num>
  <w:num w:numId="1903">
    <w:abstractNumId w:val="1490"/>
  </w:num>
  <w:num w:numId="1904">
    <w:abstractNumId w:val="305"/>
  </w:num>
  <w:num w:numId="1905">
    <w:abstractNumId w:val="867"/>
  </w:num>
  <w:num w:numId="1906">
    <w:abstractNumId w:val="346"/>
  </w:num>
  <w:num w:numId="1907">
    <w:abstractNumId w:val="252"/>
  </w:num>
  <w:num w:numId="1908">
    <w:abstractNumId w:val="702"/>
  </w:num>
  <w:num w:numId="1909">
    <w:abstractNumId w:val="710"/>
  </w:num>
  <w:num w:numId="1910">
    <w:abstractNumId w:val="1954"/>
  </w:num>
  <w:num w:numId="1911">
    <w:abstractNumId w:val="409"/>
  </w:num>
  <w:num w:numId="1912">
    <w:abstractNumId w:val="1"/>
  </w:num>
  <w:num w:numId="1913">
    <w:abstractNumId w:val="1618"/>
  </w:num>
  <w:num w:numId="1914">
    <w:abstractNumId w:val="1668"/>
  </w:num>
  <w:num w:numId="1915">
    <w:abstractNumId w:val="501"/>
  </w:num>
  <w:num w:numId="1916">
    <w:abstractNumId w:val="292"/>
  </w:num>
  <w:num w:numId="1917">
    <w:abstractNumId w:val="125"/>
  </w:num>
  <w:num w:numId="1918">
    <w:abstractNumId w:val="1045"/>
  </w:num>
  <w:num w:numId="1919">
    <w:abstractNumId w:val="518"/>
  </w:num>
  <w:num w:numId="1920">
    <w:abstractNumId w:val="1837"/>
  </w:num>
  <w:num w:numId="1921">
    <w:abstractNumId w:val="552"/>
  </w:num>
  <w:num w:numId="1922">
    <w:abstractNumId w:val="1309"/>
  </w:num>
  <w:num w:numId="1923">
    <w:abstractNumId w:val="623"/>
  </w:num>
  <w:num w:numId="1924">
    <w:abstractNumId w:val="956"/>
  </w:num>
  <w:num w:numId="1925">
    <w:abstractNumId w:val="333"/>
  </w:num>
  <w:num w:numId="1926">
    <w:abstractNumId w:val="1672"/>
  </w:num>
  <w:num w:numId="1927">
    <w:abstractNumId w:val="1870"/>
  </w:num>
  <w:num w:numId="1928">
    <w:abstractNumId w:val="1876"/>
  </w:num>
  <w:num w:numId="1929">
    <w:abstractNumId w:val="1146"/>
  </w:num>
  <w:num w:numId="1930">
    <w:abstractNumId w:val="1734"/>
  </w:num>
  <w:num w:numId="1931">
    <w:abstractNumId w:val="681"/>
  </w:num>
  <w:num w:numId="1932">
    <w:abstractNumId w:val="613"/>
  </w:num>
  <w:num w:numId="1933">
    <w:abstractNumId w:val="1131"/>
  </w:num>
  <w:num w:numId="1934">
    <w:abstractNumId w:val="331"/>
  </w:num>
  <w:num w:numId="1935">
    <w:abstractNumId w:val="618"/>
  </w:num>
  <w:num w:numId="1936">
    <w:abstractNumId w:val="1031"/>
  </w:num>
  <w:num w:numId="1937">
    <w:abstractNumId w:val="483"/>
  </w:num>
  <w:num w:numId="1938">
    <w:abstractNumId w:val="772"/>
  </w:num>
  <w:num w:numId="1939">
    <w:abstractNumId w:val="664"/>
  </w:num>
  <w:num w:numId="1940">
    <w:abstractNumId w:val="1469"/>
  </w:num>
  <w:num w:numId="1941">
    <w:abstractNumId w:val="1250"/>
  </w:num>
  <w:num w:numId="1942">
    <w:abstractNumId w:val="270"/>
  </w:num>
  <w:num w:numId="1943">
    <w:abstractNumId w:val="1681"/>
  </w:num>
  <w:num w:numId="1944">
    <w:abstractNumId w:val="662"/>
  </w:num>
  <w:num w:numId="1945">
    <w:abstractNumId w:val="1679"/>
  </w:num>
  <w:num w:numId="1946">
    <w:abstractNumId w:val="1779"/>
  </w:num>
  <w:num w:numId="1947">
    <w:abstractNumId w:val="737"/>
  </w:num>
  <w:num w:numId="1948">
    <w:abstractNumId w:val="1976"/>
  </w:num>
  <w:num w:numId="1949">
    <w:abstractNumId w:val="713"/>
  </w:num>
  <w:num w:numId="1950">
    <w:abstractNumId w:val="1022"/>
  </w:num>
  <w:num w:numId="1951">
    <w:abstractNumId w:val="839"/>
  </w:num>
  <w:num w:numId="1952">
    <w:abstractNumId w:val="836"/>
  </w:num>
  <w:num w:numId="1953">
    <w:abstractNumId w:val="924"/>
  </w:num>
  <w:num w:numId="1954">
    <w:abstractNumId w:val="1256"/>
  </w:num>
  <w:num w:numId="19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6">
    <w:abstractNumId w:val="375"/>
  </w:num>
  <w:num w:numId="1957">
    <w:abstractNumId w:val="689"/>
  </w:num>
  <w:num w:numId="1958">
    <w:abstractNumId w:val="2045"/>
  </w:num>
  <w:num w:numId="1959">
    <w:abstractNumId w:val="1932"/>
  </w:num>
  <w:num w:numId="1960">
    <w:abstractNumId w:val="1644"/>
  </w:num>
  <w:num w:numId="1961">
    <w:abstractNumId w:val="1062"/>
  </w:num>
  <w:num w:numId="1962">
    <w:abstractNumId w:val="244"/>
  </w:num>
  <w:num w:numId="1963">
    <w:abstractNumId w:val="175"/>
  </w:num>
  <w:num w:numId="1964">
    <w:abstractNumId w:val="435"/>
  </w:num>
  <w:num w:numId="1965">
    <w:abstractNumId w:val="823"/>
  </w:num>
  <w:num w:numId="1966">
    <w:abstractNumId w:val="827"/>
  </w:num>
  <w:num w:numId="1967">
    <w:abstractNumId w:val="1703"/>
  </w:num>
  <w:num w:numId="1968">
    <w:abstractNumId w:val="1728"/>
  </w:num>
  <w:num w:numId="1969">
    <w:abstractNumId w:val="1117"/>
  </w:num>
  <w:num w:numId="1970">
    <w:abstractNumId w:val="459"/>
  </w:num>
  <w:num w:numId="1971">
    <w:abstractNumId w:val="1675"/>
  </w:num>
  <w:num w:numId="1972">
    <w:abstractNumId w:val="1055"/>
  </w:num>
  <w:num w:numId="1973">
    <w:abstractNumId w:val="1750"/>
  </w:num>
  <w:num w:numId="1974">
    <w:abstractNumId w:val="620"/>
  </w:num>
  <w:num w:numId="1975">
    <w:abstractNumId w:val="1576"/>
  </w:num>
  <w:num w:numId="1976">
    <w:abstractNumId w:val="1477"/>
  </w:num>
  <w:num w:numId="1977">
    <w:abstractNumId w:val="1484"/>
  </w:num>
  <w:num w:numId="1978">
    <w:abstractNumId w:val="833"/>
  </w:num>
  <w:num w:numId="1979">
    <w:abstractNumId w:val="484"/>
  </w:num>
  <w:num w:numId="1980">
    <w:abstractNumId w:val="25"/>
  </w:num>
  <w:num w:numId="1981">
    <w:abstractNumId w:val="1582"/>
  </w:num>
  <w:num w:numId="1982">
    <w:abstractNumId w:val="882"/>
  </w:num>
  <w:num w:numId="1983">
    <w:abstractNumId w:val="1032"/>
  </w:num>
  <w:num w:numId="1984">
    <w:abstractNumId w:val="695"/>
  </w:num>
  <w:num w:numId="1985">
    <w:abstractNumId w:val="983"/>
  </w:num>
  <w:num w:numId="1986">
    <w:abstractNumId w:val="1601"/>
  </w:num>
  <w:num w:numId="1987">
    <w:abstractNumId w:val="877"/>
  </w:num>
  <w:num w:numId="1988">
    <w:abstractNumId w:val="1695"/>
  </w:num>
  <w:num w:numId="1989">
    <w:abstractNumId w:val="262"/>
  </w:num>
  <w:num w:numId="1990">
    <w:abstractNumId w:val="564"/>
  </w:num>
  <w:num w:numId="1991">
    <w:abstractNumId w:val="1458"/>
  </w:num>
  <w:num w:numId="1992">
    <w:abstractNumId w:val="264"/>
  </w:num>
  <w:num w:numId="1993">
    <w:abstractNumId w:val="1513"/>
  </w:num>
  <w:num w:numId="1994">
    <w:abstractNumId w:val="753"/>
  </w:num>
  <w:num w:numId="1995">
    <w:abstractNumId w:val="238"/>
  </w:num>
  <w:num w:numId="1996">
    <w:abstractNumId w:val="933"/>
  </w:num>
  <w:num w:numId="1997">
    <w:abstractNumId w:val="1828"/>
  </w:num>
  <w:num w:numId="1998">
    <w:abstractNumId w:val="529"/>
  </w:num>
  <w:num w:numId="1999">
    <w:abstractNumId w:val="899"/>
  </w:num>
  <w:num w:numId="2000">
    <w:abstractNumId w:val="1617"/>
  </w:num>
  <w:num w:numId="2001">
    <w:abstractNumId w:val="666"/>
  </w:num>
  <w:num w:numId="2002">
    <w:abstractNumId w:val="687"/>
  </w:num>
  <w:num w:numId="2003">
    <w:abstractNumId w:val="1955"/>
  </w:num>
  <w:num w:numId="2004">
    <w:abstractNumId w:val="1616"/>
  </w:num>
  <w:num w:numId="2005">
    <w:abstractNumId w:val="447"/>
  </w:num>
  <w:num w:numId="2006">
    <w:abstractNumId w:val="510"/>
  </w:num>
  <w:num w:numId="2007">
    <w:abstractNumId w:val="403"/>
  </w:num>
  <w:num w:numId="2008">
    <w:abstractNumId w:val="1760"/>
  </w:num>
  <w:num w:numId="2009">
    <w:abstractNumId w:val="746"/>
  </w:num>
  <w:num w:numId="2010">
    <w:abstractNumId w:val="256"/>
  </w:num>
  <w:num w:numId="2011">
    <w:abstractNumId w:val="1724"/>
  </w:num>
  <w:num w:numId="2012">
    <w:abstractNumId w:val="10"/>
  </w:num>
  <w:num w:numId="2013">
    <w:abstractNumId w:val="1317"/>
  </w:num>
  <w:num w:numId="2014">
    <w:abstractNumId w:val="703"/>
  </w:num>
  <w:num w:numId="2015">
    <w:abstractNumId w:val="685"/>
  </w:num>
  <w:num w:numId="2016">
    <w:abstractNumId w:val="1361"/>
  </w:num>
  <w:num w:numId="2017">
    <w:abstractNumId w:val="790"/>
  </w:num>
  <w:num w:numId="2018">
    <w:abstractNumId w:val="402"/>
  </w:num>
  <w:num w:numId="2019">
    <w:abstractNumId w:val="967"/>
  </w:num>
  <w:num w:numId="2020">
    <w:abstractNumId w:val="763"/>
  </w:num>
  <w:num w:numId="2021">
    <w:abstractNumId w:val="94"/>
  </w:num>
  <w:num w:numId="2022">
    <w:abstractNumId w:val="214"/>
  </w:num>
  <w:num w:numId="2023">
    <w:abstractNumId w:val="1237"/>
  </w:num>
  <w:num w:numId="2024">
    <w:abstractNumId w:val="1281"/>
  </w:num>
  <w:num w:numId="2025">
    <w:abstractNumId w:val="635"/>
  </w:num>
  <w:num w:numId="2026">
    <w:abstractNumId w:val="1263"/>
  </w:num>
  <w:num w:numId="2027">
    <w:abstractNumId w:val="2016"/>
  </w:num>
  <w:num w:numId="2028">
    <w:abstractNumId w:val="2037"/>
  </w:num>
  <w:num w:numId="2029">
    <w:abstractNumId w:val="582"/>
  </w:num>
  <w:num w:numId="2030">
    <w:abstractNumId w:val="1534"/>
  </w:num>
  <w:num w:numId="2031">
    <w:abstractNumId w:val="1196"/>
  </w:num>
  <w:num w:numId="2032">
    <w:abstractNumId w:val="969"/>
  </w:num>
  <w:num w:numId="2033">
    <w:abstractNumId w:val="1221"/>
  </w:num>
  <w:num w:numId="2034">
    <w:abstractNumId w:val="381"/>
  </w:num>
  <w:num w:numId="2035">
    <w:abstractNumId w:val="1234"/>
  </w:num>
  <w:num w:numId="2036">
    <w:abstractNumId w:val="1162"/>
  </w:num>
  <w:num w:numId="2037">
    <w:abstractNumId w:val="1077"/>
  </w:num>
  <w:num w:numId="2038">
    <w:abstractNumId w:val="145"/>
  </w:num>
  <w:num w:numId="2039">
    <w:abstractNumId w:val="1287"/>
  </w:num>
  <w:num w:numId="2040">
    <w:abstractNumId w:val="1340"/>
  </w:num>
  <w:num w:numId="2041">
    <w:abstractNumId w:val="543"/>
  </w:num>
  <w:num w:numId="2042">
    <w:abstractNumId w:val="1167"/>
  </w:num>
  <w:num w:numId="2043">
    <w:abstractNumId w:val="1970"/>
  </w:num>
  <w:num w:numId="2044">
    <w:abstractNumId w:val="1612"/>
  </w:num>
  <w:num w:numId="2045">
    <w:abstractNumId w:val="2006"/>
  </w:num>
  <w:num w:numId="2046">
    <w:abstractNumId w:val="1418"/>
  </w:num>
  <w:num w:numId="2047">
    <w:abstractNumId w:val="2044"/>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3"/>
    <w:rsid w:val="00001164"/>
    <w:rsid w:val="00007AF0"/>
    <w:rsid w:val="00007CAD"/>
    <w:rsid w:val="00011D7A"/>
    <w:rsid w:val="00012039"/>
    <w:rsid w:val="00017428"/>
    <w:rsid w:val="0002691E"/>
    <w:rsid w:val="00032020"/>
    <w:rsid w:val="00033BC7"/>
    <w:rsid w:val="00035DFA"/>
    <w:rsid w:val="00040581"/>
    <w:rsid w:val="00042C92"/>
    <w:rsid w:val="00044EC6"/>
    <w:rsid w:val="00045269"/>
    <w:rsid w:val="000525F5"/>
    <w:rsid w:val="000714DC"/>
    <w:rsid w:val="00077532"/>
    <w:rsid w:val="000809CE"/>
    <w:rsid w:val="00085E08"/>
    <w:rsid w:val="000B62C2"/>
    <w:rsid w:val="000B7DA5"/>
    <w:rsid w:val="000C1D14"/>
    <w:rsid w:val="000C7CBF"/>
    <w:rsid w:val="000D1200"/>
    <w:rsid w:val="000D4A96"/>
    <w:rsid w:val="000E4BAE"/>
    <w:rsid w:val="000F0FB2"/>
    <w:rsid w:val="000F125A"/>
    <w:rsid w:val="000F1D04"/>
    <w:rsid w:val="000F242C"/>
    <w:rsid w:val="000F3592"/>
    <w:rsid w:val="000F5F46"/>
    <w:rsid w:val="00101165"/>
    <w:rsid w:val="0010670D"/>
    <w:rsid w:val="00107E00"/>
    <w:rsid w:val="001138AE"/>
    <w:rsid w:val="00122397"/>
    <w:rsid w:val="001256C3"/>
    <w:rsid w:val="00131B07"/>
    <w:rsid w:val="00137A0F"/>
    <w:rsid w:val="001556F4"/>
    <w:rsid w:val="0016061E"/>
    <w:rsid w:val="00160C54"/>
    <w:rsid w:val="00170063"/>
    <w:rsid w:val="001731E7"/>
    <w:rsid w:val="001845EC"/>
    <w:rsid w:val="001A4017"/>
    <w:rsid w:val="001A6F01"/>
    <w:rsid w:val="001A7C3A"/>
    <w:rsid w:val="001B175F"/>
    <w:rsid w:val="001B6596"/>
    <w:rsid w:val="001C0805"/>
    <w:rsid w:val="001D336A"/>
    <w:rsid w:val="001E3E88"/>
    <w:rsid w:val="001E4DCF"/>
    <w:rsid w:val="00204FA6"/>
    <w:rsid w:val="002050B7"/>
    <w:rsid w:val="00216C09"/>
    <w:rsid w:val="002179F1"/>
    <w:rsid w:val="002205EE"/>
    <w:rsid w:val="002220E2"/>
    <w:rsid w:val="00222575"/>
    <w:rsid w:val="002327F1"/>
    <w:rsid w:val="00234E6C"/>
    <w:rsid w:val="00235D60"/>
    <w:rsid w:val="00237AA7"/>
    <w:rsid w:val="0024000B"/>
    <w:rsid w:val="0024030E"/>
    <w:rsid w:val="002476F8"/>
    <w:rsid w:val="00255BA6"/>
    <w:rsid w:val="00260BC1"/>
    <w:rsid w:val="00280B3E"/>
    <w:rsid w:val="00287D93"/>
    <w:rsid w:val="00296C9C"/>
    <w:rsid w:val="002A0141"/>
    <w:rsid w:val="002A1D13"/>
    <w:rsid w:val="002A2433"/>
    <w:rsid w:val="002B57C3"/>
    <w:rsid w:val="002B636D"/>
    <w:rsid w:val="002B6BD9"/>
    <w:rsid w:val="002B7592"/>
    <w:rsid w:val="002B7EB7"/>
    <w:rsid w:val="002C0628"/>
    <w:rsid w:val="002C238D"/>
    <w:rsid w:val="002D3882"/>
    <w:rsid w:val="002D3D83"/>
    <w:rsid w:val="002D4482"/>
    <w:rsid w:val="002D458E"/>
    <w:rsid w:val="002E6911"/>
    <w:rsid w:val="002F21C3"/>
    <w:rsid w:val="002F4DD9"/>
    <w:rsid w:val="002F5C56"/>
    <w:rsid w:val="002F714B"/>
    <w:rsid w:val="002F7C69"/>
    <w:rsid w:val="00300360"/>
    <w:rsid w:val="00305B25"/>
    <w:rsid w:val="00313318"/>
    <w:rsid w:val="003135F9"/>
    <w:rsid w:val="00320FD5"/>
    <w:rsid w:val="003333A2"/>
    <w:rsid w:val="003335A3"/>
    <w:rsid w:val="003350D9"/>
    <w:rsid w:val="0034480B"/>
    <w:rsid w:val="003534FF"/>
    <w:rsid w:val="003575C6"/>
    <w:rsid w:val="003634A2"/>
    <w:rsid w:val="00363AC7"/>
    <w:rsid w:val="00364605"/>
    <w:rsid w:val="00365DBC"/>
    <w:rsid w:val="00366FCA"/>
    <w:rsid w:val="00370335"/>
    <w:rsid w:val="00371619"/>
    <w:rsid w:val="003842DB"/>
    <w:rsid w:val="00394E2D"/>
    <w:rsid w:val="003A4265"/>
    <w:rsid w:val="003A705E"/>
    <w:rsid w:val="003A7939"/>
    <w:rsid w:val="003B11A8"/>
    <w:rsid w:val="003B1BE9"/>
    <w:rsid w:val="003B2DAF"/>
    <w:rsid w:val="003B6656"/>
    <w:rsid w:val="003C008A"/>
    <w:rsid w:val="003C2212"/>
    <w:rsid w:val="003C38E3"/>
    <w:rsid w:val="003C799A"/>
    <w:rsid w:val="003D2349"/>
    <w:rsid w:val="003D2A00"/>
    <w:rsid w:val="003E3D10"/>
    <w:rsid w:val="003F4E70"/>
    <w:rsid w:val="003F66BC"/>
    <w:rsid w:val="003F7822"/>
    <w:rsid w:val="004329D5"/>
    <w:rsid w:val="00433CEB"/>
    <w:rsid w:val="00434860"/>
    <w:rsid w:val="00434CD0"/>
    <w:rsid w:val="004374A8"/>
    <w:rsid w:val="00442D9C"/>
    <w:rsid w:val="00446012"/>
    <w:rsid w:val="0045283B"/>
    <w:rsid w:val="00452B99"/>
    <w:rsid w:val="00460F40"/>
    <w:rsid w:val="0046719B"/>
    <w:rsid w:val="004726ED"/>
    <w:rsid w:val="004729F5"/>
    <w:rsid w:val="00473A5F"/>
    <w:rsid w:val="00490038"/>
    <w:rsid w:val="004910D6"/>
    <w:rsid w:val="00496A1C"/>
    <w:rsid w:val="004A1F9D"/>
    <w:rsid w:val="004B0CF3"/>
    <w:rsid w:val="004B27F3"/>
    <w:rsid w:val="004B49F9"/>
    <w:rsid w:val="004B4BDB"/>
    <w:rsid w:val="004B5F3E"/>
    <w:rsid w:val="004C6221"/>
    <w:rsid w:val="004D2A93"/>
    <w:rsid w:val="004D4303"/>
    <w:rsid w:val="004D61AB"/>
    <w:rsid w:val="004F0471"/>
    <w:rsid w:val="004F0739"/>
    <w:rsid w:val="004F147C"/>
    <w:rsid w:val="005033D1"/>
    <w:rsid w:val="00505EE8"/>
    <w:rsid w:val="005149F3"/>
    <w:rsid w:val="00523446"/>
    <w:rsid w:val="00534576"/>
    <w:rsid w:val="005405CE"/>
    <w:rsid w:val="00540AEE"/>
    <w:rsid w:val="005477FF"/>
    <w:rsid w:val="00550226"/>
    <w:rsid w:val="005530B2"/>
    <w:rsid w:val="00560723"/>
    <w:rsid w:val="0056751A"/>
    <w:rsid w:val="00580D52"/>
    <w:rsid w:val="00580D89"/>
    <w:rsid w:val="00590C42"/>
    <w:rsid w:val="005963A8"/>
    <w:rsid w:val="00596E10"/>
    <w:rsid w:val="005A002A"/>
    <w:rsid w:val="005A3BE2"/>
    <w:rsid w:val="005A5889"/>
    <w:rsid w:val="005A6564"/>
    <w:rsid w:val="005A7290"/>
    <w:rsid w:val="005B18DE"/>
    <w:rsid w:val="005B5C8E"/>
    <w:rsid w:val="005D43A8"/>
    <w:rsid w:val="005E3DFE"/>
    <w:rsid w:val="005E586F"/>
    <w:rsid w:val="005E7F54"/>
    <w:rsid w:val="005F07F4"/>
    <w:rsid w:val="005F4084"/>
    <w:rsid w:val="005F6A90"/>
    <w:rsid w:val="00612BC2"/>
    <w:rsid w:val="006143DD"/>
    <w:rsid w:val="00617082"/>
    <w:rsid w:val="00617643"/>
    <w:rsid w:val="0062002B"/>
    <w:rsid w:val="00620A6B"/>
    <w:rsid w:val="006233FF"/>
    <w:rsid w:val="00634F05"/>
    <w:rsid w:val="00644EB2"/>
    <w:rsid w:val="00650172"/>
    <w:rsid w:val="00677C60"/>
    <w:rsid w:val="00680126"/>
    <w:rsid w:val="00685A88"/>
    <w:rsid w:val="00697B8C"/>
    <w:rsid w:val="006A4BD3"/>
    <w:rsid w:val="006A6378"/>
    <w:rsid w:val="006A730E"/>
    <w:rsid w:val="006C338F"/>
    <w:rsid w:val="006C64CA"/>
    <w:rsid w:val="006C7CAA"/>
    <w:rsid w:val="006D085D"/>
    <w:rsid w:val="006D3E4B"/>
    <w:rsid w:val="006D417C"/>
    <w:rsid w:val="006E0E33"/>
    <w:rsid w:val="006E22B2"/>
    <w:rsid w:val="006E410C"/>
    <w:rsid w:val="006F1E5A"/>
    <w:rsid w:val="006F7D2A"/>
    <w:rsid w:val="00707C4A"/>
    <w:rsid w:val="007149B5"/>
    <w:rsid w:val="00714AD1"/>
    <w:rsid w:val="007237CB"/>
    <w:rsid w:val="007244D5"/>
    <w:rsid w:val="00730D67"/>
    <w:rsid w:val="00731A5B"/>
    <w:rsid w:val="00731F52"/>
    <w:rsid w:val="00734B03"/>
    <w:rsid w:val="007351FD"/>
    <w:rsid w:val="007479A9"/>
    <w:rsid w:val="0075134E"/>
    <w:rsid w:val="00756532"/>
    <w:rsid w:val="00765D8E"/>
    <w:rsid w:val="00785625"/>
    <w:rsid w:val="007932D8"/>
    <w:rsid w:val="007935AF"/>
    <w:rsid w:val="007A3B08"/>
    <w:rsid w:val="007A3B34"/>
    <w:rsid w:val="007A58BA"/>
    <w:rsid w:val="007B236D"/>
    <w:rsid w:val="007B29AF"/>
    <w:rsid w:val="007C0F2D"/>
    <w:rsid w:val="007C2C4A"/>
    <w:rsid w:val="007C448A"/>
    <w:rsid w:val="007C4B1D"/>
    <w:rsid w:val="007C525C"/>
    <w:rsid w:val="007C5BD4"/>
    <w:rsid w:val="007C65CD"/>
    <w:rsid w:val="007C7B20"/>
    <w:rsid w:val="007C7DE8"/>
    <w:rsid w:val="007D7427"/>
    <w:rsid w:val="007E0137"/>
    <w:rsid w:val="007E38CD"/>
    <w:rsid w:val="007E5AE7"/>
    <w:rsid w:val="007F0903"/>
    <w:rsid w:val="007F0EE2"/>
    <w:rsid w:val="00804AA6"/>
    <w:rsid w:val="008051C7"/>
    <w:rsid w:val="0081445A"/>
    <w:rsid w:val="008160A8"/>
    <w:rsid w:val="00826F74"/>
    <w:rsid w:val="00832767"/>
    <w:rsid w:val="008352C7"/>
    <w:rsid w:val="00835E52"/>
    <w:rsid w:val="00853000"/>
    <w:rsid w:val="00861496"/>
    <w:rsid w:val="0086440F"/>
    <w:rsid w:val="00867113"/>
    <w:rsid w:val="0087770C"/>
    <w:rsid w:val="008906C0"/>
    <w:rsid w:val="0089095F"/>
    <w:rsid w:val="008942A3"/>
    <w:rsid w:val="008A27CF"/>
    <w:rsid w:val="008A4D8D"/>
    <w:rsid w:val="008A77E2"/>
    <w:rsid w:val="008B505F"/>
    <w:rsid w:val="008B5F68"/>
    <w:rsid w:val="008B6EE5"/>
    <w:rsid w:val="008C641E"/>
    <w:rsid w:val="008E1FC0"/>
    <w:rsid w:val="008E70EB"/>
    <w:rsid w:val="008F1007"/>
    <w:rsid w:val="008F1AA6"/>
    <w:rsid w:val="008F5EC4"/>
    <w:rsid w:val="00901464"/>
    <w:rsid w:val="00902436"/>
    <w:rsid w:val="00914239"/>
    <w:rsid w:val="00915605"/>
    <w:rsid w:val="00917307"/>
    <w:rsid w:val="00921E28"/>
    <w:rsid w:val="00923648"/>
    <w:rsid w:val="00923CB3"/>
    <w:rsid w:val="00924293"/>
    <w:rsid w:val="00936451"/>
    <w:rsid w:val="00936549"/>
    <w:rsid w:val="00946D8D"/>
    <w:rsid w:val="009563DF"/>
    <w:rsid w:val="009621D3"/>
    <w:rsid w:val="009636D3"/>
    <w:rsid w:val="009673CF"/>
    <w:rsid w:val="009707A4"/>
    <w:rsid w:val="00975F0B"/>
    <w:rsid w:val="00994412"/>
    <w:rsid w:val="009951B9"/>
    <w:rsid w:val="0099775F"/>
    <w:rsid w:val="00997949"/>
    <w:rsid w:val="009A0D2C"/>
    <w:rsid w:val="009A21EC"/>
    <w:rsid w:val="009B1208"/>
    <w:rsid w:val="009B7E2C"/>
    <w:rsid w:val="009C6FCB"/>
    <w:rsid w:val="009C7271"/>
    <w:rsid w:val="009F054C"/>
    <w:rsid w:val="009F1727"/>
    <w:rsid w:val="009F3702"/>
    <w:rsid w:val="00A01FE7"/>
    <w:rsid w:val="00A10193"/>
    <w:rsid w:val="00A1699B"/>
    <w:rsid w:val="00A219C8"/>
    <w:rsid w:val="00A315B2"/>
    <w:rsid w:val="00A349D3"/>
    <w:rsid w:val="00A366E9"/>
    <w:rsid w:val="00A517DE"/>
    <w:rsid w:val="00A60AEF"/>
    <w:rsid w:val="00A61781"/>
    <w:rsid w:val="00A62645"/>
    <w:rsid w:val="00A63398"/>
    <w:rsid w:val="00A7216C"/>
    <w:rsid w:val="00A739B3"/>
    <w:rsid w:val="00A7773E"/>
    <w:rsid w:val="00A82F22"/>
    <w:rsid w:val="00A8425D"/>
    <w:rsid w:val="00A8737C"/>
    <w:rsid w:val="00AA0CF4"/>
    <w:rsid w:val="00AB07CE"/>
    <w:rsid w:val="00AB389A"/>
    <w:rsid w:val="00AC0521"/>
    <w:rsid w:val="00AC7533"/>
    <w:rsid w:val="00AD2218"/>
    <w:rsid w:val="00AD3867"/>
    <w:rsid w:val="00AE5936"/>
    <w:rsid w:val="00AE5D9F"/>
    <w:rsid w:val="00AE5E79"/>
    <w:rsid w:val="00AF1AB9"/>
    <w:rsid w:val="00AF2C99"/>
    <w:rsid w:val="00AF579D"/>
    <w:rsid w:val="00AF7277"/>
    <w:rsid w:val="00B003D2"/>
    <w:rsid w:val="00B04A03"/>
    <w:rsid w:val="00B04A82"/>
    <w:rsid w:val="00B10CC0"/>
    <w:rsid w:val="00B12F70"/>
    <w:rsid w:val="00B1377F"/>
    <w:rsid w:val="00B1551A"/>
    <w:rsid w:val="00B15BEF"/>
    <w:rsid w:val="00B209E5"/>
    <w:rsid w:val="00B22A5A"/>
    <w:rsid w:val="00B22EAB"/>
    <w:rsid w:val="00B36812"/>
    <w:rsid w:val="00B420AC"/>
    <w:rsid w:val="00B505CE"/>
    <w:rsid w:val="00B50C5C"/>
    <w:rsid w:val="00B65AD5"/>
    <w:rsid w:val="00B71AEE"/>
    <w:rsid w:val="00B72073"/>
    <w:rsid w:val="00B72CD5"/>
    <w:rsid w:val="00B76D19"/>
    <w:rsid w:val="00B83B7B"/>
    <w:rsid w:val="00B857F8"/>
    <w:rsid w:val="00B962B1"/>
    <w:rsid w:val="00BB75D0"/>
    <w:rsid w:val="00BC6DD1"/>
    <w:rsid w:val="00BD2C8B"/>
    <w:rsid w:val="00BD777E"/>
    <w:rsid w:val="00C13629"/>
    <w:rsid w:val="00C167A6"/>
    <w:rsid w:val="00C313C6"/>
    <w:rsid w:val="00C3625F"/>
    <w:rsid w:val="00C40BE0"/>
    <w:rsid w:val="00C4126E"/>
    <w:rsid w:val="00C413DC"/>
    <w:rsid w:val="00C4590B"/>
    <w:rsid w:val="00C50326"/>
    <w:rsid w:val="00C51B21"/>
    <w:rsid w:val="00C525DE"/>
    <w:rsid w:val="00C52EF2"/>
    <w:rsid w:val="00C57389"/>
    <w:rsid w:val="00C63303"/>
    <w:rsid w:val="00C645A8"/>
    <w:rsid w:val="00C65930"/>
    <w:rsid w:val="00C665D6"/>
    <w:rsid w:val="00C6711B"/>
    <w:rsid w:val="00C67391"/>
    <w:rsid w:val="00C74561"/>
    <w:rsid w:val="00C768F0"/>
    <w:rsid w:val="00C779A2"/>
    <w:rsid w:val="00C813E7"/>
    <w:rsid w:val="00C834BB"/>
    <w:rsid w:val="00C84275"/>
    <w:rsid w:val="00C933D3"/>
    <w:rsid w:val="00CA10D4"/>
    <w:rsid w:val="00CA521B"/>
    <w:rsid w:val="00CA550E"/>
    <w:rsid w:val="00CA5C84"/>
    <w:rsid w:val="00CA63DB"/>
    <w:rsid w:val="00CB6955"/>
    <w:rsid w:val="00CC10AB"/>
    <w:rsid w:val="00CC237E"/>
    <w:rsid w:val="00CD0F26"/>
    <w:rsid w:val="00CE2B7E"/>
    <w:rsid w:val="00D011AD"/>
    <w:rsid w:val="00D01A13"/>
    <w:rsid w:val="00D04A71"/>
    <w:rsid w:val="00D05BD6"/>
    <w:rsid w:val="00D06C05"/>
    <w:rsid w:val="00D146A2"/>
    <w:rsid w:val="00D21CC6"/>
    <w:rsid w:val="00D222A3"/>
    <w:rsid w:val="00D32595"/>
    <w:rsid w:val="00D33807"/>
    <w:rsid w:val="00D3404B"/>
    <w:rsid w:val="00D41169"/>
    <w:rsid w:val="00D44272"/>
    <w:rsid w:val="00D46750"/>
    <w:rsid w:val="00D503B6"/>
    <w:rsid w:val="00D5693C"/>
    <w:rsid w:val="00D63313"/>
    <w:rsid w:val="00D67709"/>
    <w:rsid w:val="00D77F9B"/>
    <w:rsid w:val="00D9065D"/>
    <w:rsid w:val="00DB0142"/>
    <w:rsid w:val="00DB1A61"/>
    <w:rsid w:val="00DB3971"/>
    <w:rsid w:val="00DB40D1"/>
    <w:rsid w:val="00DC6226"/>
    <w:rsid w:val="00DC7200"/>
    <w:rsid w:val="00DD16A6"/>
    <w:rsid w:val="00DD3B88"/>
    <w:rsid w:val="00DE335C"/>
    <w:rsid w:val="00DE5E61"/>
    <w:rsid w:val="00DE687D"/>
    <w:rsid w:val="00DE72CF"/>
    <w:rsid w:val="00DF6289"/>
    <w:rsid w:val="00DF69CC"/>
    <w:rsid w:val="00E001DC"/>
    <w:rsid w:val="00E02758"/>
    <w:rsid w:val="00E03033"/>
    <w:rsid w:val="00E03134"/>
    <w:rsid w:val="00E03A53"/>
    <w:rsid w:val="00E04513"/>
    <w:rsid w:val="00E045DB"/>
    <w:rsid w:val="00E0498F"/>
    <w:rsid w:val="00E11072"/>
    <w:rsid w:val="00E14888"/>
    <w:rsid w:val="00E15BD6"/>
    <w:rsid w:val="00E207AD"/>
    <w:rsid w:val="00E20DB5"/>
    <w:rsid w:val="00E223A0"/>
    <w:rsid w:val="00E26E47"/>
    <w:rsid w:val="00E32EBE"/>
    <w:rsid w:val="00E45AB3"/>
    <w:rsid w:val="00E47961"/>
    <w:rsid w:val="00E47F1B"/>
    <w:rsid w:val="00E52EF4"/>
    <w:rsid w:val="00E54AAA"/>
    <w:rsid w:val="00E56F95"/>
    <w:rsid w:val="00E602E1"/>
    <w:rsid w:val="00E64309"/>
    <w:rsid w:val="00E676D1"/>
    <w:rsid w:val="00E74568"/>
    <w:rsid w:val="00E9158A"/>
    <w:rsid w:val="00EA4B0D"/>
    <w:rsid w:val="00EB1060"/>
    <w:rsid w:val="00EB23F4"/>
    <w:rsid w:val="00EB3B36"/>
    <w:rsid w:val="00EB6F73"/>
    <w:rsid w:val="00EB7D61"/>
    <w:rsid w:val="00EC28C3"/>
    <w:rsid w:val="00EF3256"/>
    <w:rsid w:val="00EF34F5"/>
    <w:rsid w:val="00EF3E81"/>
    <w:rsid w:val="00EF46C8"/>
    <w:rsid w:val="00EF7265"/>
    <w:rsid w:val="00EF79D7"/>
    <w:rsid w:val="00F00365"/>
    <w:rsid w:val="00F04927"/>
    <w:rsid w:val="00F06526"/>
    <w:rsid w:val="00F111E0"/>
    <w:rsid w:val="00F16007"/>
    <w:rsid w:val="00F2399C"/>
    <w:rsid w:val="00F27140"/>
    <w:rsid w:val="00F35CDF"/>
    <w:rsid w:val="00F37427"/>
    <w:rsid w:val="00F45B6C"/>
    <w:rsid w:val="00F54BB3"/>
    <w:rsid w:val="00F60796"/>
    <w:rsid w:val="00F63534"/>
    <w:rsid w:val="00F65ED8"/>
    <w:rsid w:val="00F661A4"/>
    <w:rsid w:val="00F67BA7"/>
    <w:rsid w:val="00F75920"/>
    <w:rsid w:val="00F77AAF"/>
    <w:rsid w:val="00F80F62"/>
    <w:rsid w:val="00FA0775"/>
    <w:rsid w:val="00FA1E61"/>
    <w:rsid w:val="00FA35D7"/>
    <w:rsid w:val="00FB5670"/>
    <w:rsid w:val="00FC26C2"/>
    <w:rsid w:val="00FC56EC"/>
    <w:rsid w:val="00FD5D74"/>
    <w:rsid w:val="00FE1522"/>
    <w:rsid w:val="00FE238D"/>
    <w:rsid w:val="00FF4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8F45"/>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8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889"/>
  </w:style>
  <w:style w:type="paragraph" w:styleId="Podnoje">
    <w:name w:val="footer"/>
    <w:basedOn w:val="Normal"/>
    <w:link w:val="PodnojeChar"/>
    <w:uiPriority w:val="99"/>
    <w:unhideWhenUsed/>
    <w:rsid w:val="005A58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889"/>
  </w:style>
  <w:style w:type="character" w:styleId="Hiperveza">
    <w:name w:val="Hyperlink"/>
    <w:basedOn w:val="Zadanifontodlomka"/>
    <w:uiPriority w:val="99"/>
    <w:semiHidden/>
    <w:unhideWhenUsed/>
    <w:rsid w:val="007C7DE8"/>
    <w:rPr>
      <w:color w:val="0000FF"/>
      <w:u w:val="single"/>
    </w:rPr>
  </w:style>
  <w:style w:type="paragraph" w:styleId="Odlomakpopisa">
    <w:name w:val="List Paragraph"/>
    <w:basedOn w:val="Normal"/>
    <w:uiPriority w:val="34"/>
    <w:qFormat/>
    <w:rsid w:val="007C4B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68B1DB1-Normal2">
    <w:name w:val="P68B1DB1-Normal2"/>
    <w:basedOn w:val="Normal"/>
    <w:rsid w:val="00045269"/>
    <w:rPr>
      <w:rFonts w:ascii="Times New Roman" w:hAnsi="Times New Roman" w:cs="Times New Roman"/>
      <w:b/>
      <w:sz w:val="28"/>
      <w:szCs w:val="20"/>
      <w:lang w:val="en-GB" w:eastAsia="en-GB"/>
    </w:rPr>
  </w:style>
  <w:style w:type="paragraph" w:customStyle="1" w:styleId="P68B1DB1-Normal3">
    <w:name w:val="P68B1DB1-Normal3"/>
    <w:basedOn w:val="Normal"/>
    <w:rsid w:val="00045269"/>
    <w:rPr>
      <w:rFonts w:ascii="Times New Roman" w:hAnsi="Times New Roman" w:cs="Times New Roman"/>
      <w:b/>
      <w:sz w:val="32"/>
      <w:szCs w:val="20"/>
      <w:lang w:val="en-GB" w:eastAsia="en-GB"/>
    </w:rPr>
  </w:style>
  <w:style w:type="paragraph" w:customStyle="1" w:styleId="P68B1DB1-Normal4">
    <w:name w:val="P68B1DB1-Normal4"/>
    <w:basedOn w:val="Normal"/>
    <w:rsid w:val="00045269"/>
    <w:rPr>
      <w:rFonts w:ascii="Times New Roman" w:hAnsi="Times New Roman" w:cs="Times New Roman"/>
      <w:sz w:val="20"/>
      <w:szCs w:val="20"/>
      <w:lang w:val="en-GB" w:eastAsia="en-GB"/>
    </w:rPr>
  </w:style>
  <w:style w:type="paragraph" w:customStyle="1" w:styleId="P68B1DB1-Normal5">
    <w:name w:val="P68B1DB1-Normal5"/>
    <w:basedOn w:val="Normal"/>
    <w:rsid w:val="00045269"/>
    <w:rPr>
      <w:rFonts w:ascii="Times New Roman" w:hAnsi="Times New Roman" w:cs="Times New Roman"/>
      <w:sz w:val="24"/>
      <w:szCs w:val="20"/>
      <w:lang w:val="en-GB" w:eastAsia="en-GB"/>
    </w:rPr>
  </w:style>
  <w:style w:type="paragraph" w:customStyle="1" w:styleId="P68B1DB1-ListParagraph6">
    <w:name w:val="P68B1DB1-ListParagraph6"/>
    <w:basedOn w:val="Odlomakpopisa"/>
    <w:rsid w:val="00045269"/>
    <w:pPr>
      <w:spacing w:after="160" w:line="259" w:lineRule="auto"/>
    </w:pPr>
    <w:rPr>
      <w:rFonts w:eastAsiaTheme="minorHAnsi"/>
      <w:szCs w:val="20"/>
      <w:lang w:val="en-GB" w:eastAsia="en-GB"/>
    </w:rPr>
  </w:style>
  <w:style w:type="paragraph" w:customStyle="1" w:styleId="P68B1DB1-ListParagraph7">
    <w:name w:val="P68B1DB1-ListParagraph7"/>
    <w:basedOn w:val="Odlomakpopisa"/>
    <w:rsid w:val="00045269"/>
    <w:pPr>
      <w:spacing w:after="160" w:line="259" w:lineRule="auto"/>
    </w:pPr>
    <w:rPr>
      <w:rFonts w:eastAsiaTheme="minorHAnsi"/>
      <w:sz w:val="22"/>
      <w:szCs w:val="20"/>
      <w:lang w:val="en-GB" w:eastAsia="en-GB"/>
    </w:rPr>
  </w:style>
  <w:style w:type="paragraph" w:customStyle="1" w:styleId="P68B1DB1-Normal8">
    <w:name w:val="P68B1DB1-Normal8"/>
    <w:basedOn w:val="Normal"/>
    <w:rsid w:val="00045269"/>
    <w:rPr>
      <w:rFonts w:ascii="Times New Roman" w:hAnsi="Times New Roman" w:cs="Times New Roman"/>
      <w:b/>
      <w:sz w:val="24"/>
      <w:szCs w:val="20"/>
      <w:lang w:val="en-GB" w:eastAsia="en-GB"/>
    </w:rPr>
  </w:style>
  <w:style w:type="paragraph" w:customStyle="1" w:styleId="Default">
    <w:name w:val="Default"/>
    <w:rsid w:val="00F45B6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2">
    <w:name w:val="Body Text 2"/>
    <w:basedOn w:val="Normal"/>
    <w:link w:val="Tijeloteksta2Char"/>
    <w:rsid w:val="00F45B6C"/>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5B6C"/>
    <w:rPr>
      <w:rFonts w:ascii="Times New Roman" w:eastAsia="Times New Roman" w:hAnsi="Times New Roman" w:cs="Times New Roman"/>
      <w:sz w:val="24"/>
      <w:szCs w:val="24"/>
      <w:lang w:eastAsia="hr-HR"/>
    </w:rPr>
  </w:style>
  <w:style w:type="table" w:customStyle="1" w:styleId="TableGridLight1">
    <w:name w:val="Table Grid Light1"/>
    <w:basedOn w:val="Obinatablica"/>
    <w:uiPriority w:val="40"/>
    <w:rsid w:val="00612B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1067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670D"/>
    <w:rPr>
      <w:rFonts w:ascii="Segoe UI" w:hAnsi="Segoe UI" w:cs="Segoe UI"/>
      <w:sz w:val="18"/>
      <w:szCs w:val="18"/>
    </w:rPr>
  </w:style>
  <w:style w:type="paragraph" w:styleId="Sadraj4">
    <w:name w:val="toc 4"/>
    <w:basedOn w:val="Normal"/>
    <w:next w:val="Normal"/>
    <w:autoRedefine/>
    <w:uiPriority w:val="39"/>
    <w:unhideWhenUsed/>
    <w:rsid w:val="007935AF"/>
    <w:pPr>
      <w:spacing w:after="0" w:line="240" w:lineRule="auto"/>
      <w:ind w:left="600"/>
    </w:pPr>
    <w:rPr>
      <w:rFonts w:ascii="Times New Roman" w:eastAsia="Times New Roman" w:hAnsi="Times New Roman" w:cs="Times New Roman"/>
      <w:sz w:val="20"/>
      <w:szCs w:val="24"/>
      <w:lang w:val="en-US"/>
    </w:rPr>
  </w:style>
  <w:style w:type="character" w:styleId="Naglaeno">
    <w:name w:val="Strong"/>
    <w:basedOn w:val="Zadanifontodlomka"/>
    <w:uiPriority w:val="22"/>
    <w:qFormat/>
    <w:rsid w:val="009563DF"/>
    <w:rPr>
      <w:b/>
      <w:bCs/>
    </w:rPr>
  </w:style>
  <w:style w:type="paragraph" w:styleId="StandardWeb">
    <w:name w:val="Normal (Web)"/>
    <w:basedOn w:val="Normal"/>
    <w:uiPriority w:val="99"/>
    <w:unhideWhenUsed/>
    <w:rsid w:val="009563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Zadanifontodlomka"/>
    <w:rsid w:val="0062002B"/>
  </w:style>
  <w:style w:type="paragraph" w:styleId="Tijeloteksta">
    <w:name w:val="Body Text"/>
    <w:basedOn w:val="Normal"/>
    <w:link w:val="TijelotekstaChar"/>
    <w:uiPriority w:val="99"/>
    <w:semiHidden/>
    <w:unhideWhenUsed/>
    <w:rsid w:val="007F0EE2"/>
    <w:pPr>
      <w:spacing w:after="120"/>
    </w:pPr>
  </w:style>
  <w:style w:type="character" w:customStyle="1" w:styleId="TijelotekstaChar">
    <w:name w:val="Tijelo teksta Char"/>
    <w:basedOn w:val="Zadanifontodlomka"/>
    <w:link w:val="Tijeloteksta"/>
    <w:uiPriority w:val="99"/>
    <w:semiHidden/>
    <w:rsid w:val="007F0EE2"/>
  </w:style>
  <w:style w:type="character" w:customStyle="1" w:styleId="jlqj4b">
    <w:name w:val="jlqj4b"/>
    <w:basedOn w:val="Zadanifontodlomka"/>
    <w:rsid w:val="00923648"/>
  </w:style>
  <w:style w:type="character" w:customStyle="1" w:styleId="viiyi">
    <w:name w:val="viiyi"/>
    <w:basedOn w:val="Zadanifontodlomka"/>
    <w:rsid w:val="0092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02308">
      <w:bodyDiv w:val="1"/>
      <w:marLeft w:val="0"/>
      <w:marRight w:val="0"/>
      <w:marTop w:val="0"/>
      <w:marBottom w:val="0"/>
      <w:divBdr>
        <w:top w:val="none" w:sz="0" w:space="0" w:color="auto"/>
        <w:left w:val="none" w:sz="0" w:space="0" w:color="auto"/>
        <w:bottom w:val="none" w:sz="0" w:space="0" w:color="auto"/>
        <w:right w:val="none" w:sz="0" w:space="0" w:color="auto"/>
      </w:divBdr>
    </w:div>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BC1A-B1EA-416C-B040-C1F16109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98228</Words>
  <Characters>559905</Characters>
  <Application>Microsoft Office Word</Application>
  <DocSecurity>0</DocSecurity>
  <Lines>4665</Lines>
  <Paragraphs>1313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22</cp:revision>
  <cp:lastPrinted>2021-08-31T07:41:00Z</cp:lastPrinted>
  <dcterms:created xsi:type="dcterms:W3CDTF">2023-07-17T13:17:00Z</dcterms:created>
  <dcterms:modified xsi:type="dcterms:W3CDTF">2023-07-19T08:06:00Z</dcterms:modified>
</cp:coreProperties>
</file>